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132B1" w:rsidRDefault="0005668F" w:rsidP="007F7A9A">
      <w:pPr>
        <w:widowControl/>
        <w:spacing w:beforeLines="200" w:line="340" w:lineRule="exact"/>
        <w:rPr>
          <w:rFonts w:ascii="宋体" w:hAnsi="宋体" w:cs="宋体"/>
          <w:b/>
          <w:sz w:val="44"/>
          <w:szCs w:val="44"/>
        </w:rPr>
      </w:pPr>
      <w:r>
        <w:rPr>
          <w:rFonts w:hAnsi="宋体" w:hint="eastAsia"/>
          <w:sz w:val="44"/>
          <w:szCs w:val="30"/>
        </w:rPr>
        <w:t xml:space="preserve">  </w:t>
      </w:r>
    </w:p>
    <w:p w:rsidR="000132B1" w:rsidRDefault="000132B1">
      <w:pPr>
        <w:pStyle w:val="10"/>
        <w:ind w:firstLine="420"/>
      </w:pPr>
    </w:p>
    <w:p w:rsidR="000132B1" w:rsidRDefault="0005668F">
      <w:pPr>
        <w:pStyle w:val="Style30"/>
        <w:ind w:firstLineChars="0" w:firstLine="0"/>
        <w:rPr>
          <w:rFonts w:cs="宋体"/>
          <w:szCs w:val="44"/>
        </w:rPr>
      </w:pPr>
      <w:r>
        <w:rPr>
          <w:rFonts w:cs="宋体" w:hint="eastAsia"/>
          <w:szCs w:val="44"/>
        </w:rPr>
        <w:t>开元壹号60地块公寓楼人防设备采购与安装工程合同</w:t>
      </w:r>
    </w:p>
    <w:p w:rsidR="000132B1" w:rsidRDefault="0005668F">
      <w:pPr>
        <w:spacing w:line="500" w:lineRule="exact"/>
        <w:ind w:firstLineChars="400" w:firstLine="1760"/>
        <w:rPr>
          <w:rFonts w:ascii="宋体" w:hAnsi="宋体" w:cs="宋体"/>
          <w:sz w:val="44"/>
        </w:rPr>
      </w:pPr>
      <w:r>
        <w:rPr>
          <w:rFonts w:ascii="宋体" w:hAnsi="宋体" w:cs="宋体" w:hint="eastAsia"/>
          <w:sz w:val="44"/>
        </w:rPr>
        <w:t xml:space="preserve">               </w:t>
      </w:r>
    </w:p>
    <w:p w:rsidR="000132B1" w:rsidRDefault="0005668F">
      <w:pPr>
        <w:spacing w:line="500" w:lineRule="exact"/>
        <w:ind w:firstLineChars="1050" w:firstLine="4620"/>
        <w:rPr>
          <w:rFonts w:ascii="宋体" w:hAnsi="宋体" w:cs="宋体"/>
        </w:rPr>
      </w:pPr>
      <w:r>
        <w:rPr>
          <w:rFonts w:ascii="宋体" w:hAnsi="宋体" w:cs="宋体" w:hint="eastAsia"/>
          <w:sz w:val="44"/>
        </w:rPr>
        <w:t xml:space="preserve">     </w:t>
      </w:r>
    </w:p>
    <w:p w:rsidR="000132B1" w:rsidRDefault="000132B1">
      <w:pPr>
        <w:spacing w:line="500" w:lineRule="exact"/>
        <w:ind w:firstLineChars="300" w:firstLine="840"/>
        <w:rPr>
          <w:rFonts w:ascii="宋体" w:hAnsi="宋体" w:cs="宋体"/>
          <w:sz w:val="28"/>
        </w:rPr>
      </w:pPr>
    </w:p>
    <w:p w:rsidR="000132B1" w:rsidRDefault="000132B1">
      <w:pPr>
        <w:spacing w:line="500" w:lineRule="exact"/>
        <w:ind w:firstLineChars="300" w:firstLine="840"/>
        <w:rPr>
          <w:rFonts w:ascii="宋体" w:hAnsi="宋体" w:cs="宋体"/>
          <w:sz w:val="28"/>
        </w:rPr>
      </w:pPr>
    </w:p>
    <w:p w:rsidR="000132B1" w:rsidRDefault="000132B1">
      <w:pPr>
        <w:rPr>
          <w:rFonts w:ascii="宋体" w:hAnsi="宋体" w:cs="宋体"/>
          <w:sz w:val="28"/>
        </w:rPr>
      </w:pPr>
    </w:p>
    <w:p w:rsidR="000132B1" w:rsidRDefault="0005668F">
      <w:pPr>
        <w:ind w:firstLineChars="750" w:firstLine="2108"/>
        <w:rPr>
          <w:rFonts w:ascii="宋体" w:hAnsi="宋体" w:cs="宋体"/>
          <w:b/>
          <w:bCs/>
          <w:sz w:val="28"/>
          <w:szCs w:val="28"/>
        </w:rPr>
      </w:pPr>
      <w:r>
        <w:rPr>
          <w:rFonts w:ascii="宋体" w:hAnsi="宋体" w:cs="宋体" w:hint="eastAsia"/>
          <w:b/>
          <w:bCs/>
          <w:sz w:val="28"/>
          <w:szCs w:val="28"/>
        </w:rPr>
        <w:t>成本代码：3.2.1.2</w:t>
      </w:r>
    </w:p>
    <w:p w:rsidR="000132B1" w:rsidRDefault="0005668F">
      <w:pPr>
        <w:ind w:firstLineChars="750" w:firstLine="2108"/>
        <w:rPr>
          <w:rFonts w:ascii="宋体" w:hAnsi="宋体" w:cs="宋体"/>
          <w:b/>
          <w:bCs/>
          <w:sz w:val="28"/>
          <w:szCs w:val="28"/>
        </w:rPr>
      </w:pPr>
      <w:r>
        <w:rPr>
          <w:rFonts w:ascii="宋体" w:hAnsi="宋体" w:cs="宋体" w:hint="eastAsia"/>
          <w:b/>
          <w:bCs/>
          <w:sz w:val="28"/>
          <w:szCs w:val="28"/>
        </w:rPr>
        <w:t>合同编号：KYYH.60B-JA-061</w:t>
      </w:r>
    </w:p>
    <w:p w:rsidR="000132B1" w:rsidRDefault="000132B1">
      <w:pPr>
        <w:rPr>
          <w:rFonts w:ascii="宋体" w:hAnsi="宋体" w:cs="宋体"/>
          <w:b/>
          <w:bCs/>
          <w:sz w:val="28"/>
          <w:szCs w:val="28"/>
        </w:rPr>
      </w:pPr>
    </w:p>
    <w:p w:rsidR="000132B1" w:rsidRDefault="000132B1">
      <w:pPr>
        <w:rPr>
          <w:rFonts w:ascii="宋体" w:hAnsi="宋体" w:cs="宋体"/>
          <w:b/>
          <w:bCs/>
          <w:sz w:val="28"/>
          <w:szCs w:val="28"/>
        </w:rPr>
      </w:pPr>
    </w:p>
    <w:p w:rsidR="000132B1" w:rsidRDefault="000132B1">
      <w:pPr>
        <w:rPr>
          <w:rFonts w:ascii="宋体" w:hAnsi="宋体" w:cs="宋体"/>
          <w:b/>
          <w:bCs/>
          <w:sz w:val="28"/>
          <w:szCs w:val="28"/>
        </w:rPr>
      </w:pPr>
    </w:p>
    <w:p w:rsidR="000132B1" w:rsidRDefault="000132B1">
      <w:pPr>
        <w:rPr>
          <w:rFonts w:ascii="宋体" w:hAnsi="宋体" w:cs="宋体"/>
          <w:b/>
          <w:bCs/>
          <w:sz w:val="28"/>
          <w:szCs w:val="28"/>
        </w:rPr>
      </w:pPr>
    </w:p>
    <w:p w:rsidR="000132B1" w:rsidRDefault="000132B1">
      <w:pPr>
        <w:pStyle w:val="10"/>
        <w:ind w:firstLine="420"/>
      </w:pPr>
    </w:p>
    <w:p w:rsidR="000132B1" w:rsidRDefault="000132B1">
      <w:pPr>
        <w:pStyle w:val="10"/>
        <w:ind w:firstLine="420"/>
      </w:pPr>
    </w:p>
    <w:p w:rsidR="000132B1" w:rsidRDefault="0005668F">
      <w:pPr>
        <w:ind w:firstLineChars="750" w:firstLine="2108"/>
        <w:jc w:val="left"/>
        <w:rPr>
          <w:rFonts w:ascii="宋体" w:hAnsi="宋体" w:cs="宋体"/>
          <w:b/>
          <w:bCs/>
          <w:sz w:val="28"/>
          <w:szCs w:val="28"/>
        </w:rPr>
      </w:pPr>
      <w:r>
        <w:rPr>
          <w:rFonts w:ascii="宋体" w:hAnsi="宋体" w:cs="宋体" w:hint="eastAsia"/>
          <w:b/>
          <w:bCs/>
          <w:sz w:val="28"/>
          <w:szCs w:val="28"/>
        </w:rPr>
        <w:t>发 包 人：洛阳浩德鑫置地有限公司</w:t>
      </w:r>
    </w:p>
    <w:p w:rsidR="000132B1" w:rsidRDefault="0005668F">
      <w:pPr>
        <w:rPr>
          <w:rFonts w:ascii="宋体" w:hAnsi="宋体" w:cs="宋体"/>
          <w:b/>
          <w:bCs/>
          <w:sz w:val="28"/>
          <w:szCs w:val="28"/>
        </w:rPr>
      </w:pPr>
      <w:r>
        <w:rPr>
          <w:rFonts w:ascii="宋体" w:hAnsi="宋体" w:cs="宋体" w:hint="eastAsia"/>
          <w:b/>
          <w:bCs/>
          <w:sz w:val="28"/>
          <w:szCs w:val="28"/>
        </w:rPr>
        <w:t xml:space="preserve">               承 包 人：河南四强人防设备有限公司</w:t>
      </w:r>
      <w:r>
        <w:rPr>
          <w:rFonts w:ascii="宋体" w:hAnsi="宋体" w:cs="宋体" w:hint="eastAsia"/>
          <w:b/>
          <w:bCs/>
          <w:sz w:val="28"/>
          <w:szCs w:val="28"/>
          <w:u w:val="single"/>
        </w:rPr>
        <w:t xml:space="preserve">                      </w:t>
      </w:r>
    </w:p>
    <w:p w:rsidR="000132B1" w:rsidRDefault="0005668F">
      <w:pPr>
        <w:rPr>
          <w:rFonts w:ascii="宋体" w:hAnsi="宋体" w:cs="宋体"/>
          <w:spacing w:val="20"/>
        </w:rPr>
      </w:pPr>
      <w:r>
        <w:rPr>
          <w:rFonts w:ascii="宋体" w:hAnsi="宋体" w:cs="宋体" w:hint="eastAsia"/>
          <w:b/>
          <w:bCs/>
          <w:sz w:val="28"/>
          <w:szCs w:val="28"/>
        </w:rPr>
        <w:t xml:space="preserve">               签订时间：2021年1月</w:t>
      </w:r>
    </w:p>
    <w:p w:rsidR="000132B1" w:rsidRDefault="000132B1">
      <w:pPr>
        <w:rPr>
          <w:rFonts w:ascii="宋体" w:hAnsi="宋体" w:cs="宋体"/>
          <w:spacing w:val="20"/>
          <w:sz w:val="32"/>
          <w:szCs w:val="32"/>
        </w:rPr>
      </w:pPr>
    </w:p>
    <w:p w:rsidR="000132B1" w:rsidRDefault="000132B1">
      <w:pPr>
        <w:widowControl/>
        <w:spacing w:line="500" w:lineRule="exact"/>
        <w:jc w:val="center"/>
        <w:rPr>
          <w:rFonts w:ascii="宋体" w:hAnsi="宋体" w:cs="宋体"/>
          <w:spacing w:val="20"/>
          <w:sz w:val="32"/>
          <w:szCs w:val="32"/>
        </w:rPr>
      </w:pPr>
    </w:p>
    <w:p w:rsidR="000132B1" w:rsidRDefault="000132B1">
      <w:pPr>
        <w:widowControl/>
        <w:spacing w:line="500" w:lineRule="exact"/>
        <w:jc w:val="center"/>
        <w:rPr>
          <w:rFonts w:ascii="宋体" w:hAnsi="宋体" w:cs="宋体"/>
          <w:b/>
          <w:sz w:val="32"/>
          <w:szCs w:val="32"/>
        </w:rPr>
      </w:pPr>
    </w:p>
    <w:p w:rsidR="000132B1" w:rsidRDefault="0005668F">
      <w:pPr>
        <w:widowControl/>
        <w:spacing w:line="500" w:lineRule="exact"/>
        <w:jc w:val="center"/>
        <w:rPr>
          <w:rFonts w:ascii="宋体" w:hAnsi="宋体" w:cs="宋体"/>
          <w:sz w:val="32"/>
          <w:szCs w:val="32"/>
        </w:rPr>
      </w:pPr>
      <w:r>
        <w:rPr>
          <w:rFonts w:ascii="宋体" w:hAnsi="宋体" w:cs="宋体" w:hint="eastAsia"/>
          <w:b/>
          <w:sz w:val="32"/>
          <w:szCs w:val="32"/>
        </w:rPr>
        <w:lastRenderedPageBreak/>
        <w:t>开元壹号60地块公寓楼人防设备采购与安装工程合同</w:t>
      </w:r>
    </w:p>
    <w:p w:rsidR="000132B1" w:rsidRDefault="0005668F">
      <w:pPr>
        <w:widowControl/>
        <w:spacing w:line="500" w:lineRule="exact"/>
        <w:rPr>
          <w:rFonts w:ascii="宋体" w:hAnsi="宋体" w:cs="宋体"/>
          <w:sz w:val="24"/>
          <w:szCs w:val="24"/>
        </w:rPr>
      </w:pPr>
      <w:r>
        <w:rPr>
          <w:rFonts w:ascii="宋体" w:hAnsi="宋体" w:cs="宋体" w:hint="eastAsia"/>
          <w:sz w:val="24"/>
          <w:szCs w:val="24"/>
        </w:rPr>
        <w:t>甲方（全称）：洛阳浩德鑫置地有限公司</w:t>
      </w:r>
    </w:p>
    <w:p w:rsidR="000132B1" w:rsidRDefault="0005668F">
      <w:pPr>
        <w:widowControl/>
        <w:spacing w:line="500" w:lineRule="exact"/>
        <w:rPr>
          <w:rFonts w:ascii="宋体" w:hAnsi="宋体" w:cs="宋体"/>
          <w:b/>
          <w:sz w:val="24"/>
          <w:szCs w:val="24"/>
          <w:u w:val="single"/>
        </w:rPr>
      </w:pPr>
      <w:r>
        <w:rPr>
          <w:rFonts w:ascii="宋体" w:hAnsi="宋体" w:cs="宋体" w:hint="eastAsia"/>
          <w:sz w:val="24"/>
          <w:szCs w:val="24"/>
        </w:rPr>
        <w:t xml:space="preserve">乙方（全称）：河南四强人防设备有限公司 </w:t>
      </w:r>
      <w:r>
        <w:rPr>
          <w:rFonts w:ascii="宋体" w:hAnsi="宋体" w:cs="宋体" w:hint="eastAsia"/>
          <w:sz w:val="24"/>
          <w:szCs w:val="24"/>
          <w:u w:val="single"/>
        </w:rPr>
        <w:t xml:space="preserve">                     </w:t>
      </w:r>
    </w:p>
    <w:p w:rsidR="000132B1" w:rsidRDefault="0005668F">
      <w:pPr>
        <w:widowControl/>
        <w:spacing w:line="500" w:lineRule="exact"/>
        <w:ind w:firstLineChars="200" w:firstLine="480"/>
        <w:rPr>
          <w:rFonts w:ascii="宋体" w:hAnsi="宋体" w:cs="宋体"/>
          <w:sz w:val="24"/>
          <w:szCs w:val="24"/>
        </w:rPr>
      </w:pPr>
      <w:r>
        <w:rPr>
          <w:rFonts w:ascii="宋体" w:hAnsi="宋体" w:cs="宋体" w:hint="eastAsia"/>
          <w:sz w:val="24"/>
          <w:szCs w:val="24"/>
        </w:rPr>
        <w:t>依照《中华人民共和国合同法》、《中华人民共和国建筑法》及其他有关法律、行政法规，遵循平等、自愿、公平和诚实信用的原则，双方就开元壹号60地块公寓楼人防设备采购与安装工程施工事项协商一致，订立本合同。</w:t>
      </w:r>
    </w:p>
    <w:p w:rsidR="000132B1" w:rsidRDefault="0005668F">
      <w:pPr>
        <w:widowControl/>
        <w:tabs>
          <w:tab w:val="left" w:pos="0"/>
        </w:tabs>
        <w:spacing w:line="500" w:lineRule="exact"/>
        <w:rPr>
          <w:rFonts w:ascii="宋体" w:hAnsi="宋体" w:cs="宋体"/>
          <w:b/>
          <w:bCs/>
          <w:sz w:val="24"/>
          <w:szCs w:val="24"/>
        </w:rPr>
      </w:pPr>
      <w:r>
        <w:rPr>
          <w:rFonts w:ascii="宋体" w:hAnsi="宋体" w:cs="宋体" w:hint="eastAsia"/>
          <w:b/>
          <w:bCs/>
          <w:sz w:val="24"/>
          <w:szCs w:val="24"/>
        </w:rPr>
        <w:t>一、工程概况</w:t>
      </w:r>
    </w:p>
    <w:p w:rsidR="000132B1" w:rsidRDefault="0005668F">
      <w:pPr>
        <w:widowControl/>
        <w:spacing w:line="360" w:lineRule="auto"/>
        <w:rPr>
          <w:rFonts w:ascii="宋体" w:hAnsi="宋体" w:cs="宋体"/>
          <w:sz w:val="24"/>
          <w:szCs w:val="24"/>
        </w:rPr>
      </w:pPr>
      <w:r>
        <w:rPr>
          <w:rFonts w:ascii="宋体" w:hAnsi="宋体" w:cs="宋体" w:hint="eastAsia"/>
          <w:sz w:val="24"/>
          <w:szCs w:val="24"/>
        </w:rPr>
        <w:t>工程名称：开元壹号60地块公寓楼人防设备采购与安装工程；</w:t>
      </w:r>
    </w:p>
    <w:p w:rsidR="000132B1" w:rsidRDefault="0005668F">
      <w:pPr>
        <w:spacing w:line="360" w:lineRule="auto"/>
        <w:rPr>
          <w:rFonts w:ascii="宋体" w:hAnsi="宋体" w:cs="宋体"/>
          <w:sz w:val="24"/>
          <w:szCs w:val="24"/>
        </w:rPr>
      </w:pPr>
      <w:r>
        <w:rPr>
          <w:rFonts w:ascii="宋体" w:hAnsi="宋体" w:cs="宋体" w:hint="eastAsia"/>
          <w:sz w:val="24"/>
          <w:szCs w:val="24"/>
        </w:rPr>
        <w:t>工程地点：洛阳市洛龙区开元大道与新伊大街交叉口西南角；</w:t>
      </w:r>
    </w:p>
    <w:p w:rsidR="000132B1" w:rsidRDefault="0005668F">
      <w:pPr>
        <w:spacing w:line="360" w:lineRule="auto"/>
        <w:rPr>
          <w:rFonts w:ascii="宋体" w:hAnsi="宋体" w:cs="宋体"/>
          <w:sz w:val="24"/>
          <w:szCs w:val="24"/>
        </w:rPr>
      </w:pPr>
      <w:r>
        <w:rPr>
          <w:rFonts w:ascii="宋体" w:hAnsi="宋体" w:cs="宋体" w:hint="eastAsia"/>
          <w:sz w:val="24"/>
          <w:szCs w:val="24"/>
        </w:rPr>
        <w:t>建设规模：人防建筑面积约10626㎡。</w:t>
      </w:r>
    </w:p>
    <w:p w:rsidR="000132B1" w:rsidRDefault="0005668F">
      <w:pPr>
        <w:spacing w:line="360" w:lineRule="auto"/>
        <w:rPr>
          <w:rFonts w:ascii="宋体" w:hAnsi="宋体" w:cs="宋体"/>
          <w:b/>
          <w:sz w:val="24"/>
          <w:szCs w:val="24"/>
        </w:rPr>
      </w:pPr>
      <w:r>
        <w:rPr>
          <w:rFonts w:ascii="宋体" w:hAnsi="宋体" w:cs="宋体" w:hint="eastAsia"/>
          <w:b/>
          <w:sz w:val="24"/>
          <w:szCs w:val="24"/>
        </w:rPr>
        <w:t>二、工程承包范围</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开元壹号60地块公寓楼战时人防图纸、设计变更范围内通风系统、给水系统、弱电系统、标识标牌等设备采购及安装调试、封堵、检测、操作及维修、人防验收等全部内容。</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1、给水系统仅计算水箱后变频给水设备（不含）之后</w:t>
      </w:r>
      <w:r w:rsidRPr="005744C3">
        <w:rPr>
          <w:rFonts w:ascii="宋体" w:hAnsi="宋体" w:hint="eastAsia"/>
          <w:sz w:val="24"/>
        </w:rPr>
        <w:t>的管路</w:t>
      </w:r>
      <w:r>
        <w:rPr>
          <w:rFonts w:ascii="宋体" w:hAnsi="宋体" w:hint="eastAsia"/>
          <w:sz w:val="24"/>
        </w:rPr>
        <w:t>及阀门的安装及调试；</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2、通风系统包括风机、通风管道、风阀、风口、设备、风机控制箱及配线、明配管等图纸范围内的全部工程内容；</w:t>
      </w:r>
    </w:p>
    <w:p w:rsidR="000132B1" w:rsidRDefault="0005668F">
      <w:pPr>
        <w:pStyle w:val="10"/>
        <w:spacing w:line="360" w:lineRule="auto"/>
        <w:ind w:firstLine="480"/>
        <w:rPr>
          <w:rFonts w:ascii="宋体" w:hAnsi="宋体"/>
          <w:sz w:val="24"/>
        </w:rPr>
      </w:pPr>
      <w:r>
        <w:rPr>
          <w:rFonts w:ascii="宋体" w:hAnsi="宋体" w:hint="eastAsia"/>
          <w:sz w:val="24"/>
        </w:rPr>
        <w:t>3、弱电系统包括弱电控制箱及之后的配线及设备的采购及安装调试等全部工程内容；</w:t>
      </w:r>
    </w:p>
    <w:p w:rsidR="000132B1" w:rsidRDefault="0005668F">
      <w:pPr>
        <w:pStyle w:val="10"/>
        <w:spacing w:line="360" w:lineRule="auto"/>
        <w:ind w:firstLine="480"/>
        <w:rPr>
          <w:rFonts w:ascii="宋体" w:hAnsi="宋体"/>
          <w:sz w:val="24"/>
        </w:rPr>
      </w:pPr>
      <w:r>
        <w:rPr>
          <w:rFonts w:ascii="宋体" w:hAnsi="宋体" w:hint="eastAsia"/>
          <w:sz w:val="24"/>
        </w:rPr>
        <w:t>4、所有的标识标牌等全部工程内容；</w:t>
      </w:r>
    </w:p>
    <w:p w:rsidR="000132B1" w:rsidRDefault="0005668F">
      <w:pPr>
        <w:widowControl/>
        <w:spacing w:line="360" w:lineRule="auto"/>
        <w:ind w:firstLineChars="200" w:firstLine="480"/>
        <w:rPr>
          <w:rFonts w:ascii="宋体" w:hAnsi="宋体"/>
          <w:sz w:val="24"/>
        </w:rPr>
      </w:pPr>
      <w:r>
        <w:rPr>
          <w:rFonts w:ascii="宋体" w:hAnsi="宋体" w:hint="eastAsia"/>
          <w:sz w:val="24"/>
        </w:rPr>
        <w:t>5、设计变更和发包人额外增加的内容。</w:t>
      </w:r>
    </w:p>
    <w:p w:rsidR="000132B1" w:rsidRDefault="0005668F">
      <w:pPr>
        <w:widowControl/>
        <w:spacing w:line="360" w:lineRule="auto"/>
        <w:rPr>
          <w:rFonts w:ascii="宋体" w:hAnsi="宋体" w:cs="宋体"/>
          <w:b/>
          <w:sz w:val="24"/>
          <w:szCs w:val="24"/>
        </w:rPr>
      </w:pPr>
      <w:r>
        <w:rPr>
          <w:rFonts w:ascii="宋体" w:hAnsi="宋体" w:cs="宋体" w:hint="eastAsia"/>
          <w:b/>
          <w:bCs/>
          <w:sz w:val="24"/>
          <w:szCs w:val="24"/>
        </w:rPr>
        <w:t>三、</w:t>
      </w:r>
      <w:r>
        <w:rPr>
          <w:rFonts w:ascii="宋体" w:hAnsi="宋体" w:cs="宋体" w:hint="eastAsia"/>
          <w:b/>
          <w:sz w:val="24"/>
          <w:szCs w:val="24"/>
        </w:rPr>
        <w:t>承包方式</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本工程采用固定总价包干，报价应包含人工费、材料费、设备费、机械费、措施费、管理费、利润、规费、税金、风险、</w:t>
      </w:r>
      <w:r w:rsidRPr="006F7912">
        <w:rPr>
          <w:rFonts w:ascii="宋体" w:hAnsi="宋体" w:hint="eastAsia"/>
          <w:sz w:val="24"/>
        </w:rPr>
        <w:t>疫情增加费、</w:t>
      </w:r>
      <w:r>
        <w:rPr>
          <w:rFonts w:ascii="宋体" w:hAnsi="宋体" w:hint="eastAsia"/>
          <w:sz w:val="24"/>
        </w:rPr>
        <w:t>调试、验收通过等全部费用，乙方对其报价负责，包括所有应洛阳人防办要求需提供防护设备的检测报告及相关验收资料等。</w:t>
      </w:r>
    </w:p>
    <w:p w:rsidR="000132B1" w:rsidRDefault="0005668F">
      <w:pPr>
        <w:widowControl/>
        <w:spacing w:line="500" w:lineRule="exact"/>
        <w:rPr>
          <w:rFonts w:ascii="宋体" w:hAnsi="宋体" w:cs="宋体"/>
          <w:b/>
          <w:sz w:val="24"/>
          <w:szCs w:val="24"/>
        </w:rPr>
      </w:pPr>
      <w:r>
        <w:rPr>
          <w:rFonts w:ascii="宋体" w:hAnsi="宋体" w:cs="宋体" w:hint="eastAsia"/>
          <w:b/>
          <w:bCs/>
          <w:sz w:val="24"/>
          <w:szCs w:val="24"/>
        </w:rPr>
        <w:t>四、</w:t>
      </w:r>
      <w:r>
        <w:rPr>
          <w:rFonts w:ascii="宋体" w:hAnsi="宋体" w:cs="宋体" w:hint="eastAsia"/>
          <w:b/>
          <w:sz w:val="24"/>
          <w:szCs w:val="24"/>
        </w:rPr>
        <w:t>工期要求</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lastRenderedPageBreak/>
        <w:t>工期：50日历天，其中：人防设备供货期限为15日历天，安装期限为35日历天；具体的进场时间、数量以甲方项目部书面通知为准。设备安装根据工程要求时间完成，自施工单位进场之日起，工程全部安装施工、调试完毕，验收合格之日止。施工过程中如遇甲方责任或不可抗力等因素所延误的工期，经甲、乙双方签证认可调整，以此确定竣工日期。</w:t>
      </w:r>
    </w:p>
    <w:p w:rsidR="000132B1" w:rsidRDefault="0005668F">
      <w:pPr>
        <w:tabs>
          <w:tab w:val="left" w:pos="630"/>
        </w:tabs>
        <w:spacing w:line="360" w:lineRule="auto"/>
        <w:rPr>
          <w:rFonts w:ascii="宋体" w:hAnsi="宋体" w:cs="宋体"/>
          <w:b/>
          <w:sz w:val="24"/>
          <w:szCs w:val="24"/>
        </w:rPr>
      </w:pPr>
      <w:r>
        <w:rPr>
          <w:rFonts w:ascii="宋体" w:hAnsi="宋体" w:cs="宋体" w:hint="eastAsia"/>
          <w:b/>
          <w:bCs/>
          <w:sz w:val="24"/>
          <w:szCs w:val="24"/>
        </w:rPr>
        <w:t>五、</w:t>
      </w:r>
      <w:r>
        <w:rPr>
          <w:rFonts w:ascii="宋体" w:hAnsi="宋体" w:cs="宋体" w:hint="eastAsia"/>
          <w:b/>
          <w:sz w:val="24"/>
          <w:szCs w:val="24"/>
        </w:rPr>
        <w:t>合同方式及价格</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1、合同方式：固定总价包干。</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2、合同价格</w:t>
      </w:r>
    </w:p>
    <w:p w:rsidR="000132B1" w:rsidRDefault="0005668F">
      <w:pPr>
        <w:snapToGrid w:val="0"/>
        <w:spacing w:line="360" w:lineRule="auto"/>
        <w:ind w:firstLineChars="200" w:firstLine="480"/>
        <w:jc w:val="left"/>
        <w:rPr>
          <w:rFonts w:ascii="宋体" w:hAnsi="宋体"/>
          <w:sz w:val="24"/>
        </w:rPr>
      </w:pPr>
      <w:r>
        <w:rPr>
          <w:rFonts w:ascii="宋体" w:hAnsi="宋体" w:cs="宋体" w:hint="eastAsia"/>
          <w:sz w:val="24"/>
          <w:szCs w:val="24"/>
        </w:rPr>
        <w:t>2.1</w:t>
      </w:r>
      <w:r>
        <w:rPr>
          <w:rFonts w:ascii="宋体" w:hAnsi="宋体" w:hint="eastAsia"/>
          <w:sz w:val="24"/>
        </w:rPr>
        <w:t>本工程含税固定总价（详见附表）：人民币（大写）陆拾万元整，（小写）￥600000元，其中，不含税金额为530973.45元，增值税率为13%，税款为69026.55元。</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2.2合同固定总价包含人工费、材料费、设备费、机械费、措施费、管理费、利润、规费、税金、风险、</w:t>
      </w:r>
      <w:r w:rsidRPr="006F7912">
        <w:rPr>
          <w:rFonts w:ascii="宋体" w:hAnsi="宋体" w:hint="eastAsia"/>
          <w:sz w:val="24"/>
        </w:rPr>
        <w:t>疫情增加费、</w:t>
      </w:r>
      <w:r>
        <w:rPr>
          <w:rFonts w:ascii="宋体" w:hAnsi="宋体" w:hint="eastAsia"/>
          <w:sz w:val="24"/>
        </w:rPr>
        <w:t>调试、验收通过等全部费用，乙方对其报价负责，包括所有应洛阳人防办要求需提供检测报告等资料的所有费用。</w:t>
      </w:r>
    </w:p>
    <w:p w:rsidR="000132B1" w:rsidRDefault="0005668F">
      <w:pPr>
        <w:widowControl/>
        <w:spacing w:line="500" w:lineRule="exact"/>
        <w:rPr>
          <w:rFonts w:ascii="宋体" w:hAnsi="宋体" w:cs="宋体"/>
          <w:b/>
          <w:bCs/>
          <w:sz w:val="24"/>
          <w:szCs w:val="24"/>
        </w:rPr>
      </w:pPr>
      <w:r>
        <w:rPr>
          <w:rFonts w:ascii="宋体" w:hAnsi="宋体" w:cs="宋体" w:hint="eastAsia"/>
          <w:b/>
          <w:bCs/>
          <w:sz w:val="24"/>
          <w:szCs w:val="24"/>
        </w:rPr>
        <w:t>六、技术质量要求</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1、国家、地方、行业相关的主要设计规范、规定及标准：</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《人民防空地下室设计规范》（GB50038-2005）</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 xml:space="preserve">《通风与空调工程施工质量验收规范》GB50243-2013 </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 xml:space="preserve">《防空地下室通风设计》07FK01-02 </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 xml:space="preserve">《人民防空工程防护功能平战转换设计标准》RKJ1-98 </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《人民防空工程防空设计规范》RFJ013-2010</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《人民防空工程设计防火规范》GB50098-2009</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《人民防空工程质量检验评定标准》RFJ01-2015</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《民用建筑设计通则》GB50352-2005</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《汽车库、修车库、停车场设计防火规范》GB50067-2014</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 xml:space="preserve">《汽车库建筑设计规范》JGJ100-2015 </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《建筑设计防火规范》GB50016-2014</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《屋面工程技术规范》GB50345-2012</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《地下工程防水技术规范》GB50108-2008</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lastRenderedPageBreak/>
        <w:t>2、技术要求：</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2.1人防设备供货安装工程技术要求</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2.1.1人防设备生产及安装单位应为市人防办认可的单位。</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2.1.2人防工程的制造施工单位应具有施工许可证及相关的资质证明等文件、施工应严格按照图纸、图集和人防工程有关规范要求。</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2.1.3人防工程施工单位有义务检查验收总包单位的预留洞口，出现问题由乙方承担相应责任。</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2.1.4按人防图纸要求的数量、位置配置设备及配套的预埋件，并保证产品质量和安装质量合格。</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2.1.5 本工程人防战时为核5级常5级二等人员掩蔽部，防化等级为丙级；构件的埋设应考虑满足平战结合要求。</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2.1.6按规范要求做设备的防雷接地连接。</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2.1.7总包单位应积极配合施工单位、给设备的封堵创造有利条件。</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2.1.8预埋件，预留孔（槽）等应在工程施工中一次就位，预制构件应与工程施工同步做好，并应设置构件存放位置。</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2.1.9各类设备及附件按人防规范完成全部安装。</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2.1.10防护单元隔墙通行口封堵、防护封堵板封堵平时预埋件，预留孔槽一次到位；预制构件应同步做好，就近存放。</w:t>
      </w:r>
    </w:p>
    <w:p w:rsidR="000132B1" w:rsidRDefault="0005668F">
      <w:pPr>
        <w:widowControl/>
        <w:spacing w:line="360" w:lineRule="auto"/>
        <w:ind w:firstLine="220"/>
        <w:rPr>
          <w:rFonts w:ascii="宋体" w:hAnsi="宋体" w:cs="宋体"/>
          <w:sz w:val="24"/>
          <w:szCs w:val="24"/>
        </w:rPr>
      </w:pPr>
      <w:r>
        <w:rPr>
          <w:rFonts w:ascii="宋体" w:hAnsi="宋体" w:cs="宋体" w:hint="eastAsia"/>
          <w:sz w:val="24"/>
          <w:szCs w:val="24"/>
        </w:rPr>
        <w:t xml:space="preserve">  2.1.11各类防化设备及附属材料的供应与安装，必须满足战时人防规范要求及确保验收合格要求。</w:t>
      </w:r>
    </w:p>
    <w:p w:rsidR="000132B1" w:rsidRDefault="0005668F" w:rsidP="005744C3">
      <w:pPr>
        <w:widowControl/>
        <w:spacing w:line="360" w:lineRule="auto"/>
        <w:ind w:firstLineChars="204" w:firstLine="490"/>
        <w:rPr>
          <w:rFonts w:ascii="宋体" w:hAnsi="宋体" w:cs="宋体"/>
          <w:sz w:val="24"/>
          <w:szCs w:val="24"/>
        </w:rPr>
      </w:pPr>
      <w:r>
        <w:rPr>
          <w:rFonts w:ascii="宋体" w:hAnsi="宋体" w:cs="宋体" w:hint="eastAsia"/>
          <w:sz w:val="24"/>
          <w:szCs w:val="24"/>
        </w:rPr>
        <w:t>2.1.12人防标识制作安装必须达到人防规范要求及确保验收合格要求。</w:t>
      </w:r>
    </w:p>
    <w:p w:rsidR="000132B1" w:rsidRDefault="0005668F">
      <w:pPr>
        <w:widowControl/>
        <w:spacing w:line="500" w:lineRule="exact"/>
        <w:rPr>
          <w:rFonts w:ascii="宋体" w:hAnsi="宋体" w:cs="宋体"/>
          <w:b/>
          <w:bCs/>
          <w:sz w:val="24"/>
          <w:szCs w:val="24"/>
        </w:rPr>
      </w:pPr>
      <w:r>
        <w:rPr>
          <w:rFonts w:ascii="宋体" w:hAnsi="宋体" w:cs="宋体" w:hint="eastAsia"/>
          <w:b/>
          <w:bCs/>
          <w:sz w:val="24"/>
          <w:szCs w:val="24"/>
        </w:rPr>
        <w:t>七、验收</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1、工程完工后，乙方向甲方、监理方提出验收报告，甲方应在3个工作日内给出正式回复，3个工作日内组织相关人员验收，并提出验收意见；</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2、乙方需向甲方提供装订成册完整的竣工验收资料，通过项目所在地市质检站的验收和人防办的备案验收。</w:t>
      </w:r>
    </w:p>
    <w:p w:rsidR="000132B1" w:rsidRDefault="0005668F">
      <w:pPr>
        <w:widowControl/>
        <w:spacing w:before="4" w:line="360" w:lineRule="auto"/>
        <w:rPr>
          <w:rFonts w:ascii="宋体" w:hAnsi="宋体" w:cs="宋体"/>
          <w:b/>
          <w:bCs/>
          <w:sz w:val="24"/>
          <w:szCs w:val="24"/>
        </w:rPr>
      </w:pPr>
      <w:r>
        <w:rPr>
          <w:rFonts w:ascii="宋体" w:hAnsi="宋体" w:cs="宋体" w:hint="eastAsia"/>
          <w:b/>
          <w:bCs/>
          <w:sz w:val="24"/>
          <w:szCs w:val="24"/>
        </w:rPr>
        <w:t>八、结算办法</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1、结算额=合同固定总价±变更签证造价-其他应扣费用。</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2、乙方结算资料在报送甲方时一次性报送完整，在甲方结算审价过程中，不再</w:t>
      </w:r>
      <w:r>
        <w:rPr>
          <w:rFonts w:ascii="宋体" w:hAnsi="宋体" w:hint="eastAsia"/>
          <w:sz w:val="24"/>
        </w:rPr>
        <w:lastRenderedPageBreak/>
        <w:t>接受增加任何结算资料（图纸、签证变更单、价格凭证等），送审的结算书中若有遗漏项目均作为让利给甲方，不作增加调整。</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3、乙方报送结算书应诚实准确，若最终审减额超过结算金额的5%则需要乙方向甲方支付超出部分费用的3%作为扣款，在结算报告中一次扣除。</w:t>
      </w:r>
    </w:p>
    <w:p w:rsidR="000132B1" w:rsidRDefault="0005668F">
      <w:pPr>
        <w:pStyle w:val="10"/>
        <w:spacing w:line="360" w:lineRule="auto"/>
        <w:ind w:firstLine="480"/>
        <w:rPr>
          <w:rFonts w:ascii="宋体" w:hAnsi="宋体"/>
          <w:sz w:val="24"/>
        </w:rPr>
      </w:pPr>
      <w:r>
        <w:rPr>
          <w:rFonts w:ascii="宋体" w:hAnsi="宋体" w:hint="eastAsia"/>
          <w:sz w:val="24"/>
        </w:rPr>
        <w:t>4、对于人防验收不作要求且经甲方确认的清单中的项目，结算时，按合同清单价扣除。</w:t>
      </w:r>
    </w:p>
    <w:p w:rsidR="000132B1" w:rsidRDefault="0005668F">
      <w:pPr>
        <w:widowControl/>
        <w:spacing w:line="500" w:lineRule="exact"/>
        <w:rPr>
          <w:rFonts w:ascii="宋体" w:hAnsi="宋体" w:cs="宋体"/>
          <w:b/>
          <w:bCs/>
          <w:sz w:val="24"/>
          <w:szCs w:val="24"/>
        </w:rPr>
      </w:pPr>
      <w:r>
        <w:rPr>
          <w:rFonts w:ascii="宋体" w:hAnsi="宋体" w:cs="宋体" w:hint="eastAsia"/>
          <w:b/>
          <w:bCs/>
          <w:sz w:val="24"/>
          <w:szCs w:val="24"/>
        </w:rPr>
        <w:t>九、工程价款支付</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1、双方签订合同后，进场前预付设备(风机、风阀、滤尘器、吸尘器、质量检测仪、配电箱）价款的20%。</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2、给水管道及附件、人防通风系统设备、管道、风口、风阀等材料到场，经甲方、人防监理及相关部门验收合格后付至已完成工程价款的50%；</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3、全部工程安装完成经甲方、监理及相关部门验收合格后，支付至已完工程价款的80%；</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4、全部调试完成，经甲方、人防监理、人防办验收合格后，双方办理结算并支付至结算额的95%；</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5、留结算金额的5%为质保金，自工程竣工、人防验收合格取得河南省人民防空工程竣工验收备案证满两年后15日内无息退还。</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6、乙方在领取每一次工程款前须提供相应等额有效的增值税专用发票，否则甲方有权拒付相应的工程款。甲方按照本合同第九条第4款的约定向乙方支付该笔工程款之前，乙方须向甲方开具结算值100%的合法有效的增值税专用发票，否则甲方除扣留质保金外，有权拒绝支付该笔工程款。</w:t>
      </w:r>
    </w:p>
    <w:p w:rsidR="000132B1" w:rsidRDefault="0005668F">
      <w:pPr>
        <w:spacing w:line="360" w:lineRule="auto"/>
        <w:ind w:firstLineChars="200" w:firstLine="480"/>
        <w:rPr>
          <w:rFonts w:ascii="宋体" w:hAnsi="宋体"/>
          <w:bCs/>
          <w:sz w:val="24"/>
          <w:szCs w:val="24"/>
        </w:rPr>
      </w:pPr>
      <w:r>
        <w:rPr>
          <w:rFonts w:ascii="宋体" w:hAnsi="宋体" w:hint="eastAsia"/>
          <w:sz w:val="24"/>
        </w:rPr>
        <w:t>7、</w:t>
      </w:r>
      <w:r>
        <w:rPr>
          <w:rFonts w:ascii="宋体" w:hAnsi="宋体" w:hint="eastAsia"/>
          <w:bCs/>
          <w:sz w:val="24"/>
          <w:szCs w:val="24"/>
        </w:rPr>
        <w:t>对发票不合规的约定</w:t>
      </w:r>
    </w:p>
    <w:p w:rsidR="000132B1" w:rsidRDefault="0005668F">
      <w:pPr>
        <w:spacing w:line="360" w:lineRule="auto"/>
        <w:ind w:firstLineChars="200" w:firstLine="480"/>
        <w:rPr>
          <w:rFonts w:ascii="宋体" w:hAnsi="宋体"/>
          <w:bCs/>
          <w:sz w:val="24"/>
          <w:szCs w:val="24"/>
        </w:rPr>
      </w:pPr>
      <w:r>
        <w:rPr>
          <w:rFonts w:ascii="宋体" w:hAnsi="宋体" w:hint="eastAsia"/>
          <w:bCs/>
          <w:sz w:val="24"/>
          <w:szCs w:val="24"/>
        </w:rPr>
        <w:t>7.1乙方提供的发票为增值税专用发票的，因乙方迟延送达、开具错误等原因导致其提供的增值税专用发票没有通过税务部门认证，造成甲方不能抵扣的，甲方有权拒绝接收。</w:t>
      </w:r>
    </w:p>
    <w:p w:rsidR="000132B1" w:rsidRDefault="0005668F">
      <w:pPr>
        <w:spacing w:line="360" w:lineRule="auto"/>
        <w:ind w:firstLineChars="200" w:firstLine="480"/>
        <w:rPr>
          <w:rFonts w:ascii="宋体" w:hAnsi="宋体"/>
          <w:bCs/>
          <w:sz w:val="24"/>
          <w:szCs w:val="24"/>
        </w:rPr>
      </w:pPr>
      <w:r>
        <w:rPr>
          <w:rFonts w:ascii="宋体" w:hAnsi="宋体" w:hint="eastAsia"/>
          <w:bCs/>
          <w:sz w:val="24"/>
          <w:szCs w:val="24"/>
        </w:rPr>
        <w:t>7.2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w:t>
      </w:r>
      <w:r>
        <w:rPr>
          <w:rFonts w:ascii="宋体" w:hAnsi="宋体" w:hint="eastAsia"/>
          <w:bCs/>
          <w:sz w:val="24"/>
          <w:szCs w:val="24"/>
        </w:rPr>
        <w:lastRenderedPageBreak/>
        <w:t>本项前述约定承担责任外，甲方拒绝接收；乙方无法开具发票的，乙方除按本项前述约定承担责任外，乙方应退还甲方已付款项，赔偿由此给甲方造成的全部损失，甲方有权终止合同。</w:t>
      </w:r>
    </w:p>
    <w:p w:rsidR="000132B1" w:rsidRDefault="0005668F">
      <w:pPr>
        <w:spacing w:line="360" w:lineRule="auto"/>
        <w:ind w:firstLineChars="200" w:firstLine="480"/>
        <w:rPr>
          <w:rFonts w:ascii="宋体" w:hAnsi="宋体"/>
          <w:bCs/>
          <w:sz w:val="24"/>
          <w:szCs w:val="24"/>
        </w:rPr>
      </w:pPr>
      <w:r>
        <w:rPr>
          <w:rFonts w:ascii="宋体" w:hAnsi="宋体" w:hint="eastAsia"/>
          <w:bCs/>
          <w:sz w:val="24"/>
          <w:szCs w:val="24"/>
        </w:rPr>
        <w:t>7.3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0132B1" w:rsidRDefault="0005668F">
      <w:pPr>
        <w:spacing w:line="360" w:lineRule="auto"/>
        <w:ind w:firstLineChars="200" w:firstLine="480"/>
        <w:rPr>
          <w:rFonts w:ascii="宋体" w:hAnsi="宋体"/>
          <w:bCs/>
          <w:sz w:val="24"/>
          <w:szCs w:val="24"/>
        </w:rPr>
      </w:pPr>
      <w:r>
        <w:rPr>
          <w:rFonts w:ascii="宋体" w:hAnsi="宋体" w:hint="eastAsia"/>
          <w:bCs/>
          <w:sz w:val="24"/>
          <w:szCs w:val="24"/>
        </w:rPr>
        <w:t>8、其它税务风险的合同约定</w:t>
      </w:r>
    </w:p>
    <w:p w:rsidR="000132B1" w:rsidRDefault="0005668F">
      <w:pPr>
        <w:spacing w:line="360" w:lineRule="auto"/>
        <w:ind w:firstLineChars="200" w:firstLine="480"/>
        <w:rPr>
          <w:rFonts w:ascii="宋体" w:hAnsi="宋体"/>
          <w:bCs/>
          <w:sz w:val="24"/>
          <w:szCs w:val="24"/>
        </w:rPr>
      </w:pPr>
      <w:r>
        <w:rPr>
          <w:rFonts w:ascii="宋体" w:hAnsi="宋体" w:hint="eastAsia"/>
          <w:bCs/>
          <w:sz w:val="24"/>
          <w:szCs w:val="24"/>
        </w:rPr>
        <w:t>8.1如果甲方丢失增值税专用发票联和抵扣联，乙方应向甲方提供专用发票记账联复印件，并加盖乙方发票专用章。</w:t>
      </w:r>
    </w:p>
    <w:p w:rsidR="000132B1" w:rsidRDefault="0005668F">
      <w:pPr>
        <w:snapToGrid w:val="0"/>
        <w:spacing w:line="360" w:lineRule="auto"/>
        <w:ind w:firstLineChars="196" w:firstLine="470"/>
        <w:jc w:val="left"/>
        <w:rPr>
          <w:rFonts w:ascii="宋体" w:hAnsi="宋体"/>
          <w:sz w:val="24"/>
        </w:rPr>
      </w:pPr>
      <w:r>
        <w:rPr>
          <w:rFonts w:ascii="宋体" w:hAnsi="宋体" w:hint="eastAsia"/>
          <w:bCs/>
          <w:sz w:val="24"/>
          <w:szCs w:val="24"/>
        </w:rPr>
        <w:t>8.2如果获得开具的汇总专用发票，则乙方应提供其防伪税控系统开具的《销售货物或者提供应税劳务清单》，并加盖发票专用章。</w:t>
      </w:r>
      <w:r>
        <w:rPr>
          <w:rFonts w:ascii="宋体" w:hAnsi="宋体" w:hint="eastAsia"/>
          <w:sz w:val="24"/>
        </w:rPr>
        <w:t xml:space="preserve"> </w:t>
      </w:r>
    </w:p>
    <w:p w:rsidR="000132B1" w:rsidRDefault="0005668F">
      <w:pPr>
        <w:tabs>
          <w:tab w:val="left" w:pos="630"/>
        </w:tabs>
        <w:spacing w:line="360" w:lineRule="auto"/>
        <w:rPr>
          <w:rFonts w:ascii="宋体" w:hAnsi="宋体" w:cs="宋体"/>
          <w:b/>
          <w:bCs/>
          <w:sz w:val="24"/>
          <w:szCs w:val="24"/>
        </w:rPr>
      </w:pPr>
      <w:r>
        <w:rPr>
          <w:rFonts w:ascii="宋体" w:hAnsi="宋体" w:cs="宋体" w:hint="eastAsia"/>
          <w:b/>
          <w:bCs/>
          <w:sz w:val="24"/>
          <w:szCs w:val="24"/>
        </w:rPr>
        <w:t xml:space="preserve">十、双方责任与义务  </w:t>
      </w:r>
    </w:p>
    <w:p w:rsidR="000132B1" w:rsidRDefault="0005668F">
      <w:pPr>
        <w:snapToGrid w:val="0"/>
        <w:spacing w:line="360" w:lineRule="auto"/>
        <w:ind w:firstLineChars="200" w:firstLine="480"/>
        <w:jc w:val="left"/>
        <w:rPr>
          <w:rFonts w:ascii="宋体" w:hAnsi="宋体"/>
          <w:sz w:val="24"/>
        </w:rPr>
      </w:pPr>
      <w:r>
        <w:rPr>
          <w:rFonts w:ascii="宋体" w:hAnsi="宋体" w:hint="eastAsia"/>
          <w:sz w:val="24"/>
        </w:rPr>
        <w:t>1、甲方的责任与义务</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1.1遵守法律、法规和规章：甲方应在其实施本合同的全部工作中遵守与本合同有关的法律、法规和规章，并应承担由于其自身违反上述法律、法规和规章的责任；</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1.2</w:t>
      </w:r>
      <w:r w:rsidRPr="00D4116F">
        <w:rPr>
          <w:rFonts w:ascii="宋体" w:hAnsi="宋体" w:hint="eastAsia"/>
          <w:sz w:val="24"/>
        </w:rPr>
        <w:t>甲方委派</w:t>
      </w:r>
      <w:r w:rsidR="00D4116F" w:rsidRPr="00D4116F">
        <w:rPr>
          <w:rFonts w:ascii="宋体" w:hAnsi="宋体" w:hint="eastAsia"/>
          <w:sz w:val="24"/>
        </w:rPr>
        <w:t>毛克予</w:t>
      </w:r>
      <w:r w:rsidRPr="00D4116F">
        <w:rPr>
          <w:rFonts w:ascii="宋体" w:hAnsi="宋体" w:hint="eastAsia"/>
          <w:sz w:val="24"/>
        </w:rPr>
        <w:t>（电话：</w:t>
      </w:r>
      <w:r w:rsidR="00D4116F" w:rsidRPr="00D4116F">
        <w:rPr>
          <w:rFonts w:ascii="宋体" w:hAnsi="宋体" w:hint="eastAsia"/>
          <w:sz w:val="24"/>
        </w:rPr>
        <w:t>18103889699</w:t>
      </w:r>
      <w:r w:rsidRPr="00D4116F">
        <w:rPr>
          <w:rFonts w:ascii="宋体" w:hAnsi="宋体" w:hint="eastAsia"/>
          <w:sz w:val="24"/>
        </w:rPr>
        <w:t>）</w:t>
      </w:r>
      <w:r>
        <w:rPr>
          <w:rFonts w:ascii="宋体" w:hAnsi="宋体" w:hint="eastAsia"/>
          <w:sz w:val="24"/>
        </w:rPr>
        <w:t>为现场代表，监督、检查产品、工程的质量，协调工作中发生的有关事宜，负责解决施工过程遇到的问题，并参与产品、工程的初验、验收和签证工作。如现场代表变更则需及时通知乙方。</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1.3甲方应提供乙方所需工程建筑图、说明书、建筑平面图、变更图及有关技术文件等作为乙方产品设计和施工的有效依据；</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1.4甲方协调乙方与土建单位施工配合问题，并督促工程进度；</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1.5签定合同时，甲方向乙方提供建筑施工图、变更通知及相关材料1套。</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1.6甲方应及时按合同要求给乙方拨付工程款、组织工程竣工验收并按合同规定办理竣工结算。</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lastRenderedPageBreak/>
        <w:t>1.7对进场材料及施工成品、半成品达不到标准要求的，甲方有权责令乙方调换。</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2、乙方的责任与义务</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2.1遵守法律、法规和规章：乙方应在其负责的各项工作中遵守与本合同工程有关的法律、法规和规章，并保证甲方免于承担由于乙方违反上述法律、法规和规章的任何责任；</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2.2</w:t>
      </w:r>
      <w:r w:rsidRPr="00C7474F">
        <w:rPr>
          <w:rFonts w:ascii="宋体" w:hAnsi="宋体" w:hint="eastAsia"/>
          <w:sz w:val="24"/>
        </w:rPr>
        <w:t>乙方委派</w:t>
      </w:r>
      <w:r w:rsidR="00C7474F" w:rsidRPr="00C7474F">
        <w:rPr>
          <w:rFonts w:ascii="宋体" w:hAnsi="宋体" w:hint="eastAsia"/>
          <w:sz w:val="24"/>
        </w:rPr>
        <w:t>马辰强</w:t>
      </w:r>
      <w:r w:rsidRPr="00C7474F">
        <w:rPr>
          <w:rFonts w:ascii="宋体" w:hAnsi="宋体" w:hint="eastAsia"/>
          <w:sz w:val="24"/>
        </w:rPr>
        <w:t>（电话：</w:t>
      </w:r>
      <w:r w:rsidR="0089380C" w:rsidRPr="00C7474F">
        <w:rPr>
          <w:rFonts w:ascii="宋体" w:hAnsi="宋体" w:hint="eastAsia"/>
          <w:sz w:val="24"/>
        </w:rPr>
        <w:t>13271574916</w:t>
      </w:r>
      <w:r w:rsidRPr="00C7474F">
        <w:rPr>
          <w:rFonts w:ascii="宋体" w:hAnsi="宋体" w:hint="eastAsia"/>
          <w:sz w:val="24"/>
        </w:rPr>
        <w:t>）</w:t>
      </w:r>
      <w:r>
        <w:rPr>
          <w:rFonts w:ascii="宋体" w:hAnsi="宋体" w:hint="eastAsia"/>
          <w:sz w:val="24"/>
        </w:rPr>
        <w:t>为现场代表，并须持有与工程项目相适应的资格证书，负责施工期间的施工质量、安全问题，协调工作中发生的有关事宜。如现场代表变更则需经甲方同意。</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2.3乙方应服从甲方和监理单位的管理，需密切配合总包单位施工，遵守工地的有关规定；严格实行工序开工前向监理报验制度；</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2.4本工程监理单位：</w:t>
      </w:r>
      <w:r>
        <w:rPr>
          <w:rFonts w:ascii="宋体" w:hAnsi="宋体"/>
          <w:sz w:val="24"/>
        </w:rPr>
        <w:t>中机十院国际工程有限公司</w:t>
      </w:r>
      <w:r>
        <w:rPr>
          <w:rFonts w:ascii="宋体" w:hAnsi="宋体" w:hint="eastAsia"/>
          <w:sz w:val="24"/>
        </w:rPr>
        <w:t xml:space="preserve">； </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2.5乙方不得将该工程转包或分包，否则甲方不支付乙方所发生的任何费用；</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2.6按照施工安全规范的要求，采取相应的安全施工防护措施，在现场施工中对安全负全责，发生安全事故与甲方及总包单位无关，一切责任由乙方承担；做到文明施工，工完料清、场清；乙方做好半成品保护工作；</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2.7做好各项质量自检记录，参加竣工验收，编制工程结算；</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2.8遵守国家或地方政府及有关部门对施工现场管理规定；服从甲方的有关指令，积极配合甲方进度安排；</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2.9依据规范要求，负责组织工程验收及人防检测，检测费由乙方自理；</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2.10根据施工验收规范及甲方要求，及时向甲方和总包单位提供该分项技术资料。</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2.11甲方提供水源电源接驳点，水电费由乙方自行承担。</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2.12本合同范围内的施工内容，由乙方负责通过人防相关部门的验收合格，并备案成功。</w:t>
      </w:r>
    </w:p>
    <w:p w:rsidR="000132B1" w:rsidRDefault="0005668F">
      <w:pPr>
        <w:pStyle w:val="a7"/>
        <w:rPr>
          <w:rFonts w:ascii="宋体" w:hAnsi="宋体" w:cs="宋体"/>
          <w:b/>
          <w:bCs/>
          <w:szCs w:val="24"/>
        </w:rPr>
      </w:pPr>
      <w:r>
        <w:rPr>
          <w:rFonts w:ascii="宋体" w:hAnsi="宋体" w:cs="宋体" w:hint="eastAsia"/>
          <w:b/>
          <w:bCs/>
          <w:szCs w:val="24"/>
        </w:rPr>
        <w:t>十一、安全施工</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2、乙方及乙方派驻施工现场的项目经理须向甲方签订安全责任书，对工程质量、</w:t>
      </w:r>
      <w:r>
        <w:rPr>
          <w:rFonts w:ascii="宋体" w:hAnsi="宋体" w:hint="eastAsia"/>
          <w:sz w:val="24"/>
        </w:rPr>
        <w:lastRenderedPageBreak/>
        <w:t>安全做出相应承诺和确定目标值。若上述目标不能达到，自愿向甲方给予经济补偿和承担相应的法律责任。</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3、施工现场用电器具应有接地、接零装置和线路布置规范化，安全防护措施到位。乙方自身职工、与甲方有关的第三方人员在现场发生伤亡事故，其经济责任、法律责任和其它民事责任均由乙方负责。</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4、乙方应加强对职工的教育。施工现场严禁酗酒、打架斗殴、赌博和其它违法违章现象，每发现一次，乙方给予甲方500元/次的经济补偿。</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5、乙方严禁对现场甲方工作人员、与甲方有关第三方人员、监理人员等，进行请客、行贿。甲方发现一次无论任何原因将对各方参与人员给予发生数额十倍以上的经济处罚，达到刑事责任时，将依据有关法律追究当事人的刑事责任。</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6、乙方需遵守甲方、监理及总包单位的相关安全规程制度，否则相关各方有权视情形予以经济处罚。</w:t>
      </w:r>
    </w:p>
    <w:p w:rsidR="000132B1" w:rsidRDefault="0005668F">
      <w:pPr>
        <w:pStyle w:val="a7"/>
        <w:rPr>
          <w:rFonts w:ascii="宋体" w:hAnsi="宋体" w:cs="宋体"/>
          <w:b/>
          <w:bCs/>
          <w:szCs w:val="24"/>
        </w:rPr>
      </w:pPr>
      <w:r>
        <w:rPr>
          <w:rFonts w:ascii="宋体" w:hAnsi="宋体" w:cs="宋体" w:hint="eastAsia"/>
          <w:b/>
          <w:bCs/>
          <w:szCs w:val="24"/>
        </w:rPr>
        <w:t>十二、现场文明施工及管理要求</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1、乙方在施工中要服从甲方及监理人员的统一指挥，做好防尘防噪措施，各项措施和管理达到示范工程标准。</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2、乙方应保证施工现场的卫生标准、噪音标准等指标满足国家、地方的有关规定。施工中因乙方违反规定造成的损失和发生的费用（若主管部门罚款）均由乙方承担。</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3、施工过程中如发生扰民或民扰，由乙方与甲方协调解决，费用乙方承担。</w:t>
      </w:r>
    </w:p>
    <w:p w:rsidR="000132B1" w:rsidRDefault="0005668F">
      <w:pPr>
        <w:pStyle w:val="a7"/>
        <w:rPr>
          <w:rFonts w:ascii="宋体" w:hAnsi="宋体" w:cs="宋体"/>
          <w:b/>
          <w:bCs/>
          <w:szCs w:val="24"/>
        </w:rPr>
      </w:pPr>
      <w:r>
        <w:rPr>
          <w:rFonts w:ascii="宋体" w:hAnsi="宋体" w:cs="宋体" w:hint="eastAsia"/>
          <w:b/>
          <w:bCs/>
          <w:szCs w:val="24"/>
        </w:rPr>
        <w:t>十三、设备、材料采购及试验</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w:t>
      </w:r>
      <w:r>
        <w:rPr>
          <w:rFonts w:ascii="宋体" w:hAnsi="宋体" w:hint="eastAsia"/>
          <w:sz w:val="24"/>
        </w:rPr>
        <w:lastRenderedPageBreak/>
        <w:t>方所使用的建筑材料的问题造成建筑物环境污染超过国家允许标准，由乙方承担因此而造成的全部经济损失。</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3、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rsidR="000132B1" w:rsidRDefault="0005668F">
      <w:pPr>
        <w:pStyle w:val="a7"/>
        <w:rPr>
          <w:rFonts w:ascii="宋体" w:hAnsi="宋体" w:cs="宋体"/>
          <w:b/>
          <w:bCs/>
          <w:szCs w:val="24"/>
        </w:rPr>
      </w:pPr>
      <w:r>
        <w:rPr>
          <w:rFonts w:ascii="宋体" w:hAnsi="宋体" w:cs="宋体" w:hint="eastAsia"/>
          <w:b/>
          <w:bCs/>
          <w:szCs w:val="24"/>
        </w:rPr>
        <w:t>十四、工程变更</w:t>
      </w:r>
    </w:p>
    <w:p w:rsidR="000132B1" w:rsidRDefault="0005668F">
      <w:pPr>
        <w:snapToGrid w:val="0"/>
        <w:spacing w:line="360" w:lineRule="auto"/>
        <w:ind w:firstLineChars="200" w:firstLine="480"/>
        <w:jc w:val="left"/>
        <w:rPr>
          <w:rFonts w:ascii="宋体" w:hAnsi="宋体"/>
          <w:sz w:val="24"/>
        </w:rPr>
      </w:pPr>
      <w:r>
        <w:rPr>
          <w:rFonts w:ascii="宋体" w:hAnsi="宋体" w:hint="eastAsia"/>
          <w:sz w:val="24"/>
        </w:rPr>
        <w:t>1、乙方应严格按照经甲方核审签认的施工图纸施工，不得随意变更；若确须变更，应按程序报甲方书面同意后，方可变更施工。否则造成的一切后果均由乙方负责。</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2、施工过程中，若甲方需要增减项目或变更项目应提前以书面形式通知乙方。</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3、变更、签证的计价原则：本合同执行期间，若因甲方设计原因引起的设计变更，由甲方出具设计变更单。因设计变更引起部分分项工程子目的增加，该项子目的综合单价在合同中（附件1）有相同子目的执行相同子目的单价，合同中后附表中有相近子目的按相近子目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规费仅计工伤保险，材料按照甲方现场代表确认的与施工时间同期的《河南省建设工程造价信息洛阳专刊》中的价格调整差价，并参与总价优惠15%；实际施工发生主材用料变更，则只调整综合单价中主材费的价差及相应的税金；其余一切有关费用不得调整。本工程脚手架、成品保护、扬尘防护费等工程</w:t>
      </w:r>
      <w:r>
        <w:rPr>
          <w:rFonts w:ascii="宋体" w:hAnsi="宋体" w:hint="eastAsia"/>
          <w:sz w:val="24"/>
        </w:rPr>
        <w:lastRenderedPageBreak/>
        <w:t>类相关措施费为一次性包干费用，已包含在合同价内，结算时不再调整。</w:t>
      </w:r>
    </w:p>
    <w:p w:rsidR="000132B1" w:rsidRDefault="0005668F">
      <w:pPr>
        <w:pStyle w:val="a7"/>
        <w:rPr>
          <w:rFonts w:ascii="宋体" w:hAnsi="宋体" w:cs="宋体"/>
          <w:b/>
          <w:bCs/>
          <w:szCs w:val="24"/>
        </w:rPr>
      </w:pPr>
      <w:r>
        <w:rPr>
          <w:rFonts w:ascii="宋体" w:hAnsi="宋体" w:cs="宋体" w:hint="eastAsia"/>
          <w:b/>
          <w:bCs/>
          <w:szCs w:val="24"/>
        </w:rPr>
        <w:t>十五、不可抗力</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1、不可抗力指因战争、动乱、空中飞行物坠落或其他非双方责任造成的爆炸、火灾以及9级以上的台风、7级及7级以上的地震等（以当地行业主管部门的公告为准）。</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2、不可抗力发生后，乙方应迅速采取措施，尽力减少损失，并在24小时内向甲方通报受害情况，在事件发生后10日内向甲方报告损失情况和清理、修复的费用。</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3、因灾害所需清理修复工作的费用由双方承担：</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3.1人员伤亡由所属单位负责，并承担相应费用；</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3.2造成乙方工程设备、机械的损失由乙方承担；</w:t>
      </w:r>
    </w:p>
    <w:p w:rsidR="000132B1" w:rsidRDefault="0005668F">
      <w:pPr>
        <w:snapToGrid w:val="0"/>
        <w:spacing w:line="360" w:lineRule="auto"/>
        <w:ind w:firstLineChars="196" w:firstLine="470"/>
        <w:jc w:val="left"/>
        <w:rPr>
          <w:rFonts w:ascii="宋体" w:hAnsi="宋体"/>
          <w:sz w:val="24"/>
        </w:rPr>
      </w:pPr>
      <w:r>
        <w:rPr>
          <w:rFonts w:ascii="宋体" w:hAnsi="宋体" w:hint="eastAsia"/>
          <w:sz w:val="24"/>
        </w:rPr>
        <w:t>3.3所需清理修复工作的责任与费用的承担，双方另行商定。</w:t>
      </w:r>
    </w:p>
    <w:p w:rsidR="000132B1" w:rsidRDefault="0005668F">
      <w:pPr>
        <w:pStyle w:val="a7"/>
        <w:rPr>
          <w:rFonts w:ascii="宋体" w:hAnsi="宋体" w:cs="宋体"/>
          <w:b/>
          <w:bCs/>
          <w:szCs w:val="24"/>
        </w:rPr>
      </w:pPr>
      <w:r>
        <w:rPr>
          <w:rFonts w:ascii="宋体" w:hAnsi="宋体" w:cs="宋体" w:hint="eastAsia"/>
          <w:b/>
          <w:bCs/>
          <w:szCs w:val="24"/>
        </w:rPr>
        <w:t>十六、质保期</w:t>
      </w:r>
    </w:p>
    <w:p w:rsidR="000132B1" w:rsidRDefault="0005668F">
      <w:pPr>
        <w:tabs>
          <w:tab w:val="left" w:pos="900"/>
        </w:tabs>
        <w:spacing w:line="360" w:lineRule="auto"/>
        <w:ind w:firstLineChars="200" w:firstLine="480"/>
        <w:rPr>
          <w:rFonts w:ascii="宋体" w:hAnsi="宋体" w:cs="宋体"/>
          <w:sz w:val="24"/>
        </w:rPr>
      </w:pPr>
      <w:r>
        <w:rPr>
          <w:rFonts w:ascii="宋体" w:hAnsi="宋体" w:cs="宋体" w:hint="eastAsia"/>
          <w:sz w:val="24"/>
        </w:rPr>
        <w:t>本工程终身保修。保修期内若有施工质量问题，乙方必须在接到通知后的24个小时内派员维修，因质量问题引起的损坏，乙方免收一切费用。</w:t>
      </w:r>
    </w:p>
    <w:p w:rsidR="000132B1" w:rsidRDefault="0005668F">
      <w:pPr>
        <w:widowControl/>
        <w:spacing w:line="360" w:lineRule="auto"/>
        <w:rPr>
          <w:rFonts w:ascii="宋体" w:hAnsi="宋体" w:cs="宋体"/>
          <w:b/>
          <w:bCs/>
          <w:sz w:val="24"/>
          <w:szCs w:val="24"/>
        </w:rPr>
      </w:pPr>
      <w:r>
        <w:rPr>
          <w:rFonts w:ascii="宋体" w:hAnsi="宋体" w:cs="宋体" w:hint="eastAsia"/>
          <w:b/>
          <w:bCs/>
          <w:sz w:val="24"/>
          <w:szCs w:val="24"/>
        </w:rPr>
        <w:t>十七、违约责任</w:t>
      </w:r>
    </w:p>
    <w:p w:rsidR="000132B1" w:rsidRDefault="0005668F">
      <w:pPr>
        <w:snapToGrid w:val="0"/>
        <w:spacing w:line="360" w:lineRule="auto"/>
        <w:ind w:firstLine="540"/>
        <w:rPr>
          <w:rFonts w:ascii="宋体" w:hAnsi="宋体" w:cs="宋体"/>
          <w:sz w:val="24"/>
        </w:rPr>
      </w:pPr>
      <w:r>
        <w:rPr>
          <w:rFonts w:ascii="宋体" w:hAnsi="宋体" w:cs="宋体" w:hint="eastAsia"/>
          <w:sz w:val="24"/>
        </w:rPr>
        <w:t>1、除不可抗力外，甲乙双方应严格遵守本合同的条款，否则，违约方须承担违约责任。</w:t>
      </w:r>
    </w:p>
    <w:p w:rsidR="000132B1" w:rsidRDefault="0005668F">
      <w:pPr>
        <w:snapToGrid w:val="0"/>
        <w:spacing w:line="360" w:lineRule="auto"/>
        <w:ind w:firstLine="540"/>
        <w:rPr>
          <w:rFonts w:ascii="宋体" w:hAnsi="宋体" w:cs="宋体"/>
          <w:sz w:val="24"/>
        </w:rPr>
      </w:pPr>
      <w:r>
        <w:rPr>
          <w:rFonts w:ascii="宋体" w:hAnsi="宋体" w:cs="宋体" w:hint="eastAsia"/>
          <w:sz w:val="24"/>
        </w:rPr>
        <w:t>2、若</w:t>
      </w:r>
      <w:r>
        <w:rPr>
          <w:rFonts w:ascii="宋体" w:hAnsi="宋体" w:cs="宋体" w:hint="eastAsia"/>
          <w:spacing w:val="-2"/>
          <w:sz w:val="24"/>
        </w:rPr>
        <w:t>乙方未能按本合同约定供货或通过验收，或</w:t>
      </w:r>
      <w:r>
        <w:rPr>
          <w:rFonts w:ascii="宋体" w:hAnsi="宋体" w:cs="宋体" w:hint="eastAsia"/>
          <w:sz w:val="24"/>
        </w:rPr>
        <w:t>乙方未在甲方指定期限内提供人防办备案验收所需所有资料的</w:t>
      </w:r>
      <w:r>
        <w:rPr>
          <w:rFonts w:ascii="宋体" w:hAnsi="宋体" w:cs="宋体" w:hint="eastAsia"/>
          <w:spacing w:val="-2"/>
          <w:sz w:val="24"/>
        </w:rPr>
        <w:t>，视为乙方违约，每逾期一天，按本合同固定总价款的</w:t>
      </w:r>
      <w:r>
        <w:rPr>
          <w:rFonts w:ascii="宋体" w:hAnsi="宋体" w:cs="宋体" w:hint="eastAsia"/>
          <w:sz w:val="24"/>
        </w:rPr>
        <w:t>1.5</w:t>
      </w:r>
      <w:r>
        <w:rPr>
          <w:rFonts w:ascii="宋体" w:hAnsi="宋体" w:cs="宋体" w:hint="eastAsia"/>
          <w:spacing w:val="6"/>
          <w:sz w:val="24"/>
        </w:rPr>
        <w:t>‰</w:t>
      </w:r>
      <w:r>
        <w:rPr>
          <w:rFonts w:ascii="宋体" w:hAnsi="宋体" w:cs="宋体" w:hint="eastAsia"/>
          <w:spacing w:val="-2"/>
          <w:sz w:val="24"/>
        </w:rPr>
        <w:t>向甲方支付违约金。甲方有权直接在甲方应付未付</w:t>
      </w:r>
      <w:bookmarkStart w:id="0" w:name="_GoBack"/>
      <w:bookmarkEnd w:id="0"/>
      <w:r>
        <w:rPr>
          <w:rFonts w:ascii="宋体" w:hAnsi="宋体" w:cs="宋体" w:hint="eastAsia"/>
          <w:spacing w:val="-2"/>
          <w:sz w:val="24"/>
        </w:rPr>
        <w:t>款中扣除，违约金</w:t>
      </w:r>
      <w:r>
        <w:rPr>
          <w:rFonts w:ascii="宋体" w:hAnsi="宋体" w:cs="宋体" w:hint="eastAsia"/>
          <w:sz w:val="24"/>
        </w:rPr>
        <w:t xml:space="preserve">不足以弥补甲方损失的，甲方可继续向乙方追偿。同时因上述违约行为产生的所有损失由乙方承担。  </w:t>
      </w:r>
    </w:p>
    <w:p w:rsidR="000132B1" w:rsidRDefault="0005668F">
      <w:pPr>
        <w:snapToGrid w:val="0"/>
        <w:spacing w:line="360" w:lineRule="auto"/>
        <w:ind w:firstLine="540"/>
        <w:rPr>
          <w:rFonts w:ascii="宋体" w:hAnsi="宋体" w:cs="宋体"/>
          <w:sz w:val="24"/>
        </w:rPr>
      </w:pPr>
      <w:r>
        <w:rPr>
          <w:rFonts w:ascii="宋体" w:hAnsi="宋体" w:cs="宋体" w:hint="eastAsia"/>
          <w:sz w:val="24"/>
        </w:rPr>
        <w:t>3、乙方提供的产品的品牌、规格、型号等与本合同约定不符的，视为乙方违约，甲方有权拒绝验收。乙方应在五天内无偿更换，因此造成逾期交货的，按逾期交货条款承担违约责任。</w:t>
      </w:r>
    </w:p>
    <w:p w:rsidR="000132B1" w:rsidRDefault="0005668F">
      <w:pPr>
        <w:snapToGrid w:val="0"/>
        <w:spacing w:line="360" w:lineRule="auto"/>
        <w:ind w:firstLine="540"/>
        <w:rPr>
          <w:rFonts w:ascii="宋体" w:hAnsi="宋体" w:cs="宋体"/>
          <w:sz w:val="24"/>
        </w:rPr>
      </w:pPr>
      <w:r>
        <w:rPr>
          <w:rFonts w:ascii="宋体" w:hAnsi="宋体" w:cs="宋体" w:hint="eastAsia"/>
          <w:sz w:val="24"/>
        </w:rPr>
        <w:t>4、乙方提供的产品质量、施工的工程质量、售后服务质量未能达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rsidR="000132B1" w:rsidRDefault="0005668F">
      <w:pPr>
        <w:snapToGrid w:val="0"/>
        <w:spacing w:line="360" w:lineRule="auto"/>
        <w:ind w:firstLine="540"/>
        <w:rPr>
          <w:rFonts w:ascii="宋体" w:hAnsi="宋体" w:cs="宋体"/>
          <w:sz w:val="24"/>
        </w:rPr>
      </w:pPr>
      <w:r>
        <w:rPr>
          <w:rFonts w:ascii="宋体" w:hAnsi="宋体" w:cs="宋体" w:hint="eastAsia"/>
          <w:sz w:val="24"/>
        </w:rPr>
        <w:lastRenderedPageBreak/>
        <w:t>5、乙方违约的，甲方有权解除合同，乙方所有人员必须在一个工作日内撤离施工现场，由此造成的所有损失均由乙方负责，已付定金未供货及安装的，按双倍退还定金并承担由此造成的相应损失。</w:t>
      </w:r>
    </w:p>
    <w:p w:rsidR="000132B1" w:rsidRDefault="0005668F">
      <w:pPr>
        <w:pStyle w:val="a7"/>
        <w:rPr>
          <w:rFonts w:ascii="宋体" w:hAnsi="宋体" w:cs="宋体"/>
          <w:szCs w:val="24"/>
        </w:rPr>
      </w:pPr>
      <w:r>
        <w:rPr>
          <w:rFonts w:ascii="宋体" w:hAnsi="宋体" w:cs="宋体" w:hint="eastAsia"/>
          <w:b/>
          <w:bCs/>
          <w:kern w:val="0"/>
          <w:szCs w:val="24"/>
        </w:rPr>
        <w:t>十八、</w:t>
      </w:r>
      <w:r>
        <w:rPr>
          <w:rFonts w:ascii="宋体" w:hAnsi="宋体" w:cs="宋体" w:hint="eastAsia"/>
          <w:b/>
          <w:szCs w:val="24"/>
        </w:rPr>
        <w:t>争议的解决</w:t>
      </w:r>
    </w:p>
    <w:p w:rsidR="000132B1" w:rsidRDefault="0005668F">
      <w:pPr>
        <w:snapToGrid w:val="0"/>
        <w:spacing w:line="360" w:lineRule="auto"/>
        <w:ind w:firstLine="470"/>
        <w:rPr>
          <w:rFonts w:ascii="宋体" w:hAnsi="宋体" w:cs="宋体"/>
          <w:sz w:val="24"/>
        </w:rPr>
      </w:pPr>
      <w:r>
        <w:rPr>
          <w:rFonts w:ascii="宋体" w:hAnsi="宋体" w:cs="宋体" w:hint="eastAsia"/>
          <w:sz w:val="24"/>
        </w:rPr>
        <w:t>凡因执行本合同所发生的或与本合同有关的一切争议，合同各方应通过友好协商解决；如果协商不能解决，任何一方均可向甲方所在地人民法院提起诉讼。</w:t>
      </w:r>
    </w:p>
    <w:p w:rsidR="000132B1" w:rsidRDefault="0005668F">
      <w:pPr>
        <w:spacing w:line="360" w:lineRule="auto"/>
        <w:rPr>
          <w:rFonts w:ascii="宋体" w:hAnsi="宋体" w:cs="宋体"/>
          <w:b/>
          <w:bCs/>
          <w:sz w:val="24"/>
          <w:szCs w:val="24"/>
        </w:rPr>
      </w:pPr>
      <w:r>
        <w:rPr>
          <w:rFonts w:ascii="宋体" w:hAnsi="宋体" w:cs="宋体" w:hint="eastAsia"/>
          <w:b/>
          <w:bCs/>
          <w:sz w:val="24"/>
          <w:szCs w:val="24"/>
        </w:rPr>
        <w:t>十九、合同解约条款</w:t>
      </w:r>
    </w:p>
    <w:p w:rsidR="000132B1" w:rsidRDefault="0005668F">
      <w:pPr>
        <w:spacing w:line="360" w:lineRule="auto"/>
        <w:ind w:firstLineChars="200" w:firstLine="480"/>
        <w:rPr>
          <w:rFonts w:ascii="宋体" w:hAnsi="宋体" w:cs="宋体"/>
          <w:sz w:val="24"/>
          <w:szCs w:val="24"/>
        </w:rPr>
      </w:pPr>
      <w:r>
        <w:rPr>
          <w:rFonts w:ascii="宋体" w:hAnsi="宋体" w:cs="宋体" w:hint="eastAsia"/>
          <w:sz w:val="24"/>
          <w:szCs w:val="24"/>
        </w:rPr>
        <w:t>1、如发生以下情况甲方有权解除合同：</w:t>
      </w:r>
    </w:p>
    <w:p w:rsidR="000132B1" w:rsidRDefault="0005668F">
      <w:pPr>
        <w:spacing w:line="360" w:lineRule="auto"/>
        <w:ind w:left="480"/>
        <w:rPr>
          <w:rFonts w:ascii="宋体" w:hAnsi="宋体" w:cs="宋体"/>
          <w:sz w:val="24"/>
          <w:szCs w:val="24"/>
        </w:rPr>
      </w:pPr>
      <w:r>
        <w:rPr>
          <w:rFonts w:ascii="宋体" w:hAnsi="宋体" w:cs="宋体" w:hint="eastAsia"/>
          <w:sz w:val="24"/>
          <w:szCs w:val="24"/>
        </w:rPr>
        <w:t>1.1乙方未经甲方同意停工5日（含5日）以上。</w:t>
      </w:r>
    </w:p>
    <w:p w:rsidR="000132B1" w:rsidRDefault="0005668F">
      <w:pPr>
        <w:spacing w:line="360" w:lineRule="auto"/>
        <w:ind w:firstLineChars="200" w:firstLine="480"/>
        <w:rPr>
          <w:rFonts w:ascii="宋体" w:hAnsi="宋体" w:cs="宋体"/>
          <w:sz w:val="24"/>
          <w:szCs w:val="24"/>
        </w:rPr>
      </w:pPr>
      <w:r>
        <w:rPr>
          <w:rFonts w:ascii="宋体" w:hAnsi="宋体" w:cs="宋体" w:hint="eastAsia"/>
          <w:sz w:val="24"/>
          <w:szCs w:val="24"/>
        </w:rPr>
        <w:t>1.2甲方或监理方对同一施工问题连续下发三次整改通知书后乙方无作为或整改问题未解决。</w:t>
      </w:r>
    </w:p>
    <w:p w:rsidR="000132B1" w:rsidRDefault="0005668F">
      <w:pPr>
        <w:spacing w:line="360" w:lineRule="auto"/>
        <w:ind w:firstLineChars="200" w:firstLine="480"/>
        <w:rPr>
          <w:rFonts w:ascii="宋体" w:hAnsi="宋体" w:cs="宋体"/>
          <w:sz w:val="24"/>
          <w:szCs w:val="24"/>
        </w:rPr>
      </w:pPr>
      <w:r>
        <w:rPr>
          <w:rFonts w:ascii="宋体" w:hAnsi="宋体" w:cs="宋体" w:hint="eastAsia"/>
          <w:sz w:val="24"/>
          <w:szCs w:val="24"/>
        </w:rPr>
        <w:t>1.3乙方购置假冒伪劣产品用于本工程。</w:t>
      </w:r>
    </w:p>
    <w:p w:rsidR="000132B1" w:rsidRDefault="0005668F">
      <w:pPr>
        <w:spacing w:line="360" w:lineRule="auto"/>
        <w:ind w:firstLineChars="200" w:firstLine="480"/>
        <w:rPr>
          <w:rFonts w:ascii="宋体" w:hAnsi="宋体" w:cs="宋体"/>
          <w:sz w:val="24"/>
          <w:szCs w:val="24"/>
        </w:rPr>
      </w:pPr>
      <w:r>
        <w:rPr>
          <w:rFonts w:ascii="宋体" w:hAnsi="宋体" w:cs="宋体" w:hint="eastAsia"/>
          <w:sz w:val="24"/>
          <w:szCs w:val="24"/>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rsidR="000132B1" w:rsidRDefault="0005668F">
      <w:pPr>
        <w:snapToGrid w:val="0"/>
        <w:spacing w:line="360" w:lineRule="auto"/>
        <w:ind w:firstLine="470"/>
        <w:rPr>
          <w:rFonts w:ascii="宋体" w:hAnsi="宋体" w:cs="宋体"/>
          <w:sz w:val="24"/>
        </w:rPr>
      </w:pPr>
      <w:r>
        <w:rPr>
          <w:rFonts w:ascii="宋体" w:hAnsi="宋体" w:cs="宋体" w:hint="eastAsia"/>
          <w:sz w:val="24"/>
          <w:szCs w:val="24"/>
        </w:rPr>
        <w:t>3、如合同解约甲方有权委托其他公司进行施工。</w:t>
      </w:r>
    </w:p>
    <w:p w:rsidR="000132B1" w:rsidRDefault="0005668F">
      <w:pPr>
        <w:spacing w:line="360" w:lineRule="auto"/>
        <w:rPr>
          <w:rFonts w:ascii="宋体" w:hAnsi="宋体" w:cs="宋体"/>
          <w:b/>
          <w:sz w:val="24"/>
          <w:szCs w:val="24"/>
        </w:rPr>
      </w:pPr>
      <w:r>
        <w:rPr>
          <w:rFonts w:ascii="宋体" w:hAnsi="宋体" w:cs="宋体" w:hint="eastAsia"/>
          <w:b/>
          <w:sz w:val="24"/>
          <w:szCs w:val="24"/>
        </w:rPr>
        <w:t>二十、其他</w:t>
      </w:r>
    </w:p>
    <w:p w:rsidR="000132B1" w:rsidRDefault="0005668F">
      <w:pPr>
        <w:numPr>
          <w:ilvl w:val="0"/>
          <w:numId w:val="2"/>
        </w:numPr>
        <w:snapToGrid w:val="0"/>
        <w:spacing w:line="360" w:lineRule="auto"/>
        <w:ind w:firstLine="470"/>
        <w:rPr>
          <w:rFonts w:ascii="宋体" w:hAnsi="宋体" w:cs="宋体"/>
          <w:sz w:val="24"/>
        </w:rPr>
      </w:pPr>
      <w:r>
        <w:rPr>
          <w:rFonts w:ascii="宋体" w:hAnsi="宋体" w:cs="宋体" w:hint="eastAsia"/>
          <w:sz w:val="24"/>
        </w:rPr>
        <w:t>若甲方需在本合同约定的标的或工作量以外委托乙方完成一定的工作量，应以正式书面形式将具体工作范围、价款、完成时间、付款方式等主要内容通知乙方。若无正式书面委托，甲方不予结算。</w:t>
      </w:r>
    </w:p>
    <w:p w:rsidR="000132B1" w:rsidRDefault="0005668F">
      <w:pPr>
        <w:numPr>
          <w:ilvl w:val="0"/>
          <w:numId w:val="2"/>
        </w:numPr>
        <w:snapToGrid w:val="0"/>
        <w:spacing w:line="360" w:lineRule="auto"/>
        <w:ind w:firstLine="470"/>
        <w:rPr>
          <w:rFonts w:ascii="宋体" w:hAnsi="宋体" w:cs="宋体"/>
          <w:sz w:val="24"/>
        </w:rPr>
      </w:pPr>
      <w:r>
        <w:rPr>
          <w:rFonts w:ascii="宋体" w:hAnsi="宋体" w:cs="宋体" w:hint="eastAsia"/>
          <w:sz w:val="24"/>
        </w:rPr>
        <w:t>合同签订7日内需缴纳20000元履约保证金，全部工程安装完成经甲方、监理及相关部门验收合格后7日内无息退还。</w:t>
      </w:r>
    </w:p>
    <w:p w:rsidR="000132B1" w:rsidRDefault="0005668F">
      <w:pPr>
        <w:numPr>
          <w:ilvl w:val="0"/>
          <w:numId w:val="2"/>
        </w:numPr>
        <w:snapToGrid w:val="0"/>
        <w:spacing w:line="360" w:lineRule="auto"/>
        <w:ind w:firstLine="470"/>
        <w:rPr>
          <w:rFonts w:ascii="宋体" w:hAnsi="宋体" w:cs="宋体"/>
          <w:sz w:val="24"/>
        </w:rPr>
      </w:pPr>
      <w:r>
        <w:rPr>
          <w:rFonts w:ascii="宋体" w:hAnsi="宋体" w:cs="宋体" w:hint="eastAsia"/>
          <w:sz w:val="24"/>
        </w:rPr>
        <w:t>本合同如有未尽事宜，经双方友好协商，另签补充协议。</w:t>
      </w:r>
      <w:r>
        <w:rPr>
          <w:rFonts w:ascii="宋体" w:hAnsi="宋体" w:hint="eastAsia"/>
          <w:bCs/>
          <w:sz w:val="24"/>
        </w:rPr>
        <w:t>补充协议与本合同具有同等法律效力。</w:t>
      </w:r>
    </w:p>
    <w:p w:rsidR="000132B1" w:rsidRDefault="0005668F">
      <w:pPr>
        <w:numPr>
          <w:ilvl w:val="0"/>
          <w:numId w:val="2"/>
        </w:numPr>
        <w:snapToGrid w:val="0"/>
        <w:spacing w:line="360" w:lineRule="auto"/>
        <w:ind w:firstLine="470"/>
        <w:rPr>
          <w:rFonts w:ascii="宋体" w:hAnsi="宋体" w:cs="宋体"/>
          <w:sz w:val="24"/>
        </w:rPr>
      </w:pPr>
      <w:r>
        <w:rPr>
          <w:rFonts w:ascii="宋体" w:hAnsi="宋体" w:cs="宋体" w:hint="eastAsia"/>
          <w:sz w:val="24"/>
        </w:rPr>
        <w:t>本合同壹式柒份，甲方伍份，乙方贰份，每份具有同等法律效力。</w:t>
      </w:r>
    </w:p>
    <w:p w:rsidR="000132B1" w:rsidRDefault="0005668F">
      <w:pPr>
        <w:snapToGrid w:val="0"/>
        <w:spacing w:line="360" w:lineRule="auto"/>
        <w:ind w:firstLine="470"/>
        <w:rPr>
          <w:rFonts w:ascii="宋体" w:hAnsi="宋体" w:cs="宋体"/>
          <w:sz w:val="24"/>
        </w:rPr>
      </w:pPr>
      <w:r>
        <w:rPr>
          <w:rFonts w:ascii="宋体" w:hAnsi="宋体" w:cs="宋体" w:hint="eastAsia"/>
          <w:sz w:val="24"/>
        </w:rPr>
        <w:t>5、本合同及其补充协议自双方盖章之日起生效。</w:t>
      </w:r>
    </w:p>
    <w:p w:rsidR="000132B1" w:rsidRDefault="0005668F">
      <w:pPr>
        <w:spacing w:line="360" w:lineRule="auto"/>
        <w:jc w:val="left"/>
        <w:rPr>
          <w:rFonts w:ascii="宋体" w:hAnsi="宋体" w:cs="宋体"/>
          <w:b/>
          <w:bCs/>
          <w:sz w:val="24"/>
          <w:szCs w:val="24"/>
        </w:rPr>
      </w:pPr>
      <w:r>
        <w:rPr>
          <w:rFonts w:ascii="宋体" w:hAnsi="宋体" w:cs="宋体" w:hint="eastAsia"/>
          <w:b/>
          <w:bCs/>
          <w:sz w:val="24"/>
          <w:szCs w:val="24"/>
        </w:rPr>
        <w:t>二十一、送达条款</w:t>
      </w:r>
    </w:p>
    <w:p w:rsidR="000132B1" w:rsidRDefault="0005668F">
      <w:pPr>
        <w:snapToGrid w:val="0"/>
        <w:spacing w:line="360" w:lineRule="auto"/>
        <w:ind w:firstLine="470"/>
        <w:rPr>
          <w:rFonts w:ascii="宋体" w:hAnsi="宋体" w:cs="宋体"/>
          <w:sz w:val="24"/>
        </w:rPr>
      </w:pPr>
      <w:r>
        <w:rPr>
          <w:rFonts w:ascii="宋体" w:hAnsi="宋体" w:cs="宋体" w:hint="eastAsia"/>
          <w:sz w:val="24"/>
        </w:rPr>
        <w:t>甲乙双方明确送达信息如下：</w:t>
      </w:r>
    </w:p>
    <w:p w:rsidR="000132B1" w:rsidRDefault="0005668F">
      <w:pPr>
        <w:snapToGrid w:val="0"/>
        <w:spacing w:line="360" w:lineRule="auto"/>
        <w:ind w:firstLine="470"/>
        <w:rPr>
          <w:rFonts w:ascii="宋体" w:hAnsi="宋体" w:cs="宋体"/>
          <w:sz w:val="24"/>
        </w:rPr>
      </w:pPr>
      <w:r>
        <w:rPr>
          <w:rFonts w:ascii="宋体" w:hAnsi="宋体" w:cs="宋体" w:hint="eastAsia"/>
          <w:sz w:val="24"/>
        </w:rPr>
        <w:lastRenderedPageBreak/>
        <w:t>甲方确认的送达信息为：</w:t>
      </w:r>
    </w:p>
    <w:p w:rsidR="000132B1" w:rsidRDefault="0005668F">
      <w:pPr>
        <w:snapToGrid w:val="0"/>
        <w:spacing w:line="360" w:lineRule="auto"/>
        <w:ind w:firstLine="470"/>
        <w:rPr>
          <w:rFonts w:ascii="宋体" w:hAnsi="宋体" w:cs="宋体"/>
          <w:sz w:val="24"/>
        </w:rPr>
      </w:pPr>
      <w:r>
        <w:rPr>
          <w:rFonts w:ascii="宋体" w:hAnsi="宋体" w:cs="宋体" w:hint="eastAsia"/>
          <w:sz w:val="24"/>
        </w:rPr>
        <w:t xml:space="preserve">送达地址：洛阳市洛龙区开元大道开元壹号营销中心三楼                                                    </w:t>
      </w:r>
    </w:p>
    <w:p w:rsidR="000132B1" w:rsidRDefault="0005668F">
      <w:pPr>
        <w:snapToGrid w:val="0"/>
        <w:spacing w:line="360" w:lineRule="auto"/>
        <w:ind w:firstLine="470"/>
        <w:rPr>
          <w:rFonts w:ascii="宋体" w:hAnsi="宋体" w:cs="宋体"/>
          <w:sz w:val="24"/>
        </w:rPr>
      </w:pPr>
      <w:r>
        <w:rPr>
          <w:rFonts w:ascii="宋体" w:hAnsi="宋体" w:cs="宋体" w:hint="eastAsia"/>
          <w:sz w:val="24"/>
        </w:rPr>
        <w:t>联系人及联系方式：</w:t>
      </w:r>
      <w:r>
        <w:rPr>
          <w:rFonts w:ascii="宋体" w:hAnsi="宋体" w:hint="eastAsia"/>
          <w:snapToGrid w:val="0"/>
          <w:color w:val="000000"/>
          <w:kern w:val="0"/>
          <w:sz w:val="24"/>
          <w:szCs w:val="24"/>
        </w:rPr>
        <w:t>招采合约部、</w:t>
      </w:r>
      <w:r>
        <w:rPr>
          <w:rFonts w:ascii="宋体" w:hAnsi="宋体"/>
          <w:snapToGrid w:val="0"/>
          <w:color w:val="000000"/>
          <w:kern w:val="0"/>
          <w:sz w:val="24"/>
          <w:szCs w:val="24"/>
        </w:rPr>
        <w:t>0379</w:t>
      </w:r>
      <w:r>
        <w:rPr>
          <w:rFonts w:ascii="宋体" w:hAnsi="宋体" w:hint="eastAsia"/>
          <w:snapToGrid w:val="0"/>
          <w:color w:val="000000"/>
          <w:kern w:val="0"/>
          <w:sz w:val="24"/>
          <w:szCs w:val="24"/>
        </w:rPr>
        <w:t>-</w:t>
      </w:r>
      <w:r>
        <w:rPr>
          <w:rFonts w:ascii="宋体" w:hAnsi="宋体"/>
          <w:snapToGrid w:val="0"/>
          <w:color w:val="000000"/>
          <w:kern w:val="0"/>
          <w:sz w:val="24"/>
          <w:szCs w:val="24"/>
        </w:rPr>
        <w:t>60198086</w:t>
      </w:r>
      <w:r>
        <w:rPr>
          <w:rFonts w:ascii="宋体" w:hAnsi="宋体" w:cs="宋体" w:hint="eastAsia"/>
          <w:sz w:val="24"/>
        </w:rPr>
        <w:t xml:space="preserve">                                        </w:t>
      </w:r>
    </w:p>
    <w:p w:rsidR="000132B1" w:rsidRDefault="0005668F">
      <w:pPr>
        <w:snapToGrid w:val="0"/>
        <w:spacing w:line="360" w:lineRule="auto"/>
        <w:ind w:firstLine="470"/>
        <w:rPr>
          <w:rFonts w:ascii="宋体" w:hAnsi="宋体" w:cs="宋体"/>
          <w:sz w:val="24"/>
        </w:rPr>
      </w:pPr>
      <w:r>
        <w:rPr>
          <w:rFonts w:ascii="宋体" w:hAnsi="宋体" w:cs="宋体" w:hint="eastAsia"/>
          <w:sz w:val="24"/>
        </w:rPr>
        <w:t>乙方确认的送达信息为：</w:t>
      </w:r>
    </w:p>
    <w:p w:rsidR="000132B1" w:rsidRPr="00C7474F" w:rsidRDefault="0005668F">
      <w:pPr>
        <w:snapToGrid w:val="0"/>
        <w:spacing w:line="360" w:lineRule="auto"/>
        <w:ind w:firstLine="470"/>
        <w:rPr>
          <w:rFonts w:ascii="宋体" w:hAnsi="宋体" w:cs="宋体"/>
          <w:sz w:val="24"/>
        </w:rPr>
      </w:pPr>
      <w:r w:rsidRPr="00C7474F">
        <w:rPr>
          <w:rFonts w:ascii="宋体" w:hAnsi="宋体" w:cs="宋体" w:hint="eastAsia"/>
          <w:sz w:val="24"/>
        </w:rPr>
        <w:t>送达地址：</w:t>
      </w:r>
      <w:r w:rsidR="00C7474F" w:rsidRPr="00C7474F">
        <w:rPr>
          <w:rFonts w:ascii="宋体" w:hAnsi="宋体" w:cs="宋体" w:hint="eastAsia"/>
          <w:sz w:val="24"/>
        </w:rPr>
        <w:t>洛阳市洛龙区长兴街牡丹大道铭泉苑</w:t>
      </w:r>
      <w:r w:rsidR="00C7474F" w:rsidRPr="00C7474F">
        <w:rPr>
          <w:rFonts w:ascii="宋体" w:hAnsi="宋体" w:hint="eastAsia"/>
          <w:snapToGrid w:val="0"/>
          <w:color w:val="000000"/>
          <w:kern w:val="0"/>
          <w:sz w:val="24"/>
          <w:szCs w:val="24"/>
        </w:rPr>
        <w:t>2</w:t>
      </w:r>
      <w:r w:rsidR="00C7474F" w:rsidRPr="00C7474F">
        <w:rPr>
          <w:rFonts w:ascii="宋体" w:hAnsi="宋体" w:cs="宋体" w:hint="eastAsia"/>
          <w:sz w:val="24"/>
        </w:rPr>
        <w:t>幢1单元1604</w:t>
      </w:r>
      <w:r w:rsidRPr="00C7474F">
        <w:rPr>
          <w:rFonts w:ascii="宋体" w:hAnsi="宋体" w:cs="宋体" w:hint="eastAsia"/>
          <w:sz w:val="24"/>
        </w:rPr>
        <w:t xml:space="preserve">                                             </w:t>
      </w:r>
    </w:p>
    <w:p w:rsidR="000132B1" w:rsidRDefault="0005668F">
      <w:pPr>
        <w:snapToGrid w:val="0"/>
        <w:spacing w:line="360" w:lineRule="auto"/>
        <w:ind w:firstLine="470"/>
        <w:rPr>
          <w:rFonts w:ascii="宋体" w:hAnsi="宋体" w:cs="宋体"/>
          <w:sz w:val="24"/>
        </w:rPr>
      </w:pPr>
      <w:r w:rsidRPr="00C7474F">
        <w:rPr>
          <w:rFonts w:ascii="宋体" w:hAnsi="宋体" w:cs="宋体" w:hint="eastAsia"/>
          <w:sz w:val="24"/>
        </w:rPr>
        <w:t>联系人及联系方式：</w:t>
      </w:r>
      <w:r w:rsidR="00C7474F" w:rsidRPr="00C7474F">
        <w:rPr>
          <w:rFonts w:ascii="宋体" w:hAnsi="宋体" w:cs="宋体" w:hint="eastAsia"/>
          <w:sz w:val="24"/>
        </w:rPr>
        <w:t>马辰强、13271574916</w:t>
      </w:r>
      <w:r>
        <w:rPr>
          <w:rFonts w:ascii="宋体" w:hAnsi="宋体" w:cs="宋体" w:hint="eastAsia"/>
          <w:sz w:val="24"/>
        </w:rPr>
        <w:t xml:space="preserve">                         </w:t>
      </w:r>
    </w:p>
    <w:p w:rsidR="000132B1" w:rsidRDefault="0005668F">
      <w:pPr>
        <w:snapToGrid w:val="0"/>
        <w:spacing w:line="360" w:lineRule="auto"/>
        <w:ind w:firstLine="47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0132B1" w:rsidRDefault="0005668F">
      <w:pPr>
        <w:spacing w:line="360" w:lineRule="auto"/>
        <w:jc w:val="left"/>
        <w:rPr>
          <w:rFonts w:ascii="宋体" w:hAnsi="宋体" w:cs="宋体"/>
          <w:b/>
          <w:bCs/>
          <w:sz w:val="24"/>
          <w:szCs w:val="24"/>
        </w:rPr>
      </w:pPr>
      <w:r>
        <w:rPr>
          <w:rFonts w:ascii="宋体" w:hAnsi="宋体" w:cs="宋体" w:hint="eastAsia"/>
          <w:b/>
          <w:bCs/>
          <w:sz w:val="24"/>
          <w:szCs w:val="24"/>
        </w:rPr>
        <w:t>二十二：合同附件</w:t>
      </w:r>
    </w:p>
    <w:p w:rsidR="000132B1" w:rsidRDefault="0005668F">
      <w:pPr>
        <w:pStyle w:val="10"/>
        <w:spacing w:line="360" w:lineRule="auto"/>
        <w:ind w:firstLine="480"/>
        <w:rPr>
          <w:rFonts w:ascii="宋体" w:hAnsi="宋体" w:cs="宋体"/>
          <w:sz w:val="24"/>
        </w:rPr>
      </w:pPr>
      <w:r>
        <w:rPr>
          <w:rFonts w:ascii="宋体" w:hAnsi="宋体" w:cs="宋体" w:hint="eastAsia"/>
          <w:sz w:val="24"/>
        </w:rPr>
        <w:t>附件1：</w:t>
      </w:r>
      <w:r>
        <w:rPr>
          <w:rFonts w:ascii="宋体" w:hAnsi="宋体" w:hint="eastAsia"/>
          <w:sz w:val="24"/>
        </w:rPr>
        <w:t>60地块公寓楼人防设备清单（详见Excel表格）</w:t>
      </w:r>
    </w:p>
    <w:p w:rsidR="000132B1" w:rsidRDefault="000132B1">
      <w:pPr>
        <w:pStyle w:val="10"/>
        <w:ind w:firstLine="480"/>
        <w:rPr>
          <w:rFonts w:ascii="宋体" w:hAnsi="宋体" w:cs="宋体"/>
          <w:sz w:val="24"/>
        </w:rPr>
      </w:pPr>
    </w:p>
    <w:p w:rsidR="000132B1" w:rsidRDefault="0005668F">
      <w:pPr>
        <w:spacing w:line="360" w:lineRule="auto"/>
        <w:ind w:firstLine="480"/>
        <w:rPr>
          <w:rFonts w:ascii="宋体" w:hAnsi="宋体" w:cs="宋体"/>
          <w:sz w:val="24"/>
          <w:szCs w:val="24"/>
        </w:rPr>
      </w:pPr>
      <w:r>
        <w:rPr>
          <w:rFonts w:ascii="宋体" w:hAnsi="宋体" w:cs="宋体" w:hint="eastAsia"/>
          <w:sz w:val="24"/>
          <w:szCs w:val="24"/>
        </w:rPr>
        <w:t>（以下无正文）</w:t>
      </w:r>
    </w:p>
    <w:p w:rsidR="000132B1" w:rsidRDefault="000132B1">
      <w:pPr>
        <w:autoSpaceDN w:val="0"/>
        <w:snapToGrid w:val="0"/>
        <w:spacing w:line="500" w:lineRule="exact"/>
        <w:rPr>
          <w:rFonts w:ascii="宋体"/>
          <w:b/>
          <w:bCs/>
          <w:sz w:val="24"/>
          <w:szCs w:val="24"/>
        </w:rPr>
      </w:pPr>
    </w:p>
    <w:p w:rsidR="000132B1" w:rsidRDefault="0005668F">
      <w:pPr>
        <w:spacing w:line="360" w:lineRule="auto"/>
        <w:ind w:left="720" w:hangingChars="300" w:hanging="720"/>
        <w:rPr>
          <w:rFonts w:ascii="宋体" w:hAnsi="宋体" w:cs="宋体"/>
          <w:sz w:val="24"/>
          <w:szCs w:val="24"/>
        </w:rPr>
      </w:pPr>
      <w:r>
        <w:rPr>
          <w:rFonts w:ascii="宋体" w:hAnsi="宋体" w:cs="宋体" w:hint="eastAsia"/>
          <w:sz w:val="24"/>
        </w:rPr>
        <w:t>甲方：洛阳浩德鑫置地有限公司</w:t>
      </w:r>
      <w:r>
        <w:rPr>
          <w:rFonts w:ascii="宋体" w:hAnsi="宋体" w:cs="宋体" w:hint="eastAsia"/>
          <w:sz w:val="24"/>
          <w:szCs w:val="24"/>
        </w:rPr>
        <w:t>           乙方：河南四强人防设备有限公司</w:t>
      </w:r>
    </w:p>
    <w:p w:rsidR="000132B1" w:rsidRDefault="0005668F">
      <w:pPr>
        <w:spacing w:line="360" w:lineRule="auto"/>
        <w:ind w:left="720" w:hangingChars="300" w:hanging="720"/>
        <w:rPr>
          <w:rFonts w:ascii="宋体" w:hAnsi="宋体" w:cs="宋体"/>
          <w:sz w:val="24"/>
          <w:szCs w:val="24"/>
        </w:rPr>
      </w:pPr>
      <w:r>
        <w:rPr>
          <w:rFonts w:ascii="宋体" w:hAnsi="宋体" w:cs="宋体" w:hint="eastAsia"/>
          <w:sz w:val="24"/>
          <w:szCs w:val="24"/>
        </w:rPr>
        <w:t>法定代表人：                    法定代表人：</w:t>
      </w:r>
    </w:p>
    <w:p w:rsidR="000132B1" w:rsidRDefault="0005668F">
      <w:pPr>
        <w:spacing w:line="360" w:lineRule="auto"/>
        <w:rPr>
          <w:rFonts w:ascii="宋体" w:hAnsi="宋体" w:cs="宋体"/>
          <w:sz w:val="24"/>
          <w:szCs w:val="24"/>
        </w:rPr>
      </w:pPr>
      <w:r>
        <w:rPr>
          <w:rFonts w:ascii="宋体" w:hAnsi="宋体" w:cs="宋体" w:hint="eastAsia"/>
          <w:sz w:val="24"/>
          <w:szCs w:val="24"/>
        </w:rPr>
        <w:t>或授权委托人：              或授权委托人：</w:t>
      </w:r>
    </w:p>
    <w:p w:rsidR="000132B1" w:rsidRDefault="0005668F">
      <w:pPr>
        <w:spacing w:line="360" w:lineRule="auto"/>
        <w:rPr>
          <w:rFonts w:ascii="宋体" w:hAnsi="宋体" w:cs="宋体"/>
          <w:sz w:val="24"/>
          <w:szCs w:val="24"/>
        </w:rPr>
      </w:pPr>
      <w:r>
        <w:rPr>
          <w:rFonts w:ascii="宋体" w:hAnsi="宋体" w:cs="宋体" w:hint="eastAsia"/>
          <w:sz w:val="24"/>
          <w:szCs w:val="24"/>
        </w:rPr>
        <w:t>税号：                            税号：</w:t>
      </w:r>
      <w:r w:rsidR="00C7474F" w:rsidRPr="00C7474F">
        <w:rPr>
          <w:rFonts w:ascii="宋体" w:hAnsi="宋体" w:cs="宋体"/>
          <w:sz w:val="24"/>
          <w:szCs w:val="24"/>
        </w:rPr>
        <w:t>914103073958832654</w:t>
      </w:r>
      <w:r>
        <w:rPr>
          <w:rFonts w:ascii="宋体" w:hAnsi="宋体" w:cs="宋体" w:hint="eastAsia"/>
          <w:sz w:val="24"/>
          <w:szCs w:val="24"/>
        </w:rPr>
        <w:br/>
        <w:t>账户：                             账户：</w:t>
      </w:r>
      <w:r w:rsidR="00C7474F" w:rsidRPr="00C7474F">
        <w:rPr>
          <w:rFonts w:ascii="宋体" w:hAnsi="宋体" w:cs="宋体"/>
          <w:sz w:val="24"/>
          <w:szCs w:val="24"/>
        </w:rPr>
        <w:t>16138901040005112</w:t>
      </w:r>
    </w:p>
    <w:p w:rsidR="000132B1" w:rsidRDefault="0005668F" w:rsidP="00C7474F">
      <w:pPr>
        <w:spacing w:line="360" w:lineRule="auto"/>
        <w:ind w:left="5880" w:hangingChars="2450" w:hanging="5880"/>
        <w:rPr>
          <w:rFonts w:ascii="宋体" w:hAnsi="宋体" w:cs="宋体"/>
          <w:sz w:val="24"/>
          <w:szCs w:val="24"/>
        </w:rPr>
      </w:pPr>
      <w:r>
        <w:rPr>
          <w:rFonts w:ascii="宋体" w:hAnsi="宋体" w:cs="宋体" w:hint="eastAsia"/>
          <w:sz w:val="24"/>
          <w:szCs w:val="24"/>
        </w:rPr>
        <w:t>开户行：                           开户行：</w:t>
      </w:r>
      <w:r w:rsidR="00C7474F" w:rsidRPr="00C7474F">
        <w:rPr>
          <w:rFonts w:ascii="宋体" w:hAnsi="宋体" w:cs="宋体" w:hint="eastAsia"/>
          <w:sz w:val="24"/>
          <w:szCs w:val="24"/>
        </w:rPr>
        <w:t>中国农业银行股份有限公司洛阳洛龙分理处</w:t>
      </w:r>
    </w:p>
    <w:p w:rsidR="000132B1" w:rsidRDefault="0005668F">
      <w:pPr>
        <w:spacing w:line="360" w:lineRule="auto"/>
        <w:jc w:val="left"/>
        <w:rPr>
          <w:rFonts w:ascii="宋体" w:hAnsi="宋体" w:cs="宋体"/>
          <w:sz w:val="24"/>
          <w:szCs w:val="24"/>
        </w:rPr>
      </w:pPr>
      <w:r>
        <w:rPr>
          <w:rFonts w:ascii="宋体" w:hAnsi="宋体" w:cs="宋体" w:hint="eastAsia"/>
          <w:sz w:val="24"/>
          <w:szCs w:val="24"/>
        </w:rPr>
        <w:t xml:space="preserve">日期：2021年1月                 日期：2021年1月 </w:t>
      </w:r>
    </w:p>
    <w:p w:rsidR="000132B1" w:rsidRDefault="000132B1">
      <w:pPr>
        <w:spacing w:line="360" w:lineRule="auto"/>
        <w:ind w:firstLine="480"/>
        <w:rPr>
          <w:rFonts w:ascii="宋体" w:hAnsi="宋体" w:cs="宋体"/>
          <w:sz w:val="24"/>
          <w:szCs w:val="24"/>
        </w:rPr>
      </w:pPr>
    </w:p>
    <w:p w:rsidR="000132B1" w:rsidRDefault="000132B1">
      <w:pPr>
        <w:widowControl/>
        <w:spacing w:line="500" w:lineRule="exact"/>
        <w:rPr>
          <w:rFonts w:ascii="宋体" w:hAnsi="宋体" w:cs="宋体"/>
          <w:sz w:val="28"/>
          <w:szCs w:val="28"/>
        </w:rPr>
      </w:pPr>
    </w:p>
    <w:p w:rsidR="000132B1" w:rsidRDefault="000132B1">
      <w:pPr>
        <w:widowControl/>
        <w:spacing w:line="500" w:lineRule="exact"/>
        <w:rPr>
          <w:rFonts w:ascii="宋体" w:hAnsi="宋体" w:cs="宋体"/>
          <w:sz w:val="32"/>
          <w:szCs w:val="32"/>
        </w:rPr>
      </w:pPr>
    </w:p>
    <w:p w:rsidR="000132B1" w:rsidRDefault="000132B1" w:rsidP="007605BB">
      <w:pPr>
        <w:rPr>
          <w:rFonts w:ascii="宋体" w:hAnsi="宋体"/>
          <w:b/>
          <w:bCs/>
          <w:sz w:val="44"/>
          <w:szCs w:val="44"/>
        </w:rPr>
      </w:pPr>
    </w:p>
    <w:p w:rsidR="000132B1" w:rsidRDefault="0005668F">
      <w:pPr>
        <w:jc w:val="center"/>
        <w:rPr>
          <w:rFonts w:ascii="宋体" w:hAnsi="宋体"/>
          <w:b/>
          <w:bCs/>
          <w:sz w:val="44"/>
          <w:szCs w:val="44"/>
        </w:rPr>
      </w:pPr>
      <w:r>
        <w:rPr>
          <w:rFonts w:ascii="宋体" w:hAnsi="宋体" w:hint="eastAsia"/>
          <w:b/>
          <w:bCs/>
          <w:sz w:val="44"/>
          <w:szCs w:val="44"/>
        </w:rPr>
        <w:lastRenderedPageBreak/>
        <w:t>廉政合作协议</w:t>
      </w:r>
    </w:p>
    <w:p w:rsidR="000132B1" w:rsidRDefault="0005668F">
      <w:pPr>
        <w:spacing w:line="360" w:lineRule="auto"/>
        <w:rPr>
          <w:rFonts w:ascii="宋体" w:hAnsi="宋体" w:cs="宋体"/>
          <w:b/>
          <w:sz w:val="24"/>
          <w:u w:val="single"/>
        </w:rPr>
      </w:pPr>
      <w:r>
        <w:rPr>
          <w:rFonts w:ascii="宋体" w:hAnsi="宋体" w:cs="宋体" w:hint="eastAsia"/>
          <w:b/>
          <w:sz w:val="24"/>
        </w:rPr>
        <w:t>甲方：</w:t>
      </w:r>
      <w:r>
        <w:rPr>
          <w:rFonts w:hint="eastAsia"/>
          <w:b/>
          <w:sz w:val="24"/>
        </w:rPr>
        <w:t>洛阳浩德鑫置地有限公司</w:t>
      </w:r>
      <w:r>
        <w:rPr>
          <w:rFonts w:ascii="宋体" w:hAnsi="宋体" w:cs="宋体" w:hint="eastAsia"/>
          <w:b/>
          <w:sz w:val="24"/>
        </w:rPr>
        <w:t xml:space="preserve">  </w:t>
      </w:r>
    </w:p>
    <w:p w:rsidR="000132B1" w:rsidRDefault="0005668F">
      <w:pPr>
        <w:spacing w:line="360" w:lineRule="auto"/>
        <w:rPr>
          <w:rFonts w:ascii="宋体" w:hAnsi="宋体" w:cs="宋体"/>
          <w:sz w:val="24"/>
          <w:u w:val="single"/>
        </w:rPr>
      </w:pPr>
      <w:r>
        <w:rPr>
          <w:rFonts w:ascii="宋体" w:hAnsi="宋体" w:cs="宋体" w:hint="eastAsia"/>
          <w:b/>
          <w:sz w:val="24"/>
        </w:rPr>
        <w:t>乙方：</w:t>
      </w:r>
      <w:r>
        <w:rPr>
          <w:rFonts w:hint="eastAsia"/>
          <w:b/>
          <w:sz w:val="24"/>
        </w:rPr>
        <w:t>河南四强人防设备有限公司</w:t>
      </w:r>
    </w:p>
    <w:p w:rsidR="000132B1" w:rsidRDefault="0005668F">
      <w:pPr>
        <w:spacing w:line="360" w:lineRule="auto"/>
        <w:ind w:firstLineChars="200" w:firstLine="480"/>
        <w:rPr>
          <w:rFonts w:ascii="宋体" w:hAnsi="宋体" w:cs="宋体"/>
          <w:sz w:val="24"/>
        </w:rPr>
      </w:pPr>
      <w:r>
        <w:rPr>
          <w:rFonts w:ascii="宋体" w:hAnsi="宋体" w:cs="宋体" w:hint="eastAsia"/>
          <w:sz w:val="24"/>
        </w:rPr>
        <w:t>为加强工程项目建设期间的廉政管理，确保项目高效优质按期竣工，甲、乙双方经协商签定本协议并做为双方共同遵守的廉政行为准则。</w:t>
      </w:r>
    </w:p>
    <w:p w:rsidR="000132B1" w:rsidRDefault="0005668F">
      <w:pPr>
        <w:spacing w:line="360" w:lineRule="auto"/>
        <w:ind w:firstLineChars="200" w:firstLine="482"/>
        <w:rPr>
          <w:rFonts w:ascii="宋体" w:hAnsi="宋体" w:cs="宋体"/>
          <w:b/>
          <w:bCs/>
          <w:sz w:val="24"/>
        </w:rPr>
      </w:pPr>
      <w:r>
        <w:rPr>
          <w:rFonts w:ascii="宋体" w:hAnsi="宋体" w:cs="宋体" w:hint="eastAsia"/>
          <w:b/>
          <w:bCs/>
          <w:sz w:val="24"/>
        </w:rPr>
        <w:t>一、甲方责任</w:t>
      </w:r>
    </w:p>
    <w:p w:rsidR="000132B1" w:rsidRDefault="0005668F">
      <w:pPr>
        <w:spacing w:line="360" w:lineRule="auto"/>
        <w:ind w:firstLineChars="200" w:firstLine="480"/>
        <w:rPr>
          <w:rFonts w:ascii="宋体" w:hAnsi="宋体" w:cs="宋体"/>
          <w:sz w:val="24"/>
        </w:rPr>
      </w:pPr>
      <w:r>
        <w:rPr>
          <w:rFonts w:ascii="宋体" w:hAnsi="宋体" w:cs="宋体" w:hint="eastAsia"/>
          <w:sz w:val="24"/>
        </w:rPr>
        <w:t>1．甲方有责任向乙方介绍本单位有关廉政管理的各项制度和规定。</w:t>
      </w:r>
    </w:p>
    <w:p w:rsidR="000132B1" w:rsidRDefault="0005668F">
      <w:pPr>
        <w:spacing w:line="360" w:lineRule="auto"/>
        <w:ind w:firstLineChars="200" w:firstLine="480"/>
        <w:rPr>
          <w:rFonts w:ascii="宋体" w:hAnsi="宋体" w:cs="宋体"/>
          <w:sz w:val="24"/>
        </w:rPr>
      </w:pPr>
      <w:r>
        <w:rPr>
          <w:rFonts w:ascii="宋体" w:hAnsi="宋体" w:cs="宋体" w:hint="eastAsia"/>
          <w:sz w:val="24"/>
        </w:rPr>
        <w:t>2．甲方有责任对本单位项目管理人员进行廉政教育。</w:t>
      </w:r>
    </w:p>
    <w:p w:rsidR="000132B1" w:rsidRDefault="0005668F">
      <w:pPr>
        <w:spacing w:line="360" w:lineRule="auto"/>
        <w:ind w:firstLineChars="200" w:firstLine="480"/>
        <w:rPr>
          <w:rFonts w:ascii="宋体" w:hAnsi="宋体" w:cs="宋体"/>
          <w:sz w:val="24"/>
        </w:rPr>
      </w:pPr>
      <w:r>
        <w:rPr>
          <w:rFonts w:ascii="宋体" w:hAnsi="宋体" w:cs="宋体" w:hint="eastAsia"/>
          <w:sz w:val="24"/>
        </w:rPr>
        <w:t>3．甲方人员应严格遵守本单位有关廉政管理的规定，不得接受乙方的宴请，不得接受任何形式的实物、现金或礼券。</w:t>
      </w:r>
    </w:p>
    <w:p w:rsidR="000132B1" w:rsidRDefault="0005668F">
      <w:pPr>
        <w:spacing w:line="360" w:lineRule="auto"/>
        <w:ind w:firstLineChars="200" w:firstLine="480"/>
        <w:rPr>
          <w:rFonts w:ascii="宋体" w:hAnsi="宋体" w:cs="宋体"/>
          <w:sz w:val="24"/>
        </w:rPr>
      </w:pPr>
      <w:r>
        <w:rPr>
          <w:rFonts w:ascii="宋体" w:hAnsi="宋体" w:cs="宋体" w:hint="eastAsia"/>
          <w:sz w:val="24"/>
        </w:rPr>
        <w:t>4．甲方在项目建设期间发现甲方人员任何形式的索贿受贿行为，均应及时采取措施予以制止，并及时通报乙方单位领导。</w:t>
      </w:r>
    </w:p>
    <w:p w:rsidR="000132B1" w:rsidRDefault="0005668F">
      <w:pPr>
        <w:spacing w:line="360" w:lineRule="auto"/>
        <w:ind w:firstLineChars="200" w:firstLine="480"/>
        <w:rPr>
          <w:rFonts w:ascii="宋体" w:hAnsi="宋体" w:cs="宋体"/>
          <w:sz w:val="24"/>
        </w:rPr>
      </w:pPr>
      <w:r>
        <w:rPr>
          <w:rFonts w:ascii="宋体" w:hAnsi="宋体" w:cs="宋体" w:hint="eastAsia"/>
          <w:sz w:val="24"/>
        </w:rPr>
        <w:t>5．甲方人员如违反廉政管理制度及本协议规定，甲方应视情节轻重、影响大小给予处罚。</w:t>
      </w:r>
    </w:p>
    <w:p w:rsidR="000132B1" w:rsidRDefault="0005668F">
      <w:pPr>
        <w:spacing w:line="360" w:lineRule="auto"/>
        <w:ind w:firstLineChars="200" w:firstLine="480"/>
        <w:rPr>
          <w:rFonts w:ascii="宋体" w:hAnsi="宋体" w:cs="宋体"/>
          <w:sz w:val="24"/>
        </w:rPr>
      </w:pPr>
      <w:r>
        <w:rPr>
          <w:rFonts w:ascii="宋体" w:hAnsi="宋体" w:cs="宋体" w:hint="eastAsia"/>
          <w:sz w:val="24"/>
        </w:rPr>
        <w:t>6．对于乙方举报甲方人员违反廉政规定的情况，甲方应及时进行调查，根据调查情况进行处理。</w:t>
      </w:r>
    </w:p>
    <w:p w:rsidR="000132B1" w:rsidRDefault="0005668F">
      <w:pPr>
        <w:spacing w:line="360" w:lineRule="auto"/>
        <w:ind w:firstLineChars="200" w:firstLine="482"/>
        <w:rPr>
          <w:rFonts w:ascii="宋体" w:hAnsi="宋体" w:cs="宋体"/>
          <w:b/>
          <w:bCs/>
          <w:sz w:val="24"/>
        </w:rPr>
      </w:pPr>
      <w:r>
        <w:rPr>
          <w:rFonts w:ascii="宋体" w:hAnsi="宋体" w:cs="宋体" w:hint="eastAsia"/>
          <w:b/>
          <w:bCs/>
          <w:sz w:val="24"/>
        </w:rPr>
        <w:t>二、乙方责任</w:t>
      </w:r>
    </w:p>
    <w:p w:rsidR="000132B1" w:rsidRDefault="0005668F">
      <w:pPr>
        <w:spacing w:line="360" w:lineRule="auto"/>
        <w:ind w:firstLineChars="200" w:firstLine="480"/>
        <w:rPr>
          <w:rFonts w:ascii="宋体" w:hAnsi="宋体" w:cs="宋体"/>
          <w:sz w:val="24"/>
        </w:rPr>
      </w:pPr>
      <w:r>
        <w:rPr>
          <w:rFonts w:ascii="宋体" w:hAnsi="宋体" w:cs="宋体" w:hint="eastAsia"/>
          <w:sz w:val="24"/>
        </w:rPr>
        <w:t>1．乙方应保证乙方有关人员了解甲方有关廉政管理的各项制度及本协议的规定，并遵照执行。</w:t>
      </w:r>
    </w:p>
    <w:p w:rsidR="000132B1" w:rsidRDefault="0005668F">
      <w:pPr>
        <w:spacing w:line="360" w:lineRule="auto"/>
        <w:ind w:firstLineChars="200" w:firstLine="480"/>
        <w:rPr>
          <w:rFonts w:ascii="宋体" w:hAnsi="宋体" w:cs="宋体"/>
          <w:sz w:val="24"/>
        </w:rPr>
      </w:pPr>
      <w:r>
        <w:rPr>
          <w:rFonts w:ascii="宋体" w:hAnsi="宋体" w:cs="宋体" w:hint="eastAsia"/>
          <w:sz w:val="24"/>
        </w:rPr>
        <w:t>2．乙方不得宴请甲方人员，不得以任何形式赠送实物、现金或礼券。</w:t>
      </w:r>
    </w:p>
    <w:p w:rsidR="000132B1" w:rsidRDefault="0005668F">
      <w:pPr>
        <w:spacing w:line="360" w:lineRule="auto"/>
        <w:ind w:firstLineChars="200" w:firstLine="480"/>
        <w:rPr>
          <w:rFonts w:ascii="宋体" w:hAnsi="宋体" w:cs="宋体"/>
          <w:sz w:val="24"/>
        </w:rPr>
      </w:pPr>
      <w:r>
        <w:rPr>
          <w:rFonts w:ascii="宋体" w:hAnsi="宋体" w:cs="宋体" w:hint="eastAsia"/>
          <w:sz w:val="24"/>
        </w:rPr>
        <w:t>3．乙方在项目建设期间发现乙方人员任何向甲方人员行贿行为，均应及时采取措施予以制止，并及时通报甲方单位领导。</w:t>
      </w:r>
    </w:p>
    <w:p w:rsidR="000132B1" w:rsidRDefault="0005668F">
      <w:pPr>
        <w:spacing w:line="360" w:lineRule="auto"/>
        <w:ind w:firstLineChars="200" w:firstLine="480"/>
        <w:rPr>
          <w:rFonts w:ascii="宋体" w:hAnsi="宋体" w:cs="宋体"/>
          <w:sz w:val="24"/>
        </w:rPr>
      </w:pPr>
      <w:r>
        <w:rPr>
          <w:rFonts w:ascii="宋体" w:hAnsi="宋体" w:cs="宋体" w:hint="eastAsia"/>
          <w:sz w:val="24"/>
        </w:rPr>
        <w:t>4．乙方有责任接受甲方对乙方在项目建设期间廉政管理执行情况的监督。</w:t>
      </w:r>
    </w:p>
    <w:p w:rsidR="000132B1" w:rsidRDefault="0005668F">
      <w:pPr>
        <w:spacing w:line="360" w:lineRule="auto"/>
        <w:ind w:firstLineChars="200" w:firstLine="480"/>
        <w:rPr>
          <w:rFonts w:ascii="宋体" w:hAnsi="宋体" w:cs="宋体"/>
          <w:sz w:val="24"/>
        </w:rPr>
      </w:pPr>
      <w:r>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0132B1" w:rsidRDefault="0005668F">
      <w:pPr>
        <w:spacing w:line="360" w:lineRule="auto"/>
        <w:ind w:firstLineChars="200" w:firstLine="480"/>
        <w:rPr>
          <w:rFonts w:ascii="宋体" w:hAnsi="宋体" w:cs="宋体"/>
          <w:sz w:val="24"/>
        </w:rPr>
      </w:pPr>
      <w:r>
        <w:rPr>
          <w:rFonts w:ascii="宋体" w:hAnsi="宋体" w:cs="宋体" w:hint="eastAsia"/>
          <w:sz w:val="24"/>
        </w:rPr>
        <w:t>6．如因乙方或其人员在项目建设期间贿赂甲方人员，被检查机关立案查处的，</w:t>
      </w:r>
      <w:r>
        <w:rPr>
          <w:rFonts w:ascii="宋体" w:hAnsi="宋体" w:cs="宋体" w:hint="eastAsia"/>
          <w:sz w:val="24"/>
        </w:rPr>
        <w:lastRenderedPageBreak/>
        <w:t>甲方有权中止合同履行或解除合同，由此给甲方造成的损失，均由乙方负责赔偿。</w:t>
      </w:r>
    </w:p>
    <w:p w:rsidR="000132B1" w:rsidRDefault="0005668F">
      <w:pPr>
        <w:spacing w:line="360" w:lineRule="auto"/>
        <w:rPr>
          <w:rFonts w:ascii="宋体" w:hAnsi="宋体" w:cs="宋体"/>
          <w:b/>
          <w:bCs/>
          <w:sz w:val="24"/>
        </w:rPr>
      </w:pPr>
      <w:r>
        <w:rPr>
          <w:rFonts w:ascii="宋体" w:hAnsi="宋体" w:cs="宋体" w:hint="eastAsia"/>
          <w:sz w:val="24"/>
        </w:rPr>
        <w:t xml:space="preserve">    </w:t>
      </w:r>
      <w:r>
        <w:rPr>
          <w:rFonts w:ascii="宋体" w:hAnsi="宋体" w:cs="宋体" w:hint="eastAsia"/>
          <w:b/>
          <w:bCs/>
          <w:sz w:val="24"/>
        </w:rPr>
        <w:t>三、为维护甲乙双方的合法利益，营造良好的商务环境，甲方建立多种举报渠道（如下）。甲方审计监察人员将恪守职业道德，严格履行保密义务！</w:t>
      </w:r>
    </w:p>
    <w:p w:rsidR="000132B1" w:rsidRDefault="0005668F">
      <w:pPr>
        <w:spacing w:line="360" w:lineRule="auto"/>
        <w:ind w:firstLineChars="200" w:firstLine="480"/>
        <w:rPr>
          <w:rFonts w:ascii="宋体" w:hAnsi="宋体" w:cs="宋体"/>
          <w:sz w:val="24"/>
        </w:rPr>
      </w:pPr>
      <w:r>
        <w:rPr>
          <w:rFonts w:ascii="宋体" w:hAnsi="宋体"/>
          <w:noProof/>
          <w:sz w:val="24"/>
        </w:rPr>
        <w:drawing>
          <wp:anchor distT="0" distB="0" distL="114300" distR="114300" simplePos="0" relativeHeight="251658240" behindDoc="0" locked="0" layoutInCell="1" allowOverlap="1">
            <wp:simplePos x="0" y="0"/>
            <wp:positionH relativeFrom="column">
              <wp:posOffset>4504690</wp:posOffset>
            </wp:positionH>
            <wp:positionV relativeFrom="paragraph">
              <wp:posOffset>2540</wp:posOffset>
            </wp:positionV>
            <wp:extent cx="986790" cy="986790"/>
            <wp:effectExtent l="19050" t="0" r="3810" b="0"/>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noChangeArrowheads="1"/>
                    </pic:cNvPicPr>
                  </pic:nvPicPr>
                  <pic:blipFill>
                    <a:blip r:embed="rId8" cstate="print"/>
                    <a:srcRect/>
                    <a:stretch>
                      <a:fillRect/>
                    </a:stretch>
                  </pic:blipFill>
                  <pic:spPr>
                    <a:xfrm>
                      <a:off x="0" y="0"/>
                      <a:ext cx="986790" cy="986790"/>
                    </a:xfrm>
                    <a:prstGeom prst="rect">
                      <a:avLst/>
                    </a:prstGeom>
                    <a:noFill/>
                    <a:ln w="9525">
                      <a:noFill/>
                      <a:miter lim="800000"/>
                      <a:headEnd/>
                      <a:tailEnd/>
                    </a:ln>
                  </pic:spPr>
                </pic:pic>
              </a:graphicData>
            </a:graphic>
          </wp:anchor>
        </w:drawing>
      </w:r>
      <w:r>
        <w:rPr>
          <w:rFonts w:ascii="宋体" w:hAnsi="宋体" w:cs="宋体" w:hint="eastAsia"/>
          <w:sz w:val="24"/>
        </w:rPr>
        <w:t>（1）电话：张先生：13903793259</w:t>
      </w:r>
    </w:p>
    <w:p w:rsidR="000132B1" w:rsidRDefault="0005668F">
      <w:pPr>
        <w:spacing w:line="360" w:lineRule="auto"/>
        <w:ind w:firstLineChars="200" w:firstLine="480"/>
        <w:rPr>
          <w:rFonts w:ascii="宋体" w:hAnsi="宋体" w:cs="宋体"/>
          <w:sz w:val="24"/>
        </w:rPr>
      </w:pPr>
      <w:r>
        <w:rPr>
          <w:rFonts w:ascii="宋体" w:hAnsi="宋体" w:cs="宋体" w:hint="eastAsia"/>
          <w:sz w:val="24"/>
        </w:rPr>
        <w:t>（2）电话：齐先生：18137710188</w:t>
      </w:r>
    </w:p>
    <w:p w:rsidR="000132B1" w:rsidRDefault="0005668F">
      <w:pPr>
        <w:spacing w:line="360" w:lineRule="auto"/>
        <w:ind w:firstLineChars="200" w:firstLine="480"/>
        <w:rPr>
          <w:rFonts w:ascii="宋体" w:hAnsi="宋体" w:cs="宋体"/>
          <w:sz w:val="24"/>
        </w:rPr>
      </w:pPr>
      <w:r>
        <w:rPr>
          <w:rFonts w:ascii="宋体" w:hAnsi="宋体" w:cs="宋体" w:hint="eastAsia"/>
          <w:sz w:val="24"/>
        </w:rPr>
        <w:t>（3）邮箱：314298756@qq.com</w:t>
      </w:r>
    </w:p>
    <w:p w:rsidR="000132B1" w:rsidRDefault="0005668F">
      <w:pPr>
        <w:spacing w:line="360" w:lineRule="auto"/>
        <w:ind w:firstLineChars="200" w:firstLine="480"/>
        <w:rPr>
          <w:rFonts w:ascii="宋体" w:hAnsi="宋体" w:cs="宋体"/>
          <w:sz w:val="24"/>
        </w:rPr>
      </w:pPr>
      <w:r>
        <w:rPr>
          <w:rFonts w:ascii="宋体" w:hAnsi="宋体" w:cs="宋体" w:hint="eastAsia"/>
          <w:sz w:val="24"/>
        </w:rPr>
        <w:t>（4）直接和审计监察人员约定场所当面举报。</w:t>
      </w:r>
    </w:p>
    <w:p w:rsidR="000132B1" w:rsidRDefault="0005668F">
      <w:pPr>
        <w:spacing w:line="360" w:lineRule="auto"/>
        <w:ind w:firstLineChars="200" w:firstLine="482"/>
        <w:rPr>
          <w:rFonts w:ascii="宋体" w:hAnsi="宋体" w:cs="宋体"/>
          <w:b/>
          <w:bCs/>
          <w:sz w:val="24"/>
        </w:rPr>
      </w:pPr>
      <w:r>
        <w:rPr>
          <w:rFonts w:ascii="宋体" w:hAnsi="宋体" w:cs="宋体" w:hint="eastAsia"/>
          <w:b/>
          <w:bCs/>
          <w:sz w:val="24"/>
        </w:rPr>
        <w:t>四、甲乙双方发现对方工作人员有下列行为之一的，可通过第三条约定的渠道进行举报：</w:t>
      </w:r>
    </w:p>
    <w:p w:rsidR="000132B1" w:rsidRDefault="0005668F">
      <w:pPr>
        <w:spacing w:line="360" w:lineRule="auto"/>
        <w:ind w:firstLineChars="200" w:firstLine="480"/>
        <w:rPr>
          <w:rFonts w:ascii="宋体" w:hAnsi="宋体" w:cs="宋体"/>
          <w:sz w:val="24"/>
        </w:rPr>
      </w:pPr>
      <w:r>
        <w:rPr>
          <w:rFonts w:ascii="宋体" w:hAnsi="宋体" w:cs="宋体" w:hint="eastAsia"/>
          <w:sz w:val="24"/>
        </w:rPr>
        <w:t>1.推诿扯皮、有责不负、处事消极、渎职失职、弄虚作假等行为。</w:t>
      </w:r>
    </w:p>
    <w:p w:rsidR="000132B1" w:rsidRDefault="0005668F">
      <w:pPr>
        <w:spacing w:line="360" w:lineRule="auto"/>
        <w:ind w:firstLineChars="200" w:firstLine="480"/>
        <w:rPr>
          <w:rFonts w:ascii="宋体" w:hAnsi="宋体" w:cs="宋体"/>
          <w:sz w:val="24"/>
        </w:rPr>
      </w:pPr>
      <w:r>
        <w:rPr>
          <w:rFonts w:ascii="宋体" w:hAnsi="宋体" w:cs="宋体" w:hint="eastAsia"/>
          <w:sz w:val="24"/>
        </w:rPr>
        <w:t>2.以权谋私、滥用职权、处事不公、隐瞒事故、违章指挥造成公司严重事故隐患的行为。</w:t>
      </w:r>
    </w:p>
    <w:p w:rsidR="000132B1" w:rsidRDefault="0005668F">
      <w:pPr>
        <w:spacing w:line="360" w:lineRule="auto"/>
        <w:ind w:firstLineChars="200" w:firstLine="480"/>
        <w:rPr>
          <w:rFonts w:ascii="宋体" w:hAnsi="宋体" w:cs="宋体"/>
          <w:sz w:val="24"/>
        </w:rPr>
      </w:pPr>
      <w:r>
        <w:rPr>
          <w:rFonts w:ascii="宋体" w:hAnsi="宋体" w:cs="宋体" w:hint="eastAsia"/>
          <w:sz w:val="24"/>
        </w:rPr>
        <w:t>3.贪污、受贿、盗窃、欺上瞒下等违法乱纪行为。</w:t>
      </w:r>
    </w:p>
    <w:p w:rsidR="000132B1" w:rsidRDefault="0005668F">
      <w:pPr>
        <w:spacing w:line="360" w:lineRule="auto"/>
        <w:ind w:firstLineChars="200" w:firstLine="480"/>
        <w:rPr>
          <w:rFonts w:ascii="宋体" w:hAnsi="宋体" w:cs="宋体"/>
          <w:sz w:val="24"/>
        </w:rPr>
      </w:pPr>
      <w:r>
        <w:rPr>
          <w:rFonts w:ascii="宋体" w:hAnsi="宋体" w:cs="宋体" w:hint="eastAsia"/>
          <w:sz w:val="24"/>
        </w:rPr>
        <w:t>4.出卖、泄露公司商业机密等危害公司行为。</w:t>
      </w:r>
    </w:p>
    <w:p w:rsidR="000132B1" w:rsidRDefault="0005668F">
      <w:pPr>
        <w:spacing w:line="360" w:lineRule="auto"/>
        <w:ind w:firstLineChars="200" w:firstLine="480"/>
        <w:rPr>
          <w:rFonts w:ascii="宋体" w:hAnsi="宋体" w:cs="宋体"/>
          <w:sz w:val="24"/>
        </w:rPr>
      </w:pPr>
      <w:r>
        <w:rPr>
          <w:rFonts w:ascii="宋体" w:hAnsi="宋体" w:cs="宋体" w:hint="eastAsia"/>
          <w:sz w:val="24"/>
        </w:rPr>
        <w:t>5.重大经济活动未按公司制度、流程执行的违规违纪行为。</w:t>
      </w:r>
    </w:p>
    <w:p w:rsidR="000132B1" w:rsidRDefault="0005668F">
      <w:pPr>
        <w:spacing w:line="360" w:lineRule="auto"/>
        <w:ind w:firstLineChars="200" w:firstLine="480"/>
        <w:rPr>
          <w:rFonts w:ascii="宋体" w:hAnsi="宋体" w:cs="宋体"/>
          <w:sz w:val="24"/>
        </w:rPr>
      </w:pPr>
      <w:r>
        <w:rPr>
          <w:rFonts w:ascii="宋体" w:hAnsi="宋体" w:cs="宋体" w:hint="eastAsia"/>
          <w:sz w:val="24"/>
        </w:rPr>
        <w:t>6.利用职权，任人唯亲，拉帮结派，搞小利益团体或对同事正当行使权利进行打击报复的行为。</w:t>
      </w:r>
    </w:p>
    <w:p w:rsidR="000132B1" w:rsidRDefault="0005668F">
      <w:pPr>
        <w:spacing w:line="360" w:lineRule="auto"/>
        <w:ind w:firstLineChars="200" w:firstLine="480"/>
        <w:rPr>
          <w:rFonts w:ascii="宋体" w:hAnsi="宋体" w:cs="宋体"/>
          <w:sz w:val="24"/>
        </w:rPr>
      </w:pPr>
      <w:r>
        <w:rPr>
          <w:rFonts w:ascii="宋体" w:hAnsi="宋体" w:cs="宋体" w:hint="eastAsia"/>
          <w:sz w:val="24"/>
        </w:rPr>
        <w:t>7.故意涂改公司文件或以公司名义谋私利，损害公司荣誉和利益的行为。</w:t>
      </w:r>
    </w:p>
    <w:p w:rsidR="000132B1" w:rsidRDefault="0005668F">
      <w:pPr>
        <w:spacing w:line="360" w:lineRule="auto"/>
        <w:ind w:firstLineChars="200" w:firstLine="480"/>
        <w:rPr>
          <w:rFonts w:ascii="宋体" w:hAnsi="宋体" w:cs="宋体"/>
          <w:sz w:val="24"/>
        </w:rPr>
      </w:pPr>
      <w:r>
        <w:rPr>
          <w:rFonts w:ascii="宋体" w:hAnsi="宋体" w:cs="宋体" w:hint="eastAsia"/>
          <w:sz w:val="24"/>
        </w:rPr>
        <w:t>8.私自侵占、挪用公司财物，损坏公司重要设备或资产的行为。</w:t>
      </w:r>
    </w:p>
    <w:p w:rsidR="000132B1" w:rsidRDefault="0005668F">
      <w:pPr>
        <w:spacing w:line="360" w:lineRule="auto"/>
        <w:ind w:firstLineChars="200" w:firstLine="480"/>
        <w:rPr>
          <w:rFonts w:ascii="宋体" w:hAnsi="宋体" w:cs="宋体"/>
          <w:sz w:val="24"/>
        </w:rPr>
      </w:pPr>
      <w:r>
        <w:rPr>
          <w:rFonts w:ascii="宋体" w:hAnsi="宋体" w:cs="宋体" w:hint="eastAsia"/>
          <w:sz w:val="24"/>
        </w:rPr>
        <w:t>9.破坏团队和谐，故意挑拨员工之间关系，对同事恶意侮辱、陷害、制造事端的行为。</w:t>
      </w:r>
    </w:p>
    <w:p w:rsidR="000132B1" w:rsidRDefault="0005668F">
      <w:pPr>
        <w:spacing w:line="360" w:lineRule="auto"/>
        <w:ind w:firstLineChars="200" w:firstLine="480"/>
        <w:rPr>
          <w:rFonts w:ascii="宋体" w:hAnsi="宋体" w:cs="宋体"/>
          <w:sz w:val="24"/>
        </w:rPr>
      </w:pPr>
      <w:r>
        <w:rPr>
          <w:rFonts w:ascii="宋体" w:hAnsi="宋体" w:cs="宋体" w:hint="eastAsia"/>
          <w:sz w:val="24"/>
        </w:rPr>
        <w:t>10.妄议集团经营、管理、决策部署、会议决议，对正当行使职权的执法部门、员工进行设置障碍、诋毁、恶意侮辱的行为。</w:t>
      </w:r>
    </w:p>
    <w:p w:rsidR="000132B1" w:rsidRDefault="0005668F">
      <w:pPr>
        <w:spacing w:line="360" w:lineRule="auto"/>
        <w:ind w:firstLineChars="200" w:firstLine="480"/>
        <w:rPr>
          <w:rFonts w:ascii="宋体" w:hAnsi="宋体" w:cs="宋体"/>
          <w:sz w:val="24"/>
        </w:rPr>
      </w:pPr>
      <w:r>
        <w:rPr>
          <w:rFonts w:ascii="宋体" w:hAnsi="宋体" w:cs="宋体" w:hint="eastAsia"/>
          <w:sz w:val="24"/>
        </w:rPr>
        <w:t>11.其它违反法律或者招标人公司相关制度的行为。</w:t>
      </w:r>
    </w:p>
    <w:p w:rsidR="000132B1" w:rsidRDefault="000132B1">
      <w:pPr>
        <w:spacing w:line="360" w:lineRule="auto"/>
        <w:ind w:firstLineChars="200" w:firstLine="480"/>
        <w:rPr>
          <w:rFonts w:ascii="宋体" w:hAnsi="宋体" w:cs="宋体"/>
          <w:sz w:val="24"/>
        </w:rPr>
      </w:pPr>
    </w:p>
    <w:p w:rsidR="000132B1" w:rsidRDefault="0005668F">
      <w:pPr>
        <w:spacing w:line="360" w:lineRule="auto"/>
        <w:ind w:firstLineChars="200" w:firstLine="480"/>
        <w:rPr>
          <w:rFonts w:ascii="宋体" w:hAnsi="宋体" w:cs="宋体"/>
          <w:sz w:val="24"/>
        </w:rPr>
      </w:pPr>
      <w:r>
        <w:rPr>
          <w:rFonts w:ascii="宋体" w:hAnsi="宋体" w:cs="宋体" w:hint="eastAsia"/>
          <w:sz w:val="24"/>
        </w:rPr>
        <w:t>（以下无正文）</w:t>
      </w:r>
    </w:p>
    <w:p w:rsidR="000132B1" w:rsidRDefault="000132B1" w:rsidP="007F7A9A">
      <w:pPr>
        <w:rPr>
          <w:rFonts w:ascii="宋体" w:hAnsi="宋体" w:cs="宋体"/>
          <w:sz w:val="24"/>
        </w:rPr>
      </w:pPr>
    </w:p>
    <w:p w:rsidR="000132B1" w:rsidRDefault="0005668F">
      <w:pPr>
        <w:ind w:firstLineChars="200" w:firstLine="480"/>
        <w:rPr>
          <w:rFonts w:ascii="宋体" w:hAnsi="宋体"/>
          <w:sz w:val="24"/>
        </w:rPr>
      </w:pPr>
      <w:r>
        <w:rPr>
          <w:rFonts w:ascii="宋体" w:hAnsi="宋体" w:cs="宋体" w:hint="eastAsia"/>
          <w:sz w:val="24"/>
        </w:rPr>
        <w:t>甲方：</w:t>
      </w:r>
      <w:r>
        <w:rPr>
          <w:rFonts w:ascii="宋体" w:hAnsi="宋体" w:hint="eastAsia"/>
          <w:sz w:val="24"/>
        </w:rPr>
        <w:t xml:space="preserve">洛阳浩德鑫置地有限公司  </w:t>
      </w:r>
      <w:r>
        <w:rPr>
          <w:rFonts w:ascii="宋体" w:hAnsi="宋体" w:cs="宋体" w:hint="eastAsia"/>
          <w:sz w:val="24"/>
        </w:rPr>
        <w:t xml:space="preserve">        乙方：</w:t>
      </w:r>
      <w:r>
        <w:rPr>
          <w:rFonts w:ascii="宋体" w:hAnsi="宋体" w:cs="宋体" w:hint="eastAsia"/>
          <w:sz w:val="24"/>
          <w:szCs w:val="24"/>
        </w:rPr>
        <w:t>河南四强人防设备有限公司</w:t>
      </w:r>
    </w:p>
    <w:p w:rsidR="000132B1" w:rsidRDefault="0005668F">
      <w:pPr>
        <w:spacing w:line="600" w:lineRule="auto"/>
        <w:ind w:firstLineChars="200" w:firstLine="480"/>
        <w:rPr>
          <w:rFonts w:ascii="宋体" w:hAnsi="宋体" w:cs="宋体"/>
          <w:sz w:val="24"/>
          <w:szCs w:val="32"/>
        </w:rPr>
      </w:pPr>
      <w:r>
        <w:rPr>
          <w:rFonts w:ascii="宋体" w:hAnsi="宋体" w:hint="eastAsia"/>
          <w:sz w:val="24"/>
        </w:rPr>
        <w:t>签署日期：2021年1月                  签署日期：2021年1月</w:t>
      </w:r>
    </w:p>
    <w:sectPr w:rsidR="000132B1" w:rsidSect="000132B1">
      <w:headerReference w:type="default" r:id="rId9"/>
      <w:footerReference w:type="even" r:id="rId10"/>
      <w:headerReference w:type="first" r:id="rId11"/>
      <w:pgSz w:w="11906" w:h="16838"/>
      <w:pgMar w:top="1418" w:right="1559" w:bottom="1418" w:left="1559"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76F" w:rsidRDefault="00E7776F" w:rsidP="000132B1">
      <w:r>
        <w:separator/>
      </w:r>
    </w:p>
  </w:endnote>
  <w:endnote w:type="continuationSeparator" w:id="0">
    <w:p w:rsidR="00E7776F" w:rsidRDefault="00E7776F" w:rsidP="00013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华文中宋">
    <w:charset w:val="86"/>
    <w:family w:val="auto"/>
    <w:pitch w:val="default"/>
    <w:sig w:usb0="00000287" w:usb1="080F0000" w:usb2="00000000" w:usb3="00000000" w:csb0="0004009F" w:csb1="DFD7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2B1" w:rsidRDefault="0016775A">
    <w:pPr>
      <w:pStyle w:val="ad"/>
      <w:framePr w:wrap="around" w:vAnchor="text" w:hAnchor="margin" w:xAlign="right" w:y="1"/>
      <w:rPr>
        <w:rStyle w:val="af2"/>
      </w:rPr>
    </w:pPr>
    <w:r>
      <w:fldChar w:fldCharType="begin"/>
    </w:r>
    <w:r w:rsidR="0005668F">
      <w:rPr>
        <w:rStyle w:val="af2"/>
      </w:rPr>
      <w:instrText xml:space="preserve">PAGE  </w:instrText>
    </w:r>
    <w:r>
      <w:fldChar w:fldCharType="separate"/>
    </w:r>
    <w:r w:rsidR="0005668F">
      <w:rPr>
        <w:rStyle w:val="af2"/>
      </w:rPr>
      <w:t>12</w:t>
    </w:r>
    <w:r>
      <w:fldChar w:fldCharType="end"/>
    </w:r>
  </w:p>
  <w:p w:rsidR="000132B1" w:rsidRDefault="000132B1">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76F" w:rsidRDefault="00E7776F" w:rsidP="000132B1">
      <w:r>
        <w:separator/>
      </w:r>
    </w:p>
  </w:footnote>
  <w:footnote w:type="continuationSeparator" w:id="0">
    <w:p w:rsidR="00E7776F" w:rsidRDefault="00E7776F" w:rsidP="00013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2B1" w:rsidRDefault="007F7A9A" w:rsidP="007F7A9A">
    <w:pPr>
      <w:pStyle w:val="ae"/>
      <w:ind w:right="422" w:firstLineChars="150" w:firstLine="255"/>
      <w:jc w:val="both"/>
      <w:rPr>
        <w:rFonts w:ascii="Batang" w:hAnsi="Batang"/>
        <w:color w:val="999999"/>
        <w:sz w:val="16"/>
        <w:szCs w:val="16"/>
      </w:rPr>
    </w:pPr>
    <w:r>
      <w:rPr>
        <w:rFonts w:hint="eastAsia"/>
        <w:noProof/>
        <w:sz w:val="17"/>
        <w:szCs w:val="17"/>
      </w:rPr>
      <w:drawing>
        <wp:inline distT="0" distB="0" distL="0" distR="0">
          <wp:extent cx="1457325" cy="628650"/>
          <wp:effectExtent l="0" t="0" r="0" b="0"/>
          <wp:docPr id="5" name="图片 4"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浩德地产横版-透明底"/>
                  <pic:cNvPicPr>
                    <a:picLocks noChangeAspect="1" noChangeArrowheads="1"/>
                  </pic:cNvPicPr>
                </pic:nvPicPr>
                <pic:blipFill>
                  <a:blip r:embed="rId1"/>
                  <a:srcRect/>
                  <a:stretch>
                    <a:fillRect/>
                  </a:stretch>
                </pic:blipFill>
                <pic:spPr bwMode="auto">
                  <a:xfrm>
                    <a:off x="0" y="0"/>
                    <a:ext cx="1457325" cy="628650"/>
                  </a:xfrm>
                  <a:prstGeom prst="rect">
                    <a:avLst/>
                  </a:prstGeom>
                  <a:noFill/>
                  <a:ln w="9525">
                    <a:noFill/>
                    <a:miter lim="800000"/>
                    <a:headEnd/>
                    <a:tailEnd/>
                  </a:ln>
                </pic:spPr>
              </pic:pic>
            </a:graphicData>
          </a:graphic>
        </wp:inline>
      </w:drawing>
    </w:r>
    <w:r w:rsidR="0005668F">
      <w:rPr>
        <w:rFonts w:hint="eastAsia"/>
        <w:b/>
        <w:color w:val="5F5F5F"/>
        <w:sz w:val="24"/>
        <w:szCs w:val="24"/>
      </w:rPr>
      <w:t xml:space="preserve">  </w:t>
    </w:r>
    <w:r w:rsidR="0005668F">
      <w:rPr>
        <w:rFonts w:ascii="宋体" w:hAnsi="宋体" w:hint="eastAsia"/>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2B1" w:rsidRDefault="007F7A9A" w:rsidP="007F7A9A">
    <w:pPr>
      <w:pStyle w:val="ae"/>
      <w:ind w:right="422" w:firstLineChars="150" w:firstLine="255"/>
      <w:jc w:val="both"/>
      <w:rPr>
        <w:rFonts w:ascii="Batang" w:hAnsi="Batang"/>
        <w:color w:val="999999"/>
        <w:sz w:val="16"/>
        <w:szCs w:val="16"/>
      </w:rPr>
    </w:pPr>
    <w:r>
      <w:rPr>
        <w:rFonts w:hint="eastAsia"/>
        <w:noProof/>
        <w:sz w:val="17"/>
        <w:szCs w:val="17"/>
      </w:rPr>
      <w:drawing>
        <wp:inline distT="0" distB="0" distL="0" distR="0">
          <wp:extent cx="1457325" cy="628650"/>
          <wp:effectExtent l="0" t="0" r="0" b="0"/>
          <wp:docPr id="2"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浩德地产横版-透明底"/>
                  <pic:cNvPicPr>
                    <a:picLocks noChangeAspect="1" noChangeArrowheads="1"/>
                  </pic:cNvPicPr>
                </pic:nvPicPr>
                <pic:blipFill>
                  <a:blip r:embed="rId1"/>
                  <a:srcRect/>
                  <a:stretch>
                    <a:fillRect/>
                  </a:stretch>
                </pic:blipFill>
                <pic:spPr bwMode="auto">
                  <a:xfrm>
                    <a:off x="0" y="0"/>
                    <a:ext cx="1457325" cy="628650"/>
                  </a:xfrm>
                  <a:prstGeom prst="rect">
                    <a:avLst/>
                  </a:prstGeom>
                  <a:noFill/>
                  <a:ln w="9525">
                    <a:noFill/>
                    <a:miter lim="800000"/>
                    <a:headEnd/>
                    <a:tailEnd/>
                  </a:ln>
                </pic:spPr>
              </pic:pic>
            </a:graphicData>
          </a:graphic>
        </wp:inline>
      </w:drawing>
    </w:r>
    <w:r w:rsidR="0005668F">
      <w:rPr>
        <w:rFonts w:hint="eastAsia"/>
        <w:b/>
        <w:color w:val="5F5F5F"/>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chineseCountingThousand"/>
      <w:pStyle w:val="1"/>
      <w:lvlText w:val="%1."/>
      <w:legacy w:legacy="1" w:legacySpace="113" w:legacyIndent="425"/>
      <w:lvlJc w:val="left"/>
      <w:pPr>
        <w:ind w:left="425" w:hanging="425"/>
      </w:pPr>
    </w:lvl>
    <w:lvl w:ilvl="1">
      <w:start w:val="1"/>
      <w:numFmt w:val="decimal"/>
      <w:pStyle w:val="2"/>
      <w:lvlText w:val="%2."/>
      <w:legacy w:legacy="1" w:legacySpace="0" w:legacyIndent="425"/>
      <w:lvlJc w:val="left"/>
      <w:pPr>
        <w:ind w:left="851" w:hanging="425"/>
      </w:pPr>
    </w:lvl>
    <w:lvl w:ilvl="2">
      <w:start w:val="1"/>
      <w:numFmt w:val="lowerRoman"/>
      <w:pStyle w:val="3"/>
      <w:lvlText w:val="%3."/>
      <w:lvlJc w:val="right"/>
      <w:pPr>
        <w:tabs>
          <w:tab w:val="left" w:pos="1742"/>
        </w:tabs>
        <w:ind w:left="1742" w:hanging="420"/>
      </w:pPr>
    </w:lvl>
    <w:lvl w:ilvl="3">
      <w:start w:val="1"/>
      <w:numFmt w:val="lowerLetter"/>
      <w:pStyle w:val="4"/>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nsid w:val="547B5D31"/>
    <w:multiLevelType w:val="singleLevel"/>
    <w:tmpl w:val="547B5D31"/>
    <w:lvl w:ilvl="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袁雅琪">
    <w15:presenceInfo w15:providerId="WPS Office" w15:userId="14880821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53C0"/>
    <w:rsid w:val="00006484"/>
    <w:rsid w:val="000117A6"/>
    <w:rsid w:val="000132B1"/>
    <w:rsid w:val="0001394C"/>
    <w:rsid w:val="000221B2"/>
    <w:rsid w:val="00027C2C"/>
    <w:rsid w:val="00034CCA"/>
    <w:rsid w:val="00034F97"/>
    <w:rsid w:val="000504AD"/>
    <w:rsid w:val="0005305B"/>
    <w:rsid w:val="0005378B"/>
    <w:rsid w:val="00056156"/>
    <w:rsid w:val="0005668F"/>
    <w:rsid w:val="00060E77"/>
    <w:rsid w:val="00062B7C"/>
    <w:rsid w:val="0007152A"/>
    <w:rsid w:val="0007319E"/>
    <w:rsid w:val="000829A8"/>
    <w:rsid w:val="000920FB"/>
    <w:rsid w:val="00092A13"/>
    <w:rsid w:val="00096759"/>
    <w:rsid w:val="000978BF"/>
    <w:rsid w:val="000A24D2"/>
    <w:rsid w:val="000A3585"/>
    <w:rsid w:val="000B02E6"/>
    <w:rsid w:val="000B4EF3"/>
    <w:rsid w:val="000C5A61"/>
    <w:rsid w:val="000C6167"/>
    <w:rsid w:val="000D08CA"/>
    <w:rsid w:val="000D30B5"/>
    <w:rsid w:val="000D6DBE"/>
    <w:rsid w:val="000E2066"/>
    <w:rsid w:val="000E25BB"/>
    <w:rsid w:val="000F5307"/>
    <w:rsid w:val="001027B3"/>
    <w:rsid w:val="001079CE"/>
    <w:rsid w:val="00112562"/>
    <w:rsid w:val="00114A15"/>
    <w:rsid w:val="00115CAE"/>
    <w:rsid w:val="001225FC"/>
    <w:rsid w:val="00123186"/>
    <w:rsid w:val="001236A5"/>
    <w:rsid w:val="001367D2"/>
    <w:rsid w:val="00140563"/>
    <w:rsid w:val="00141DA0"/>
    <w:rsid w:val="001462A9"/>
    <w:rsid w:val="00147BCF"/>
    <w:rsid w:val="00160089"/>
    <w:rsid w:val="001600D0"/>
    <w:rsid w:val="00160D9B"/>
    <w:rsid w:val="00162BEF"/>
    <w:rsid w:val="00166883"/>
    <w:rsid w:val="0016775A"/>
    <w:rsid w:val="0016783F"/>
    <w:rsid w:val="00172A27"/>
    <w:rsid w:val="0017570B"/>
    <w:rsid w:val="0018333E"/>
    <w:rsid w:val="00191736"/>
    <w:rsid w:val="00193305"/>
    <w:rsid w:val="001947EF"/>
    <w:rsid w:val="00195F1D"/>
    <w:rsid w:val="00197437"/>
    <w:rsid w:val="001A4A77"/>
    <w:rsid w:val="001A5DB6"/>
    <w:rsid w:val="001B40F6"/>
    <w:rsid w:val="001B4A4C"/>
    <w:rsid w:val="001B6B8A"/>
    <w:rsid w:val="001D2B3D"/>
    <w:rsid w:val="001D561A"/>
    <w:rsid w:val="001D7E95"/>
    <w:rsid w:val="001E183D"/>
    <w:rsid w:val="001E7A55"/>
    <w:rsid w:val="001F40D4"/>
    <w:rsid w:val="001F5491"/>
    <w:rsid w:val="001F7534"/>
    <w:rsid w:val="00202B91"/>
    <w:rsid w:val="002068A5"/>
    <w:rsid w:val="00216B54"/>
    <w:rsid w:val="00221DD7"/>
    <w:rsid w:val="0023594F"/>
    <w:rsid w:val="00235965"/>
    <w:rsid w:val="00240BD2"/>
    <w:rsid w:val="002412F0"/>
    <w:rsid w:val="00255CA1"/>
    <w:rsid w:val="00257224"/>
    <w:rsid w:val="00264B79"/>
    <w:rsid w:val="00266CDF"/>
    <w:rsid w:val="00267D5F"/>
    <w:rsid w:val="00271556"/>
    <w:rsid w:val="002771BC"/>
    <w:rsid w:val="00277E3B"/>
    <w:rsid w:val="002812F2"/>
    <w:rsid w:val="00283CF6"/>
    <w:rsid w:val="00297149"/>
    <w:rsid w:val="002A0C07"/>
    <w:rsid w:val="002A3664"/>
    <w:rsid w:val="002D3CA9"/>
    <w:rsid w:val="002E10EE"/>
    <w:rsid w:val="002E178D"/>
    <w:rsid w:val="002E24A2"/>
    <w:rsid w:val="002E2A7D"/>
    <w:rsid w:val="002E5A3D"/>
    <w:rsid w:val="002F0FAF"/>
    <w:rsid w:val="002F1EF5"/>
    <w:rsid w:val="002F3FAC"/>
    <w:rsid w:val="002F64B6"/>
    <w:rsid w:val="003073C4"/>
    <w:rsid w:val="00315280"/>
    <w:rsid w:val="00315F51"/>
    <w:rsid w:val="003169C0"/>
    <w:rsid w:val="0031728D"/>
    <w:rsid w:val="00322165"/>
    <w:rsid w:val="00323634"/>
    <w:rsid w:val="00327217"/>
    <w:rsid w:val="00334DB0"/>
    <w:rsid w:val="003406BB"/>
    <w:rsid w:val="00340B97"/>
    <w:rsid w:val="00341241"/>
    <w:rsid w:val="003507CD"/>
    <w:rsid w:val="0035334B"/>
    <w:rsid w:val="0035419C"/>
    <w:rsid w:val="003572BB"/>
    <w:rsid w:val="00367192"/>
    <w:rsid w:val="003753AE"/>
    <w:rsid w:val="00377578"/>
    <w:rsid w:val="0038031B"/>
    <w:rsid w:val="0038121A"/>
    <w:rsid w:val="00386665"/>
    <w:rsid w:val="00391BC2"/>
    <w:rsid w:val="00393C4C"/>
    <w:rsid w:val="003A1671"/>
    <w:rsid w:val="003A302E"/>
    <w:rsid w:val="003B7A21"/>
    <w:rsid w:val="003C05CB"/>
    <w:rsid w:val="003C1396"/>
    <w:rsid w:val="003C600F"/>
    <w:rsid w:val="003D02F7"/>
    <w:rsid w:val="003D185E"/>
    <w:rsid w:val="003D1D9D"/>
    <w:rsid w:val="003D3DC7"/>
    <w:rsid w:val="003E2D1D"/>
    <w:rsid w:val="003E3068"/>
    <w:rsid w:val="003E70EF"/>
    <w:rsid w:val="003F1DD1"/>
    <w:rsid w:val="003F2449"/>
    <w:rsid w:val="00402F1B"/>
    <w:rsid w:val="00407DE1"/>
    <w:rsid w:val="00415A29"/>
    <w:rsid w:val="0041706B"/>
    <w:rsid w:val="0042012D"/>
    <w:rsid w:val="00420506"/>
    <w:rsid w:val="00430419"/>
    <w:rsid w:val="004417B6"/>
    <w:rsid w:val="00442E3F"/>
    <w:rsid w:val="004446BC"/>
    <w:rsid w:val="00446D65"/>
    <w:rsid w:val="00464FBA"/>
    <w:rsid w:val="00470AF3"/>
    <w:rsid w:val="00473C92"/>
    <w:rsid w:val="00473DF7"/>
    <w:rsid w:val="00475EB9"/>
    <w:rsid w:val="00476C6A"/>
    <w:rsid w:val="00480755"/>
    <w:rsid w:val="00486663"/>
    <w:rsid w:val="00487326"/>
    <w:rsid w:val="00490BB7"/>
    <w:rsid w:val="0049209A"/>
    <w:rsid w:val="004A5033"/>
    <w:rsid w:val="004B7E19"/>
    <w:rsid w:val="004C1FAF"/>
    <w:rsid w:val="004E1B9E"/>
    <w:rsid w:val="004E3CF1"/>
    <w:rsid w:val="005019C9"/>
    <w:rsid w:val="00501CBD"/>
    <w:rsid w:val="005021BA"/>
    <w:rsid w:val="00504B31"/>
    <w:rsid w:val="005076A1"/>
    <w:rsid w:val="00511CA9"/>
    <w:rsid w:val="00516045"/>
    <w:rsid w:val="005204CA"/>
    <w:rsid w:val="005218A8"/>
    <w:rsid w:val="005257EB"/>
    <w:rsid w:val="00531C28"/>
    <w:rsid w:val="00536144"/>
    <w:rsid w:val="00542BB5"/>
    <w:rsid w:val="005438D1"/>
    <w:rsid w:val="00543B4F"/>
    <w:rsid w:val="00552460"/>
    <w:rsid w:val="00562DFB"/>
    <w:rsid w:val="005744C3"/>
    <w:rsid w:val="005763CA"/>
    <w:rsid w:val="00583922"/>
    <w:rsid w:val="005B02B3"/>
    <w:rsid w:val="005D10CC"/>
    <w:rsid w:val="005D2C05"/>
    <w:rsid w:val="005D6B02"/>
    <w:rsid w:val="005D6D91"/>
    <w:rsid w:val="005E1F27"/>
    <w:rsid w:val="005F3264"/>
    <w:rsid w:val="005F46B5"/>
    <w:rsid w:val="00601755"/>
    <w:rsid w:val="00602FF2"/>
    <w:rsid w:val="006033E2"/>
    <w:rsid w:val="00604191"/>
    <w:rsid w:val="00614C43"/>
    <w:rsid w:val="006169E2"/>
    <w:rsid w:val="00622B90"/>
    <w:rsid w:val="0063490E"/>
    <w:rsid w:val="00636DBE"/>
    <w:rsid w:val="00637168"/>
    <w:rsid w:val="00637B54"/>
    <w:rsid w:val="00637F0E"/>
    <w:rsid w:val="0064277E"/>
    <w:rsid w:val="00646853"/>
    <w:rsid w:val="00651830"/>
    <w:rsid w:val="006551E8"/>
    <w:rsid w:val="006552ED"/>
    <w:rsid w:val="00655790"/>
    <w:rsid w:val="006577C7"/>
    <w:rsid w:val="00662A36"/>
    <w:rsid w:val="00667135"/>
    <w:rsid w:val="00671B53"/>
    <w:rsid w:val="0067328C"/>
    <w:rsid w:val="00674FD4"/>
    <w:rsid w:val="00682B8B"/>
    <w:rsid w:val="00683384"/>
    <w:rsid w:val="0069135A"/>
    <w:rsid w:val="006A0742"/>
    <w:rsid w:val="006A3086"/>
    <w:rsid w:val="006C2962"/>
    <w:rsid w:val="006C4A74"/>
    <w:rsid w:val="006C7460"/>
    <w:rsid w:val="006D32E7"/>
    <w:rsid w:val="006D6D6A"/>
    <w:rsid w:val="006E432F"/>
    <w:rsid w:val="006E7788"/>
    <w:rsid w:val="006F7912"/>
    <w:rsid w:val="0071243F"/>
    <w:rsid w:val="00716DAF"/>
    <w:rsid w:val="00722673"/>
    <w:rsid w:val="00741448"/>
    <w:rsid w:val="007415A8"/>
    <w:rsid w:val="00746B3E"/>
    <w:rsid w:val="00751593"/>
    <w:rsid w:val="007605BB"/>
    <w:rsid w:val="00767E8A"/>
    <w:rsid w:val="0077422A"/>
    <w:rsid w:val="00776A3D"/>
    <w:rsid w:val="00776E65"/>
    <w:rsid w:val="007809C1"/>
    <w:rsid w:val="0078292D"/>
    <w:rsid w:val="00783375"/>
    <w:rsid w:val="007841CA"/>
    <w:rsid w:val="007878FE"/>
    <w:rsid w:val="007A37DD"/>
    <w:rsid w:val="007A42F2"/>
    <w:rsid w:val="007A64E7"/>
    <w:rsid w:val="007A7103"/>
    <w:rsid w:val="007B1864"/>
    <w:rsid w:val="007B67ED"/>
    <w:rsid w:val="007C0BB6"/>
    <w:rsid w:val="007C6D05"/>
    <w:rsid w:val="007D2784"/>
    <w:rsid w:val="007D3927"/>
    <w:rsid w:val="007D680C"/>
    <w:rsid w:val="007F3F4C"/>
    <w:rsid w:val="007F57F3"/>
    <w:rsid w:val="007F6899"/>
    <w:rsid w:val="007F7717"/>
    <w:rsid w:val="007F7A9A"/>
    <w:rsid w:val="008016F6"/>
    <w:rsid w:val="00813AE5"/>
    <w:rsid w:val="008253A7"/>
    <w:rsid w:val="008279B2"/>
    <w:rsid w:val="008312C5"/>
    <w:rsid w:val="008401D0"/>
    <w:rsid w:val="00843B8C"/>
    <w:rsid w:val="008503D6"/>
    <w:rsid w:val="00857A0D"/>
    <w:rsid w:val="008653D6"/>
    <w:rsid w:val="00882DD0"/>
    <w:rsid w:val="00890840"/>
    <w:rsid w:val="00890CB4"/>
    <w:rsid w:val="00892F49"/>
    <w:rsid w:val="0089380C"/>
    <w:rsid w:val="00895019"/>
    <w:rsid w:val="00895D1A"/>
    <w:rsid w:val="008A0189"/>
    <w:rsid w:val="008B1312"/>
    <w:rsid w:val="008C2F91"/>
    <w:rsid w:val="008E2931"/>
    <w:rsid w:val="008F55B5"/>
    <w:rsid w:val="0090358E"/>
    <w:rsid w:val="009054F7"/>
    <w:rsid w:val="00905699"/>
    <w:rsid w:val="00906D70"/>
    <w:rsid w:val="009111A7"/>
    <w:rsid w:val="00911698"/>
    <w:rsid w:val="00912EE8"/>
    <w:rsid w:val="009266F1"/>
    <w:rsid w:val="00926BB2"/>
    <w:rsid w:val="00937C40"/>
    <w:rsid w:val="00944B58"/>
    <w:rsid w:val="00945C63"/>
    <w:rsid w:val="00953667"/>
    <w:rsid w:val="0096166A"/>
    <w:rsid w:val="00961DCF"/>
    <w:rsid w:val="0096251E"/>
    <w:rsid w:val="00964971"/>
    <w:rsid w:val="00965921"/>
    <w:rsid w:val="00976AC3"/>
    <w:rsid w:val="00977064"/>
    <w:rsid w:val="009A46BB"/>
    <w:rsid w:val="009A5C5C"/>
    <w:rsid w:val="009B10CC"/>
    <w:rsid w:val="009B3114"/>
    <w:rsid w:val="009B49AB"/>
    <w:rsid w:val="009B7194"/>
    <w:rsid w:val="009B7FE4"/>
    <w:rsid w:val="009C1DEF"/>
    <w:rsid w:val="009D0311"/>
    <w:rsid w:val="009D20AE"/>
    <w:rsid w:val="009D637F"/>
    <w:rsid w:val="009E0F9C"/>
    <w:rsid w:val="009E4C5C"/>
    <w:rsid w:val="009F0F67"/>
    <w:rsid w:val="009F3DDE"/>
    <w:rsid w:val="00A0094C"/>
    <w:rsid w:val="00A07716"/>
    <w:rsid w:val="00A21DD5"/>
    <w:rsid w:val="00A22FE3"/>
    <w:rsid w:val="00A31550"/>
    <w:rsid w:val="00A502AF"/>
    <w:rsid w:val="00A50790"/>
    <w:rsid w:val="00A54A52"/>
    <w:rsid w:val="00A564C9"/>
    <w:rsid w:val="00A607B7"/>
    <w:rsid w:val="00A67C02"/>
    <w:rsid w:val="00A720AD"/>
    <w:rsid w:val="00A87A07"/>
    <w:rsid w:val="00A917B9"/>
    <w:rsid w:val="00A96F00"/>
    <w:rsid w:val="00A971D7"/>
    <w:rsid w:val="00A97D28"/>
    <w:rsid w:val="00AB323D"/>
    <w:rsid w:val="00AB5264"/>
    <w:rsid w:val="00AC1442"/>
    <w:rsid w:val="00AC2327"/>
    <w:rsid w:val="00AC2A01"/>
    <w:rsid w:val="00AC3F18"/>
    <w:rsid w:val="00AC62E6"/>
    <w:rsid w:val="00AD271D"/>
    <w:rsid w:val="00AE1849"/>
    <w:rsid w:val="00AE689D"/>
    <w:rsid w:val="00AF021A"/>
    <w:rsid w:val="00B00AE0"/>
    <w:rsid w:val="00B06D66"/>
    <w:rsid w:val="00B10DD7"/>
    <w:rsid w:val="00B13EF4"/>
    <w:rsid w:val="00B261C6"/>
    <w:rsid w:val="00B30EA3"/>
    <w:rsid w:val="00B3221B"/>
    <w:rsid w:val="00B33B99"/>
    <w:rsid w:val="00B35C16"/>
    <w:rsid w:val="00B40154"/>
    <w:rsid w:val="00B417FF"/>
    <w:rsid w:val="00B4312B"/>
    <w:rsid w:val="00B57693"/>
    <w:rsid w:val="00B666F5"/>
    <w:rsid w:val="00B74744"/>
    <w:rsid w:val="00B75227"/>
    <w:rsid w:val="00B8186A"/>
    <w:rsid w:val="00B833A0"/>
    <w:rsid w:val="00B84F60"/>
    <w:rsid w:val="00B86E3C"/>
    <w:rsid w:val="00B8750B"/>
    <w:rsid w:val="00B96CA9"/>
    <w:rsid w:val="00BA0EB9"/>
    <w:rsid w:val="00BA1585"/>
    <w:rsid w:val="00BA1D4C"/>
    <w:rsid w:val="00BA27AD"/>
    <w:rsid w:val="00BD1144"/>
    <w:rsid w:val="00BE5D8D"/>
    <w:rsid w:val="00BF146D"/>
    <w:rsid w:val="00BF6738"/>
    <w:rsid w:val="00BF7A7F"/>
    <w:rsid w:val="00BF7C1B"/>
    <w:rsid w:val="00C101F1"/>
    <w:rsid w:val="00C1356D"/>
    <w:rsid w:val="00C2035E"/>
    <w:rsid w:val="00C30248"/>
    <w:rsid w:val="00C309EA"/>
    <w:rsid w:val="00C37E3C"/>
    <w:rsid w:val="00C41723"/>
    <w:rsid w:val="00C435A7"/>
    <w:rsid w:val="00C509F6"/>
    <w:rsid w:val="00C51C28"/>
    <w:rsid w:val="00C607A8"/>
    <w:rsid w:val="00C6559A"/>
    <w:rsid w:val="00C7474F"/>
    <w:rsid w:val="00C7626B"/>
    <w:rsid w:val="00C90050"/>
    <w:rsid w:val="00C91E1A"/>
    <w:rsid w:val="00CA6B5C"/>
    <w:rsid w:val="00CB4ADE"/>
    <w:rsid w:val="00CC00D7"/>
    <w:rsid w:val="00CC1CBB"/>
    <w:rsid w:val="00CE43DD"/>
    <w:rsid w:val="00CF403E"/>
    <w:rsid w:val="00CF643C"/>
    <w:rsid w:val="00CF6BD1"/>
    <w:rsid w:val="00CF74F5"/>
    <w:rsid w:val="00D022BA"/>
    <w:rsid w:val="00D02B5C"/>
    <w:rsid w:val="00D065A1"/>
    <w:rsid w:val="00D13971"/>
    <w:rsid w:val="00D329B6"/>
    <w:rsid w:val="00D36EC2"/>
    <w:rsid w:val="00D3705E"/>
    <w:rsid w:val="00D4116F"/>
    <w:rsid w:val="00D45091"/>
    <w:rsid w:val="00D56DD2"/>
    <w:rsid w:val="00D60243"/>
    <w:rsid w:val="00D702F9"/>
    <w:rsid w:val="00D87D0E"/>
    <w:rsid w:val="00D9789B"/>
    <w:rsid w:val="00DA21F6"/>
    <w:rsid w:val="00DA43FC"/>
    <w:rsid w:val="00DA7DC0"/>
    <w:rsid w:val="00DB3B6D"/>
    <w:rsid w:val="00DB4808"/>
    <w:rsid w:val="00DB72E7"/>
    <w:rsid w:val="00DB7450"/>
    <w:rsid w:val="00DB7BEA"/>
    <w:rsid w:val="00DD1074"/>
    <w:rsid w:val="00DD690B"/>
    <w:rsid w:val="00DE5CA9"/>
    <w:rsid w:val="00DF42E6"/>
    <w:rsid w:val="00DF649B"/>
    <w:rsid w:val="00E03482"/>
    <w:rsid w:val="00E04F00"/>
    <w:rsid w:val="00E05EE9"/>
    <w:rsid w:val="00E108F9"/>
    <w:rsid w:val="00E11194"/>
    <w:rsid w:val="00E15648"/>
    <w:rsid w:val="00E15AD3"/>
    <w:rsid w:val="00E218E9"/>
    <w:rsid w:val="00E416D1"/>
    <w:rsid w:val="00E53B6F"/>
    <w:rsid w:val="00E56F75"/>
    <w:rsid w:val="00E62F95"/>
    <w:rsid w:val="00E7776F"/>
    <w:rsid w:val="00E811B1"/>
    <w:rsid w:val="00E818FD"/>
    <w:rsid w:val="00E83892"/>
    <w:rsid w:val="00E83D26"/>
    <w:rsid w:val="00EB02EF"/>
    <w:rsid w:val="00EB181C"/>
    <w:rsid w:val="00EB2691"/>
    <w:rsid w:val="00EB35E3"/>
    <w:rsid w:val="00EB514C"/>
    <w:rsid w:val="00EC576A"/>
    <w:rsid w:val="00EC634A"/>
    <w:rsid w:val="00ED2A52"/>
    <w:rsid w:val="00ED518F"/>
    <w:rsid w:val="00ED5474"/>
    <w:rsid w:val="00ED6921"/>
    <w:rsid w:val="00EF0566"/>
    <w:rsid w:val="00F00A1B"/>
    <w:rsid w:val="00F02052"/>
    <w:rsid w:val="00F106B1"/>
    <w:rsid w:val="00F20D4E"/>
    <w:rsid w:val="00F20F36"/>
    <w:rsid w:val="00F31CF2"/>
    <w:rsid w:val="00F31F4D"/>
    <w:rsid w:val="00F32589"/>
    <w:rsid w:val="00F3479D"/>
    <w:rsid w:val="00F451D6"/>
    <w:rsid w:val="00F60C22"/>
    <w:rsid w:val="00F71028"/>
    <w:rsid w:val="00F8019E"/>
    <w:rsid w:val="00F84A59"/>
    <w:rsid w:val="00F85315"/>
    <w:rsid w:val="00F858BD"/>
    <w:rsid w:val="00F96004"/>
    <w:rsid w:val="00FA0D9C"/>
    <w:rsid w:val="00FA4227"/>
    <w:rsid w:val="00FA5003"/>
    <w:rsid w:val="00FB3EFD"/>
    <w:rsid w:val="00FC289E"/>
    <w:rsid w:val="00FC7CDD"/>
    <w:rsid w:val="00FD2547"/>
    <w:rsid w:val="00FD4195"/>
    <w:rsid w:val="00FD4D61"/>
    <w:rsid w:val="00FD6B3D"/>
    <w:rsid w:val="00FE5F99"/>
    <w:rsid w:val="00FE62FD"/>
    <w:rsid w:val="00FF1A9F"/>
    <w:rsid w:val="00FF3256"/>
    <w:rsid w:val="012A7E2F"/>
    <w:rsid w:val="014A2980"/>
    <w:rsid w:val="015E1257"/>
    <w:rsid w:val="016D4AF8"/>
    <w:rsid w:val="018B664C"/>
    <w:rsid w:val="01936296"/>
    <w:rsid w:val="01957652"/>
    <w:rsid w:val="01CA6250"/>
    <w:rsid w:val="01E2420A"/>
    <w:rsid w:val="01FC556B"/>
    <w:rsid w:val="02192496"/>
    <w:rsid w:val="023070E6"/>
    <w:rsid w:val="02312ABD"/>
    <w:rsid w:val="0258368B"/>
    <w:rsid w:val="025A5E18"/>
    <w:rsid w:val="025E5D69"/>
    <w:rsid w:val="026F0C80"/>
    <w:rsid w:val="02A0377C"/>
    <w:rsid w:val="02B672D8"/>
    <w:rsid w:val="02EE4C77"/>
    <w:rsid w:val="037702DC"/>
    <w:rsid w:val="037878D8"/>
    <w:rsid w:val="03D86B5F"/>
    <w:rsid w:val="03F03B4A"/>
    <w:rsid w:val="04001ADC"/>
    <w:rsid w:val="041B0433"/>
    <w:rsid w:val="0460751C"/>
    <w:rsid w:val="046E7939"/>
    <w:rsid w:val="046F6E7C"/>
    <w:rsid w:val="04A63633"/>
    <w:rsid w:val="04C10C53"/>
    <w:rsid w:val="0501292B"/>
    <w:rsid w:val="05043D3F"/>
    <w:rsid w:val="05086131"/>
    <w:rsid w:val="052E736F"/>
    <w:rsid w:val="053503A8"/>
    <w:rsid w:val="054E1108"/>
    <w:rsid w:val="0567006C"/>
    <w:rsid w:val="059B795B"/>
    <w:rsid w:val="05A36656"/>
    <w:rsid w:val="05C638CF"/>
    <w:rsid w:val="05E30A3A"/>
    <w:rsid w:val="05E35709"/>
    <w:rsid w:val="064E3048"/>
    <w:rsid w:val="06B72A21"/>
    <w:rsid w:val="06B902A0"/>
    <w:rsid w:val="07157520"/>
    <w:rsid w:val="078316E1"/>
    <w:rsid w:val="07916002"/>
    <w:rsid w:val="07CA2B57"/>
    <w:rsid w:val="07D72D33"/>
    <w:rsid w:val="083074D9"/>
    <w:rsid w:val="084720A6"/>
    <w:rsid w:val="086D0B53"/>
    <w:rsid w:val="08741BBB"/>
    <w:rsid w:val="08743D87"/>
    <w:rsid w:val="08BF6117"/>
    <w:rsid w:val="08DB1ED4"/>
    <w:rsid w:val="08DC0FF4"/>
    <w:rsid w:val="091A691C"/>
    <w:rsid w:val="09390E14"/>
    <w:rsid w:val="09C0469D"/>
    <w:rsid w:val="0A12076E"/>
    <w:rsid w:val="0A2301DE"/>
    <w:rsid w:val="0A507C69"/>
    <w:rsid w:val="0A5D5C6D"/>
    <w:rsid w:val="0A6B23C0"/>
    <w:rsid w:val="0A741B9D"/>
    <w:rsid w:val="0ABC09F5"/>
    <w:rsid w:val="0AD5056D"/>
    <w:rsid w:val="0B307E1E"/>
    <w:rsid w:val="0BB775FC"/>
    <w:rsid w:val="0BE54772"/>
    <w:rsid w:val="0C6A41B5"/>
    <w:rsid w:val="0D0851FE"/>
    <w:rsid w:val="0D4C66AA"/>
    <w:rsid w:val="0D52078C"/>
    <w:rsid w:val="0D9039B4"/>
    <w:rsid w:val="0D921377"/>
    <w:rsid w:val="0DA11942"/>
    <w:rsid w:val="0DB4552B"/>
    <w:rsid w:val="0DB9497B"/>
    <w:rsid w:val="0DE155C0"/>
    <w:rsid w:val="0DF26E78"/>
    <w:rsid w:val="0E2F1CF9"/>
    <w:rsid w:val="0E81067D"/>
    <w:rsid w:val="0E84723D"/>
    <w:rsid w:val="0EA22B0F"/>
    <w:rsid w:val="0EBB1184"/>
    <w:rsid w:val="0EED4722"/>
    <w:rsid w:val="0F047979"/>
    <w:rsid w:val="0F2110E3"/>
    <w:rsid w:val="0F224597"/>
    <w:rsid w:val="0F266BF0"/>
    <w:rsid w:val="0F4B5F4E"/>
    <w:rsid w:val="0FAA30E1"/>
    <w:rsid w:val="0FCD10D5"/>
    <w:rsid w:val="100A102B"/>
    <w:rsid w:val="100C6D6E"/>
    <w:rsid w:val="100F624E"/>
    <w:rsid w:val="109E1C5A"/>
    <w:rsid w:val="110B6279"/>
    <w:rsid w:val="11174477"/>
    <w:rsid w:val="114B77FD"/>
    <w:rsid w:val="11C86500"/>
    <w:rsid w:val="12065ED0"/>
    <w:rsid w:val="12297DE2"/>
    <w:rsid w:val="125860CE"/>
    <w:rsid w:val="12626995"/>
    <w:rsid w:val="12815C17"/>
    <w:rsid w:val="12BB72D1"/>
    <w:rsid w:val="13222DEA"/>
    <w:rsid w:val="13244CD6"/>
    <w:rsid w:val="132E2480"/>
    <w:rsid w:val="13434363"/>
    <w:rsid w:val="1398093D"/>
    <w:rsid w:val="13EB79FF"/>
    <w:rsid w:val="1401063A"/>
    <w:rsid w:val="145D4BC9"/>
    <w:rsid w:val="14654503"/>
    <w:rsid w:val="148D5DDE"/>
    <w:rsid w:val="1490532F"/>
    <w:rsid w:val="149C1852"/>
    <w:rsid w:val="14A166C5"/>
    <w:rsid w:val="14B65470"/>
    <w:rsid w:val="14D97C36"/>
    <w:rsid w:val="14E84CE5"/>
    <w:rsid w:val="151B4F99"/>
    <w:rsid w:val="15326051"/>
    <w:rsid w:val="153478BC"/>
    <w:rsid w:val="154C53BB"/>
    <w:rsid w:val="155A2177"/>
    <w:rsid w:val="156E05BE"/>
    <w:rsid w:val="15700B03"/>
    <w:rsid w:val="15754EA3"/>
    <w:rsid w:val="157E174B"/>
    <w:rsid w:val="15915667"/>
    <w:rsid w:val="15C92485"/>
    <w:rsid w:val="16066D3A"/>
    <w:rsid w:val="16117F32"/>
    <w:rsid w:val="16257C7B"/>
    <w:rsid w:val="16876E22"/>
    <w:rsid w:val="169D0ECE"/>
    <w:rsid w:val="16D5786F"/>
    <w:rsid w:val="16E47206"/>
    <w:rsid w:val="170C00E2"/>
    <w:rsid w:val="172B6078"/>
    <w:rsid w:val="17906F3E"/>
    <w:rsid w:val="17BE426E"/>
    <w:rsid w:val="17CA3F9D"/>
    <w:rsid w:val="17E11336"/>
    <w:rsid w:val="17EA50EC"/>
    <w:rsid w:val="17EE22DB"/>
    <w:rsid w:val="18125945"/>
    <w:rsid w:val="181C1869"/>
    <w:rsid w:val="183A5DF0"/>
    <w:rsid w:val="18881425"/>
    <w:rsid w:val="188B1C89"/>
    <w:rsid w:val="18E334AA"/>
    <w:rsid w:val="18ED6ADC"/>
    <w:rsid w:val="194A2B47"/>
    <w:rsid w:val="194D4A89"/>
    <w:rsid w:val="198920E9"/>
    <w:rsid w:val="19DA1F13"/>
    <w:rsid w:val="1A056D44"/>
    <w:rsid w:val="1A1B5ED2"/>
    <w:rsid w:val="1A5B263B"/>
    <w:rsid w:val="1AC02BB3"/>
    <w:rsid w:val="1B040F63"/>
    <w:rsid w:val="1B452963"/>
    <w:rsid w:val="1B540361"/>
    <w:rsid w:val="1B613146"/>
    <w:rsid w:val="1B70413B"/>
    <w:rsid w:val="1B71717C"/>
    <w:rsid w:val="1B9F08CB"/>
    <w:rsid w:val="1BA03836"/>
    <w:rsid w:val="1C3C6D88"/>
    <w:rsid w:val="1C9736B3"/>
    <w:rsid w:val="1CA37F30"/>
    <w:rsid w:val="1CA66340"/>
    <w:rsid w:val="1CAF5973"/>
    <w:rsid w:val="1CCC7732"/>
    <w:rsid w:val="1D8962E6"/>
    <w:rsid w:val="1D8F23F6"/>
    <w:rsid w:val="1D923A51"/>
    <w:rsid w:val="1DC45CD8"/>
    <w:rsid w:val="1E0744F7"/>
    <w:rsid w:val="1E3671F7"/>
    <w:rsid w:val="1E3735BD"/>
    <w:rsid w:val="1E5C2E79"/>
    <w:rsid w:val="1E7D44D2"/>
    <w:rsid w:val="1EA52498"/>
    <w:rsid w:val="1ED63F69"/>
    <w:rsid w:val="1EE50C3F"/>
    <w:rsid w:val="1FAA30A6"/>
    <w:rsid w:val="1FD07A1C"/>
    <w:rsid w:val="1FE865AC"/>
    <w:rsid w:val="20180C94"/>
    <w:rsid w:val="203859C7"/>
    <w:rsid w:val="203C271E"/>
    <w:rsid w:val="20517F44"/>
    <w:rsid w:val="20790832"/>
    <w:rsid w:val="20883C0D"/>
    <w:rsid w:val="20956BF9"/>
    <w:rsid w:val="20B36E2E"/>
    <w:rsid w:val="20EC37E4"/>
    <w:rsid w:val="20FD11EB"/>
    <w:rsid w:val="214F1B59"/>
    <w:rsid w:val="21826657"/>
    <w:rsid w:val="218F1C52"/>
    <w:rsid w:val="21B36E6C"/>
    <w:rsid w:val="21C64DD8"/>
    <w:rsid w:val="21EF3370"/>
    <w:rsid w:val="22010474"/>
    <w:rsid w:val="22472E7A"/>
    <w:rsid w:val="22501DCE"/>
    <w:rsid w:val="2264752F"/>
    <w:rsid w:val="227B2670"/>
    <w:rsid w:val="22D74421"/>
    <w:rsid w:val="22FF42C3"/>
    <w:rsid w:val="23032A5E"/>
    <w:rsid w:val="2308665F"/>
    <w:rsid w:val="230E620D"/>
    <w:rsid w:val="23141C42"/>
    <w:rsid w:val="234004D9"/>
    <w:rsid w:val="23444B73"/>
    <w:rsid w:val="23464C3F"/>
    <w:rsid w:val="238A0BC9"/>
    <w:rsid w:val="23B30B0E"/>
    <w:rsid w:val="23BB3FC5"/>
    <w:rsid w:val="23C5487A"/>
    <w:rsid w:val="243D0379"/>
    <w:rsid w:val="244F1802"/>
    <w:rsid w:val="244F7249"/>
    <w:rsid w:val="24546C91"/>
    <w:rsid w:val="249554C6"/>
    <w:rsid w:val="24DB2847"/>
    <w:rsid w:val="25045A39"/>
    <w:rsid w:val="25245FA3"/>
    <w:rsid w:val="25544C41"/>
    <w:rsid w:val="25872EEF"/>
    <w:rsid w:val="25895583"/>
    <w:rsid w:val="25B70BA4"/>
    <w:rsid w:val="25FB6BED"/>
    <w:rsid w:val="26096F95"/>
    <w:rsid w:val="26402091"/>
    <w:rsid w:val="26D52E10"/>
    <w:rsid w:val="27346207"/>
    <w:rsid w:val="27AF5CEF"/>
    <w:rsid w:val="27E834F2"/>
    <w:rsid w:val="28057A2F"/>
    <w:rsid w:val="286131CA"/>
    <w:rsid w:val="28815511"/>
    <w:rsid w:val="28BF1BB4"/>
    <w:rsid w:val="28D57D71"/>
    <w:rsid w:val="28F55727"/>
    <w:rsid w:val="28F807F5"/>
    <w:rsid w:val="29F400FD"/>
    <w:rsid w:val="2A0A7F87"/>
    <w:rsid w:val="2A5B12E1"/>
    <w:rsid w:val="2A6D33ED"/>
    <w:rsid w:val="2A7D0D8E"/>
    <w:rsid w:val="2AA7625F"/>
    <w:rsid w:val="2AB43AB4"/>
    <w:rsid w:val="2AD85F1C"/>
    <w:rsid w:val="2AF401F0"/>
    <w:rsid w:val="2B0A426A"/>
    <w:rsid w:val="2B0C0162"/>
    <w:rsid w:val="2B4868D2"/>
    <w:rsid w:val="2B934F24"/>
    <w:rsid w:val="2B9A4C2B"/>
    <w:rsid w:val="2BCB2E52"/>
    <w:rsid w:val="2C291D0F"/>
    <w:rsid w:val="2C653C21"/>
    <w:rsid w:val="2C8D0763"/>
    <w:rsid w:val="2CEF5BFA"/>
    <w:rsid w:val="2D2B4E18"/>
    <w:rsid w:val="2D3F0B91"/>
    <w:rsid w:val="2D49396C"/>
    <w:rsid w:val="2D565E69"/>
    <w:rsid w:val="2DAB7F70"/>
    <w:rsid w:val="2DD34098"/>
    <w:rsid w:val="2E030D8C"/>
    <w:rsid w:val="2E050B81"/>
    <w:rsid w:val="2E6237BF"/>
    <w:rsid w:val="2E845879"/>
    <w:rsid w:val="2E87524A"/>
    <w:rsid w:val="2E893DA6"/>
    <w:rsid w:val="2E994AD2"/>
    <w:rsid w:val="2F3C6718"/>
    <w:rsid w:val="2F802469"/>
    <w:rsid w:val="2F9D3D5E"/>
    <w:rsid w:val="30307516"/>
    <w:rsid w:val="306068A0"/>
    <w:rsid w:val="3107258F"/>
    <w:rsid w:val="31343D9F"/>
    <w:rsid w:val="314E51F1"/>
    <w:rsid w:val="31D32B29"/>
    <w:rsid w:val="31D95983"/>
    <w:rsid w:val="31E07EED"/>
    <w:rsid w:val="31FB26B8"/>
    <w:rsid w:val="32122DF4"/>
    <w:rsid w:val="321A0121"/>
    <w:rsid w:val="32214CAC"/>
    <w:rsid w:val="323D1F89"/>
    <w:rsid w:val="32F644B1"/>
    <w:rsid w:val="330D4B56"/>
    <w:rsid w:val="335268FE"/>
    <w:rsid w:val="33867A82"/>
    <w:rsid w:val="33DD7E16"/>
    <w:rsid w:val="33E25731"/>
    <w:rsid w:val="33FE6AC3"/>
    <w:rsid w:val="340446D2"/>
    <w:rsid w:val="34073728"/>
    <w:rsid w:val="343A6EDC"/>
    <w:rsid w:val="343C07D2"/>
    <w:rsid w:val="34406D02"/>
    <w:rsid w:val="344925ED"/>
    <w:rsid w:val="345D5DC0"/>
    <w:rsid w:val="34661C0A"/>
    <w:rsid w:val="349E32CE"/>
    <w:rsid w:val="34D74271"/>
    <w:rsid w:val="34D95C30"/>
    <w:rsid w:val="34F365EE"/>
    <w:rsid w:val="353C1B45"/>
    <w:rsid w:val="35696113"/>
    <w:rsid w:val="35ED3636"/>
    <w:rsid w:val="35FC5C7D"/>
    <w:rsid w:val="364A788D"/>
    <w:rsid w:val="36625BF9"/>
    <w:rsid w:val="36663FA4"/>
    <w:rsid w:val="36C13D47"/>
    <w:rsid w:val="36FA5B19"/>
    <w:rsid w:val="37247947"/>
    <w:rsid w:val="37826497"/>
    <w:rsid w:val="379111A8"/>
    <w:rsid w:val="379C611B"/>
    <w:rsid w:val="37AC00C2"/>
    <w:rsid w:val="37E6361F"/>
    <w:rsid w:val="380E5878"/>
    <w:rsid w:val="385E391E"/>
    <w:rsid w:val="387F309D"/>
    <w:rsid w:val="38861A53"/>
    <w:rsid w:val="389020E0"/>
    <w:rsid w:val="38A83961"/>
    <w:rsid w:val="38AC048E"/>
    <w:rsid w:val="38B46368"/>
    <w:rsid w:val="38BB4DB4"/>
    <w:rsid w:val="39092CB9"/>
    <w:rsid w:val="3911312C"/>
    <w:rsid w:val="392D454C"/>
    <w:rsid w:val="39387CCF"/>
    <w:rsid w:val="399C0EB0"/>
    <w:rsid w:val="39A80979"/>
    <w:rsid w:val="39BC609D"/>
    <w:rsid w:val="3A2B486F"/>
    <w:rsid w:val="3A322ECD"/>
    <w:rsid w:val="3A5B163C"/>
    <w:rsid w:val="3A796FDF"/>
    <w:rsid w:val="3ADA5983"/>
    <w:rsid w:val="3AFC2E49"/>
    <w:rsid w:val="3B035D61"/>
    <w:rsid w:val="3B1D725C"/>
    <w:rsid w:val="3B49103E"/>
    <w:rsid w:val="3B7322E4"/>
    <w:rsid w:val="3BBA42B0"/>
    <w:rsid w:val="3BD00303"/>
    <w:rsid w:val="3BD63DBD"/>
    <w:rsid w:val="3BE85859"/>
    <w:rsid w:val="3C097CBB"/>
    <w:rsid w:val="3C0F2367"/>
    <w:rsid w:val="3C140CA1"/>
    <w:rsid w:val="3C4E2D7D"/>
    <w:rsid w:val="3C6E2546"/>
    <w:rsid w:val="3C87066A"/>
    <w:rsid w:val="3C8B4A62"/>
    <w:rsid w:val="3CB86F05"/>
    <w:rsid w:val="3CDE7296"/>
    <w:rsid w:val="3D0D77E7"/>
    <w:rsid w:val="3D1E00EC"/>
    <w:rsid w:val="3D296995"/>
    <w:rsid w:val="3D486DBD"/>
    <w:rsid w:val="3D49517A"/>
    <w:rsid w:val="3D6074D7"/>
    <w:rsid w:val="3D766A8C"/>
    <w:rsid w:val="3D8E1A0D"/>
    <w:rsid w:val="3DA400B8"/>
    <w:rsid w:val="3DEC3875"/>
    <w:rsid w:val="3E0F5EC2"/>
    <w:rsid w:val="3E174618"/>
    <w:rsid w:val="3E212ABB"/>
    <w:rsid w:val="3E304B60"/>
    <w:rsid w:val="3E742A36"/>
    <w:rsid w:val="3EB15057"/>
    <w:rsid w:val="3EB662F5"/>
    <w:rsid w:val="3EDD2653"/>
    <w:rsid w:val="3EE74571"/>
    <w:rsid w:val="3EE97DF7"/>
    <w:rsid w:val="3F3C141F"/>
    <w:rsid w:val="3FA3538A"/>
    <w:rsid w:val="3FAE6FA3"/>
    <w:rsid w:val="40180F65"/>
    <w:rsid w:val="401F72CA"/>
    <w:rsid w:val="404D1239"/>
    <w:rsid w:val="404F521F"/>
    <w:rsid w:val="40636637"/>
    <w:rsid w:val="406459F3"/>
    <w:rsid w:val="40B61B92"/>
    <w:rsid w:val="40C270AA"/>
    <w:rsid w:val="41221624"/>
    <w:rsid w:val="41576388"/>
    <w:rsid w:val="416C5CF5"/>
    <w:rsid w:val="41C73423"/>
    <w:rsid w:val="426437C6"/>
    <w:rsid w:val="426F01A4"/>
    <w:rsid w:val="428F0DE3"/>
    <w:rsid w:val="42DC3A7C"/>
    <w:rsid w:val="42DD61CA"/>
    <w:rsid w:val="42DE1CF8"/>
    <w:rsid w:val="43324C97"/>
    <w:rsid w:val="43772CF5"/>
    <w:rsid w:val="43887B0B"/>
    <w:rsid w:val="43A649C4"/>
    <w:rsid w:val="43E022C1"/>
    <w:rsid w:val="43E667A3"/>
    <w:rsid w:val="43E8343C"/>
    <w:rsid w:val="44893454"/>
    <w:rsid w:val="448F15F5"/>
    <w:rsid w:val="44C00F7A"/>
    <w:rsid w:val="44DE21EF"/>
    <w:rsid w:val="451D4656"/>
    <w:rsid w:val="45381792"/>
    <w:rsid w:val="45A8118D"/>
    <w:rsid w:val="45CC479C"/>
    <w:rsid w:val="45DC5EF3"/>
    <w:rsid w:val="45F01981"/>
    <w:rsid w:val="4608298E"/>
    <w:rsid w:val="463F1837"/>
    <w:rsid w:val="46407634"/>
    <w:rsid w:val="465540C5"/>
    <w:rsid w:val="467C1FA4"/>
    <w:rsid w:val="46B25442"/>
    <w:rsid w:val="46B5476A"/>
    <w:rsid w:val="4715779A"/>
    <w:rsid w:val="472938B1"/>
    <w:rsid w:val="473A3B2A"/>
    <w:rsid w:val="4756382A"/>
    <w:rsid w:val="476224D0"/>
    <w:rsid w:val="47845E75"/>
    <w:rsid w:val="47890BD2"/>
    <w:rsid w:val="47BE1F69"/>
    <w:rsid w:val="47BF6C12"/>
    <w:rsid w:val="47FA3760"/>
    <w:rsid w:val="48036EC6"/>
    <w:rsid w:val="48173294"/>
    <w:rsid w:val="48407E34"/>
    <w:rsid w:val="48713F6E"/>
    <w:rsid w:val="48974A65"/>
    <w:rsid w:val="489F7C86"/>
    <w:rsid w:val="48AB2AF2"/>
    <w:rsid w:val="48CA34CF"/>
    <w:rsid w:val="49240C1F"/>
    <w:rsid w:val="492E5F4B"/>
    <w:rsid w:val="493B3FDF"/>
    <w:rsid w:val="498C5307"/>
    <w:rsid w:val="49CC6334"/>
    <w:rsid w:val="49DC44B2"/>
    <w:rsid w:val="49E12125"/>
    <w:rsid w:val="4A1A7179"/>
    <w:rsid w:val="4A1E2FD9"/>
    <w:rsid w:val="4A200A83"/>
    <w:rsid w:val="4A2363BF"/>
    <w:rsid w:val="4A391442"/>
    <w:rsid w:val="4A594564"/>
    <w:rsid w:val="4A6312B8"/>
    <w:rsid w:val="4A6B2D05"/>
    <w:rsid w:val="4A8A3F39"/>
    <w:rsid w:val="4AA27C91"/>
    <w:rsid w:val="4B111075"/>
    <w:rsid w:val="4B52380D"/>
    <w:rsid w:val="4BA03464"/>
    <w:rsid w:val="4BAF0AD9"/>
    <w:rsid w:val="4BFB0E2A"/>
    <w:rsid w:val="4C04036C"/>
    <w:rsid w:val="4C1C1EF1"/>
    <w:rsid w:val="4C233209"/>
    <w:rsid w:val="4C564732"/>
    <w:rsid w:val="4C584BB8"/>
    <w:rsid w:val="4C6255F0"/>
    <w:rsid w:val="4C7A38D0"/>
    <w:rsid w:val="4D110262"/>
    <w:rsid w:val="4D57166D"/>
    <w:rsid w:val="4D5948CB"/>
    <w:rsid w:val="4DC70A82"/>
    <w:rsid w:val="4DD15005"/>
    <w:rsid w:val="4DD83F40"/>
    <w:rsid w:val="4DF63E51"/>
    <w:rsid w:val="4E23211C"/>
    <w:rsid w:val="4E69054C"/>
    <w:rsid w:val="4E8022A8"/>
    <w:rsid w:val="4E914535"/>
    <w:rsid w:val="4EAD74F2"/>
    <w:rsid w:val="4EB87845"/>
    <w:rsid w:val="4F077E7E"/>
    <w:rsid w:val="4F537549"/>
    <w:rsid w:val="4F7D19BA"/>
    <w:rsid w:val="4FB10175"/>
    <w:rsid w:val="4FB70974"/>
    <w:rsid w:val="4FBE78F1"/>
    <w:rsid w:val="4FE66F9C"/>
    <w:rsid w:val="505148E2"/>
    <w:rsid w:val="50651FDA"/>
    <w:rsid w:val="506537AD"/>
    <w:rsid w:val="50DB0665"/>
    <w:rsid w:val="510E65EB"/>
    <w:rsid w:val="51397212"/>
    <w:rsid w:val="514B2A64"/>
    <w:rsid w:val="515650B3"/>
    <w:rsid w:val="519A1FEE"/>
    <w:rsid w:val="520546C4"/>
    <w:rsid w:val="524C6CB1"/>
    <w:rsid w:val="52787284"/>
    <w:rsid w:val="52862963"/>
    <w:rsid w:val="52CE4B99"/>
    <w:rsid w:val="538349BE"/>
    <w:rsid w:val="538D737C"/>
    <w:rsid w:val="53AA5E10"/>
    <w:rsid w:val="53CD5AC9"/>
    <w:rsid w:val="53CD79C1"/>
    <w:rsid w:val="54234767"/>
    <w:rsid w:val="545000F2"/>
    <w:rsid w:val="54AE366F"/>
    <w:rsid w:val="54CE6647"/>
    <w:rsid w:val="54E75692"/>
    <w:rsid w:val="55070690"/>
    <w:rsid w:val="55243E62"/>
    <w:rsid w:val="555D3FD6"/>
    <w:rsid w:val="55636F9B"/>
    <w:rsid w:val="55832890"/>
    <w:rsid w:val="559A7755"/>
    <w:rsid w:val="55AB5D73"/>
    <w:rsid w:val="55AC09FA"/>
    <w:rsid w:val="55B22F38"/>
    <w:rsid w:val="55D917E1"/>
    <w:rsid w:val="55E950CE"/>
    <w:rsid w:val="56022C2C"/>
    <w:rsid w:val="56093004"/>
    <w:rsid w:val="560B757C"/>
    <w:rsid w:val="56102902"/>
    <w:rsid w:val="562217E0"/>
    <w:rsid w:val="563763F3"/>
    <w:rsid w:val="56DB7C48"/>
    <w:rsid w:val="571563ED"/>
    <w:rsid w:val="57587055"/>
    <w:rsid w:val="57784D41"/>
    <w:rsid w:val="57A20E3F"/>
    <w:rsid w:val="57B911A8"/>
    <w:rsid w:val="57C34760"/>
    <w:rsid w:val="57E74325"/>
    <w:rsid w:val="57F35B52"/>
    <w:rsid w:val="58297364"/>
    <w:rsid w:val="58361DA7"/>
    <w:rsid w:val="585C60ED"/>
    <w:rsid w:val="588955DB"/>
    <w:rsid w:val="58C40724"/>
    <w:rsid w:val="58CE6535"/>
    <w:rsid w:val="58E476C1"/>
    <w:rsid w:val="58FF785D"/>
    <w:rsid w:val="59366B12"/>
    <w:rsid w:val="598901B2"/>
    <w:rsid w:val="59C06B09"/>
    <w:rsid w:val="5A324334"/>
    <w:rsid w:val="5A416CFA"/>
    <w:rsid w:val="5A4843FB"/>
    <w:rsid w:val="5A5F6884"/>
    <w:rsid w:val="5A8976EC"/>
    <w:rsid w:val="5AC24FF5"/>
    <w:rsid w:val="5AD27360"/>
    <w:rsid w:val="5B177DDF"/>
    <w:rsid w:val="5B1A2B20"/>
    <w:rsid w:val="5B1E3D0F"/>
    <w:rsid w:val="5B571437"/>
    <w:rsid w:val="5BD728F2"/>
    <w:rsid w:val="5C1050C9"/>
    <w:rsid w:val="5C19740A"/>
    <w:rsid w:val="5C43255B"/>
    <w:rsid w:val="5C80115C"/>
    <w:rsid w:val="5CA64610"/>
    <w:rsid w:val="5CD57E9F"/>
    <w:rsid w:val="5CDA12AA"/>
    <w:rsid w:val="5CEB0BC4"/>
    <w:rsid w:val="5D9465C1"/>
    <w:rsid w:val="5DC93FF1"/>
    <w:rsid w:val="5DCE553C"/>
    <w:rsid w:val="5DFF4F7C"/>
    <w:rsid w:val="5E2E7335"/>
    <w:rsid w:val="5E3331C6"/>
    <w:rsid w:val="5E373E05"/>
    <w:rsid w:val="5E8D0AD0"/>
    <w:rsid w:val="5EB40071"/>
    <w:rsid w:val="5EBB09BA"/>
    <w:rsid w:val="5EC5390A"/>
    <w:rsid w:val="5F046C45"/>
    <w:rsid w:val="5F2A469E"/>
    <w:rsid w:val="5F421F89"/>
    <w:rsid w:val="5F6E3559"/>
    <w:rsid w:val="5F7711B7"/>
    <w:rsid w:val="5F8836C8"/>
    <w:rsid w:val="5FB6685B"/>
    <w:rsid w:val="5FC61CA1"/>
    <w:rsid w:val="5FE97AAF"/>
    <w:rsid w:val="600334F2"/>
    <w:rsid w:val="606F2AB8"/>
    <w:rsid w:val="608C3C5D"/>
    <w:rsid w:val="60984F80"/>
    <w:rsid w:val="60BC3A82"/>
    <w:rsid w:val="60BD24ED"/>
    <w:rsid w:val="60E56797"/>
    <w:rsid w:val="60F90BCF"/>
    <w:rsid w:val="60FC31B2"/>
    <w:rsid w:val="613D1AC8"/>
    <w:rsid w:val="614A1E71"/>
    <w:rsid w:val="619B4883"/>
    <w:rsid w:val="61EA362C"/>
    <w:rsid w:val="620C5D49"/>
    <w:rsid w:val="62535F84"/>
    <w:rsid w:val="62A0586D"/>
    <w:rsid w:val="62BB4A8D"/>
    <w:rsid w:val="62CD72C2"/>
    <w:rsid w:val="62FD53C7"/>
    <w:rsid w:val="63016640"/>
    <w:rsid w:val="639B6C84"/>
    <w:rsid w:val="63AC4B88"/>
    <w:rsid w:val="63CA20BD"/>
    <w:rsid w:val="63EF6DBE"/>
    <w:rsid w:val="6428584C"/>
    <w:rsid w:val="64426B80"/>
    <w:rsid w:val="646B51B4"/>
    <w:rsid w:val="648A5836"/>
    <w:rsid w:val="64923520"/>
    <w:rsid w:val="64C371B5"/>
    <w:rsid w:val="64DC00F3"/>
    <w:rsid w:val="64E229A6"/>
    <w:rsid w:val="64ED5256"/>
    <w:rsid w:val="650426BD"/>
    <w:rsid w:val="652479D6"/>
    <w:rsid w:val="6591480B"/>
    <w:rsid w:val="65915891"/>
    <w:rsid w:val="659B4B23"/>
    <w:rsid w:val="65B00950"/>
    <w:rsid w:val="65BF52D0"/>
    <w:rsid w:val="65E03AB1"/>
    <w:rsid w:val="65EA0262"/>
    <w:rsid w:val="65F2576D"/>
    <w:rsid w:val="6602616B"/>
    <w:rsid w:val="66080775"/>
    <w:rsid w:val="66595E6C"/>
    <w:rsid w:val="665D382E"/>
    <w:rsid w:val="66A616E4"/>
    <w:rsid w:val="66C80432"/>
    <w:rsid w:val="672E5BD0"/>
    <w:rsid w:val="67535DC9"/>
    <w:rsid w:val="67672A49"/>
    <w:rsid w:val="6787188C"/>
    <w:rsid w:val="679B5985"/>
    <w:rsid w:val="67B35232"/>
    <w:rsid w:val="67C55FF7"/>
    <w:rsid w:val="67CA2274"/>
    <w:rsid w:val="67D174F8"/>
    <w:rsid w:val="67DE2EF5"/>
    <w:rsid w:val="681064B4"/>
    <w:rsid w:val="68122CD1"/>
    <w:rsid w:val="68250C19"/>
    <w:rsid w:val="682C63EB"/>
    <w:rsid w:val="68396872"/>
    <w:rsid w:val="686876DE"/>
    <w:rsid w:val="687B0CA0"/>
    <w:rsid w:val="689307A6"/>
    <w:rsid w:val="68955355"/>
    <w:rsid w:val="68A65D52"/>
    <w:rsid w:val="68A913D1"/>
    <w:rsid w:val="68D26424"/>
    <w:rsid w:val="68ED15BC"/>
    <w:rsid w:val="68ED1C8D"/>
    <w:rsid w:val="69360B82"/>
    <w:rsid w:val="695D2F81"/>
    <w:rsid w:val="696F29E8"/>
    <w:rsid w:val="697A2F84"/>
    <w:rsid w:val="69AB3408"/>
    <w:rsid w:val="69DE5412"/>
    <w:rsid w:val="6A346A68"/>
    <w:rsid w:val="6A4D3880"/>
    <w:rsid w:val="6A912000"/>
    <w:rsid w:val="6AAF18CA"/>
    <w:rsid w:val="6AD5682D"/>
    <w:rsid w:val="6ADA28E4"/>
    <w:rsid w:val="6AEE112D"/>
    <w:rsid w:val="6AF7321D"/>
    <w:rsid w:val="6B282FAE"/>
    <w:rsid w:val="6B4E75CC"/>
    <w:rsid w:val="6B7C12F2"/>
    <w:rsid w:val="6B8F098F"/>
    <w:rsid w:val="6BBF3E35"/>
    <w:rsid w:val="6BC55976"/>
    <w:rsid w:val="6BD65D97"/>
    <w:rsid w:val="6C4E498E"/>
    <w:rsid w:val="6CC95C05"/>
    <w:rsid w:val="6CDA5798"/>
    <w:rsid w:val="6D9A1AC0"/>
    <w:rsid w:val="6DBC365D"/>
    <w:rsid w:val="6DD876D9"/>
    <w:rsid w:val="6DE119C9"/>
    <w:rsid w:val="6E10169F"/>
    <w:rsid w:val="6E2B4456"/>
    <w:rsid w:val="6E96762B"/>
    <w:rsid w:val="6E9A4578"/>
    <w:rsid w:val="6EDA5EDA"/>
    <w:rsid w:val="6F024369"/>
    <w:rsid w:val="6F154200"/>
    <w:rsid w:val="6F1653CC"/>
    <w:rsid w:val="6F470749"/>
    <w:rsid w:val="6F4A4C91"/>
    <w:rsid w:val="6F6C256A"/>
    <w:rsid w:val="6F830AED"/>
    <w:rsid w:val="6F9244F1"/>
    <w:rsid w:val="70372646"/>
    <w:rsid w:val="708B6540"/>
    <w:rsid w:val="708E61EC"/>
    <w:rsid w:val="70B9532B"/>
    <w:rsid w:val="70BD74FF"/>
    <w:rsid w:val="70ED7382"/>
    <w:rsid w:val="713D1CC8"/>
    <w:rsid w:val="7166162C"/>
    <w:rsid w:val="716764DD"/>
    <w:rsid w:val="716D78B9"/>
    <w:rsid w:val="71806B62"/>
    <w:rsid w:val="71820871"/>
    <w:rsid w:val="71A74702"/>
    <w:rsid w:val="71AB17DC"/>
    <w:rsid w:val="72F64EBF"/>
    <w:rsid w:val="73027B32"/>
    <w:rsid w:val="73044B28"/>
    <w:rsid w:val="732A0C2F"/>
    <w:rsid w:val="734C186D"/>
    <w:rsid w:val="7374786E"/>
    <w:rsid w:val="73822D65"/>
    <w:rsid w:val="738818CB"/>
    <w:rsid w:val="740543AE"/>
    <w:rsid w:val="74455939"/>
    <w:rsid w:val="746463B2"/>
    <w:rsid w:val="74656953"/>
    <w:rsid w:val="746640A5"/>
    <w:rsid w:val="7494631F"/>
    <w:rsid w:val="74A97F88"/>
    <w:rsid w:val="74B43637"/>
    <w:rsid w:val="74BE0DF3"/>
    <w:rsid w:val="74C90662"/>
    <w:rsid w:val="74D73C1A"/>
    <w:rsid w:val="751E6666"/>
    <w:rsid w:val="75252392"/>
    <w:rsid w:val="752A5DE7"/>
    <w:rsid w:val="75594B68"/>
    <w:rsid w:val="757676C8"/>
    <w:rsid w:val="757F37B6"/>
    <w:rsid w:val="75A92D81"/>
    <w:rsid w:val="75B77AB8"/>
    <w:rsid w:val="762D7265"/>
    <w:rsid w:val="76481C38"/>
    <w:rsid w:val="7656382D"/>
    <w:rsid w:val="765E1A99"/>
    <w:rsid w:val="769472C0"/>
    <w:rsid w:val="76AD1061"/>
    <w:rsid w:val="76B144F0"/>
    <w:rsid w:val="76BD3DAA"/>
    <w:rsid w:val="76C54282"/>
    <w:rsid w:val="77080721"/>
    <w:rsid w:val="77927575"/>
    <w:rsid w:val="77D01A21"/>
    <w:rsid w:val="77F37A27"/>
    <w:rsid w:val="781B2BF4"/>
    <w:rsid w:val="78651A93"/>
    <w:rsid w:val="789D2115"/>
    <w:rsid w:val="78E07423"/>
    <w:rsid w:val="79084B03"/>
    <w:rsid w:val="79105481"/>
    <w:rsid w:val="79331357"/>
    <w:rsid w:val="794134B7"/>
    <w:rsid w:val="797026AF"/>
    <w:rsid w:val="79897397"/>
    <w:rsid w:val="799D3425"/>
    <w:rsid w:val="79A20DD0"/>
    <w:rsid w:val="79B50A05"/>
    <w:rsid w:val="7A503461"/>
    <w:rsid w:val="7AE74DB8"/>
    <w:rsid w:val="7AED5B88"/>
    <w:rsid w:val="7B0801A0"/>
    <w:rsid w:val="7B1C5C60"/>
    <w:rsid w:val="7B250C20"/>
    <w:rsid w:val="7B424A0C"/>
    <w:rsid w:val="7B460304"/>
    <w:rsid w:val="7B4D5845"/>
    <w:rsid w:val="7B9F2327"/>
    <w:rsid w:val="7BD60E4E"/>
    <w:rsid w:val="7C0D5D8F"/>
    <w:rsid w:val="7C191AE0"/>
    <w:rsid w:val="7C2E5B01"/>
    <w:rsid w:val="7C6766E8"/>
    <w:rsid w:val="7C8E523F"/>
    <w:rsid w:val="7C9E671F"/>
    <w:rsid w:val="7CA9254D"/>
    <w:rsid w:val="7CB20765"/>
    <w:rsid w:val="7CDA77E8"/>
    <w:rsid w:val="7CE50CD2"/>
    <w:rsid w:val="7CFD0B2F"/>
    <w:rsid w:val="7D103BED"/>
    <w:rsid w:val="7D127F1F"/>
    <w:rsid w:val="7D302BFB"/>
    <w:rsid w:val="7D4930FD"/>
    <w:rsid w:val="7D4A0D6A"/>
    <w:rsid w:val="7D526970"/>
    <w:rsid w:val="7D8226B9"/>
    <w:rsid w:val="7DC53642"/>
    <w:rsid w:val="7DD33882"/>
    <w:rsid w:val="7DDC43DC"/>
    <w:rsid w:val="7DE40C9B"/>
    <w:rsid w:val="7E2239DB"/>
    <w:rsid w:val="7E4F7463"/>
    <w:rsid w:val="7E6935C7"/>
    <w:rsid w:val="7EA8413D"/>
    <w:rsid w:val="7EC94AB9"/>
    <w:rsid w:val="7EE04879"/>
    <w:rsid w:val="7EFD5753"/>
    <w:rsid w:val="7F084A98"/>
    <w:rsid w:val="7F383FC4"/>
    <w:rsid w:val="7F50733B"/>
    <w:rsid w:val="7FB72AF8"/>
    <w:rsid w:val="7FC553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unhideWhenUsed="1" w:qFormat="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qFormat/>
    <w:rsid w:val="000132B1"/>
    <w:pPr>
      <w:widowControl w:val="0"/>
      <w:jc w:val="both"/>
    </w:pPr>
    <w:rPr>
      <w:kern w:val="2"/>
      <w:sz w:val="21"/>
      <w:szCs w:val="22"/>
    </w:rPr>
  </w:style>
  <w:style w:type="paragraph" w:styleId="1">
    <w:name w:val="heading 1"/>
    <w:basedOn w:val="a"/>
    <w:next w:val="a0"/>
    <w:qFormat/>
    <w:rsid w:val="000132B1"/>
    <w:pPr>
      <w:keepNext/>
      <w:keepLines/>
      <w:numPr>
        <w:numId w:val="1"/>
      </w:numPr>
      <w:adjustRightInd w:val="0"/>
      <w:spacing w:before="160" w:after="160" w:line="160" w:lineRule="atLeast"/>
      <w:textAlignment w:val="baseline"/>
      <w:outlineLvl w:val="0"/>
    </w:pPr>
    <w:rPr>
      <w:rFonts w:ascii="黑体" w:eastAsia="黑体"/>
      <w:kern w:val="44"/>
      <w:sz w:val="32"/>
      <w:szCs w:val="20"/>
    </w:rPr>
  </w:style>
  <w:style w:type="paragraph" w:styleId="2">
    <w:name w:val="heading 2"/>
    <w:basedOn w:val="a"/>
    <w:next w:val="a"/>
    <w:qFormat/>
    <w:rsid w:val="000132B1"/>
    <w:pPr>
      <w:keepNext/>
      <w:keepLines/>
      <w:numPr>
        <w:ilvl w:val="1"/>
        <w:numId w:val="1"/>
      </w:numPr>
      <w:adjustRightInd w:val="0"/>
      <w:spacing w:before="160" w:after="160" w:line="160" w:lineRule="atLeast"/>
      <w:ind w:hanging="284"/>
      <w:textAlignment w:val="baseline"/>
      <w:outlineLvl w:val="1"/>
    </w:pPr>
    <w:rPr>
      <w:rFonts w:ascii="黑体" w:eastAsia="黑体" w:hAnsi="Arial"/>
      <w:kern w:val="0"/>
      <w:sz w:val="28"/>
      <w:szCs w:val="20"/>
    </w:rPr>
  </w:style>
  <w:style w:type="paragraph" w:styleId="3">
    <w:name w:val="heading 3"/>
    <w:basedOn w:val="a"/>
    <w:next w:val="a0"/>
    <w:qFormat/>
    <w:rsid w:val="000132B1"/>
    <w:pPr>
      <w:keepNext/>
      <w:keepLines/>
      <w:numPr>
        <w:ilvl w:val="2"/>
        <w:numId w:val="1"/>
      </w:numPr>
      <w:adjustRightInd w:val="0"/>
      <w:spacing w:before="160" w:after="160" w:line="160" w:lineRule="atLeast"/>
      <w:textAlignment w:val="baseline"/>
      <w:outlineLvl w:val="2"/>
    </w:pPr>
    <w:rPr>
      <w:rFonts w:ascii="黑体" w:eastAsia="黑体"/>
      <w:kern w:val="0"/>
      <w:sz w:val="28"/>
      <w:szCs w:val="20"/>
    </w:rPr>
  </w:style>
  <w:style w:type="paragraph" w:styleId="4">
    <w:name w:val="heading 4"/>
    <w:basedOn w:val="a"/>
    <w:next w:val="a"/>
    <w:qFormat/>
    <w:rsid w:val="000132B1"/>
    <w:pPr>
      <w:keepNext/>
      <w:keepLines/>
      <w:numPr>
        <w:ilvl w:val="3"/>
        <w:numId w:val="1"/>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qFormat/>
    <w:rsid w:val="000132B1"/>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6">
    <w:name w:val="heading 6"/>
    <w:basedOn w:val="a"/>
    <w:next w:val="a"/>
    <w:qFormat/>
    <w:rsid w:val="000132B1"/>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qFormat/>
    <w:rsid w:val="000132B1"/>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8">
    <w:name w:val="heading 8"/>
    <w:basedOn w:val="a"/>
    <w:next w:val="a"/>
    <w:qFormat/>
    <w:rsid w:val="000132B1"/>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qFormat/>
    <w:rsid w:val="000132B1"/>
    <w:pPr>
      <w:keepNext/>
      <w:keepLines/>
      <w:numPr>
        <w:ilvl w:val="8"/>
        <w:numId w:val="1"/>
      </w:numPr>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basedOn w:val="a"/>
    <w:qFormat/>
    <w:rsid w:val="000132B1"/>
    <w:pPr>
      <w:ind w:firstLineChars="200" w:firstLine="200"/>
    </w:pPr>
  </w:style>
  <w:style w:type="paragraph" w:customStyle="1" w:styleId="a0">
    <w:name w:val="文档正文"/>
    <w:basedOn w:val="a"/>
    <w:rsid w:val="000132B1"/>
    <w:pPr>
      <w:adjustRightInd w:val="0"/>
      <w:spacing w:line="480" w:lineRule="atLeast"/>
      <w:ind w:firstLine="567"/>
      <w:textAlignment w:val="baseline"/>
    </w:pPr>
    <w:rPr>
      <w:rFonts w:ascii="仿宋_GB2312" w:eastAsia="仿宋_GB2312"/>
      <w:kern w:val="0"/>
      <w:sz w:val="28"/>
      <w:szCs w:val="20"/>
    </w:rPr>
  </w:style>
  <w:style w:type="paragraph" w:styleId="30">
    <w:name w:val="List 3"/>
    <w:basedOn w:val="a"/>
    <w:qFormat/>
    <w:rsid w:val="000132B1"/>
    <w:pPr>
      <w:ind w:leftChars="400" w:left="100" w:hangingChars="200" w:hanging="200"/>
    </w:pPr>
    <w:rPr>
      <w:szCs w:val="20"/>
    </w:rPr>
  </w:style>
  <w:style w:type="paragraph" w:styleId="a4">
    <w:name w:val="Normal Indent"/>
    <w:basedOn w:val="a"/>
    <w:link w:val="Char"/>
    <w:qFormat/>
    <w:rsid w:val="000132B1"/>
    <w:pPr>
      <w:ind w:firstLine="420"/>
    </w:pPr>
    <w:rPr>
      <w:sz w:val="28"/>
      <w:szCs w:val="20"/>
    </w:rPr>
  </w:style>
  <w:style w:type="paragraph" w:styleId="a5">
    <w:name w:val="caption"/>
    <w:basedOn w:val="a"/>
    <w:next w:val="a"/>
    <w:qFormat/>
    <w:rsid w:val="000132B1"/>
    <w:pPr>
      <w:spacing w:before="152" w:after="160"/>
    </w:pPr>
    <w:rPr>
      <w:rFonts w:ascii="Arial" w:eastAsia="黑体" w:hAnsi="Arial" w:cs="Arial"/>
      <w:sz w:val="20"/>
      <w:szCs w:val="20"/>
    </w:rPr>
  </w:style>
  <w:style w:type="paragraph" w:styleId="a6">
    <w:name w:val="annotation text"/>
    <w:basedOn w:val="a"/>
    <w:uiPriority w:val="99"/>
    <w:unhideWhenUsed/>
    <w:qFormat/>
    <w:rsid w:val="000132B1"/>
    <w:pPr>
      <w:jc w:val="left"/>
    </w:pPr>
  </w:style>
  <w:style w:type="paragraph" w:styleId="31">
    <w:name w:val="Body Text 3"/>
    <w:basedOn w:val="a"/>
    <w:qFormat/>
    <w:rsid w:val="000132B1"/>
    <w:pPr>
      <w:spacing w:after="120"/>
    </w:pPr>
    <w:rPr>
      <w:sz w:val="16"/>
      <w:szCs w:val="16"/>
    </w:rPr>
  </w:style>
  <w:style w:type="paragraph" w:styleId="a7">
    <w:name w:val="Body Text"/>
    <w:basedOn w:val="a"/>
    <w:qFormat/>
    <w:rsid w:val="000132B1"/>
    <w:pPr>
      <w:spacing w:line="360" w:lineRule="auto"/>
    </w:pPr>
    <w:rPr>
      <w:sz w:val="24"/>
      <w:szCs w:val="20"/>
    </w:rPr>
  </w:style>
  <w:style w:type="paragraph" w:styleId="a8">
    <w:name w:val="Body Text Indent"/>
    <w:basedOn w:val="a"/>
    <w:qFormat/>
    <w:rsid w:val="000132B1"/>
    <w:pPr>
      <w:ind w:firstLine="645"/>
    </w:pPr>
    <w:rPr>
      <w:rFonts w:ascii="宋体"/>
      <w:sz w:val="32"/>
      <w:szCs w:val="20"/>
    </w:rPr>
  </w:style>
  <w:style w:type="paragraph" w:styleId="20">
    <w:name w:val="List 2"/>
    <w:basedOn w:val="a"/>
    <w:qFormat/>
    <w:rsid w:val="000132B1"/>
    <w:pPr>
      <w:ind w:leftChars="200" w:left="100" w:hangingChars="200" w:hanging="200"/>
    </w:pPr>
    <w:rPr>
      <w:szCs w:val="20"/>
    </w:rPr>
  </w:style>
  <w:style w:type="paragraph" w:styleId="a9">
    <w:name w:val="Block Text"/>
    <w:basedOn w:val="a"/>
    <w:unhideWhenUsed/>
    <w:qFormat/>
    <w:rsid w:val="000132B1"/>
    <w:pPr>
      <w:autoSpaceDE w:val="0"/>
      <w:autoSpaceDN w:val="0"/>
      <w:adjustRightInd w:val="0"/>
      <w:spacing w:line="500" w:lineRule="exact"/>
      <w:ind w:left="391" w:right="246"/>
    </w:pPr>
    <w:rPr>
      <w:rFonts w:ascii="仿宋_GB2312" w:eastAsia="仿宋_GB2312"/>
      <w:kern w:val="0"/>
      <w:sz w:val="24"/>
      <w:szCs w:val="24"/>
    </w:rPr>
  </w:style>
  <w:style w:type="paragraph" w:styleId="32">
    <w:name w:val="toc 3"/>
    <w:basedOn w:val="a"/>
    <w:next w:val="a"/>
    <w:qFormat/>
    <w:rsid w:val="000132B1"/>
    <w:pPr>
      <w:tabs>
        <w:tab w:val="right" w:leader="dot" w:pos="8776"/>
      </w:tabs>
      <w:spacing w:line="400" w:lineRule="exact"/>
      <w:ind w:leftChars="400" w:left="800" w:firstLineChars="200" w:firstLine="360"/>
    </w:pPr>
    <w:rPr>
      <w:rFonts w:ascii="宋体" w:hAnsi="宋体"/>
      <w:bCs/>
      <w:sz w:val="18"/>
      <w:szCs w:val="18"/>
    </w:rPr>
  </w:style>
  <w:style w:type="paragraph" w:styleId="aa">
    <w:name w:val="Plain Text"/>
    <w:basedOn w:val="a"/>
    <w:qFormat/>
    <w:rsid w:val="000132B1"/>
    <w:pPr>
      <w:spacing w:line="360" w:lineRule="auto"/>
      <w:ind w:firstLineChars="200" w:firstLine="480"/>
    </w:pPr>
    <w:rPr>
      <w:rFonts w:ascii="宋体" w:eastAsia="仿宋_GB2312" w:hAnsi="Courier New" w:cs="Courier New"/>
      <w:sz w:val="24"/>
      <w:szCs w:val="21"/>
    </w:rPr>
  </w:style>
  <w:style w:type="paragraph" w:styleId="ab">
    <w:name w:val="Date"/>
    <w:basedOn w:val="a"/>
    <w:next w:val="a"/>
    <w:link w:val="Char0"/>
    <w:qFormat/>
    <w:rsid w:val="000132B1"/>
    <w:pPr>
      <w:ind w:leftChars="2500" w:left="100"/>
    </w:pPr>
  </w:style>
  <w:style w:type="paragraph" w:styleId="21">
    <w:name w:val="Body Text Indent 2"/>
    <w:basedOn w:val="a"/>
    <w:qFormat/>
    <w:rsid w:val="000132B1"/>
    <w:pPr>
      <w:ind w:firstLine="630"/>
    </w:pPr>
    <w:rPr>
      <w:rFonts w:ascii="宋体"/>
      <w:sz w:val="32"/>
      <w:szCs w:val="20"/>
    </w:rPr>
  </w:style>
  <w:style w:type="paragraph" w:styleId="50">
    <w:name w:val="List Continue 5"/>
    <w:basedOn w:val="a"/>
    <w:qFormat/>
    <w:rsid w:val="000132B1"/>
    <w:pPr>
      <w:spacing w:after="120"/>
      <w:ind w:leftChars="1000" w:left="2100"/>
    </w:pPr>
    <w:rPr>
      <w:szCs w:val="20"/>
    </w:rPr>
  </w:style>
  <w:style w:type="paragraph" w:styleId="ac">
    <w:name w:val="Balloon Text"/>
    <w:basedOn w:val="a"/>
    <w:qFormat/>
    <w:rsid w:val="000132B1"/>
    <w:rPr>
      <w:sz w:val="18"/>
      <w:szCs w:val="18"/>
    </w:rPr>
  </w:style>
  <w:style w:type="paragraph" w:styleId="ad">
    <w:name w:val="footer"/>
    <w:basedOn w:val="a"/>
    <w:link w:val="Char1"/>
    <w:qFormat/>
    <w:rsid w:val="000132B1"/>
    <w:pPr>
      <w:tabs>
        <w:tab w:val="center" w:pos="4153"/>
        <w:tab w:val="right" w:pos="8306"/>
      </w:tabs>
      <w:snapToGrid w:val="0"/>
      <w:jc w:val="left"/>
    </w:pPr>
    <w:rPr>
      <w:kern w:val="0"/>
      <w:sz w:val="18"/>
      <w:szCs w:val="18"/>
    </w:rPr>
  </w:style>
  <w:style w:type="paragraph" w:styleId="ae">
    <w:name w:val="header"/>
    <w:basedOn w:val="a"/>
    <w:link w:val="Char2"/>
    <w:qFormat/>
    <w:rsid w:val="000132B1"/>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qFormat/>
    <w:rsid w:val="000132B1"/>
    <w:pPr>
      <w:tabs>
        <w:tab w:val="right" w:leader="dot" w:pos="8776"/>
      </w:tabs>
      <w:spacing w:line="360" w:lineRule="exact"/>
      <w:ind w:firstLineChars="200" w:firstLine="422"/>
    </w:pPr>
    <w:rPr>
      <w:rFonts w:ascii="华文中宋" w:eastAsia="华文中宋" w:hAnsi="华文中宋"/>
      <w:b/>
      <w:sz w:val="24"/>
      <w:szCs w:val="24"/>
    </w:rPr>
  </w:style>
  <w:style w:type="paragraph" w:styleId="40">
    <w:name w:val="List Continue 4"/>
    <w:basedOn w:val="a"/>
    <w:qFormat/>
    <w:rsid w:val="000132B1"/>
    <w:pPr>
      <w:spacing w:after="120"/>
      <w:ind w:leftChars="800" w:left="1680"/>
    </w:pPr>
    <w:rPr>
      <w:szCs w:val="20"/>
    </w:rPr>
  </w:style>
  <w:style w:type="paragraph" w:styleId="af">
    <w:name w:val="List"/>
    <w:basedOn w:val="a"/>
    <w:qFormat/>
    <w:rsid w:val="000132B1"/>
    <w:pPr>
      <w:ind w:left="200" w:hangingChars="200" w:hanging="200"/>
    </w:pPr>
    <w:rPr>
      <w:szCs w:val="20"/>
    </w:rPr>
  </w:style>
  <w:style w:type="paragraph" w:styleId="af0">
    <w:name w:val="footnote text"/>
    <w:basedOn w:val="a"/>
    <w:qFormat/>
    <w:rsid w:val="000132B1"/>
    <w:pPr>
      <w:adjustRightInd w:val="0"/>
      <w:spacing w:line="312" w:lineRule="atLeast"/>
      <w:jc w:val="left"/>
    </w:pPr>
    <w:rPr>
      <w:kern w:val="0"/>
      <w:sz w:val="18"/>
      <w:szCs w:val="20"/>
    </w:rPr>
  </w:style>
  <w:style w:type="paragraph" w:styleId="51">
    <w:name w:val="List 5"/>
    <w:basedOn w:val="a"/>
    <w:qFormat/>
    <w:rsid w:val="000132B1"/>
    <w:pPr>
      <w:ind w:leftChars="800" w:left="100" w:hangingChars="200" w:hanging="200"/>
    </w:pPr>
    <w:rPr>
      <w:szCs w:val="20"/>
    </w:rPr>
  </w:style>
  <w:style w:type="paragraph" w:styleId="33">
    <w:name w:val="Body Text Indent 3"/>
    <w:basedOn w:val="a"/>
    <w:qFormat/>
    <w:rsid w:val="000132B1"/>
    <w:pPr>
      <w:spacing w:line="360" w:lineRule="auto"/>
      <w:ind w:firstLine="468"/>
    </w:pPr>
    <w:rPr>
      <w:sz w:val="24"/>
      <w:szCs w:val="20"/>
    </w:rPr>
  </w:style>
  <w:style w:type="paragraph" w:styleId="22">
    <w:name w:val="toc 2"/>
    <w:basedOn w:val="a"/>
    <w:next w:val="a"/>
    <w:qFormat/>
    <w:rsid w:val="000132B1"/>
    <w:pPr>
      <w:tabs>
        <w:tab w:val="right" w:leader="dot" w:pos="8776"/>
      </w:tabs>
      <w:spacing w:line="360" w:lineRule="auto"/>
      <w:ind w:leftChars="200" w:left="480" w:firstLineChars="200" w:firstLine="412"/>
      <w:jc w:val="distribute"/>
    </w:pPr>
    <w:rPr>
      <w:rFonts w:ascii="华文中宋" w:eastAsia="华文中宋" w:hAnsi="华文中宋"/>
      <w:sz w:val="24"/>
      <w:szCs w:val="24"/>
    </w:rPr>
  </w:style>
  <w:style w:type="paragraph" w:styleId="23">
    <w:name w:val="Body Text 2"/>
    <w:basedOn w:val="a"/>
    <w:qFormat/>
    <w:rsid w:val="000132B1"/>
    <w:pPr>
      <w:spacing w:after="120" w:line="480" w:lineRule="auto"/>
    </w:pPr>
    <w:rPr>
      <w:szCs w:val="20"/>
    </w:rPr>
  </w:style>
  <w:style w:type="paragraph" w:styleId="41">
    <w:name w:val="List 4"/>
    <w:basedOn w:val="a"/>
    <w:qFormat/>
    <w:rsid w:val="000132B1"/>
    <w:pPr>
      <w:ind w:leftChars="600" w:left="100" w:hangingChars="200" w:hanging="200"/>
    </w:pPr>
    <w:rPr>
      <w:szCs w:val="20"/>
    </w:rPr>
  </w:style>
  <w:style w:type="paragraph" w:styleId="24">
    <w:name w:val="List Continue 2"/>
    <w:basedOn w:val="a"/>
    <w:qFormat/>
    <w:rsid w:val="000132B1"/>
    <w:pPr>
      <w:spacing w:after="120"/>
      <w:ind w:leftChars="400" w:left="840"/>
    </w:pPr>
    <w:rPr>
      <w:szCs w:val="20"/>
    </w:rPr>
  </w:style>
  <w:style w:type="paragraph" w:styleId="HTML">
    <w:name w:val="HTML Preformatted"/>
    <w:basedOn w:val="a"/>
    <w:uiPriority w:val="99"/>
    <w:unhideWhenUsed/>
    <w:qFormat/>
    <w:rsid w:val="0001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1">
    <w:name w:val="Normal (Web)"/>
    <w:basedOn w:val="a"/>
    <w:qFormat/>
    <w:rsid w:val="000132B1"/>
    <w:pPr>
      <w:widowControl/>
      <w:spacing w:before="100" w:beforeAutospacing="1" w:after="100" w:afterAutospacing="1"/>
      <w:jc w:val="left"/>
    </w:pPr>
    <w:rPr>
      <w:rFonts w:ascii="宋体" w:hAnsi="宋体"/>
      <w:kern w:val="0"/>
      <w:sz w:val="24"/>
      <w:szCs w:val="24"/>
    </w:rPr>
  </w:style>
  <w:style w:type="paragraph" w:styleId="34">
    <w:name w:val="List Continue 3"/>
    <w:basedOn w:val="a"/>
    <w:qFormat/>
    <w:rsid w:val="000132B1"/>
    <w:pPr>
      <w:spacing w:after="120"/>
      <w:ind w:leftChars="600" w:left="1260"/>
    </w:pPr>
    <w:rPr>
      <w:szCs w:val="20"/>
    </w:rPr>
  </w:style>
  <w:style w:type="character" w:styleId="af2">
    <w:name w:val="page number"/>
    <w:basedOn w:val="a1"/>
    <w:qFormat/>
    <w:rsid w:val="000132B1"/>
  </w:style>
  <w:style w:type="character" w:styleId="af3">
    <w:name w:val="FollowedHyperlink"/>
    <w:qFormat/>
    <w:rsid w:val="000132B1"/>
    <w:rPr>
      <w:color w:val="800080"/>
      <w:u w:val="single"/>
    </w:rPr>
  </w:style>
  <w:style w:type="character" w:styleId="af4">
    <w:name w:val="Hyperlink"/>
    <w:qFormat/>
    <w:rsid w:val="000132B1"/>
    <w:rPr>
      <w:color w:val="0000FF"/>
      <w:u w:val="single"/>
    </w:rPr>
  </w:style>
  <w:style w:type="character" w:customStyle="1" w:styleId="Char">
    <w:name w:val="正文缩进 Char"/>
    <w:link w:val="a4"/>
    <w:qFormat/>
    <w:rsid w:val="000132B1"/>
    <w:rPr>
      <w:kern w:val="2"/>
      <w:sz w:val="28"/>
    </w:rPr>
  </w:style>
  <w:style w:type="character" w:customStyle="1" w:styleId="Char0">
    <w:name w:val="日期 Char"/>
    <w:link w:val="ab"/>
    <w:qFormat/>
    <w:rsid w:val="000132B1"/>
    <w:rPr>
      <w:kern w:val="2"/>
      <w:sz w:val="21"/>
      <w:szCs w:val="22"/>
    </w:rPr>
  </w:style>
  <w:style w:type="character" w:customStyle="1" w:styleId="1051">
    <w:name w:val="1051"/>
    <w:qFormat/>
    <w:rsid w:val="000132B1"/>
    <w:rPr>
      <w:sz w:val="21"/>
      <w:szCs w:val="21"/>
    </w:rPr>
  </w:style>
  <w:style w:type="character" w:customStyle="1" w:styleId="Char1">
    <w:name w:val="页脚 Char"/>
    <w:link w:val="ad"/>
    <w:qFormat/>
    <w:rsid w:val="000132B1"/>
    <w:rPr>
      <w:sz w:val="18"/>
      <w:szCs w:val="18"/>
    </w:rPr>
  </w:style>
  <w:style w:type="character" w:customStyle="1" w:styleId="Char2">
    <w:name w:val="页眉 Char"/>
    <w:link w:val="ae"/>
    <w:qFormat/>
    <w:rsid w:val="000132B1"/>
    <w:rPr>
      <w:sz w:val="18"/>
      <w:szCs w:val="18"/>
    </w:rPr>
  </w:style>
  <w:style w:type="paragraph" w:customStyle="1" w:styleId="p0">
    <w:name w:val="p0"/>
    <w:basedOn w:val="a"/>
    <w:qFormat/>
    <w:rsid w:val="000132B1"/>
    <w:pPr>
      <w:widowControl/>
    </w:pPr>
    <w:rPr>
      <w:kern w:val="0"/>
      <w:szCs w:val="21"/>
    </w:rPr>
  </w:style>
  <w:style w:type="paragraph" w:customStyle="1" w:styleId="font6">
    <w:name w:val="font6"/>
    <w:basedOn w:val="a"/>
    <w:qFormat/>
    <w:rsid w:val="000132B1"/>
    <w:pPr>
      <w:widowControl/>
      <w:spacing w:before="100" w:beforeAutospacing="1" w:after="100" w:afterAutospacing="1" w:line="360" w:lineRule="auto"/>
      <w:ind w:firstLineChars="200" w:firstLine="480"/>
      <w:jc w:val="left"/>
    </w:pPr>
    <w:rPr>
      <w:rFonts w:ascii="宋体" w:eastAsia="仿宋_GB2312" w:hAnsi="宋体" w:cs="Arial Unicode MS" w:hint="eastAsia"/>
      <w:kern w:val="0"/>
      <w:sz w:val="18"/>
      <w:szCs w:val="18"/>
    </w:rPr>
  </w:style>
  <w:style w:type="paragraph" w:customStyle="1" w:styleId="DefaultText">
    <w:name w:val="Default Text"/>
    <w:basedOn w:val="a"/>
    <w:qFormat/>
    <w:rsid w:val="000132B1"/>
    <w:pPr>
      <w:widowControl/>
      <w:overflowPunct w:val="0"/>
      <w:autoSpaceDE w:val="0"/>
      <w:autoSpaceDN w:val="0"/>
      <w:adjustRightInd w:val="0"/>
      <w:jc w:val="left"/>
      <w:textAlignment w:val="baseline"/>
    </w:pPr>
    <w:rPr>
      <w:kern w:val="0"/>
      <w:sz w:val="24"/>
      <w:szCs w:val="24"/>
    </w:rPr>
  </w:style>
  <w:style w:type="paragraph" w:customStyle="1" w:styleId="font5">
    <w:name w:val="font5"/>
    <w:basedOn w:val="a"/>
    <w:qFormat/>
    <w:rsid w:val="000132B1"/>
    <w:pPr>
      <w:widowControl/>
      <w:spacing w:before="100" w:beforeAutospacing="1" w:after="100" w:afterAutospacing="1" w:line="360" w:lineRule="auto"/>
      <w:ind w:firstLineChars="200" w:firstLine="480"/>
      <w:jc w:val="left"/>
    </w:pPr>
    <w:rPr>
      <w:rFonts w:ascii="宋体" w:eastAsia="仿宋_GB2312" w:hAnsi="宋体" w:cs="Arial Unicode MS" w:hint="eastAsia"/>
      <w:kern w:val="0"/>
      <w:sz w:val="24"/>
      <w:szCs w:val="24"/>
    </w:rPr>
  </w:style>
  <w:style w:type="paragraph" w:customStyle="1" w:styleId="xl24">
    <w:name w:val="xl24"/>
    <w:basedOn w:val="a"/>
    <w:qFormat/>
    <w:rsid w:val="000132B1"/>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80"/>
      <w:jc w:val="center"/>
    </w:pPr>
    <w:rPr>
      <w:rFonts w:ascii="Arial Unicode MS" w:eastAsia="Arial Unicode MS" w:hAnsi="Arial Unicode MS" w:cs="Arial Unicode MS"/>
      <w:kern w:val="0"/>
      <w:sz w:val="24"/>
      <w:szCs w:val="24"/>
    </w:rPr>
  </w:style>
  <w:style w:type="paragraph" w:customStyle="1" w:styleId="CharCharCharChar">
    <w:name w:val="Char Char Char Char"/>
    <w:basedOn w:val="a"/>
    <w:qFormat/>
    <w:rsid w:val="000132B1"/>
    <w:rPr>
      <w:szCs w:val="24"/>
    </w:rPr>
  </w:style>
  <w:style w:type="paragraph" w:customStyle="1" w:styleId="12">
    <w:name w:val="列出段落1"/>
    <w:basedOn w:val="a"/>
    <w:uiPriority w:val="99"/>
    <w:qFormat/>
    <w:rsid w:val="000132B1"/>
    <w:pPr>
      <w:ind w:firstLineChars="200" w:firstLine="420"/>
    </w:pPr>
  </w:style>
  <w:style w:type="paragraph" w:customStyle="1" w:styleId="af5">
    <w:name w:val="正文内容"/>
    <w:basedOn w:val="a"/>
    <w:qFormat/>
    <w:rsid w:val="000132B1"/>
    <w:pPr>
      <w:widowControl/>
      <w:jc w:val="left"/>
    </w:pPr>
    <w:rPr>
      <w:rFonts w:ascii="宋体" w:hAnsi="宋体" w:cs="宋体"/>
      <w:kern w:val="0"/>
      <w:sz w:val="28"/>
      <w:szCs w:val="24"/>
    </w:rPr>
  </w:style>
  <w:style w:type="paragraph" w:customStyle="1" w:styleId="Style2">
    <w:name w:val="_Style 2"/>
    <w:basedOn w:val="a"/>
    <w:uiPriority w:val="34"/>
    <w:qFormat/>
    <w:rsid w:val="000132B1"/>
    <w:pPr>
      <w:ind w:firstLineChars="200" w:firstLine="420"/>
    </w:pPr>
  </w:style>
  <w:style w:type="paragraph" w:customStyle="1" w:styleId="Blockquote">
    <w:name w:val="Blockquote"/>
    <w:basedOn w:val="a"/>
    <w:qFormat/>
    <w:rsid w:val="000132B1"/>
    <w:pPr>
      <w:autoSpaceDE w:val="0"/>
      <w:autoSpaceDN w:val="0"/>
      <w:adjustRightInd w:val="0"/>
      <w:spacing w:before="100" w:after="100"/>
      <w:ind w:left="360" w:right="360"/>
      <w:jc w:val="left"/>
    </w:pPr>
    <w:rPr>
      <w:kern w:val="0"/>
      <w:sz w:val="24"/>
      <w:szCs w:val="20"/>
    </w:rPr>
  </w:style>
  <w:style w:type="paragraph" w:customStyle="1" w:styleId="af6">
    <w:name w:val="表格"/>
    <w:basedOn w:val="a"/>
    <w:qFormat/>
    <w:rsid w:val="000132B1"/>
    <w:pPr>
      <w:adjustRightInd w:val="0"/>
      <w:spacing w:line="400" w:lineRule="atLeast"/>
      <w:textAlignment w:val="baseline"/>
    </w:pPr>
    <w:rPr>
      <w:rFonts w:ascii="仿宋_GB2312" w:eastAsia="仿宋_GB2312"/>
      <w:kern w:val="0"/>
      <w:sz w:val="28"/>
      <w:szCs w:val="20"/>
    </w:rPr>
  </w:style>
  <w:style w:type="paragraph" w:customStyle="1" w:styleId="xl26">
    <w:name w:val="xl26"/>
    <w:basedOn w:val="a"/>
    <w:qFormat/>
    <w:rsid w:val="000132B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480"/>
      <w:jc w:val="center"/>
    </w:pPr>
    <w:rPr>
      <w:rFonts w:ascii="Arial Unicode MS" w:eastAsia="Arial Unicode MS" w:hAnsi="Arial Unicode MS" w:cs="Arial Unicode MS"/>
      <w:kern w:val="0"/>
      <w:sz w:val="18"/>
      <w:szCs w:val="18"/>
    </w:rPr>
  </w:style>
  <w:style w:type="paragraph" w:customStyle="1" w:styleId="Style6">
    <w:name w:val="_Style 6"/>
    <w:basedOn w:val="a"/>
    <w:qFormat/>
    <w:rsid w:val="000132B1"/>
    <w:pPr>
      <w:adjustRightInd w:val="0"/>
      <w:spacing w:line="360" w:lineRule="atLeast"/>
    </w:pPr>
    <w:rPr>
      <w:szCs w:val="24"/>
    </w:rPr>
  </w:style>
  <w:style w:type="paragraph" w:customStyle="1" w:styleId="25">
    <w:name w:val="正文2"/>
    <w:qFormat/>
    <w:rsid w:val="000132B1"/>
    <w:pPr>
      <w:widowControl w:val="0"/>
      <w:adjustRightInd w:val="0"/>
      <w:spacing w:line="360" w:lineRule="atLeast"/>
    </w:pPr>
    <w:rPr>
      <w:rFonts w:ascii="宋体"/>
      <w:b/>
      <w:position w:val="-10"/>
      <w:sz w:val="24"/>
      <w:szCs w:val="22"/>
    </w:rPr>
  </w:style>
  <w:style w:type="paragraph" w:customStyle="1" w:styleId="Style30">
    <w:name w:val="_Style 30"/>
    <w:basedOn w:val="a"/>
    <w:next w:val="21"/>
    <w:qFormat/>
    <w:rsid w:val="000132B1"/>
    <w:pPr>
      <w:snapToGrid w:val="0"/>
      <w:spacing w:line="360" w:lineRule="auto"/>
      <w:ind w:firstLineChars="500" w:firstLine="2160"/>
      <w:jc w:val="center"/>
      <w:outlineLvl w:val="0"/>
    </w:pPr>
    <w:rPr>
      <w:rFonts w:ascii="宋体" w:hAnsi="宋体"/>
      <w:b/>
      <w:sz w:val="44"/>
      <w:szCs w:val="20"/>
    </w:rPr>
  </w:style>
  <w:style w:type="paragraph" w:customStyle="1" w:styleId="xl25">
    <w:name w:val="xl25"/>
    <w:basedOn w:val="a"/>
    <w:qFormat/>
    <w:rsid w:val="000132B1"/>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80"/>
      <w:jc w:val="left"/>
    </w:pPr>
    <w:rPr>
      <w:rFonts w:ascii="Arial Unicode MS" w:eastAsia="Arial Unicode MS" w:hAnsi="Arial Unicode MS" w:cs="Arial Unicode MS"/>
      <w:kern w:val="0"/>
      <w:sz w:val="24"/>
      <w:szCs w:val="24"/>
    </w:rPr>
  </w:style>
  <w:style w:type="paragraph" w:customStyle="1" w:styleId="af7">
    <w:name w:val="简单回函地址"/>
    <w:basedOn w:val="a"/>
    <w:rsid w:val="000132B1"/>
    <w:rPr>
      <w:szCs w:val="20"/>
    </w:rPr>
  </w:style>
  <w:style w:type="paragraph" w:customStyle="1" w:styleId="font7">
    <w:name w:val="font7"/>
    <w:basedOn w:val="a"/>
    <w:qFormat/>
    <w:rsid w:val="000132B1"/>
    <w:pPr>
      <w:widowControl/>
      <w:spacing w:before="100" w:beforeAutospacing="1" w:after="100" w:afterAutospacing="1" w:line="360" w:lineRule="auto"/>
      <w:ind w:firstLineChars="200" w:firstLine="480"/>
      <w:jc w:val="left"/>
    </w:pPr>
    <w:rPr>
      <w:rFonts w:ascii="仿宋_GB2312" w:eastAsia="Arial Unicode MS"/>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1539</Words>
  <Characters>8777</Characters>
  <Application>Microsoft Office Word</Application>
  <DocSecurity>0</DocSecurity>
  <Lines>73</Lines>
  <Paragraphs>20</Paragraphs>
  <ScaleCrop>false</ScaleCrop>
  <Company/>
  <LinksUpToDate>false</LinksUpToDate>
  <CharactersWithSpaces>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dc:title>
  <dc:creator>张鹏飞</dc:creator>
  <cp:lastModifiedBy>xbany</cp:lastModifiedBy>
  <cp:revision>15</cp:revision>
  <cp:lastPrinted>2019-10-16T10:43:00Z</cp:lastPrinted>
  <dcterms:created xsi:type="dcterms:W3CDTF">2021-01-07T00:51:00Z</dcterms:created>
  <dcterms:modified xsi:type="dcterms:W3CDTF">2021-01-15T09:30:00Z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