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360" w:lineRule="auto"/>
        <w:rPr>
          <w:rFonts w:hint="eastAsia" w:ascii="宋体" w:hAnsi="宋体" w:eastAsia="宋体" w:cs="宋体"/>
          <w:b/>
          <w:bCs/>
          <w:szCs w:val="24"/>
        </w:rPr>
      </w:pPr>
      <w:bookmarkStart w:id="0" w:name="_GoBack"/>
      <w:bookmarkEnd w:id="0"/>
    </w:p>
    <w:p>
      <w:pPr>
        <w:autoSpaceDN w:val="0"/>
        <w:spacing w:line="360" w:lineRule="auto"/>
        <w:rPr>
          <w:rFonts w:hint="eastAsia" w:ascii="宋体" w:hAnsi="宋体" w:eastAsia="宋体" w:cs="宋体"/>
          <w:b/>
          <w:bCs/>
          <w:szCs w:val="24"/>
        </w:rPr>
      </w:pPr>
    </w:p>
    <w:p>
      <w:pPr>
        <w:pStyle w:val="8"/>
        <w:autoSpaceDN w:val="0"/>
        <w:spacing w:line="360" w:lineRule="auto"/>
        <w:rPr>
          <w:rFonts w:hint="eastAsia" w:ascii="宋体" w:hAnsi="宋体" w:eastAsia="宋体" w:cs="宋体"/>
          <w:bCs/>
          <w:szCs w:val="24"/>
        </w:rPr>
      </w:pPr>
    </w:p>
    <w:p>
      <w:pPr>
        <w:pStyle w:val="8"/>
        <w:autoSpaceDN w:val="0"/>
        <w:spacing w:line="360" w:lineRule="auto"/>
        <w:jc w:val="center"/>
        <w:rPr>
          <w:rFonts w:hint="eastAsia" w:ascii="宋体" w:hAnsi="宋体" w:eastAsia="宋体" w:cs="宋体"/>
          <w:b/>
          <w:bCs w:val="0"/>
          <w:sz w:val="48"/>
          <w:szCs w:val="48"/>
        </w:rPr>
      </w:pPr>
      <w:r>
        <w:rPr>
          <w:rFonts w:hint="eastAsia" w:ascii="宋体" w:hAnsi="宋体" w:cs="宋体"/>
          <w:b/>
          <w:bCs w:val="0"/>
          <w:sz w:val="40"/>
          <w:szCs w:val="40"/>
          <w:lang w:eastAsia="zh-CN"/>
        </w:rPr>
        <w:t>开元壹号</w:t>
      </w:r>
      <w:r>
        <w:rPr>
          <w:rFonts w:hint="eastAsia" w:ascii="宋体" w:hAnsi="宋体" w:cs="宋体"/>
          <w:b/>
          <w:bCs w:val="0"/>
          <w:sz w:val="40"/>
          <w:szCs w:val="40"/>
          <w:lang w:val="en-US" w:eastAsia="zh-CN"/>
        </w:rPr>
        <w:t>60#地块公寓楼</w:t>
      </w:r>
      <w:r>
        <w:rPr>
          <w:rFonts w:hint="eastAsia" w:ascii="宋体" w:hAnsi="宋体" w:eastAsia="宋体" w:cs="宋体"/>
          <w:b/>
          <w:bCs w:val="0"/>
          <w:sz w:val="40"/>
          <w:szCs w:val="40"/>
          <w:lang w:eastAsia="zh-CN"/>
        </w:rPr>
        <w:t>无负压供水设备</w:t>
      </w:r>
      <w:r>
        <w:rPr>
          <w:rFonts w:hint="eastAsia" w:ascii="宋体" w:hAnsi="宋体" w:cs="宋体"/>
          <w:b/>
          <w:bCs w:val="0"/>
          <w:sz w:val="40"/>
          <w:szCs w:val="40"/>
          <w:lang w:eastAsia="zh-CN"/>
        </w:rPr>
        <w:t>供货</w:t>
      </w:r>
      <w:r>
        <w:rPr>
          <w:rFonts w:hint="eastAsia" w:ascii="宋体" w:hAnsi="宋体" w:eastAsia="宋体" w:cs="宋体"/>
          <w:b/>
          <w:bCs w:val="0"/>
          <w:sz w:val="40"/>
          <w:szCs w:val="40"/>
          <w:lang w:eastAsia="zh-CN"/>
        </w:rPr>
        <w:t>及安装</w:t>
      </w:r>
      <w:r>
        <w:rPr>
          <w:rFonts w:hint="eastAsia" w:ascii="宋体" w:hAnsi="宋体" w:eastAsia="宋体" w:cs="宋体"/>
          <w:b/>
          <w:bCs w:val="0"/>
          <w:sz w:val="40"/>
          <w:szCs w:val="40"/>
        </w:rPr>
        <w:t>合同</w:t>
      </w:r>
    </w:p>
    <w:p>
      <w:pPr>
        <w:autoSpaceDN w:val="0"/>
        <w:spacing w:line="360" w:lineRule="auto"/>
        <w:rPr>
          <w:rFonts w:hint="eastAsia" w:ascii="宋体" w:hAnsi="宋体" w:eastAsia="宋体" w:cs="宋体"/>
          <w:szCs w:val="24"/>
        </w:rPr>
      </w:pPr>
    </w:p>
    <w:p>
      <w:pPr>
        <w:autoSpaceDN w:val="0"/>
        <w:spacing w:line="360" w:lineRule="auto"/>
        <w:rPr>
          <w:rFonts w:hint="eastAsia" w:ascii="宋体" w:hAnsi="宋体" w:eastAsia="宋体" w:cs="宋体"/>
          <w:szCs w:val="24"/>
        </w:rPr>
      </w:pPr>
    </w:p>
    <w:p>
      <w:pPr>
        <w:autoSpaceDN w:val="0"/>
        <w:spacing w:line="360" w:lineRule="auto"/>
        <w:rPr>
          <w:rFonts w:hint="eastAsia" w:ascii="宋体" w:hAnsi="宋体" w:eastAsia="宋体" w:cs="宋体"/>
          <w:szCs w:val="24"/>
        </w:rPr>
      </w:pPr>
    </w:p>
    <w:p>
      <w:pPr>
        <w:autoSpaceDN w:val="0"/>
        <w:spacing w:line="360" w:lineRule="auto"/>
        <w:rPr>
          <w:rFonts w:hint="eastAsia" w:ascii="宋体" w:hAnsi="宋体" w:eastAsia="宋体" w:cs="宋体"/>
          <w:szCs w:val="24"/>
        </w:rPr>
      </w:pPr>
    </w:p>
    <w:p>
      <w:pPr>
        <w:autoSpaceDN w:val="0"/>
        <w:spacing w:line="360" w:lineRule="auto"/>
        <w:rPr>
          <w:rFonts w:hint="eastAsia" w:ascii="宋体" w:hAnsi="宋体" w:eastAsia="宋体" w:cs="宋体"/>
          <w:szCs w:val="24"/>
        </w:rPr>
      </w:pPr>
    </w:p>
    <w:p>
      <w:pPr>
        <w:autoSpaceDN w:val="0"/>
        <w:spacing w:line="360" w:lineRule="auto"/>
        <w:rPr>
          <w:rFonts w:hint="eastAsia" w:ascii="宋体" w:hAnsi="宋体" w:eastAsia="宋体" w:cs="宋体"/>
          <w:szCs w:val="24"/>
        </w:rPr>
      </w:pPr>
    </w:p>
    <w:p>
      <w:pPr>
        <w:autoSpaceDN w:val="0"/>
        <w:spacing w:line="360" w:lineRule="auto"/>
        <w:rPr>
          <w:rFonts w:hint="eastAsia" w:ascii="宋体" w:hAnsi="宋体" w:eastAsia="宋体" w:cs="宋体"/>
          <w:b/>
          <w:bCs/>
          <w:szCs w:val="24"/>
        </w:rPr>
      </w:pPr>
    </w:p>
    <w:p>
      <w:pPr>
        <w:autoSpaceDN w:val="0"/>
        <w:spacing w:line="360" w:lineRule="auto"/>
        <w:ind w:firstLine="675" w:firstLineChars="280"/>
        <w:rPr>
          <w:rFonts w:hint="eastAsia" w:ascii="宋体" w:hAnsi="宋体" w:eastAsia="宋体" w:cs="宋体"/>
          <w:b/>
          <w:bCs/>
          <w:szCs w:val="24"/>
        </w:rPr>
      </w:pPr>
      <w:r>
        <w:rPr>
          <w:rFonts w:hint="eastAsia" w:ascii="宋体" w:hAnsi="宋体" w:eastAsia="宋体" w:cs="宋体"/>
          <w:b/>
          <w:bCs/>
          <w:szCs w:val="24"/>
        </w:rPr>
        <w:t>成本代码：</w:t>
      </w:r>
      <w:r>
        <w:rPr>
          <w:rFonts w:hint="eastAsia" w:ascii="宋体" w:hAnsi="宋体" w:cs="宋体"/>
          <w:b/>
          <w:bCs/>
          <w:szCs w:val="24"/>
          <w:lang w:val="en-US" w:eastAsia="zh-CN"/>
        </w:rPr>
        <w:t>4.2.2</w:t>
      </w:r>
    </w:p>
    <w:p>
      <w:pPr>
        <w:autoSpaceDN w:val="0"/>
        <w:spacing w:line="360" w:lineRule="auto"/>
        <w:ind w:firstLine="675" w:firstLineChars="280"/>
        <w:rPr>
          <w:rFonts w:hint="eastAsia" w:ascii="宋体" w:hAnsi="宋体" w:eastAsia="宋体" w:cs="宋体"/>
          <w:b/>
          <w:bCs/>
          <w:szCs w:val="24"/>
        </w:rPr>
      </w:pPr>
      <w:r>
        <w:rPr>
          <w:rFonts w:hint="eastAsia" w:ascii="宋体" w:hAnsi="宋体" w:eastAsia="宋体" w:cs="宋体"/>
          <w:b/>
          <w:bCs/>
          <w:szCs w:val="24"/>
        </w:rPr>
        <w:t>合同编号：KYYH.60B-JP-063</w:t>
      </w:r>
    </w:p>
    <w:p>
      <w:pPr>
        <w:autoSpaceDN w:val="0"/>
        <w:spacing w:line="360" w:lineRule="auto"/>
        <w:rPr>
          <w:rFonts w:hint="eastAsia" w:ascii="宋体" w:hAnsi="宋体" w:eastAsia="宋体" w:cs="宋体"/>
          <w:b/>
          <w:bCs/>
          <w:szCs w:val="24"/>
        </w:rPr>
      </w:pPr>
    </w:p>
    <w:p>
      <w:pPr>
        <w:autoSpaceDN w:val="0"/>
        <w:spacing w:line="360" w:lineRule="auto"/>
        <w:rPr>
          <w:rFonts w:hint="eastAsia" w:ascii="宋体" w:hAnsi="宋体" w:eastAsia="宋体" w:cs="宋体"/>
          <w:b/>
          <w:bCs/>
          <w:szCs w:val="24"/>
        </w:rPr>
      </w:pPr>
    </w:p>
    <w:p>
      <w:pPr>
        <w:autoSpaceDN w:val="0"/>
        <w:spacing w:line="360" w:lineRule="auto"/>
        <w:rPr>
          <w:rFonts w:hint="eastAsia" w:ascii="宋体" w:hAnsi="宋体" w:eastAsia="宋体" w:cs="宋体"/>
          <w:b/>
          <w:bCs/>
          <w:szCs w:val="24"/>
        </w:rPr>
      </w:pPr>
    </w:p>
    <w:p>
      <w:pPr>
        <w:autoSpaceDN w:val="0"/>
        <w:spacing w:line="360" w:lineRule="auto"/>
        <w:rPr>
          <w:rFonts w:hint="eastAsia" w:ascii="宋体" w:hAnsi="宋体" w:eastAsia="宋体" w:cs="宋体"/>
          <w:b/>
          <w:bCs/>
          <w:szCs w:val="24"/>
        </w:rPr>
      </w:pPr>
    </w:p>
    <w:p>
      <w:pPr>
        <w:autoSpaceDN w:val="0"/>
        <w:spacing w:line="360" w:lineRule="auto"/>
        <w:rPr>
          <w:rFonts w:hint="eastAsia" w:ascii="宋体" w:hAnsi="宋体" w:eastAsia="宋体" w:cs="宋体"/>
          <w:b/>
          <w:bCs/>
          <w:szCs w:val="24"/>
        </w:rPr>
      </w:pPr>
    </w:p>
    <w:p>
      <w:pPr>
        <w:autoSpaceDN w:val="0"/>
        <w:spacing w:line="360" w:lineRule="auto"/>
        <w:rPr>
          <w:rFonts w:hint="eastAsia" w:ascii="宋体" w:hAnsi="宋体" w:eastAsia="宋体" w:cs="宋体"/>
          <w:b/>
          <w:bCs/>
          <w:szCs w:val="24"/>
        </w:rPr>
      </w:pPr>
    </w:p>
    <w:p>
      <w:pPr>
        <w:autoSpaceDN w:val="0"/>
        <w:spacing w:line="360" w:lineRule="auto"/>
        <w:rPr>
          <w:rFonts w:hint="eastAsia" w:ascii="宋体" w:hAnsi="宋体" w:eastAsia="宋体" w:cs="宋体"/>
          <w:b/>
          <w:bCs/>
          <w:szCs w:val="24"/>
        </w:rPr>
      </w:pPr>
    </w:p>
    <w:p>
      <w:pPr>
        <w:autoSpaceDN w:val="0"/>
        <w:spacing w:line="360" w:lineRule="auto"/>
        <w:rPr>
          <w:rFonts w:hint="eastAsia" w:ascii="宋体" w:hAnsi="宋体" w:eastAsia="宋体" w:cs="宋体"/>
          <w:b/>
          <w:bCs/>
          <w:szCs w:val="24"/>
        </w:rPr>
      </w:pPr>
    </w:p>
    <w:p>
      <w:pPr>
        <w:autoSpaceDN w:val="0"/>
        <w:spacing w:line="360" w:lineRule="auto"/>
        <w:ind w:firstLine="1968" w:firstLineChars="700"/>
        <w:rPr>
          <w:rFonts w:hint="default" w:ascii="宋体" w:hAnsi="宋体" w:eastAsia="宋体" w:cs="宋体"/>
          <w:b/>
          <w:bCs/>
          <w:sz w:val="28"/>
          <w:szCs w:val="28"/>
          <w:u w:val="single"/>
          <w:lang w:val="en-US" w:eastAsia="zh-CN"/>
        </w:rPr>
      </w:pPr>
      <w:r>
        <w:rPr>
          <w:rFonts w:hint="eastAsia" w:ascii="宋体" w:hAnsi="宋体" w:cs="宋体"/>
          <w:b/>
          <w:bCs/>
          <w:sz w:val="28"/>
          <w:szCs w:val="28"/>
          <w:lang w:eastAsia="zh-CN"/>
        </w:rPr>
        <w:t>甲</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方</w:t>
      </w:r>
      <w:r>
        <w:rPr>
          <w:rFonts w:hint="eastAsia" w:ascii="宋体" w:hAnsi="宋体" w:eastAsia="宋体" w:cs="宋体"/>
          <w:b/>
          <w:bCs/>
          <w:sz w:val="28"/>
          <w:szCs w:val="28"/>
        </w:rPr>
        <w:t>：</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洛阳浩德鑫置地有限公司</w:t>
      </w:r>
      <w:r>
        <w:rPr>
          <w:rFonts w:hint="eastAsia" w:ascii="宋体" w:hAnsi="宋体" w:cs="宋体"/>
          <w:b/>
          <w:bCs/>
          <w:sz w:val="28"/>
          <w:szCs w:val="28"/>
          <w:u w:val="single"/>
          <w:lang w:val="en-US" w:eastAsia="zh-CN"/>
        </w:rPr>
        <w:t xml:space="preserve">   </w:t>
      </w:r>
    </w:p>
    <w:p>
      <w:pPr>
        <w:autoSpaceDN w:val="0"/>
        <w:spacing w:line="360" w:lineRule="auto"/>
        <w:ind w:firstLine="1968" w:firstLineChars="700"/>
        <w:rPr>
          <w:rFonts w:hint="eastAsia" w:ascii="宋体" w:hAnsi="宋体" w:eastAsia="宋体" w:cs="宋体"/>
          <w:b/>
          <w:bCs/>
          <w:sz w:val="28"/>
          <w:szCs w:val="28"/>
          <w:u w:val="single"/>
          <w:lang w:eastAsia="zh-CN"/>
        </w:rPr>
      </w:pPr>
      <w:r>
        <w:rPr>
          <w:rFonts w:hint="eastAsia" w:ascii="宋体" w:hAnsi="宋体" w:cs="宋体"/>
          <w:b/>
          <w:bCs/>
          <w:sz w:val="28"/>
          <w:szCs w:val="28"/>
          <w:lang w:eastAsia="zh-CN"/>
        </w:rPr>
        <w:t>乙</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方</w:t>
      </w:r>
      <w:r>
        <w:rPr>
          <w:rFonts w:hint="eastAsia" w:ascii="宋体" w:hAnsi="宋体" w:eastAsia="宋体" w:cs="宋体"/>
          <w:b/>
          <w:bCs/>
          <w:sz w:val="28"/>
          <w:szCs w:val="28"/>
        </w:rPr>
        <w:t>：</w:t>
      </w:r>
      <w:r>
        <w:rPr>
          <w:rFonts w:hint="eastAsia" w:ascii="宋体" w:hAnsi="宋体" w:cs="宋体"/>
          <w:b/>
          <w:bCs/>
          <w:sz w:val="28"/>
          <w:szCs w:val="28"/>
          <w:u w:val="single"/>
          <w:lang w:eastAsia="zh-CN"/>
        </w:rPr>
        <w:t>上海熊猫机械（集团）有限公司</w:t>
      </w:r>
    </w:p>
    <w:p>
      <w:pPr>
        <w:autoSpaceDN w:val="0"/>
        <w:spacing w:line="360" w:lineRule="auto"/>
        <w:ind w:firstLine="1968" w:firstLineChars="700"/>
        <w:rPr>
          <w:rFonts w:hint="default" w:ascii="宋体" w:hAnsi="宋体" w:eastAsia="宋体" w:cs="宋体"/>
          <w:b/>
          <w:bCs/>
          <w:sz w:val="28"/>
          <w:szCs w:val="28"/>
          <w:u w:val="single"/>
          <w:lang w:val="en-US" w:eastAsia="zh-CN"/>
        </w:rPr>
      </w:pPr>
      <w:r>
        <w:rPr>
          <w:rFonts w:hint="eastAsia" w:ascii="宋体" w:hAnsi="宋体" w:eastAsia="宋体" w:cs="宋体"/>
          <w:b/>
          <w:bCs/>
          <w:sz w:val="28"/>
          <w:szCs w:val="28"/>
        </w:rPr>
        <w:t>签订日期：</w:t>
      </w:r>
      <w:r>
        <w:rPr>
          <w:rFonts w:hint="eastAsia" w:ascii="宋体" w:hAnsi="宋体" w:cs="宋体"/>
          <w:b/>
          <w:bCs/>
          <w:sz w:val="28"/>
          <w:szCs w:val="28"/>
          <w:u w:val="single"/>
          <w:lang w:val="en-US" w:eastAsia="zh-CN"/>
        </w:rPr>
        <w:t xml:space="preserve">        2021</w:t>
      </w:r>
      <w:r>
        <w:rPr>
          <w:rFonts w:hint="eastAsia" w:ascii="宋体" w:hAnsi="宋体" w:eastAsia="宋体" w:cs="宋体"/>
          <w:b/>
          <w:bCs/>
          <w:sz w:val="28"/>
          <w:szCs w:val="28"/>
          <w:u w:val="single"/>
        </w:rPr>
        <w:t>年</w:t>
      </w:r>
      <w:r>
        <w:rPr>
          <w:rFonts w:hint="eastAsia" w:ascii="宋体" w:hAnsi="宋体" w:cs="宋体"/>
          <w:b/>
          <w:bCs/>
          <w:sz w:val="28"/>
          <w:szCs w:val="28"/>
          <w:u w:val="single"/>
          <w:lang w:val="en-US" w:eastAsia="zh-CN"/>
        </w:rPr>
        <w:t>02</w:t>
      </w:r>
      <w:r>
        <w:rPr>
          <w:rFonts w:hint="eastAsia" w:ascii="宋体" w:hAnsi="宋体" w:eastAsia="宋体" w:cs="宋体"/>
          <w:b/>
          <w:bCs/>
          <w:sz w:val="28"/>
          <w:szCs w:val="28"/>
          <w:u w:val="single"/>
        </w:rPr>
        <w:t>月</w:t>
      </w:r>
      <w:r>
        <w:rPr>
          <w:rFonts w:hint="eastAsia" w:ascii="宋体" w:hAnsi="宋体" w:cs="宋体"/>
          <w:b/>
          <w:bCs/>
          <w:sz w:val="28"/>
          <w:szCs w:val="28"/>
          <w:u w:val="single"/>
          <w:lang w:val="en-US" w:eastAsia="zh-CN"/>
        </w:rPr>
        <w:t xml:space="preserve">          </w:t>
      </w:r>
    </w:p>
    <w:p>
      <w:pPr>
        <w:autoSpaceDN w:val="0"/>
        <w:spacing w:line="360" w:lineRule="auto"/>
        <w:jc w:val="center"/>
        <w:rPr>
          <w:rFonts w:hint="eastAsia" w:ascii="宋体" w:hAnsi="宋体" w:eastAsia="宋体" w:cs="宋体"/>
          <w:b/>
          <w:bCs/>
          <w:sz w:val="32"/>
          <w:szCs w:val="32"/>
        </w:rPr>
        <w:sectPr>
          <w:headerReference r:id="rId3" w:type="default"/>
          <w:pgSz w:w="11906" w:h="16838"/>
          <w:pgMar w:top="1304" w:right="1304" w:bottom="1304" w:left="1304" w:header="851" w:footer="850" w:gutter="0"/>
          <w:cols w:space="425" w:num="1"/>
          <w:docGrid w:type="lines" w:linePitch="312" w:charSpace="0"/>
        </w:sectPr>
      </w:pPr>
    </w:p>
    <w:p>
      <w:pPr>
        <w:autoSpaceDN w:val="0"/>
        <w:spacing w:line="360" w:lineRule="auto"/>
        <w:jc w:val="center"/>
        <w:rPr>
          <w:rFonts w:hint="eastAsia" w:ascii="宋体" w:hAnsi="宋体" w:eastAsia="宋体" w:cs="宋体"/>
          <w:szCs w:val="24"/>
        </w:rPr>
      </w:pPr>
      <w:r>
        <w:rPr>
          <w:rFonts w:hint="eastAsia" w:ascii="宋体" w:hAnsi="宋体" w:eastAsia="宋体" w:cs="宋体"/>
          <w:b/>
          <w:bCs/>
          <w:sz w:val="32"/>
          <w:szCs w:val="32"/>
        </w:rPr>
        <w:t>开元壹号60#地块公寓楼无负压供水设备供货及安装合同</w:t>
      </w:r>
    </w:p>
    <w:p>
      <w:pPr>
        <w:autoSpaceDN w:val="0"/>
        <w:spacing w:line="360" w:lineRule="auto"/>
        <w:rPr>
          <w:rFonts w:hint="default" w:ascii="宋体" w:hAnsi="宋体" w:eastAsia="宋体" w:cs="宋体"/>
          <w:szCs w:val="24"/>
          <w:lang w:val="en-US" w:eastAsia="zh-CN"/>
        </w:rPr>
      </w:pPr>
      <w:r>
        <w:rPr>
          <w:rFonts w:hint="eastAsia" w:ascii="宋体" w:hAnsi="宋体" w:eastAsia="宋体" w:cs="宋体"/>
          <w:szCs w:val="24"/>
        </w:rPr>
        <w:t>甲方：</w:t>
      </w:r>
      <w:r>
        <w:rPr>
          <w:rFonts w:hint="eastAsia" w:ascii="宋体" w:hAnsi="宋体" w:cs="宋体"/>
          <w:szCs w:val="24"/>
          <w:u w:val="single"/>
          <w:lang w:val="en-US" w:eastAsia="zh-CN"/>
        </w:rPr>
        <w:t xml:space="preserve">   </w:t>
      </w:r>
      <w:r>
        <w:rPr>
          <w:rFonts w:hint="eastAsia" w:ascii="宋体" w:hAnsi="宋体" w:eastAsia="宋体" w:cs="宋体"/>
          <w:szCs w:val="24"/>
          <w:u w:val="single"/>
        </w:rPr>
        <w:t>洛阳浩德鑫置地有限公司</w:t>
      </w:r>
      <w:r>
        <w:rPr>
          <w:rFonts w:hint="eastAsia" w:ascii="宋体" w:hAnsi="宋体" w:cs="宋体"/>
          <w:szCs w:val="24"/>
          <w:u w:val="single"/>
          <w:lang w:val="en-US" w:eastAsia="zh-CN"/>
        </w:rPr>
        <w:t xml:space="preserve">   </w:t>
      </w:r>
    </w:p>
    <w:p>
      <w:pPr>
        <w:autoSpaceDN w:val="0"/>
        <w:spacing w:line="360" w:lineRule="auto"/>
        <w:rPr>
          <w:rFonts w:hint="eastAsia" w:ascii="宋体" w:hAnsi="宋体" w:eastAsia="宋体" w:cs="宋体"/>
          <w:szCs w:val="24"/>
          <w:u w:val="single"/>
          <w:lang w:val="en-US" w:eastAsia="zh-CN"/>
        </w:rPr>
      </w:pPr>
      <w:r>
        <w:rPr>
          <w:rFonts w:hint="eastAsia" w:ascii="宋体" w:hAnsi="宋体" w:eastAsia="宋体" w:cs="宋体"/>
          <w:szCs w:val="24"/>
        </w:rPr>
        <w:t>乙方：</w:t>
      </w:r>
      <w:r>
        <w:rPr>
          <w:rFonts w:hint="eastAsia" w:ascii="宋体" w:hAnsi="宋体" w:eastAsia="宋体" w:cs="宋体"/>
          <w:szCs w:val="24"/>
          <w:u w:val="single"/>
        </w:rPr>
        <w:t>上海熊猫机械（集团）有限公司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rPr>
      </w:pPr>
      <w:r>
        <w:rPr>
          <w:rFonts w:hint="eastAsia" w:ascii="宋体" w:hAnsi="宋体" w:eastAsia="宋体" w:cs="宋体"/>
          <w:szCs w:val="24"/>
          <w:shd w:val="clear" w:color="auto" w:fill="FFFFFF"/>
        </w:rPr>
        <w:t>根据《中华人民共和国合同法》等有关法律法规规定，经友好协商，本着平等互利的原则，甲、乙双方就</w:t>
      </w:r>
      <w:r>
        <w:rPr>
          <w:rFonts w:hint="eastAsia" w:ascii="宋体" w:hAnsi="宋体" w:eastAsia="宋体" w:cs="宋体"/>
          <w:bCs/>
          <w:szCs w:val="24"/>
        </w:rPr>
        <w:t>“</w:t>
      </w:r>
      <w:r>
        <w:rPr>
          <w:rFonts w:hint="eastAsia" w:ascii="宋体" w:hAnsi="宋体" w:cs="宋体"/>
          <w:bCs/>
          <w:szCs w:val="24"/>
          <w:lang w:eastAsia="zh-CN"/>
        </w:rPr>
        <w:t>开元壹号</w:t>
      </w:r>
      <w:r>
        <w:rPr>
          <w:rFonts w:hint="eastAsia" w:ascii="宋体" w:hAnsi="宋体" w:cs="宋体"/>
          <w:bCs/>
          <w:szCs w:val="24"/>
          <w:lang w:val="en-US" w:eastAsia="zh-CN"/>
        </w:rPr>
        <w:t>60#地块公寓楼</w:t>
      </w:r>
      <w:r>
        <w:rPr>
          <w:rFonts w:hint="eastAsia" w:ascii="宋体" w:hAnsi="宋体" w:eastAsia="宋体" w:cs="宋体"/>
          <w:bCs/>
          <w:szCs w:val="24"/>
          <w:lang w:val="zh-CN"/>
        </w:rPr>
        <w:t>无负压供水设备</w:t>
      </w:r>
      <w:r>
        <w:rPr>
          <w:rFonts w:hint="eastAsia" w:ascii="宋体" w:hAnsi="宋体" w:eastAsia="宋体" w:cs="宋体"/>
          <w:bCs/>
          <w:szCs w:val="24"/>
        </w:rPr>
        <w:t>”</w:t>
      </w:r>
      <w:r>
        <w:rPr>
          <w:rFonts w:hint="eastAsia" w:ascii="宋体" w:hAnsi="宋体" w:eastAsia="宋体" w:cs="宋体"/>
          <w:bCs/>
          <w:szCs w:val="24"/>
          <w:shd w:val="clear" w:color="auto" w:fill="FFFFFF"/>
        </w:rPr>
        <w:t>（以下简称货物）的供货</w:t>
      </w:r>
      <w:r>
        <w:rPr>
          <w:rFonts w:hint="eastAsia" w:ascii="宋体" w:hAnsi="宋体" w:eastAsia="宋体" w:cs="宋体"/>
          <w:bCs/>
          <w:szCs w:val="24"/>
          <w:shd w:val="clear" w:color="auto" w:fill="FFFFFF"/>
          <w:lang w:eastAsia="zh-CN"/>
        </w:rPr>
        <w:t>及安装</w:t>
      </w:r>
      <w:r>
        <w:rPr>
          <w:rFonts w:hint="eastAsia" w:ascii="宋体" w:hAnsi="宋体" w:eastAsia="宋体" w:cs="宋体"/>
          <w:bCs/>
          <w:szCs w:val="24"/>
          <w:shd w:val="clear" w:color="auto" w:fill="FFFFFF"/>
        </w:rPr>
        <w:t>事宜达成如下合同条款：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Cs w:val="24"/>
        </w:rPr>
      </w:pPr>
      <w:r>
        <w:rPr>
          <w:rFonts w:hint="eastAsia" w:ascii="宋体" w:hAnsi="宋体" w:eastAsia="宋体" w:cs="宋体"/>
          <w:b/>
          <w:szCs w:val="24"/>
        </w:rPr>
        <w:t>第一条  货物的名称、品种、规格和质量</w:t>
      </w:r>
    </w:p>
    <w:p>
      <w:pPr>
        <w:pStyle w:val="3"/>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1、货物的名称、品种、规格、品牌：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rPr>
      </w:pPr>
      <w:r>
        <w:rPr>
          <w:rFonts w:hint="eastAsia" w:ascii="宋体" w:hAnsi="宋体" w:eastAsia="宋体" w:cs="宋体"/>
          <w:szCs w:val="24"/>
        </w:rPr>
        <w:t>按甲方选定</w:t>
      </w:r>
      <w:r>
        <w:rPr>
          <w:rFonts w:hint="eastAsia" w:ascii="宋体" w:hAnsi="宋体" w:cs="宋体"/>
          <w:szCs w:val="24"/>
          <w:lang w:eastAsia="zh-CN"/>
        </w:rPr>
        <w:t>由</w:t>
      </w:r>
      <w:r>
        <w:rPr>
          <w:rFonts w:hint="eastAsia" w:ascii="宋体" w:hAnsi="宋体" w:eastAsia="宋体" w:cs="宋体"/>
          <w:szCs w:val="24"/>
          <w:u w:val="single"/>
        </w:rPr>
        <w:t xml:space="preserve"> 上海熊猫机械（集团）有限公司</w:t>
      </w:r>
      <w:r>
        <w:rPr>
          <w:rFonts w:hint="eastAsia" w:ascii="宋体" w:hAnsi="宋体" w:eastAsia="宋体" w:cs="宋体"/>
          <w:szCs w:val="24"/>
          <w:u w:val="single"/>
          <w:lang w:val="en-US" w:eastAsia="zh-CN"/>
        </w:rPr>
        <w:t xml:space="preserve"> </w:t>
      </w:r>
      <w:r>
        <w:rPr>
          <w:rFonts w:hint="eastAsia" w:ascii="宋体" w:hAnsi="宋体" w:eastAsia="宋体" w:cs="宋体"/>
          <w:szCs w:val="24"/>
        </w:rPr>
        <w:t>提供的“</w:t>
      </w:r>
      <w:r>
        <w:rPr>
          <w:rFonts w:hint="eastAsia" w:ascii="宋体" w:hAnsi="宋体" w:eastAsia="宋体" w:cs="宋体"/>
          <w:bCs/>
          <w:szCs w:val="24"/>
          <w:lang w:val="zh-CN"/>
        </w:rPr>
        <w:t>无负压供水设备</w:t>
      </w:r>
      <w:r>
        <w:rPr>
          <w:rFonts w:hint="eastAsia" w:ascii="宋体" w:hAnsi="宋体" w:eastAsia="宋体" w:cs="宋体"/>
          <w:bCs/>
          <w:szCs w:val="24"/>
        </w:rPr>
        <w:t>”，</w:t>
      </w:r>
      <w:r>
        <w:rPr>
          <w:rFonts w:hint="eastAsia" w:ascii="宋体" w:hAnsi="宋体" w:eastAsia="宋体" w:cs="宋体"/>
          <w:szCs w:val="24"/>
        </w:rPr>
        <w:t>具体规格及型号见本合同附件</w:t>
      </w:r>
      <w:r>
        <w:rPr>
          <w:rFonts w:hint="eastAsia" w:ascii="宋体" w:hAnsi="宋体" w:eastAsia="宋体" w:cs="宋体"/>
          <w:szCs w:val="24"/>
          <w:lang w:eastAsia="zh-CN"/>
        </w:rPr>
        <w:t>一</w:t>
      </w:r>
      <w:r>
        <w:rPr>
          <w:rFonts w:hint="eastAsia" w:ascii="宋体" w:hAnsi="宋体" w:eastAsia="宋体" w:cs="宋体"/>
          <w:kern w:val="0"/>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2、货物的质量、技术标准：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kern w:val="0"/>
          <w:szCs w:val="24"/>
          <w:lang w:val="zh-CN"/>
        </w:rPr>
      </w:pPr>
      <w:r>
        <w:rPr>
          <w:rFonts w:hint="eastAsia" w:ascii="宋体" w:hAnsi="宋体" w:eastAsia="宋体" w:cs="宋体"/>
          <w:szCs w:val="24"/>
        </w:rPr>
        <w:t>质量满足国家或相关行业的强制性质量标准；无强制性标准的应以样品或双方约定的标准为准（包括图纸、样品）等，图纸及样品必须经双方签认并妥善封存，并具有国家认可机构出具的相对应有效期限内的有效质量检验合格报告。同时，如国家标准、行业标准及企业内控标准不一致时，以其中最高的标准为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w:t>
      </w:r>
      <w:r>
        <w:rPr>
          <w:rFonts w:hint="eastAsia" w:ascii="宋体" w:hAnsi="宋体" w:eastAsia="宋体" w:cs="宋体"/>
          <w:b/>
          <w:szCs w:val="24"/>
          <w:lang w:eastAsia="zh-CN"/>
        </w:rPr>
        <w:t>二</w:t>
      </w:r>
      <w:r>
        <w:rPr>
          <w:rFonts w:hint="eastAsia" w:ascii="宋体" w:hAnsi="宋体" w:eastAsia="宋体" w:cs="宋体"/>
          <w:b/>
          <w:szCs w:val="24"/>
        </w:rPr>
        <w:t>条  货物的交货方法、运输方式、到货地点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1、交货方法：乙方</w:t>
      </w:r>
      <w:r>
        <w:rPr>
          <w:rFonts w:hint="eastAsia" w:ascii="宋体" w:hAnsi="宋体" w:eastAsia="宋体" w:cs="宋体"/>
          <w:szCs w:val="24"/>
          <w:lang w:eastAsia="zh-CN"/>
        </w:rPr>
        <w:t>负责将货物运送至项目指定位置及装卸车</w:t>
      </w:r>
      <w:r>
        <w:rPr>
          <w:rFonts w:hint="eastAsia" w:ascii="宋体" w:hAnsi="宋体" w:eastAsia="宋体" w:cs="宋体"/>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、运输方式：乙方自行选择</w:t>
      </w:r>
      <w:r>
        <w:rPr>
          <w:rFonts w:hint="eastAsia" w:ascii="宋体" w:hAnsi="宋体" w:eastAsia="宋体" w:cs="宋体"/>
          <w:szCs w:val="24"/>
          <w:lang w:eastAsia="zh-CN"/>
        </w:rPr>
        <w:t>场外及场内</w:t>
      </w:r>
      <w:r>
        <w:rPr>
          <w:rFonts w:hint="eastAsia" w:ascii="宋体" w:hAnsi="宋体" w:eastAsia="宋体" w:cs="宋体"/>
          <w:szCs w:val="24"/>
        </w:rPr>
        <w:t>运输方式，确保货物按期送达。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rPr>
        <w:t>到货地点：乙方负责将货物送至合同指定的楼盘地址：</w:t>
      </w:r>
      <w:r>
        <w:rPr>
          <w:rFonts w:hint="eastAsia" w:ascii="宋体" w:hAnsi="宋体" w:cs="宋体"/>
          <w:szCs w:val="24"/>
          <w:u w:val="single"/>
          <w:lang w:eastAsia="zh-CN"/>
        </w:rPr>
        <w:t>洛阳市洛龙区开元大道与新伊大街交叉口西南角</w:t>
      </w:r>
      <w:r>
        <w:rPr>
          <w:rFonts w:hint="eastAsia" w:ascii="宋体" w:hAnsi="宋体" w:eastAsia="宋体" w:cs="宋体"/>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、每次乙方送货后将签字《收货单》复印贰份送</w:t>
      </w:r>
      <w:r>
        <w:rPr>
          <w:rFonts w:hint="eastAsia" w:ascii="宋体" w:hAnsi="宋体" w:eastAsia="宋体" w:cs="宋体"/>
          <w:szCs w:val="24"/>
          <w:lang w:eastAsia="zh-CN"/>
        </w:rPr>
        <w:t>成本</w:t>
      </w:r>
      <w:r>
        <w:rPr>
          <w:rFonts w:hint="eastAsia" w:ascii="宋体" w:hAnsi="宋体" w:eastAsia="宋体" w:cs="宋体"/>
          <w:szCs w:val="24"/>
        </w:rPr>
        <w:t>部及工程部备案。验收单一式</w:t>
      </w:r>
      <w:r>
        <w:rPr>
          <w:rFonts w:hint="eastAsia" w:ascii="宋体" w:hAnsi="宋体" w:eastAsia="宋体" w:cs="宋体"/>
          <w:szCs w:val="24"/>
          <w:lang w:eastAsia="zh-CN"/>
        </w:rPr>
        <w:t>肆</w:t>
      </w:r>
      <w:r>
        <w:rPr>
          <w:rFonts w:hint="eastAsia" w:ascii="宋体" w:hAnsi="宋体" w:eastAsia="宋体" w:cs="宋体"/>
          <w:szCs w:val="24"/>
        </w:rPr>
        <w:t>份，请款及结算都要随资料递交。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、每次送货，报送各产品合格证件及加盖红章检测报告复印件各肆套。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第四条  货物的</w:t>
      </w:r>
      <w:r>
        <w:rPr>
          <w:rFonts w:hint="eastAsia" w:ascii="宋体" w:hAnsi="宋体" w:eastAsia="宋体" w:cs="宋体"/>
          <w:b/>
          <w:szCs w:val="24"/>
          <w:lang w:eastAsia="zh-CN"/>
        </w:rPr>
        <w:t>施工工期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eastAsia="zh-CN"/>
        </w:rPr>
        <w:t>自接到甲方通知后</w:t>
      </w:r>
      <w:r>
        <w:rPr>
          <w:rFonts w:hint="eastAsia" w:ascii="宋体" w:hAnsi="宋体" w:eastAsia="宋体" w:cs="宋体"/>
          <w:szCs w:val="24"/>
          <w:u w:val="single"/>
          <w:lang w:val="en-US" w:eastAsia="zh-CN"/>
        </w:rPr>
        <w:t xml:space="preserve"> </w:t>
      </w:r>
      <w:r>
        <w:rPr>
          <w:rFonts w:hint="eastAsia" w:ascii="宋体" w:hAnsi="宋体" w:cs="宋体"/>
          <w:szCs w:val="24"/>
          <w:u w:val="single"/>
          <w:lang w:val="en-US" w:eastAsia="zh-CN"/>
        </w:rPr>
        <w:t>30</w:t>
      </w:r>
      <w:r>
        <w:rPr>
          <w:rFonts w:hint="eastAsia" w:ascii="宋体" w:hAnsi="宋体" w:eastAsia="宋体" w:cs="宋体"/>
          <w:szCs w:val="24"/>
          <w:u w:val="single"/>
          <w:lang w:val="en-US" w:eastAsia="zh-CN"/>
        </w:rPr>
        <w:t xml:space="preserve"> </w:t>
      </w:r>
      <w:r>
        <w:rPr>
          <w:rFonts w:hint="eastAsia" w:ascii="宋体" w:hAnsi="宋体" w:cs="宋体"/>
          <w:szCs w:val="24"/>
          <w:u w:val="none"/>
          <w:lang w:val="en-US" w:eastAsia="zh-CN"/>
        </w:rPr>
        <w:t>日历</w:t>
      </w:r>
      <w:r>
        <w:rPr>
          <w:rFonts w:hint="eastAsia" w:ascii="宋体" w:hAnsi="宋体" w:eastAsia="宋体" w:cs="宋体"/>
          <w:szCs w:val="24"/>
        </w:rPr>
        <w:t>天</w:t>
      </w:r>
      <w:r>
        <w:rPr>
          <w:rFonts w:hint="eastAsia" w:ascii="宋体" w:hAnsi="宋体" w:eastAsia="宋体" w:cs="宋体"/>
          <w:szCs w:val="24"/>
          <w:lang w:eastAsia="zh-CN"/>
        </w:rPr>
        <w:t>完成设备的</w:t>
      </w:r>
      <w:r>
        <w:rPr>
          <w:rFonts w:hint="eastAsia" w:ascii="宋体" w:hAnsi="宋体" w:cs="宋体"/>
          <w:szCs w:val="24"/>
          <w:lang w:eastAsia="zh-CN"/>
        </w:rPr>
        <w:t>生产并送货至项目指定位置，</w:t>
      </w:r>
      <w:r>
        <w:rPr>
          <w:rFonts w:hint="eastAsia" w:ascii="宋体" w:hAnsi="宋体" w:eastAsia="宋体" w:cs="宋体"/>
          <w:szCs w:val="24"/>
          <w:lang w:eastAsia="zh-CN"/>
        </w:rPr>
        <w:t>安装</w:t>
      </w:r>
      <w:r>
        <w:rPr>
          <w:rFonts w:hint="eastAsia" w:ascii="宋体" w:hAnsi="宋体" w:cs="宋体"/>
          <w:szCs w:val="24"/>
          <w:lang w:eastAsia="zh-CN"/>
        </w:rPr>
        <w:t>及调试周期为</w:t>
      </w:r>
      <w:r>
        <w:rPr>
          <w:rFonts w:hint="eastAsia" w:ascii="宋体" w:hAnsi="宋体" w:cs="宋体"/>
          <w:szCs w:val="24"/>
          <w:u w:val="single"/>
          <w:lang w:val="en-US" w:eastAsia="zh-CN"/>
        </w:rPr>
        <w:t xml:space="preserve"> 7 </w:t>
      </w:r>
      <w:r>
        <w:rPr>
          <w:rFonts w:hint="eastAsia" w:ascii="宋体" w:hAnsi="宋体" w:cs="宋体"/>
          <w:szCs w:val="24"/>
          <w:lang w:val="en-US" w:eastAsia="zh-CN"/>
        </w:rPr>
        <w:t>日历天</w:t>
      </w:r>
      <w:r>
        <w:rPr>
          <w:rFonts w:hint="eastAsia" w:ascii="宋体" w:hAnsi="宋体" w:eastAsia="宋体" w:cs="宋体"/>
          <w:szCs w:val="24"/>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第五条  风险转移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货物及运输的毁损灭失等风险，在送达完毕且经甲方验收合格前由乙方承担，</w:t>
      </w:r>
      <w:r>
        <w:rPr>
          <w:rFonts w:hint="eastAsia" w:ascii="宋体" w:hAnsi="宋体" w:eastAsia="宋体" w:cs="宋体"/>
          <w:szCs w:val="24"/>
          <w:lang w:eastAsia="zh-CN"/>
        </w:rPr>
        <w:t>安装完成</w:t>
      </w:r>
      <w:r>
        <w:rPr>
          <w:rFonts w:hint="eastAsia" w:ascii="宋体" w:hAnsi="宋体" w:eastAsia="宋体" w:cs="宋体"/>
          <w:szCs w:val="24"/>
        </w:rPr>
        <w:t>验收合格后由甲方承担。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第六条  验收方法 后附材料验收单</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1、甲方按双方签认的合同文件中电器元件的产地或品牌的要求对到货产品进行验收。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、质量标准按国家现行相关标准及规范执行，并达到</w:t>
      </w:r>
      <w:r>
        <w:rPr>
          <w:rFonts w:hint="eastAsia" w:ascii="宋体" w:hAnsi="宋体" w:cs="宋体"/>
          <w:szCs w:val="24"/>
          <w:lang w:eastAsia="zh-CN"/>
        </w:rPr>
        <w:t>合格</w:t>
      </w:r>
      <w:r>
        <w:rPr>
          <w:rFonts w:hint="eastAsia" w:ascii="宋体" w:hAnsi="宋体" w:eastAsia="宋体" w:cs="宋体"/>
          <w:szCs w:val="24"/>
        </w:rPr>
        <w:t>等级标准。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、货物到达现场之日起</w:t>
      </w:r>
      <w:r>
        <w:rPr>
          <w:rFonts w:hint="eastAsia" w:ascii="宋体" w:hAnsi="宋体" w:eastAsia="宋体" w:cs="宋体"/>
          <w:szCs w:val="24"/>
          <w:u w:val="single"/>
          <w:lang w:val="en-US" w:eastAsia="zh-CN"/>
        </w:rPr>
        <w:t xml:space="preserve"> 3 </w:t>
      </w:r>
      <w:r>
        <w:rPr>
          <w:rFonts w:hint="eastAsia" w:ascii="宋体" w:hAnsi="宋体" w:eastAsia="宋体" w:cs="宋体"/>
          <w:szCs w:val="24"/>
        </w:rPr>
        <w:t>天内甲方必须验收完毕，如因甲方原因超过</w:t>
      </w:r>
      <w:r>
        <w:rPr>
          <w:rFonts w:hint="eastAsia" w:ascii="宋体" w:hAnsi="宋体" w:eastAsia="宋体" w:cs="宋体"/>
          <w:szCs w:val="24"/>
          <w:u w:val="single"/>
          <w:lang w:val="en-US" w:eastAsia="zh-CN"/>
        </w:rPr>
        <w:t xml:space="preserve"> 3 </w:t>
      </w:r>
      <w:r>
        <w:rPr>
          <w:rFonts w:hint="eastAsia" w:ascii="宋体" w:hAnsi="宋体" w:eastAsia="宋体" w:cs="宋体"/>
          <w:szCs w:val="24"/>
        </w:rPr>
        <w:t>天未验收，则视为货物数量和外观符合合同约定。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、验收时乙方须随货物提交的附件包括：国家认可机构检验的质量合格报告、合格证书、保修书等；否则，视为货物质量不符合合同约定，甲方有权拒收货物，因此导致逾期交付由乙方承担相关违约责任。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第七条  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b/>
          <w:bCs/>
          <w:szCs w:val="24"/>
        </w:rPr>
        <w:t>、本合同采用固定</w:t>
      </w:r>
      <w:r>
        <w:rPr>
          <w:rFonts w:hint="eastAsia" w:ascii="宋体" w:hAnsi="宋体" w:cs="宋体"/>
          <w:b/>
          <w:bCs/>
          <w:szCs w:val="24"/>
          <w:lang w:eastAsia="zh-CN"/>
        </w:rPr>
        <w:t>总</w:t>
      </w:r>
      <w:r>
        <w:rPr>
          <w:rFonts w:hint="eastAsia" w:ascii="宋体" w:hAnsi="宋体" w:eastAsia="宋体" w:cs="宋体"/>
          <w:b/>
          <w:bCs/>
          <w:szCs w:val="24"/>
        </w:rPr>
        <w:t>价</w:t>
      </w:r>
      <w:r>
        <w:rPr>
          <w:rFonts w:hint="eastAsia" w:ascii="宋体" w:hAnsi="宋体" w:cs="宋体"/>
          <w:b/>
          <w:bCs/>
          <w:szCs w:val="24"/>
          <w:lang w:eastAsia="zh-CN"/>
        </w:rPr>
        <w:t>包干</w:t>
      </w:r>
      <w:r>
        <w:rPr>
          <w:rFonts w:hint="eastAsia" w:ascii="宋体" w:hAnsi="宋体" w:eastAsia="宋体" w:cs="宋体"/>
          <w:b/>
          <w:bCs/>
          <w:szCs w:val="24"/>
        </w:rPr>
        <w:t>的形式。在图纸没有发生变更的情况下，乙方不得以任何理由提出单价变动。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napToGrid w:val="0"/>
          <w:kern w:val="0"/>
          <w:szCs w:val="24"/>
        </w:rPr>
        <w:t>本合同</w:t>
      </w:r>
      <w:r>
        <w:rPr>
          <w:rFonts w:hint="eastAsia" w:ascii="宋体" w:hAnsi="宋体" w:eastAsia="宋体" w:cs="宋体"/>
          <w:szCs w:val="24"/>
        </w:rPr>
        <w:t>采用</w:t>
      </w:r>
      <w:r>
        <w:rPr>
          <w:rFonts w:hint="eastAsia" w:ascii="宋体" w:hAnsi="宋体" w:eastAsia="宋体" w:cs="宋体"/>
          <w:color w:val="000000" w:themeColor="text1"/>
          <w:szCs w:val="24"/>
          <w:u w:val="single"/>
          <w14:textFill>
            <w14:solidFill>
              <w14:schemeClr w14:val="tx1"/>
            </w14:solidFill>
          </w14:textFill>
        </w:rPr>
        <w:t>固定</w:t>
      </w:r>
      <w:r>
        <w:rPr>
          <w:rFonts w:hint="eastAsia" w:ascii="宋体" w:hAnsi="宋体" w:cs="宋体"/>
          <w:color w:val="000000" w:themeColor="text1"/>
          <w:szCs w:val="24"/>
          <w:u w:val="single"/>
          <w:lang w:eastAsia="zh-CN"/>
          <w14:textFill>
            <w14:solidFill>
              <w14:schemeClr w14:val="tx1"/>
            </w14:solidFill>
          </w14:textFill>
        </w:rPr>
        <w:t>总</w:t>
      </w:r>
      <w:r>
        <w:rPr>
          <w:rFonts w:hint="eastAsia" w:ascii="宋体" w:hAnsi="宋体" w:eastAsia="宋体" w:cs="宋体"/>
          <w:color w:val="000000" w:themeColor="text1"/>
          <w:szCs w:val="24"/>
          <w:u w:val="single"/>
          <w14:textFill>
            <w14:solidFill>
              <w14:schemeClr w14:val="tx1"/>
            </w14:solidFill>
          </w14:textFill>
        </w:rPr>
        <w:t>价</w:t>
      </w:r>
      <w:r>
        <w:rPr>
          <w:rFonts w:hint="eastAsia" w:ascii="宋体" w:hAnsi="宋体" w:cs="宋体"/>
          <w:color w:val="000000" w:themeColor="text1"/>
          <w:szCs w:val="24"/>
          <w:u w:val="single"/>
          <w:lang w:eastAsia="zh-CN"/>
          <w14:textFill>
            <w14:solidFill>
              <w14:schemeClr w14:val="tx1"/>
            </w14:solidFill>
          </w14:textFill>
        </w:rPr>
        <w:t>包干</w:t>
      </w:r>
      <w:r>
        <w:rPr>
          <w:rFonts w:hint="eastAsia" w:ascii="宋体" w:hAnsi="宋体" w:eastAsia="宋体" w:cs="宋体"/>
          <w:szCs w:val="24"/>
        </w:rPr>
        <w:t>方式，合同</w:t>
      </w:r>
      <w:r>
        <w:rPr>
          <w:rFonts w:hint="eastAsia" w:ascii="宋体" w:hAnsi="宋体" w:cs="宋体"/>
          <w:szCs w:val="24"/>
          <w:lang w:eastAsia="zh-CN"/>
        </w:rPr>
        <w:t>固</w:t>
      </w:r>
      <w:r>
        <w:rPr>
          <w:rFonts w:hint="eastAsia" w:ascii="宋体" w:hAnsi="宋体" w:eastAsia="宋体" w:cs="宋体"/>
          <w:szCs w:val="24"/>
        </w:rPr>
        <w:t>定总价：</w:t>
      </w:r>
      <w:r>
        <w:rPr>
          <w:rFonts w:hint="eastAsia" w:ascii="宋体" w:hAnsi="宋体" w:cs="宋体"/>
          <w:szCs w:val="24"/>
          <w:lang w:val="en-US" w:eastAsia="zh-CN"/>
        </w:rPr>
        <w:t>¥</w:t>
      </w:r>
      <w:r>
        <w:rPr>
          <w:rFonts w:hint="eastAsia" w:ascii="宋体" w:hAnsi="宋体" w:cs="宋体"/>
          <w:szCs w:val="24"/>
          <w:u w:val="single"/>
          <w:lang w:val="en-US" w:eastAsia="zh-CN"/>
        </w:rPr>
        <w:t>392600.00</w:t>
      </w:r>
      <w:r>
        <w:rPr>
          <w:rFonts w:hint="eastAsia" w:ascii="宋体" w:hAnsi="宋体" w:eastAsia="宋体" w:cs="宋体"/>
          <w:szCs w:val="24"/>
        </w:rPr>
        <w:t>元，</w:t>
      </w:r>
      <w:r>
        <w:rPr>
          <w:rFonts w:hint="eastAsia" w:ascii="宋体" w:hAnsi="宋体" w:cs="宋体"/>
          <w:szCs w:val="24"/>
          <w:lang w:eastAsia="zh-CN"/>
        </w:rPr>
        <w:t>大写：</w:t>
      </w:r>
      <w:r>
        <w:rPr>
          <w:rFonts w:hint="eastAsia" w:ascii="宋体" w:hAnsi="宋体" w:eastAsia="宋体" w:cs="宋体"/>
          <w:szCs w:val="24"/>
        </w:rPr>
        <w:t>人民币</w:t>
      </w:r>
      <w:r>
        <w:rPr>
          <w:rFonts w:hint="eastAsia" w:ascii="宋体" w:hAnsi="宋体" w:cs="宋体"/>
          <w:szCs w:val="24"/>
          <w:u w:val="single"/>
          <w:lang w:eastAsia="zh-CN"/>
        </w:rPr>
        <w:t>叁拾玖万贰仟陆佰圆整</w:t>
      </w:r>
      <w:r>
        <w:rPr>
          <w:rFonts w:hint="eastAsia" w:ascii="宋体" w:hAnsi="宋体" w:eastAsia="宋体" w:cs="宋体"/>
          <w:szCs w:val="24"/>
        </w:rPr>
        <w:t>，其中，不含税金额为</w:t>
      </w:r>
      <w:r>
        <w:rPr>
          <w:rFonts w:hint="eastAsia" w:ascii="宋体" w:hAnsi="宋体" w:cs="宋体"/>
          <w:szCs w:val="24"/>
          <w:lang w:val="en-US" w:eastAsia="zh-CN"/>
        </w:rPr>
        <w:t>¥</w:t>
      </w:r>
      <w:r>
        <w:rPr>
          <w:rFonts w:hint="eastAsia" w:ascii="宋体" w:hAnsi="宋体" w:cs="宋体"/>
          <w:szCs w:val="24"/>
          <w:u w:val="single"/>
          <w:lang w:val="en-US" w:eastAsia="zh-CN"/>
        </w:rPr>
        <w:t>347433.63</w:t>
      </w:r>
      <w:r>
        <w:rPr>
          <w:rFonts w:hint="eastAsia" w:ascii="宋体" w:hAnsi="宋体" w:eastAsia="宋体" w:cs="宋体"/>
          <w:szCs w:val="24"/>
        </w:rPr>
        <w:t>元，税</w:t>
      </w:r>
      <w:r>
        <w:rPr>
          <w:rFonts w:hint="eastAsia" w:ascii="宋体" w:hAnsi="宋体" w:cs="宋体"/>
          <w:szCs w:val="24"/>
          <w:lang w:eastAsia="zh-CN"/>
        </w:rPr>
        <w:t>金</w:t>
      </w:r>
      <w:r>
        <w:rPr>
          <w:rFonts w:hint="eastAsia" w:ascii="宋体" w:hAnsi="宋体" w:eastAsia="宋体" w:cs="宋体"/>
          <w:szCs w:val="24"/>
        </w:rPr>
        <w:t>为</w:t>
      </w:r>
      <w:r>
        <w:rPr>
          <w:rFonts w:hint="eastAsia" w:ascii="宋体" w:hAnsi="宋体" w:cs="宋体"/>
          <w:szCs w:val="24"/>
          <w:lang w:val="en-US" w:eastAsia="zh-CN"/>
        </w:rPr>
        <w:t>¥</w:t>
      </w:r>
      <w:r>
        <w:rPr>
          <w:rFonts w:hint="eastAsia" w:ascii="宋体" w:hAnsi="宋体" w:cs="宋体"/>
          <w:szCs w:val="24"/>
          <w:u w:val="single"/>
          <w:lang w:val="en-US" w:eastAsia="zh-CN"/>
        </w:rPr>
        <w:t>45166.37</w:t>
      </w:r>
      <w:r>
        <w:rPr>
          <w:rFonts w:hint="eastAsia" w:ascii="宋体" w:hAnsi="宋体" w:eastAsia="宋体" w:cs="宋体"/>
          <w:szCs w:val="24"/>
        </w:rPr>
        <w:t>元，增值税率为</w:t>
      </w:r>
      <w:r>
        <w:rPr>
          <w:rFonts w:hint="eastAsia" w:ascii="宋体" w:hAnsi="宋体" w:eastAsia="宋体" w:cs="宋体"/>
          <w:szCs w:val="24"/>
          <w:u w:val="single"/>
        </w:rPr>
        <w:t xml:space="preserve"> </w:t>
      </w:r>
      <w:r>
        <w:rPr>
          <w:rFonts w:hint="eastAsia" w:ascii="宋体" w:hAnsi="宋体" w:cs="宋体"/>
          <w:szCs w:val="24"/>
          <w:u w:val="single"/>
          <w:lang w:val="en-US" w:eastAsia="zh-CN"/>
        </w:rPr>
        <w:t>13</w:t>
      </w:r>
      <w:r>
        <w:rPr>
          <w:rFonts w:hint="eastAsia" w:ascii="宋体" w:hAnsi="宋体" w:eastAsia="宋体" w:cs="宋体"/>
          <w:szCs w:val="24"/>
          <w:u w:val="single"/>
        </w:rPr>
        <w:t xml:space="preserve"> </w:t>
      </w:r>
      <w:r>
        <w:rPr>
          <w:rFonts w:hint="eastAsia" w:ascii="宋体" w:hAnsi="宋体" w:eastAsia="宋体" w:cs="宋体"/>
          <w:szCs w:val="24"/>
        </w:rPr>
        <w:t>%。货物的</w:t>
      </w:r>
      <w:r>
        <w:rPr>
          <w:rFonts w:hint="eastAsia" w:ascii="宋体" w:hAnsi="宋体" w:eastAsia="宋体" w:cs="宋体"/>
          <w:szCs w:val="24"/>
          <w:lang w:eastAsia="zh-CN"/>
        </w:rPr>
        <w:t>固定</w:t>
      </w:r>
      <w:r>
        <w:rPr>
          <w:rFonts w:hint="eastAsia" w:ascii="宋体" w:hAnsi="宋体" w:cs="宋体"/>
          <w:szCs w:val="24"/>
          <w:lang w:eastAsia="zh-CN"/>
        </w:rPr>
        <w:t>总</w:t>
      </w:r>
      <w:r>
        <w:rPr>
          <w:rFonts w:hint="eastAsia" w:ascii="宋体" w:hAnsi="宋体" w:eastAsia="宋体" w:cs="宋体"/>
          <w:szCs w:val="24"/>
          <w:lang w:eastAsia="zh-CN"/>
        </w:rPr>
        <w:t>价</w:t>
      </w:r>
      <w:r>
        <w:rPr>
          <w:rFonts w:hint="eastAsia" w:ascii="宋体" w:hAnsi="宋体" w:eastAsia="宋体" w:cs="宋体"/>
          <w:szCs w:val="24"/>
        </w:rPr>
        <w:t>包括货物的材料费、运输费、交货地卸车费、</w:t>
      </w:r>
      <w:r>
        <w:rPr>
          <w:rFonts w:hint="eastAsia" w:ascii="宋体" w:hAnsi="宋体" w:eastAsia="宋体" w:cs="宋体"/>
          <w:szCs w:val="24"/>
          <w:lang w:eastAsia="zh-CN"/>
        </w:rPr>
        <w:t>安装调试费、</w:t>
      </w:r>
      <w:r>
        <w:rPr>
          <w:rFonts w:hint="eastAsia" w:ascii="宋体" w:hAnsi="宋体" w:eastAsia="宋体" w:cs="宋体"/>
          <w:szCs w:val="24"/>
        </w:rPr>
        <w:t>相关税费及利润、各类风险、税费、二次装卸费、运到甲方指定地点等全部费用。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rPr>
      </w:pPr>
      <w:r>
        <w:rPr>
          <w:rFonts w:hint="eastAsia" w:ascii="宋体" w:hAnsi="宋体" w:eastAsia="宋体" w:cs="宋体"/>
          <w:b/>
          <w:szCs w:val="24"/>
        </w:rPr>
        <w:t>第八条  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rPr>
      </w:pPr>
      <w:r>
        <w:rPr>
          <w:rFonts w:hint="eastAsia" w:ascii="宋体" w:hAnsi="宋体" w:eastAsia="宋体" w:cs="宋体"/>
          <w:bCs/>
          <w:szCs w:val="24"/>
        </w:rPr>
        <w:t>1、根据工程施工阶段需求分批供货</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w:t>
      </w:r>
      <w:r>
        <w:rPr>
          <w:rFonts w:hint="eastAsia" w:ascii="宋体" w:hAnsi="宋体" w:cs="宋体"/>
          <w:szCs w:val="24"/>
          <w:lang w:eastAsia="zh-CN"/>
        </w:rPr>
        <w:t>本合同无</w:t>
      </w:r>
      <w:r>
        <w:rPr>
          <w:rFonts w:hint="eastAsia" w:ascii="宋体" w:hAnsi="宋体" w:eastAsia="宋体" w:cs="宋体"/>
          <w:szCs w:val="24"/>
          <w:lang w:val="en-US" w:eastAsia="zh-CN"/>
        </w:rPr>
        <w:t>预付款</w:t>
      </w:r>
      <w:r>
        <w:rPr>
          <w:rFonts w:hint="eastAsia" w:ascii="宋体" w:hAnsi="宋体" w:eastAsia="宋体" w:cs="宋体"/>
          <w:szCs w:val="24"/>
        </w:rPr>
        <w:t>；</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（2）全部</w:t>
      </w:r>
      <w:r>
        <w:rPr>
          <w:rFonts w:hint="eastAsia" w:ascii="宋体" w:hAnsi="宋体" w:cs="宋体"/>
          <w:szCs w:val="24"/>
          <w:lang w:eastAsia="zh-CN"/>
        </w:rPr>
        <w:t>设备及材料</w:t>
      </w:r>
      <w:r>
        <w:rPr>
          <w:rFonts w:hint="eastAsia" w:ascii="宋体" w:hAnsi="宋体" w:eastAsia="宋体" w:cs="宋体"/>
          <w:szCs w:val="24"/>
        </w:rPr>
        <w:t>到</w:t>
      </w:r>
      <w:r>
        <w:rPr>
          <w:rFonts w:hint="eastAsia" w:ascii="宋体" w:hAnsi="宋体" w:cs="宋体"/>
          <w:szCs w:val="24"/>
          <w:lang w:eastAsia="zh-CN"/>
        </w:rPr>
        <w:t>场</w:t>
      </w:r>
      <w:r>
        <w:rPr>
          <w:rFonts w:hint="eastAsia" w:ascii="宋体" w:hAnsi="宋体" w:eastAsia="宋体" w:cs="宋体"/>
          <w:szCs w:val="24"/>
        </w:rPr>
        <w:t>验收合格</w:t>
      </w:r>
      <w:r>
        <w:rPr>
          <w:rFonts w:hint="eastAsia" w:ascii="宋体" w:hAnsi="宋体" w:cs="宋体"/>
          <w:szCs w:val="24"/>
          <w:lang w:eastAsia="zh-CN"/>
        </w:rPr>
        <w:t>后</w:t>
      </w:r>
      <w:r>
        <w:rPr>
          <w:rFonts w:hint="eastAsia" w:ascii="宋体" w:hAnsi="宋体" w:eastAsia="宋体" w:cs="宋体"/>
          <w:szCs w:val="24"/>
        </w:rPr>
        <w:t>，支付</w:t>
      </w:r>
      <w:r>
        <w:rPr>
          <w:rFonts w:hint="eastAsia" w:ascii="宋体" w:hAnsi="宋体" w:cs="宋体"/>
          <w:szCs w:val="24"/>
          <w:lang w:eastAsia="zh-CN"/>
        </w:rPr>
        <w:t>至合同固定总价</w:t>
      </w:r>
      <w:r>
        <w:rPr>
          <w:rFonts w:hint="eastAsia" w:ascii="宋体" w:hAnsi="宋体" w:eastAsia="宋体" w:cs="宋体"/>
          <w:szCs w:val="24"/>
        </w:rPr>
        <w:t>的8</w:t>
      </w:r>
      <w:r>
        <w:rPr>
          <w:rFonts w:hint="eastAsia" w:ascii="宋体" w:hAnsi="宋体" w:cs="宋体"/>
          <w:szCs w:val="24"/>
          <w:lang w:val="en-US" w:eastAsia="zh-CN"/>
        </w:rPr>
        <w:t>0</w:t>
      </w:r>
      <w:r>
        <w:rPr>
          <w:rFonts w:hint="eastAsia" w:ascii="宋体" w:hAnsi="宋体" w:eastAsia="宋体" w:cs="宋体"/>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szCs w:val="24"/>
        </w:rPr>
        <w:t>（3</w:t>
      </w:r>
      <w:r>
        <w:rPr>
          <w:rFonts w:hint="eastAsia" w:ascii="宋体" w:hAnsi="宋体" w:eastAsia="宋体" w:cs="宋体"/>
          <w:color w:val="000000" w:themeColor="text1"/>
          <w:szCs w:val="24"/>
          <w14:textFill>
            <w14:solidFill>
              <w14:schemeClr w14:val="tx1"/>
            </w14:solidFill>
          </w14:textFill>
        </w:rPr>
        <w:t>）全部</w:t>
      </w:r>
      <w:r>
        <w:rPr>
          <w:rFonts w:hint="eastAsia" w:ascii="宋体" w:hAnsi="宋体" w:eastAsia="宋体" w:cs="宋体"/>
          <w:color w:val="000000" w:themeColor="text1"/>
          <w:szCs w:val="24"/>
          <w:lang w:eastAsia="zh-CN"/>
          <w14:textFill>
            <w14:solidFill>
              <w14:schemeClr w14:val="tx1"/>
            </w14:solidFill>
          </w14:textFill>
        </w:rPr>
        <w:t>设备安装调试</w:t>
      </w:r>
      <w:r>
        <w:rPr>
          <w:rFonts w:hint="eastAsia" w:ascii="宋体" w:hAnsi="宋体" w:eastAsia="宋体" w:cs="宋体"/>
          <w:color w:val="000000" w:themeColor="text1"/>
          <w:szCs w:val="24"/>
          <w14:textFill>
            <w14:solidFill>
              <w14:schemeClr w14:val="tx1"/>
            </w14:solidFill>
          </w14:textFill>
        </w:rPr>
        <w:t>验收合格</w:t>
      </w:r>
      <w:r>
        <w:rPr>
          <w:rFonts w:hint="eastAsia" w:ascii="宋体" w:hAnsi="宋体" w:eastAsia="宋体" w:cs="宋体"/>
          <w:color w:val="000000" w:themeColor="text1"/>
          <w:szCs w:val="24"/>
          <w:lang w:eastAsia="zh-CN"/>
          <w14:textFill>
            <w14:solidFill>
              <w14:schemeClr w14:val="tx1"/>
            </w14:solidFill>
          </w14:textFill>
        </w:rPr>
        <w:t>后，</w:t>
      </w:r>
      <w:r>
        <w:rPr>
          <w:rFonts w:hint="eastAsia" w:ascii="宋体" w:hAnsi="宋体" w:eastAsia="宋体" w:cs="宋体"/>
          <w:color w:val="000000" w:themeColor="text1"/>
          <w:szCs w:val="24"/>
          <w14:textFill>
            <w14:solidFill>
              <w14:schemeClr w14:val="tx1"/>
            </w14:solidFill>
          </w14:textFill>
        </w:rPr>
        <w:t>支付至</w:t>
      </w:r>
      <w:r>
        <w:rPr>
          <w:rFonts w:hint="eastAsia" w:ascii="宋体" w:hAnsi="宋体" w:cs="宋体"/>
          <w:color w:val="000000" w:themeColor="text1"/>
          <w:szCs w:val="24"/>
          <w:lang w:eastAsia="zh-CN"/>
          <w14:textFill>
            <w14:solidFill>
              <w14:schemeClr w14:val="tx1"/>
            </w14:solidFill>
          </w14:textFill>
        </w:rPr>
        <w:t>合同固定总价</w:t>
      </w:r>
      <w:r>
        <w:rPr>
          <w:rFonts w:hint="eastAsia" w:ascii="宋体" w:hAnsi="宋体" w:eastAsia="宋体" w:cs="宋体"/>
          <w:color w:val="000000" w:themeColor="text1"/>
          <w:szCs w:val="24"/>
          <w:lang w:eastAsia="zh-CN"/>
          <w14:textFill>
            <w14:solidFill>
              <w14:schemeClr w14:val="tx1"/>
            </w14:solidFill>
          </w14:textFill>
        </w:rPr>
        <w:t>的</w:t>
      </w:r>
      <w:r>
        <w:rPr>
          <w:rFonts w:hint="eastAsia" w:ascii="宋体" w:hAnsi="宋体" w:cs="宋体"/>
          <w:color w:val="000000" w:themeColor="text1"/>
          <w:szCs w:val="24"/>
          <w:lang w:val="en-US" w:eastAsia="zh-CN"/>
          <w14:textFill>
            <w14:solidFill>
              <w14:schemeClr w14:val="tx1"/>
            </w14:solidFill>
          </w14:textFill>
        </w:rPr>
        <w:t>90</w:t>
      </w:r>
      <w:r>
        <w:rPr>
          <w:rFonts w:hint="eastAsia" w:ascii="宋体" w:hAnsi="宋体" w:eastAsia="宋体" w:cs="宋体"/>
          <w:color w:val="000000" w:themeColor="text1"/>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4</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eastAsia="zh-CN"/>
          <w14:textFill>
            <w14:solidFill>
              <w14:schemeClr w14:val="tx1"/>
            </w14:solidFill>
          </w14:textFill>
        </w:rPr>
        <w:t>本合同</w:t>
      </w:r>
      <w:r>
        <w:rPr>
          <w:rFonts w:hint="eastAsia" w:ascii="宋体" w:hAnsi="宋体" w:eastAsia="宋体" w:cs="宋体"/>
          <w:color w:val="000000" w:themeColor="text1"/>
          <w:szCs w:val="24"/>
          <w14:textFill>
            <w14:solidFill>
              <w14:schemeClr w14:val="tx1"/>
            </w14:solidFill>
          </w14:textFill>
        </w:rPr>
        <w:t>办理结算完毕后支付至结算金额的95%</w:t>
      </w:r>
      <w:r>
        <w:rPr>
          <w:rFonts w:hint="eastAsia" w:ascii="宋体" w:hAnsi="宋体" w:cs="宋体"/>
          <w:color w:val="000000" w:themeColor="text1"/>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5</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剩余</w:t>
      </w:r>
      <w:r>
        <w:rPr>
          <w:rFonts w:hint="eastAsia" w:ascii="宋体" w:hAnsi="宋体" w:eastAsia="宋体" w:cs="宋体"/>
          <w:color w:val="000000" w:themeColor="text1"/>
          <w:szCs w:val="24"/>
          <w14:textFill>
            <w14:solidFill>
              <w14:schemeClr w14:val="tx1"/>
            </w14:solidFill>
          </w14:textFill>
        </w:rPr>
        <w:t>5%</w:t>
      </w:r>
      <w:r>
        <w:rPr>
          <w:rFonts w:hint="eastAsia" w:ascii="宋体" w:hAnsi="宋体" w:cs="宋体"/>
          <w:color w:val="000000" w:themeColor="text1"/>
          <w:szCs w:val="24"/>
          <w:lang w:eastAsia="zh-CN"/>
          <w14:textFill>
            <w14:solidFill>
              <w14:schemeClr w14:val="tx1"/>
            </w14:solidFill>
          </w14:textFill>
        </w:rPr>
        <w:t>为</w:t>
      </w:r>
      <w:r>
        <w:rPr>
          <w:rFonts w:hint="eastAsia" w:ascii="宋体" w:hAnsi="宋体" w:eastAsia="宋体" w:cs="宋体"/>
          <w:szCs w:val="24"/>
        </w:rPr>
        <w:t>质保金</w:t>
      </w:r>
      <w:r>
        <w:rPr>
          <w:rFonts w:hint="eastAsia" w:ascii="宋体" w:hAnsi="宋体" w:cs="宋体"/>
          <w:szCs w:val="24"/>
          <w:lang w:eastAsia="zh-CN"/>
        </w:rPr>
        <w:t>，待质保期满且无质量问题，一次性无息支付</w:t>
      </w:r>
      <w:r>
        <w:rPr>
          <w:rFonts w:hint="eastAsia" w:ascii="宋体" w:hAnsi="宋体" w:eastAsia="宋体" w:cs="宋体"/>
          <w:szCs w:val="24"/>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w:t>
      </w:r>
      <w:r>
        <w:rPr>
          <w:rFonts w:hint="eastAsia" w:ascii="宋体" w:hAnsi="宋体" w:cs="宋体"/>
          <w:szCs w:val="24"/>
          <w:lang w:val="en-US" w:eastAsia="zh-CN"/>
        </w:rPr>
        <w:t>6</w:t>
      </w:r>
      <w:r>
        <w:rPr>
          <w:rFonts w:hint="eastAsia" w:ascii="宋体" w:hAnsi="宋体" w:eastAsia="宋体" w:cs="宋体"/>
          <w:szCs w:val="24"/>
        </w:rPr>
        <w:t>）每次支付货款前，乙方需提供符合甲方要求的等额增值税专用发票。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w:t>
      </w:r>
      <w:r>
        <w:rPr>
          <w:rFonts w:hint="eastAsia" w:ascii="宋体" w:hAnsi="宋体" w:cs="宋体"/>
          <w:szCs w:val="24"/>
          <w:lang w:val="en-US" w:eastAsia="zh-CN"/>
        </w:rPr>
        <w:t>7</w:t>
      </w:r>
      <w:r>
        <w:rPr>
          <w:rFonts w:hint="eastAsia" w:ascii="宋体" w:hAnsi="宋体" w:eastAsia="宋体" w:cs="宋体"/>
          <w:szCs w:val="24"/>
        </w:rPr>
        <w:t>）质保期为</w:t>
      </w:r>
      <w:r>
        <w:rPr>
          <w:rFonts w:hint="eastAsia" w:ascii="宋体" w:hAnsi="宋体" w:eastAsia="宋体" w:cs="宋体"/>
          <w:szCs w:val="24"/>
          <w:u w:val="single"/>
        </w:rPr>
        <w:t xml:space="preserve"> </w:t>
      </w:r>
      <w:r>
        <w:rPr>
          <w:rFonts w:hint="eastAsia" w:ascii="宋体" w:hAnsi="宋体" w:eastAsia="宋体" w:cs="宋体"/>
          <w:szCs w:val="24"/>
          <w:u w:val="single"/>
          <w:lang w:eastAsia="zh-CN"/>
        </w:rPr>
        <w:t>贰</w:t>
      </w:r>
      <w:r>
        <w:rPr>
          <w:rFonts w:hint="eastAsia" w:ascii="宋体" w:hAnsi="宋体" w:eastAsia="宋体" w:cs="宋体"/>
          <w:szCs w:val="24"/>
          <w:u w:val="single"/>
        </w:rPr>
        <w:t xml:space="preserve"> </w:t>
      </w:r>
      <w:r>
        <w:rPr>
          <w:rFonts w:hint="eastAsia" w:ascii="宋体" w:hAnsi="宋体" w:eastAsia="宋体" w:cs="宋体"/>
          <w:szCs w:val="24"/>
        </w:rPr>
        <w:t>年，</w:t>
      </w:r>
      <w:r>
        <w:rPr>
          <w:rFonts w:hint="eastAsia" w:ascii="宋体" w:hAnsi="宋体" w:cs="宋体"/>
          <w:szCs w:val="24"/>
          <w:lang w:eastAsia="zh-CN"/>
        </w:rPr>
        <w:t>自全部设备安装调试</w:t>
      </w:r>
      <w:r>
        <w:rPr>
          <w:rFonts w:hint="eastAsia" w:ascii="宋体" w:hAnsi="宋体" w:eastAsia="宋体" w:cs="宋体"/>
          <w:szCs w:val="24"/>
        </w:rPr>
        <w:t>验收合格之日起算。若乙方未向甲方开具结算金额100%的合法有效发票，甲方除扣留质保金外，有权拒绝支付本次结算货款。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w:t>
      </w:r>
      <w:r>
        <w:rPr>
          <w:rFonts w:hint="eastAsia" w:ascii="宋体" w:hAnsi="宋体" w:cs="宋体"/>
          <w:szCs w:val="24"/>
          <w:lang w:val="en-US" w:eastAsia="zh-CN"/>
        </w:rPr>
        <w:t>8</w:t>
      </w:r>
      <w:r>
        <w:rPr>
          <w:rFonts w:hint="eastAsia" w:ascii="宋体" w:hAnsi="宋体" w:eastAsia="宋体" w:cs="宋体"/>
          <w:szCs w:val="24"/>
        </w:rPr>
        <w:t>）办理结算时需提供符合要求的《甲供材料、设备验收单》作为结算依据。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w:t>
      </w:r>
      <w:r>
        <w:rPr>
          <w:rFonts w:hint="eastAsia" w:ascii="宋体" w:hAnsi="宋体" w:cs="宋体"/>
          <w:szCs w:val="24"/>
          <w:lang w:val="en-US" w:eastAsia="zh-CN"/>
        </w:rPr>
        <w:t>9</w:t>
      </w:r>
      <w:r>
        <w:rPr>
          <w:rFonts w:hint="eastAsia" w:ascii="宋体" w:hAnsi="宋体" w:eastAsia="宋体" w:cs="宋体"/>
          <w:szCs w:val="24"/>
        </w:rPr>
        <w:t>）乙方应按甲方要求出具合法有效的增值税专用发票。乙方应在开票之后将发票送达甲方，甲方签收发票的日期为发票的送达日期。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w:t>
      </w:r>
      <w:r>
        <w:rPr>
          <w:rFonts w:hint="eastAsia" w:ascii="宋体" w:hAnsi="宋体" w:cs="宋体"/>
          <w:szCs w:val="24"/>
          <w:lang w:val="en-US" w:eastAsia="zh-CN"/>
        </w:rPr>
        <w:t>10</w:t>
      </w:r>
      <w:r>
        <w:rPr>
          <w:rFonts w:hint="eastAsia" w:ascii="宋体" w:hAnsi="宋体" w:eastAsia="宋体" w:cs="宋体"/>
          <w:szCs w:val="24"/>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rPr>
      </w:pPr>
      <w:r>
        <w:rPr>
          <w:rFonts w:hint="eastAsia" w:ascii="宋体" w:hAnsi="宋体" w:eastAsia="宋体" w:cs="宋体"/>
          <w:bCs/>
          <w:szCs w:val="24"/>
        </w:rPr>
        <w:t>2、对发票不合规的约定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（2）乙方开具虚假、作废等无效发票或者违反国家法律法规开具、提供发票的，乙方应自行承担相应法律责任，并应向甲方支付合同总价</w:t>
      </w:r>
      <w:r>
        <w:rPr>
          <w:rFonts w:hint="eastAsia" w:ascii="宋体" w:hAnsi="宋体" w:cs="宋体"/>
          <w:szCs w:val="24"/>
          <w:u w:val="single"/>
          <w:lang w:val="en-US" w:eastAsia="zh-CN"/>
        </w:rPr>
        <w:t xml:space="preserve"> 2 </w:t>
      </w:r>
      <w:r>
        <w:rPr>
          <w:rFonts w:hint="eastAsia" w:ascii="宋体" w:hAnsi="宋体" w:eastAsia="宋体" w:cs="宋体"/>
          <w:szCs w:val="24"/>
        </w:rPr>
        <w:t>%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（3）乙方未按合同约定开具增值税专用发票或实际开具的增值税专用发票税率低于合同中约定税率的，乙方除应向甲方支付无法抵扣部分的税款金额外，乙方还应向甲方支付合同总价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eastAsia="宋体" w:cs="宋体"/>
          <w:szCs w:val="24"/>
          <w:u w:val="single"/>
          <w:lang w:val="en-US" w:eastAsia="zh-CN"/>
        </w:rPr>
        <w:t xml:space="preserve"> 2 </w:t>
      </w:r>
      <w:r>
        <w:rPr>
          <w:rFonts w:hint="eastAsia" w:ascii="宋体" w:hAnsi="宋体" w:eastAsia="宋体" w:cs="宋体"/>
          <w:szCs w:val="24"/>
        </w:rPr>
        <w:t>%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3、其它税务风险的合同约定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rPr>
      </w:pPr>
      <w:r>
        <w:rPr>
          <w:rFonts w:hint="eastAsia" w:ascii="宋体" w:hAnsi="宋体" w:eastAsia="宋体" w:cs="宋体"/>
          <w:b/>
          <w:szCs w:val="24"/>
        </w:rPr>
        <w:t>第九条  合同结算方式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结算价格=</w:t>
      </w:r>
      <w:r>
        <w:rPr>
          <w:rFonts w:hint="eastAsia" w:ascii="宋体" w:hAnsi="宋体" w:cs="宋体"/>
          <w:szCs w:val="24"/>
          <w:lang w:eastAsia="zh-CN"/>
        </w:rPr>
        <w:t>固定总价</w:t>
      </w:r>
      <w:r>
        <w:rPr>
          <w:rFonts w:hint="eastAsia" w:ascii="宋体" w:hAnsi="宋体" w:eastAsia="宋体" w:cs="宋体"/>
          <w:szCs w:val="24"/>
        </w:rPr>
        <w:t>±变更签证-应扣费用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第十条  质量保修期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1、乙方货物的质量保修期为</w:t>
      </w:r>
      <w:r>
        <w:rPr>
          <w:rFonts w:hint="eastAsia" w:ascii="宋体" w:hAnsi="宋体" w:eastAsia="宋体" w:cs="宋体"/>
          <w:szCs w:val="24"/>
          <w:u w:val="single"/>
        </w:rPr>
        <w:t xml:space="preserve"> </w:t>
      </w:r>
      <w:r>
        <w:rPr>
          <w:rFonts w:hint="eastAsia" w:ascii="宋体" w:hAnsi="宋体" w:eastAsia="宋体" w:cs="宋体"/>
          <w:szCs w:val="24"/>
          <w:u w:val="single"/>
          <w:lang w:eastAsia="zh-CN"/>
        </w:rPr>
        <w:t>贰</w:t>
      </w:r>
      <w:r>
        <w:rPr>
          <w:rFonts w:hint="eastAsia" w:ascii="宋体" w:hAnsi="宋体" w:eastAsia="宋体" w:cs="宋体"/>
          <w:szCs w:val="24"/>
          <w:u w:val="single"/>
        </w:rPr>
        <w:t xml:space="preserve"> </w:t>
      </w:r>
      <w:r>
        <w:rPr>
          <w:rFonts w:hint="eastAsia" w:ascii="宋体" w:hAnsi="宋体" w:eastAsia="宋体" w:cs="宋体"/>
          <w:szCs w:val="24"/>
        </w:rPr>
        <w:t>年，</w:t>
      </w:r>
      <w:r>
        <w:rPr>
          <w:rFonts w:hint="eastAsia" w:ascii="宋体" w:hAnsi="宋体" w:cs="宋体"/>
          <w:szCs w:val="24"/>
          <w:lang w:eastAsia="zh-CN"/>
        </w:rPr>
        <w:t>自全部设备安装调试</w:t>
      </w:r>
      <w:r>
        <w:rPr>
          <w:rFonts w:hint="eastAsia" w:ascii="宋体" w:hAnsi="宋体" w:eastAsia="宋体" w:cs="宋体"/>
          <w:szCs w:val="24"/>
        </w:rPr>
        <w:t>验收合格之日起算。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2、如乙方所承诺的质量保修期，低于合同签定时强制性法规中所规定的最低质量保证期限，则乙方的保证责任按照国家强制性法规中所规定的最低质量保证期限执行。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3、在质量保修期内，凡属乙方货物质量缺陷的，乙方必须在本合同约定时间内进行更换且承担一切费用（包括货物已使用在工程上所需的更换材料、工程维修、修复等费用）；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4、质量保修期内，乙方接到甲方通知后须在</w:t>
      </w:r>
      <w:r>
        <w:rPr>
          <w:rFonts w:hint="eastAsia" w:ascii="宋体" w:hAnsi="宋体" w:eastAsia="宋体" w:cs="宋体"/>
          <w:szCs w:val="24"/>
          <w:u w:val="single"/>
          <w:lang w:val="en-US" w:eastAsia="zh-CN"/>
        </w:rPr>
        <w:t xml:space="preserve"> 24 </w:t>
      </w:r>
      <w:r>
        <w:rPr>
          <w:rFonts w:hint="eastAsia" w:ascii="宋体" w:hAnsi="宋体" w:eastAsia="宋体" w:cs="宋体"/>
          <w:szCs w:val="24"/>
        </w:rPr>
        <w:t>小时内到场进行维修、更换，否则视为授权甲方另行安排维修、更换。由甲方另行安排维修、更换的，所发生费用及相应责任由乙方承担。前述情况下所发生的维修工作量及费用以甲方与负责维修方共同确认的工作量及费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5、对质量缺陷有争议的，甲、乙双方均可委托权威部门进行鉴定，如经鉴定属于乙方责任，则所有鉴定费用由乙方承担，除此之外，乙方须对延迟修复质量缺陷给甲方或第三人造成的全部损失进行赔偿。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6、因合同解除而导致乙方中途停止供货的，对合同解除前所供的货物，乙方仍应按照原合同中质量保修责任条款之约定承担质量保修责任。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第十一条  承包要求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2、除非合同另有规定，乙方不得在得到甲方的同意前，将合同的任何部分分包出去。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3、甲方任何有关分包的同意，不免除乙方根据合同应担负的责任或应尽的义务，乙方对任何分包商、分包商代理人、分包商的服务人员及工作人员的行为、违约及疏忽负责。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5、乙方不得有将货物委托第三人生产后贴用合同所指定品牌的行为。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第十二条  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1、如因甲方购买乙方货物，造成对任何专利权、商标权、著作权、名称权或其它受保护之权利的侵犯，则所引起的一切索赔和诉讼由乙方承担责任并负责支付一切损害赔偿费、诉讼费和其它费用。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2、按有关规定乙方生产的货物应办理生产许可证而未办理的，由此引发的各种纠纷、责任（含安全及质量事故责任）、相关费用均由乙方全部负责。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第十三条  乙方责任</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1、由于乙方原因导致交货时间延误的，每延误一天，甲方给予警告，若乙方交货时间延误</w:t>
      </w:r>
      <w:r>
        <w:rPr>
          <w:rFonts w:hint="eastAsia" w:ascii="宋体" w:hAnsi="宋体" w:eastAsia="宋体" w:cs="宋体"/>
          <w:szCs w:val="24"/>
          <w:u w:val="single"/>
          <w:lang w:val="en-US" w:eastAsia="zh-CN"/>
        </w:rPr>
        <w:t xml:space="preserve"> 7 </w:t>
      </w:r>
      <w:r>
        <w:rPr>
          <w:rFonts w:hint="eastAsia" w:ascii="宋体" w:hAnsi="宋体" w:eastAsia="宋体" w:cs="宋体"/>
          <w:szCs w:val="24"/>
        </w:rPr>
        <w:t>天以上的，甲方有权单方解除合同，并由乙方承担相关违约责任，同时乙方除按照本款前述约定承担违约金外，还应向甲方支付本批货物货款总额的</w:t>
      </w:r>
      <w:r>
        <w:rPr>
          <w:rFonts w:hint="eastAsia" w:ascii="宋体" w:hAnsi="宋体" w:eastAsia="宋体" w:cs="宋体"/>
          <w:szCs w:val="24"/>
          <w:u w:val="single"/>
          <w:lang w:val="en-US" w:eastAsia="zh-CN"/>
        </w:rPr>
        <w:t xml:space="preserve"> 5 </w:t>
      </w:r>
      <w:r>
        <w:rPr>
          <w:rFonts w:hint="eastAsia" w:ascii="宋体" w:hAnsi="宋体" w:eastAsia="宋体" w:cs="宋体"/>
          <w:szCs w:val="24"/>
        </w:rPr>
        <w:t>%作为违约金。本款约定的违约金若不足以弥补甲方损失的，乙方仍应当承担损害赔偿责任。</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2、甲方对安装完成的货物进行验收，</w:t>
      </w:r>
      <w:r>
        <w:rPr>
          <w:rFonts w:hint="eastAsia" w:ascii="宋体" w:hAnsi="宋体" w:eastAsia="宋体" w:cs="宋体"/>
          <w:szCs w:val="24"/>
          <w:lang w:eastAsia="zh-CN"/>
        </w:rPr>
        <w:t>如发现不符合规范要求的不合格事项</w:t>
      </w:r>
      <w:r>
        <w:rPr>
          <w:rFonts w:hint="eastAsia" w:ascii="宋体" w:hAnsi="宋体" w:eastAsia="宋体" w:cs="宋体"/>
          <w:szCs w:val="24"/>
        </w:rPr>
        <w:t>，乙方须按甲方的要求及时整改，</w:t>
      </w:r>
      <w:r>
        <w:rPr>
          <w:rFonts w:hint="eastAsia" w:ascii="宋体" w:hAnsi="宋体" w:eastAsia="宋体" w:cs="宋体"/>
          <w:szCs w:val="24"/>
          <w:lang w:eastAsia="zh-CN"/>
        </w:rPr>
        <w:t>如拒不整改的，</w:t>
      </w:r>
      <w:r>
        <w:rPr>
          <w:rFonts w:hint="eastAsia" w:ascii="宋体" w:hAnsi="宋体" w:eastAsia="宋体" w:cs="宋体"/>
          <w:szCs w:val="24"/>
        </w:rPr>
        <w:t>按不合格货物货款总额的</w:t>
      </w:r>
      <w:r>
        <w:rPr>
          <w:rFonts w:hint="eastAsia" w:ascii="宋体" w:hAnsi="宋体" w:eastAsia="宋体" w:cs="宋体"/>
          <w:szCs w:val="24"/>
          <w:u w:val="single"/>
          <w:lang w:val="en-US" w:eastAsia="zh-CN"/>
        </w:rPr>
        <w:t xml:space="preserve"> 5 </w:t>
      </w:r>
      <w:r>
        <w:rPr>
          <w:rFonts w:hint="eastAsia" w:ascii="宋体" w:hAnsi="宋体" w:eastAsia="宋体" w:cs="宋体"/>
          <w:szCs w:val="24"/>
        </w:rPr>
        <w:t>%向甲方支付违约金。</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3、乙方如有违反本合同第十条、第十一条的行为，一经查实，甲方有权单方解除合同，同时，乙方应向甲方支付当次订货清单总金额的</w:t>
      </w:r>
      <w:r>
        <w:rPr>
          <w:rFonts w:hint="eastAsia" w:ascii="宋体" w:hAnsi="宋体" w:eastAsia="宋体" w:cs="宋体"/>
          <w:szCs w:val="24"/>
          <w:u w:val="single"/>
          <w:lang w:val="en-US" w:eastAsia="zh-CN"/>
        </w:rPr>
        <w:t xml:space="preserve"> 叁 </w:t>
      </w:r>
      <w:r>
        <w:rPr>
          <w:rFonts w:hint="eastAsia" w:ascii="宋体" w:hAnsi="宋体" w:eastAsia="宋体" w:cs="宋体"/>
          <w:szCs w:val="24"/>
        </w:rPr>
        <w:t>倍作为违约金。本款约定的违约金若不足以弥补甲方损失的，乙方仍应当承担损害赔偿责任。</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4、本合同签订后，乙方无法定或约定理由提出解除合同，或以自己的行为表明解除合同的，乙方应向甲方支付</w:t>
      </w:r>
      <w:r>
        <w:rPr>
          <w:rFonts w:hint="eastAsia" w:ascii="宋体" w:hAnsi="宋体" w:eastAsia="宋体" w:cs="宋体"/>
          <w:szCs w:val="24"/>
          <w:u w:val="single"/>
          <w:lang w:val="en-US" w:eastAsia="zh-CN"/>
        </w:rPr>
        <w:t xml:space="preserve"> 10 </w:t>
      </w:r>
      <w:r>
        <w:rPr>
          <w:rFonts w:hint="eastAsia" w:ascii="宋体" w:hAnsi="宋体" w:eastAsia="宋体" w:cs="宋体"/>
          <w:szCs w:val="24"/>
        </w:rPr>
        <w:t>万元作为违约金，并赔偿甲方由此造成的全部损失。</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5、本合同签订后，乙方不按本合同约定的价格向甲方供货或有其他违反本合同行为致使合同目的不能实现的，甲方有权解除合同，并有权要求乙方赔偿</w:t>
      </w:r>
      <w:r>
        <w:rPr>
          <w:rFonts w:hint="eastAsia" w:ascii="宋体" w:hAnsi="宋体" w:eastAsia="宋体" w:cs="宋体"/>
          <w:szCs w:val="24"/>
          <w:u w:val="single"/>
          <w:lang w:val="en-US" w:eastAsia="zh-CN"/>
        </w:rPr>
        <w:t xml:space="preserve"> 10 </w:t>
      </w:r>
      <w:r>
        <w:rPr>
          <w:rFonts w:hint="eastAsia" w:ascii="宋体" w:hAnsi="宋体" w:eastAsia="宋体" w:cs="宋体"/>
          <w:szCs w:val="24"/>
        </w:rPr>
        <w:t>万元，并赔偿甲方由此造成的全部损失。</w:t>
      </w:r>
    </w:p>
    <w:p>
      <w:pPr>
        <w:keepNext w:val="0"/>
        <w:keepLines w:val="0"/>
        <w:pageBreakBefore w:val="0"/>
        <w:widowControl w:val="0"/>
        <w:tabs>
          <w:tab w:val="left" w:pos="1080"/>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6、乙方提交虚假发票，甲方有权解除合同。</w:t>
      </w:r>
    </w:p>
    <w:p>
      <w:pPr>
        <w:keepNext w:val="0"/>
        <w:keepLines w:val="0"/>
        <w:pageBreakBefore w:val="0"/>
        <w:widowControl w:val="0"/>
        <w:tabs>
          <w:tab w:val="left" w:pos="1080"/>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7、乙方提交的发票必须真实、合法、有效。若乙方提交虚假发票，乙方必须在甲方规定时限内更换发票。甲方尚未支付款项的，甲方停止支付并按虚假发票金额的</w:t>
      </w:r>
      <w:r>
        <w:rPr>
          <w:rFonts w:hint="eastAsia" w:ascii="宋体" w:hAnsi="宋体" w:eastAsia="宋体" w:cs="宋体"/>
          <w:szCs w:val="24"/>
          <w:u w:val="single"/>
          <w:lang w:val="en-US" w:eastAsia="zh-CN"/>
        </w:rPr>
        <w:t xml:space="preserve"> 2 </w:t>
      </w:r>
      <w:r>
        <w:rPr>
          <w:rFonts w:hint="eastAsia" w:ascii="宋体" w:hAnsi="宋体" w:eastAsia="宋体" w:cs="宋体"/>
          <w:szCs w:val="24"/>
        </w:rPr>
        <w:t>%扣除乙方违约金直至乙方发票符合约定；甲方已支付款项的，甲方有权从次笔进度款或结算款中扣回已支付的款项并按虚假发票金额的</w:t>
      </w:r>
      <w:r>
        <w:rPr>
          <w:rFonts w:hint="eastAsia" w:ascii="宋体" w:hAnsi="宋体" w:eastAsia="宋体" w:cs="宋体"/>
          <w:szCs w:val="24"/>
          <w:u w:val="single"/>
          <w:lang w:val="en-US" w:eastAsia="zh-CN"/>
        </w:rPr>
        <w:t xml:space="preserve"> 2</w:t>
      </w:r>
      <w:r>
        <w:rPr>
          <w:rFonts w:hint="eastAsia" w:ascii="宋体" w:hAnsi="宋体" w:cs="宋体"/>
          <w:szCs w:val="24"/>
          <w:u w:val="single"/>
          <w:lang w:val="en-US" w:eastAsia="zh-CN"/>
        </w:rPr>
        <w:t xml:space="preserve"> </w:t>
      </w:r>
      <w:r>
        <w:rPr>
          <w:rFonts w:hint="eastAsia" w:ascii="宋体" w:hAnsi="宋体" w:eastAsia="宋体" w:cs="宋体"/>
          <w:szCs w:val="24"/>
        </w:rPr>
        <w:t>%扣除乙方违约金，乙方提供合法有效发票后甲方按约定付款；对已完成结算并支付款项完毕，乙方拒不提供合法有效发票并按虚假发票金额的</w:t>
      </w:r>
      <w:r>
        <w:rPr>
          <w:rFonts w:hint="eastAsia" w:ascii="宋体" w:hAnsi="宋体" w:cs="宋体"/>
          <w:szCs w:val="24"/>
          <w:u w:val="single"/>
          <w:lang w:val="en-US" w:eastAsia="zh-CN"/>
        </w:rPr>
        <w:t xml:space="preserve"> 2 </w:t>
      </w:r>
      <w:r>
        <w:rPr>
          <w:rFonts w:hint="eastAsia" w:ascii="宋体" w:hAnsi="宋体" w:eastAsia="宋体" w:cs="宋体"/>
          <w:szCs w:val="24"/>
        </w:rPr>
        <w:t>%承担违约责任的，甲方将通过法律途径追究乙方相关责任。</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szCs w:val="24"/>
        </w:rPr>
      </w:pPr>
      <w:r>
        <w:rPr>
          <w:rFonts w:hint="eastAsia" w:ascii="宋体" w:hAnsi="宋体" w:eastAsia="宋体" w:cs="宋体"/>
          <w:b w:val="0"/>
          <w:bCs/>
          <w:szCs w:val="24"/>
        </w:rPr>
        <w:t>8、乙方所供货物出现假冒伪劣，甲方有权要求更换，乙方应按照《中华人民共和国消费者权益保护法》无条件给予更换并给予甲方正品材料价格</w:t>
      </w:r>
      <w:r>
        <w:rPr>
          <w:rFonts w:hint="eastAsia" w:ascii="宋体" w:hAnsi="宋体" w:eastAsia="宋体" w:cs="宋体"/>
          <w:b w:val="0"/>
          <w:bCs/>
          <w:szCs w:val="24"/>
          <w:u w:val="single"/>
          <w:lang w:val="en-US" w:eastAsia="zh-CN"/>
        </w:rPr>
        <w:t xml:space="preserve"> 叁 </w:t>
      </w:r>
      <w:r>
        <w:rPr>
          <w:rFonts w:hint="eastAsia" w:ascii="宋体" w:hAnsi="宋体" w:eastAsia="宋体" w:cs="宋体"/>
          <w:b w:val="0"/>
          <w:bCs/>
          <w:szCs w:val="24"/>
        </w:rPr>
        <w:t>倍的赔偿，并且交货期限不顺延。造成工程质量问题的，乙方应无条件整修并承担其费用。</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szCs w:val="24"/>
          <w:lang w:val="en-US" w:eastAsia="zh-CN"/>
        </w:rPr>
      </w:pPr>
      <w:r>
        <w:rPr>
          <w:rFonts w:hint="eastAsia" w:hAnsi="宋体" w:cs="宋体"/>
          <w:b w:val="0"/>
          <w:bCs/>
          <w:szCs w:val="24"/>
          <w:lang w:val="en-US" w:eastAsia="zh-CN"/>
        </w:rPr>
        <w:t>9</w:t>
      </w:r>
      <w:r>
        <w:rPr>
          <w:rFonts w:hint="eastAsia" w:ascii="宋体" w:hAnsi="宋体" w:eastAsia="宋体" w:cs="宋体"/>
          <w:b w:val="0"/>
          <w:bCs/>
          <w:szCs w:val="24"/>
          <w:lang w:val="en-US" w:eastAsia="zh-CN"/>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rPr>
      </w:pPr>
      <w:r>
        <w:rPr>
          <w:rFonts w:hint="eastAsia" w:ascii="宋体" w:hAnsi="宋体" w:eastAsia="宋体" w:cs="宋体"/>
          <w:b/>
          <w:bCs/>
          <w:szCs w:val="24"/>
        </w:rPr>
        <w:t>第十四条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第十五条  其它约定</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1、乙方须在安装前负责提交具体货物安装施工图纸或货物成品图样给甲方确认。</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2、如涉及到现场测量的，乙方负责到施工现场测量订做货物的尺寸，结算时按实际竣工数量乘以本合同相应的单价据实结算。因乙方测量尺寸误差引起的质量问题由乙方负全部责任。</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3、合同履行过程中，因乙方原因造成的工程质量事故、人身伤亡等事故由乙方负责。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4、按本合同规定应该偿付的违约金、赔偿金、保管保养费和各种经济损失，应当在明确责任后10天内付清，否则按逾期付款处理。乙方依本合同应支付上述费用的，甲方有权在货款中抵扣。</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5、甲方委派</w:t>
      </w:r>
      <w:r>
        <w:rPr>
          <w:rFonts w:hint="eastAsia" w:ascii="宋体" w:hAnsi="宋体" w:eastAsia="宋体" w:cs="宋体"/>
          <w:szCs w:val="24"/>
          <w:u w:val="single"/>
        </w:rPr>
        <w:t xml:space="preserve"> </w:t>
      </w:r>
      <w:r>
        <w:rPr>
          <w:rFonts w:hint="eastAsia" w:ascii="宋体" w:hAnsi="宋体" w:cs="宋体"/>
          <w:szCs w:val="24"/>
          <w:u w:val="single"/>
          <w:lang w:eastAsia="zh-CN"/>
        </w:rPr>
        <w:t>王健乐</w:t>
      </w:r>
      <w:r>
        <w:rPr>
          <w:rFonts w:hint="eastAsia" w:ascii="宋体" w:hAnsi="宋体" w:eastAsia="宋体" w:cs="宋体"/>
          <w:szCs w:val="24"/>
          <w:u w:val="single"/>
        </w:rPr>
        <w:t xml:space="preserve"> </w:t>
      </w:r>
      <w:r>
        <w:rPr>
          <w:rFonts w:hint="eastAsia" w:ascii="宋体" w:hAnsi="宋体" w:eastAsia="宋体" w:cs="宋体"/>
          <w:szCs w:val="24"/>
        </w:rPr>
        <w:t>为甲方授权代表，联系电话</w:t>
      </w:r>
      <w:r>
        <w:rPr>
          <w:rFonts w:hint="eastAsia" w:ascii="宋体" w:hAnsi="宋体" w:eastAsia="宋体" w:cs="宋体"/>
          <w:szCs w:val="24"/>
          <w:u w:val="single"/>
        </w:rPr>
        <w:t xml:space="preserve"> </w:t>
      </w:r>
      <w:r>
        <w:rPr>
          <w:rFonts w:hint="eastAsia" w:ascii="宋体" w:hAnsi="宋体" w:cs="宋体"/>
          <w:szCs w:val="24"/>
          <w:u w:val="single"/>
          <w:lang w:val="en-US" w:eastAsia="zh-CN"/>
        </w:rPr>
        <w:t>13598169678</w:t>
      </w:r>
      <w:r>
        <w:rPr>
          <w:rFonts w:hint="eastAsia" w:ascii="宋体" w:hAnsi="宋体" w:eastAsia="宋体" w:cs="宋体"/>
          <w:szCs w:val="24"/>
          <w:u w:val="single"/>
        </w:rPr>
        <w:t xml:space="preserve"> </w:t>
      </w:r>
      <w:r>
        <w:rPr>
          <w:rFonts w:hint="eastAsia" w:ascii="宋体" w:hAnsi="宋体" w:cs="宋体"/>
          <w:szCs w:val="24"/>
          <w:u w:val="none"/>
          <w:lang w:eastAsia="zh-CN"/>
        </w:rPr>
        <w:t>，</w:t>
      </w:r>
      <w:r>
        <w:rPr>
          <w:rFonts w:hint="eastAsia" w:ascii="宋体" w:hAnsi="宋体" w:eastAsia="宋体" w:cs="宋体"/>
          <w:szCs w:val="24"/>
        </w:rPr>
        <w:t>负责甲方合同履行的工作。</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6、乙方委派</w:t>
      </w:r>
      <w:r>
        <w:rPr>
          <w:rFonts w:hint="eastAsia" w:ascii="宋体" w:hAnsi="宋体" w:eastAsia="宋体" w:cs="宋体"/>
          <w:szCs w:val="24"/>
          <w:u w:val="single"/>
        </w:rPr>
        <w:t xml:space="preserve"> </w:t>
      </w:r>
      <w:r>
        <w:rPr>
          <w:rFonts w:hint="eastAsia" w:ascii="宋体" w:hAnsi="宋体" w:cs="宋体"/>
          <w:szCs w:val="24"/>
          <w:u w:val="single"/>
          <w:lang w:eastAsia="zh-CN"/>
        </w:rPr>
        <w:t>鲍志华</w:t>
      </w:r>
      <w:r>
        <w:rPr>
          <w:rFonts w:hint="eastAsia" w:ascii="宋体" w:hAnsi="宋体" w:eastAsia="宋体" w:cs="宋体"/>
          <w:szCs w:val="24"/>
          <w:u w:val="single"/>
        </w:rPr>
        <w:t xml:space="preserve"> </w:t>
      </w:r>
      <w:r>
        <w:rPr>
          <w:rFonts w:hint="eastAsia" w:ascii="宋体" w:hAnsi="宋体" w:eastAsia="宋体" w:cs="宋体"/>
          <w:szCs w:val="24"/>
        </w:rPr>
        <w:t>为乙方授权代表，联系电话</w:t>
      </w:r>
      <w:r>
        <w:rPr>
          <w:rFonts w:hint="eastAsia" w:ascii="宋体" w:hAnsi="宋体" w:eastAsia="宋体" w:cs="宋体"/>
          <w:szCs w:val="24"/>
          <w:u w:val="single"/>
        </w:rPr>
        <w:t xml:space="preserve"> 13803716320 </w:t>
      </w:r>
      <w:r>
        <w:rPr>
          <w:rFonts w:hint="eastAsia" w:ascii="宋体" w:hAnsi="宋体" w:eastAsia="宋体" w:cs="宋体"/>
          <w:szCs w:val="24"/>
        </w:rPr>
        <w:t>，负责乙方合同履行的工作。</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7、本合同如发生纠纷，当事人双方应当及时协商解决，协商不成时，双方同意向洛阳市洛龙区人民法院提起诉讼。</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8、本合同壹式</w:t>
      </w:r>
      <w:r>
        <w:rPr>
          <w:rFonts w:hint="eastAsia" w:ascii="宋体" w:hAnsi="宋体" w:eastAsia="宋体" w:cs="宋体"/>
          <w:szCs w:val="24"/>
          <w:u w:val="single"/>
        </w:rPr>
        <w:t xml:space="preserve"> </w:t>
      </w:r>
      <w:r>
        <w:rPr>
          <w:rFonts w:hint="eastAsia" w:ascii="宋体" w:hAnsi="宋体" w:cs="宋体"/>
          <w:szCs w:val="24"/>
          <w:u w:val="single"/>
          <w:lang w:eastAsia="zh-CN"/>
        </w:rPr>
        <w:t>柒</w:t>
      </w:r>
      <w:r>
        <w:rPr>
          <w:rFonts w:hint="eastAsia" w:ascii="宋体" w:hAnsi="宋体" w:eastAsia="宋体" w:cs="宋体"/>
          <w:szCs w:val="24"/>
          <w:u w:val="single"/>
        </w:rPr>
        <w:t xml:space="preserve"> </w:t>
      </w:r>
      <w:r>
        <w:rPr>
          <w:rFonts w:hint="eastAsia" w:ascii="宋体" w:hAnsi="宋体" w:eastAsia="宋体" w:cs="宋体"/>
          <w:szCs w:val="24"/>
        </w:rPr>
        <w:t>份，甲方</w:t>
      </w:r>
      <w:r>
        <w:rPr>
          <w:rFonts w:hint="eastAsia" w:ascii="宋体" w:hAnsi="宋体" w:eastAsia="宋体" w:cs="宋体"/>
          <w:szCs w:val="24"/>
          <w:u w:val="single"/>
        </w:rPr>
        <w:t xml:space="preserve"> </w:t>
      </w:r>
      <w:r>
        <w:rPr>
          <w:rFonts w:hint="eastAsia" w:ascii="宋体" w:hAnsi="宋体" w:cs="宋体"/>
          <w:szCs w:val="24"/>
          <w:u w:val="single"/>
          <w:lang w:eastAsia="zh-CN"/>
        </w:rPr>
        <w:t>伍</w:t>
      </w:r>
      <w:r>
        <w:rPr>
          <w:rFonts w:hint="eastAsia" w:ascii="宋体" w:hAnsi="宋体" w:eastAsia="宋体" w:cs="宋体"/>
          <w:szCs w:val="24"/>
          <w:u w:val="single"/>
        </w:rPr>
        <w:t xml:space="preserve"> </w:t>
      </w:r>
      <w:r>
        <w:rPr>
          <w:rFonts w:hint="eastAsia" w:ascii="宋体" w:hAnsi="宋体" w:eastAsia="宋体" w:cs="宋体"/>
          <w:szCs w:val="24"/>
        </w:rPr>
        <w:t>份，乙方</w:t>
      </w:r>
      <w:r>
        <w:rPr>
          <w:rFonts w:hint="eastAsia" w:ascii="宋体" w:hAnsi="宋体" w:eastAsia="宋体" w:cs="宋体"/>
          <w:szCs w:val="24"/>
          <w:u w:val="single"/>
        </w:rPr>
        <w:t xml:space="preserve"> </w:t>
      </w:r>
      <w:r>
        <w:rPr>
          <w:rFonts w:hint="eastAsia" w:ascii="宋体" w:hAnsi="宋体" w:cs="宋体"/>
          <w:szCs w:val="24"/>
          <w:u w:val="single"/>
          <w:lang w:eastAsia="zh-CN"/>
        </w:rPr>
        <w:t>贰</w:t>
      </w:r>
      <w:r>
        <w:rPr>
          <w:rFonts w:hint="eastAsia" w:ascii="宋体" w:hAnsi="宋体" w:eastAsia="宋体" w:cs="宋体"/>
          <w:szCs w:val="24"/>
          <w:u w:val="single"/>
        </w:rPr>
        <w:t xml:space="preserve"> </w:t>
      </w:r>
      <w:r>
        <w:rPr>
          <w:rFonts w:hint="eastAsia" w:ascii="宋体" w:hAnsi="宋体" w:eastAsia="宋体" w:cs="宋体"/>
          <w:szCs w:val="24"/>
        </w:rPr>
        <w:t>份，各具同等法律效力，自甲、乙双方签字或盖章之日起生效。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rPr>
      </w:pPr>
      <w:r>
        <w:rPr>
          <w:rFonts w:hint="eastAsia" w:ascii="宋体" w:hAnsi="宋体" w:eastAsia="宋体" w:cs="宋体"/>
          <w:b/>
          <w:szCs w:val="24"/>
        </w:rPr>
        <w:t>第十六条  送达条款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送达地址：</w:t>
      </w:r>
      <w:r>
        <w:rPr>
          <w:rFonts w:hint="eastAsia" w:ascii="宋体" w:hAnsi="宋体" w:cs="宋体"/>
          <w:szCs w:val="24"/>
          <w:lang w:eastAsia="zh-CN"/>
        </w:rPr>
        <w:t>洛阳市洛龙区开元大道与长夏门街交叉口东</w:t>
      </w:r>
      <w:r>
        <w:rPr>
          <w:rFonts w:hint="eastAsia" w:ascii="宋体" w:hAnsi="宋体" w:cs="宋体"/>
          <w:szCs w:val="24"/>
          <w:lang w:val="en-US" w:eastAsia="zh-CN"/>
        </w:rPr>
        <w:t>100米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szCs w:val="24"/>
          <w:lang w:val="en-US" w:eastAsia="zh-CN"/>
        </w:rPr>
      </w:pPr>
      <w:r>
        <w:rPr>
          <w:rFonts w:hint="eastAsia" w:ascii="宋体" w:hAnsi="宋体" w:eastAsia="宋体" w:cs="宋体"/>
          <w:szCs w:val="24"/>
        </w:rPr>
        <w:t>联系人及联系方式：</w:t>
      </w:r>
      <w:r>
        <w:rPr>
          <w:rFonts w:hint="eastAsia" w:ascii="宋体" w:hAnsi="宋体" w:cs="宋体"/>
          <w:szCs w:val="24"/>
          <w:lang w:eastAsia="zh-CN" w:bidi="ar"/>
        </w:rPr>
        <w:t>毛克予，</w:t>
      </w:r>
      <w:r>
        <w:rPr>
          <w:rFonts w:hint="eastAsia" w:ascii="宋体" w:hAnsi="宋体" w:cs="宋体"/>
          <w:szCs w:val="24"/>
          <w:lang w:val="en-US" w:eastAsia="zh-CN" w:bidi="ar"/>
        </w:rPr>
        <w:t>18103889699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送达地址：洛阳市政和路22号长城花苑2号楼2602室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lang w:eastAsia="zh-CN"/>
        </w:rPr>
      </w:pPr>
      <w:r>
        <w:rPr>
          <w:rFonts w:hint="eastAsia" w:ascii="宋体" w:hAnsi="宋体" w:eastAsia="宋体" w:cs="宋体"/>
          <w:szCs w:val="24"/>
        </w:rPr>
        <w:t>联系人及联系方式：鲍志华</w:t>
      </w:r>
      <w:r>
        <w:rPr>
          <w:rFonts w:hint="eastAsia" w:ascii="宋体" w:hAnsi="宋体" w:cs="宋体"/>
          <w:szCs w:val="24"/>
          <w:lang w:eastAsia="zh-CN"/>
        </w:rPr>
        <w:t>，13803716320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themeColor="text1"/>
          <w:szCs w:val="24"/>
          <w:u w:val="none"/>
          <w:lang w:val="zh-CN"/>
          <w14:textFill>
            <w14:solidFill>
              <w14:schemeClr w14:val="tx1"/>
            </w14:solidFill>
          </w14:textFill>
        </w:rPr>
      </w:pPr>
      <w:r>
        <w:rPr>
          <w:rFonts w:hint="eastAsia" w:ascii="宋体" w:hAnsi="宋体" w:eastAsia="宋体" w:cs="宋体"/>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rPr>
      </w:pPr>
      <w:r>
        <w:rPr>
          <w:rFonts w:hint="eastAsia" w:ascii="宋体" w:hAnsi="宋体" w:eastAsia="宋体" w:cs="宋体"/>
          <w:b/>
          <w:szCs w:val="24"/>
        </w:rPr>
        <w:t>第十七条</w:t>
      </w:r>
      <w:r>
        <w:rPr>
          <w:rFonts w:hint="eastAsia" w:ascii="宋体" w:hAnsi="宋体" w:eastAsia="宋体" w:cs="宋体"/>
          <w:b/>
          <w:szCs w:val="24"/>
          <w:lang w:val="en-US" w:eastAsia="zh-CN"/>
        </w:rPr>
        <w:t xml:space="preserve">  </w:t>
      </w:r>
      <w:r>
        <w:rPr>
          <w:rFonts w:hint="eastAsia" w:ascii="宋体" w:hAnsi="宋体" w:eastAsia="宋体" w:cs="宋体"/>
          <w:b/>
          <w:szCs w:val="24"/>
        </w:rPr>
        <w:t>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szCs w:val="24"/>
        </w:rPr>
        <w:t>本合同包含的附件：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themeColor="text1"/>
          <w:szCs w:val="24"/>
          <w:u w:val="none"/>
          <w14:textFill>
            <w14:solidFill>
              <w14:schemeClr w14:val="tx1"/>
            </w14:solidFill>
          </w14:textFill>
        </w:rPr>
      </w:pPr>
      <w:r>
        <w:rPr>
          <w:rFonts w:hint="eastAsia" w:ascii="宋体" w:hAnsi="宋体" w:eastAsia="宋体" w:cs="宋体"/>
          <w:szCs w:val="24"/>
        </w:rPr>
        <w:t>附件</w:t>
      </w:r>
      <w:r>
        <w:rPr>
          <w:rFonts w:hint="eastAsia" w:ascii="宋体" w:hAnsi="宋体" w:eastAsia="宋体" w:cs="宋体"/>
          <w:szCs w:val="24"/>
          <w:lang w:eastAsia="zh-CN"/>
        </w:rPr>
        <w:t>一</w:t>
      </w:r>
      <w:r>
        <w:rPr>
          <w:rFonts w:hint="eastAsia" w:ascii="宋体" w:hAnsi="宋体" w:eastAsia="宋体" w:cs="宋体"/>
          <w:szCs w:val="24"/>
        </w:rPr>
        <w:t>：</w:t>
      </w:r>
      <w:r>
        <w:rPr>
          <w:rFonts w:hint="eastAsia" w:ascii="宋体" w:hAnsi="宋体" w:eastAsia="宋体" w:cs="宋体"/>
          <w:color w:val="000000" w:themeColor="text1"/>
          <w:szCs w:val="24"/>
          <w:u w:val="none"/>
          <w:lang w:eastAsia="zh-CN"/>
          <w14:textFill>
            <w14:solidFill>
              <w14:schemeClr w14:val="tx1"/>
            </w14:solidFill>
          </w14:textFill>
        </w:rPr>
        <w:t>工程量</w:t>
      </w:r>
      <w:r>
        <w:rPr>
          <w:rFonts w:hint="eastAsia" w:ascii="宋体" w:hAnsi="宋体" w:eastAsia="宋体" w:cs="宋体"/>
          <w:color w:val="000000" w:themeColor="text1"/>
          <w:szCs w:val="24"/>
          <w:u w:val="none"/>
          <w14:textFill>
            <w14:solidFill>
              <w14:schemeClr w14:val="tx1"/>
            </w14:solidFill>
          </w14:textFill>
        </w:rPr>
        <w:t>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themeColor="text1"/>
          <w:szCs w:val="24"/>
          <w:u w:val="none"/>
          <w:lang w:eastAsia="zh-CN"/>
          <w14:textFill>
            <w14:solidFill>
              <w14:schemeClr w14:val="tx1"/>
            </w14:solidFill>
          </w14:textFill>
        </w:rPr>
      </w:pPr>
      <w:r>
        <w:rPr>
          <w:rFonts w:hint="eastAsia" w:ascii="宋体" w:hAnsi="宋体" w:eastAsia="宋体" w:cs="宋体"/>
          <w:szCs w:val="24"/>
          <w:u w:val="none"/>
          <w:lang w:val="zh-CN"/>
        </w:rPr>
        <w:t>附件二：</w:t>
      </w:r>
      <w:r>
        <w:rPr>
          <w:rFonts w:hint="eastAsia" w:ascii="宋体" w:hAnsi="宋体" w:eastAsia="宋体" w:cs="宋体"/>
          <w:color w:val="000000" w:themeColor="text1"/>
          <w:szCs w:val="24"/>
          <w:u w:val="none"/>
          <w:lang w:eastAsia="zh-CN"/>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rPr>
      </w:pPr>
      <w:r>
        <w:rPr>
          <w:rFonts w:hint="eastAsia" w:ascii="宋体" w:hAnsi="宋体" w:eastAsia="宋体" w:cs="宋体"/>
          <w:color w:val="000000" w:themeColor="text1"/>
          <w:szCs w:val="24"/>
          <w:u w:val="none"/>
          <w:lang w:val="zh-CN"/>
          <w14:textFill>
            <w14:solidFill>
              <w14:schemeClr w14:val="tx1"/>
            </w14:solidFill>
          </w14:textFill>
        </w:rPr>
        <w:t>附件</w:t>
      </w:r>
      <w:r>
        <w:rPr>
          <w:rFonts w:hint="eastAsia" w:ascii="宋体" w:hAnsi="宋体" w:eastAsia="宋体" w:cs="宋体"/>
          <w:color w:val="000000" w:themeColor="text1"/>
          <w:szCs w:val="24"/>
          <w:u w:val="none"/>
          <w:lang w:eastAsia="zh-CN"/>
          <w14:textFill>
            <w14:solidFill>
              <w14:schemeClr w14:val="tx1"/>
            </w14:solidFill>
          </w14:textFill>
        </w:rPr>
        <w:t>三</w:t>
      </w:r>
      <w:r>
        <w:rPr>
          <w:rFonts w:hint="eastAsia" w:ascii="宋体" w:hAnsi="宋体" w:eastAsia="宋体" w:cs="宋体"/>
          <w:color w:val="000000" w:themeColor="text1"/>
          <w:szCs w:val="24"/>
          <w:u w:val="none"/>
          <w14:textFill>
            <w14:solidFill>
              <w14:schemeClr w14:val="tx1"/>
            </w14:solidFill>
          </w14:textFill>
        </w:rPr>
        <w:t>：《甲供材料、设备验收单》与《送货单》</w:t>
      </w: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r>
        <w:rPr>
          <w:rFonts w:hint="eastAsia" w:ascii="宋体" w:hAnsi="宋体" w:eastAsia="宋体" w:cs="宋体"/>
          <w:szCs w:val="24"/>
        </w:rPr>
        <w:t>（以下无正文）</w:t>
      </w:r>
    </w:p>
    <w:p>
      <w:pPr>
        <w:adjustRightInd w:val="0"/>
        <w:snapToGrid w:val="0"/>
        <w:spacing w:line="360" w:lineRule="auto"/>
        <w:ind w:firstLine="480" w:firstLineChars="200"/>
        <w:rPr>
          <w:rFonts w:hint="eastAsia" w:ascii="宋体" w:hAnsi="宋体" w:eastAsia="宋体" w:cs="宋体"/>
          <w:szCs w:val="24"/>
        </w:rPr>
      </w:pPr>
    </w:p>
    <w:p>
      <w:pPr>
        <w:adjustRightInd w:val="0"/>
        <w:snapToGrid w:val="0"/>
        <w:spacing w:line="360" w:lineRule="auto"/>
        <w:ind w:firstLine="480" w:firstLineChars="200"/>
        <w:rPr>
          <w:rFonts w:hint="eastAsia" w:ascii="宋体" w:hAnsi="宋体" w:eastAsia="宋体" w:cs="宋体"/>
          <w:szCs w:val="24"/>
        </w:rPr>
      </w:pP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甲方：                                 乙方：</w:t>
      </w:r>
      <w:r>
        <w:rPr>
          <w:rFonts w:hint="eastAsia" w:ascii="宋体" w:hAnsi="宋体" w:cs="宋体"/>
          <w:szCs w:val="24"/>
          <w:lang w:eastAsia="zh-CN"/>
        </w:rPr>
        <w:t>上海熊猫机械（集团）有限公司</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法定代表人：                           法定代表人：</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委托代理人：                           委托代理人：</w:t>
      </w:r>
    </w:p>
    <w:p>
      <w:pPr>
        <w:adjustRightInd w:val="0"/>
        <w:snapToGrid w:val="0"/>
        <w:spacing w:line="360" w:lineRule="auto"/>
        <w:ind w:left="5760" w:hanging="5760" w:hangingChars="2400"/>
        <w:rPr>
          <w:rFonts w:hint="eastAsia" w:ascii="宋体" w:hAnsi="宋体" w:eastAsia="宋体" w:cs="宋体"/>
          <w:szCs w:val="24"/>
        </w:rPr>
      </w:pPr>
      <w:r>
        <w:rPr>
          <w:rFonts w:hint="eastAsia" w:ascii="宋体" w:hAnsi="宋体" w:eastAsia="宋体" w:cs="宋体"/>
          <w:szCs w:val="24"/>
        </w:rPr>
        <w:t>开户行：                               开户行：中国农业银行股份有限公司上海赵巷支行</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 xml:space="preserve">账号：                                 </w:t>
      </w:r>
      <w:r>
        <w:rPr>
          <w:rFonts w:hint="eastAsia" w:ascii="宋体" w:hAnsi="宋体" w:cs="宋体"/>
          <w:szCs w:val="24"/>
          <w:lang w:val="en-US" w:eastAsia="zh-CN"/>
        </w:rPr>
        <w:t xml:space="preserve"> </w:t>
      </w:r>
      <w:r>
        <w:rPr>
          <w:rFonts w:hint="eastAsia" w:ascii="宋体" w:hAnsi="宋体" w:eastAsia="宋体" w:cs="宋体"/>
          <w:szCs w:val="24"/>
        </w:rPr>
        <w:t>账号：03779708016485327</w:t>
      </w:r>
    </w:p>
    <w:p>
      <w:pPr>
        <w:adjustRightInd w:val="0"/>
        <w:snapToGrid w:val="0"/>
        <w:spacing w:line="360" w:lineRule="auto"/>
        <w:rPr>
          <w:rFonts w:hint="eastAsia" w:ascii="宋体" w:hAnsi="宋体" w:eastAsia="宋体" w:cs="宋体"/>
          <w:szCs w:val="24"/>
        </w:rPr>
      </w:pPr>
      <w:r>
        <w:rPr>
          <w:rFonts w:hint="eastAsia" w:ascii="宋体" w:hAnsi="宋体" w:cs="宋体"/>
          <w:szCs w:val="24"/>
          <w:lang w:eastAsia="zh-CN"/>
        </w:rPr>
        <w:t>税号：</w:t>
      </w:r>
      <w:r>
        <w:rPr>
          <w:rFonts w:hint="eastAsia" w:ascii="宋体" w:hAnsi="宋体" w:cs="宋体"/>
          <w:szCs w:val="24"/>
          <w:lang w:val="en-US" w:eastAsia="zh-CN"/>
        </w:rPr>
        <w:t xml:space="preserve">                                  税号：913100001321644452</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日期：</w:t>
      </w:r>
      <w:r>
        <w:rPr>
          <w:rFonts w:hint="eastAsia" w:ascii="宋体" w:hAnsi="宋体" w:cs="宋体"/>
          <w:szCs w:val="24"/>
          <w:lang w:val="en-US" w:eastAsia="zh-CN"/>
        </w:rPr>
        <w:t>2021年02月</w:t>
      </w:r>
      <w:r>
        <w:rPr>
          <w:rFonts w:hint="eastAsia" w:ascii="宋体" w:hAnsi="宋体" w:eastAsia="宋体" w:cs="宋体"/>
          <w:szCs w:val="24"/>
        </w:rPr>
        <w:t xml:space="preserve">                      日期：</w:t>
      </w:r>
      <w:r>
        <w:rPr>
          <w:rFonts w:hint="eastAsia" w:ascii="宋体" w:hAnsi="宋体" w:cs="宋体"/>
          <w:szCs w:val="24"/>
          <w:lang w:val="en-US" w:eastAsia="zh-CN"/>
        </w:rPr>
        <w:t>2021年02月</w:t>
      </w:r>
      <w:r>
        <w:rPr>
          <w:rFonts w:hint="eastAsia" w:ascii="宋体" w:hAnsi="宋体" w:eastAsia="宋体" w:cs="宋体"/>
          <w:szCs w:val="24"/>
        </w:rPr>
        <w:t xml:space="preserve"> </w:t>
      </w: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附件一：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工程量清单</w:t>
      </w:r>
    </w:p>
    <w:tbl>
      <w:tblPr>
        <w:tblStyle w:val="6"/>
        <w:tblW w:w="9810" w:type="dxa"/>
        <w:jc w:val="center"/>
        <w:shd w:val="clear" w:color="auto" w:fill="auto"/>
        <w:tblLayout w:type="autofit"/>
        <w:tblCellMar>
          <w:top w:w="0" w:type="dxa"/>
          <w:left w:w="0" w:type="dxa"/>
          <w:bottom w:w="0" w:type="dxa"/>
          <w:right w:w="0" w:type="dxa"/>
        </w:tblCellMar>
      </w:tblPr>
      <w:tblGrid>
        <w:gridCol w:w="420"/>
        <w:gridCol w:w="1815"/>
        <w:gridCol w:w="2580"/>
        <w:gridCol w:w="825"/>
        <w:gridCol w:w="630"/>
        <w:gridCol w:w="645"/>
        <w:gridCol w:w="615"/>
        <w:gridCol w:w="870"/>
        <w:gridCol w:w="1410"/>
      </w:tblGrid>
      <w:tr>
        <w:tblPrEx>
          <w:shd w:val="clear" w:color="auto" w:fill="auto"/>
          <w:tblCellMar>
            <w:top w:w="0" w:type="dxa"/>
            <w:left w:w="0" w:type="dxa"/>
            <w:bottom w:w="0" w:type="dxa"/>
            <w:right w:w="0"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w:t>
            </w:r>
            <w:r>
              <w:rPr>
                <w:rFonts w:hint="eastAsia" w:ascii="宋体" w:hAnsi="宋体" w:eastAsia="宋体" w:cs="宋体"/>
                <w:b/>
                <w:bCs/>
                <w:i w:val="0"/>
                <w:color w:val="000000"/>
                <w:kern w:val="0"/>
                <w:sz w:val="22"/>
                <w:szCs w:val="22"/>
                <w:u w:val="none"/>
                <w:lang w:val="en-US" w:eastAsia="zh-CN" w:bidi="ar"/>
              </w:rPr>
              <w:br w:type="textWrapping"/>
            </w:r>
            <w:r>
              <w:rPr>
                <w:rFonts w:hint="eastAsia" w:ascii="宋体" w:hAnsi="宋体" w:eastAsia="宋体" w:cs="宋体"/>
                <w:b/>
                <w:bCs/>
                <w:i w:val="0"/>
                <w:color w:val="000000"/>
                <w:kern w:val="0"/>
                <w:sz w:val="22"/>
                <w:szCs w:val="22"/>
                <w:u w:val="none"/>
                <w:lang w:val="en-US" w:eastAsia="zh-CN" w:bidi="ar"/>
              </w:rPr>
              <w:t>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产品名称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产品型号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流量    (m³/h)</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扬程   (m)</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功率 (kw)</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数量  (台)</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单价  (元)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金额（元）</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一</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中区箱式无负压供水设备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HLXB</w:t>
            </w:r>
          </w:p>
        </w:tc>
        <w:tc>
          <w:tcPr>
            <w:tcW w:w="4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u w:val="none"/>
              </w:rPr>
            </w:pP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高效多级泵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SR32-5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64500</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HLC-3-11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73380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73380</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气压罐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1100002418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1592</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成套附件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35745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35745</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无负压装置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22084</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20922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20922</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L*B*H=（3*2*2）12m³</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18960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18960</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高区箱式无负压供水设备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HLXB</w:t>
            </w:r>
          </w:p>
        </w:tc>
        <w:tc>
          <w:tcPr>
            <w:tcW w:w="4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u w:val="none"/>
              </w:rPr>
            </w:pP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高效多级泵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SR15-10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17348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34696</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HLC-2-11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60489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60489</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气压罐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1100002423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成套附件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20785</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无负压装置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18162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18162</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12851</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L*B*H=（2*1*2）4m³</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6320</w:t>
            </w:r>
          </w:p>
        </w:tc>
      </w:tr>
      <w:tr>
        <w:tblPrEx>
          <w:tblCellMar>
            <w:top w:w="0" w:type="dxa"/>
            <w:left w:w="0" w:type="dxa"/>
            <w:bottom w:w="0" w:type="dxa"/>
            <w:right w:w="0" w:type="dxa"/>
          </w:tblCellMar>
        </w:tblPrEx>
        <w:trPr>
          <w:trHeight w:val="630"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合计：人民币</w:t>
            </w:r>
            <w:r>
              <w:rPr>
                <w:rFonts w:hint="eastAsia" w:ascii="宋体" w:hAnsi="宋体" w:cs="宋体"/>
                <w:b/>
                <w:bCs/>
                <w:i w:val="0"/>
                <w:color w:val="000000"/>
                <w:kern w:val="0"/>
                <w:sz w:val="24"/>
                <w:szCs w:val="24"/>
                <w:u w:val="none"/>
                <w:lang w:val="en-US" w:eastAsia="zh-CN" w:bidi="ar"/>
              </w:rPr>
              <w:t>叁拾玖万贰仟陆佰</w:t>
            </w:r>
            <w:r>
              <w:rPr>
                <w:rFonts w:hint="eastAsia" w:ascii="宋体" w:hAnsi="宋体" w:eastAsia="宋体" w:cs="宋体"/>
                <w:b/>
                <w:bCs/>
                <w:i w:val="0"/>
                <w:color w:val="000000"/>
                <w:kern w:val="0"/>
                <w:sz w:val="24"/>
                <w:szCs w:val="24"/>
                <w:u w:val="none"/>
                <w:lang w:val="en-US" w:eastAsia="zh-CN" w:bidi="ar"/>
              </w:rPr>
              <w:t>圆整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¥392,600.00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tbl>
      <w:tblPr>
        <w:tblStyle w:val="6"/>
        <w:tblW w:w="10455" w:type="dxa"/>
        <w:jc w:val="center"/>
        <w:tblLayout w:type="fixed"/>
        <w:tblCellMar>
          <w:top w:w="0" w:type="dxa"/>
          <w:left w:w="108" w:type="dxa"/>
          <w:bottom w:w="0" w:type="dxa"/>
          <w:right w:w="108" w:type="dxa"/>
        </w:tblCellMar>
      </w:tblPr>
      <w:tblGrid>
        <w:gridCol w:w="840"/>
        <w:gridCol w:w="2908"/>
        <w:gridCol w:w="3107"/>
        <w:gridCol w:w="497"/>
        <w:gridCol w:w="553"/>
        <w:gridCol w:w="2550"/>
      </w:tblGrid>
      <w:tr>
        <w:tblPrEx>
          <w:tblCellMar>
            <w:top w:w="0" w:type="dxa"/>
            <w:left w:w="108" w:type="dxa"/>
            <w:bottom w:w="0" w:type="dxa"/>
            <w:right w:w="108" w:type="dxa"/>
          </w:tblCellMar>
        </w:tblPrEx>
        <w:trPr>
          <w:trHeight w:val="579" w:hRule="atLeast"/>
          <w:jc w:val="center"/>
        </w:trPr>
        <w:tc>
          <w:tcPr>
            <w:tcW w:w="10455" w:type="dxa"/>
            <w:gridSpan w:val="6"/>
            <w:tcBorders>
              <w:top w:val="nil"/>
              <w:left w:val="nil"/>
              <w:bottom w:val="single" w:color="auto" w:sz="4" w:space="0"/>
              <w:right w:val="nil"/>
            </w:tcBorders>
            <w:shd w:val="clear" w:color="auto" w:fill="auto"/>
            <w:noWrap/>
            <w:vAlign w:val="center"/>
          </w:tcPr>
          <w:p>
            <w:pPr>
              <w:widowControl/>
              <w:spacing w:line="240" w:lineRule="auto"/>
              <w:jc w:val="left"/>
              <w:rPr>
                <w:rFonts w:ascii="宋体" w:hAnsi="宋体" w:cs="宋体"/>
                <w:b/>
                <w:bCs/>
                <w:kern w:val="0"/>
                <w:sz w:val="28"/>
                <w:szCs w:val="28"/>
              </w:rPr>
            </w:pPr>
            <w:r>
              <w:rPr>
                <w:rFonts w:hint="eastAsia"/>
                <w:b/>
                <w:sz w:val="28"/>
              </w:rPr>
              <w:t>中区设备清单</w:t>
            </w:r>
          </w:p>
        </w:tc>
      </w:tr>
      <w:tr>
        <w:tblPrEx>
          <w:tblCellMar>
            <w:top w:w="0" w:type="dxa"/>
            <w:left w:w="108" w:type="dxa"/>
            <w:bottom w:w="0" w:type="dxa"/>
            <w:right w:w="108" w:type="dxa"/>
          </w:tblCellMar>
        </w:tblPrEx>
        <w:trPr>
          <w:trHeight w:val="761"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类别</w:t>
            </w: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名</w:t>
            </w:r>
            <w:r>
              <w:rPr>
                <w:rFonts w:ascii="Times New Roman" w:hAnsi="Times New Roman"/>
                <w:kern w:val="0"/>
                <w:szCs w:val="24"/>
              </w:rPr>
              <w:t xml:space="preserve">  </w:t>
            </w:r>
            <w:r>
              <w:rPr>
                <w:rFonts w:hint="eastAsia" w:ascii="宋体" w:hAnsi="宋体" w:cs="宋体"/>
                <w:kern w:val="0"/>
                <w:szCs w:val="24"/>
              </w:rPr>
              <w:t>称</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型</w:t>
            </w:r>
            <w:r>
              <w:rPr>
                <w:rFonts w:ascii="Times New Roman" w:hAnsi="Times New Roman"/>
                <w:kern w:val="0"/>
                <w:szCs w:val="24"/>
              </w:rPr>
              <w:t xml:space="preserve">  </w:t>
            </w:r>
            <w:r>
              <w:rPr>
                <w:rFonts w:hint="eastAsia" w:ascii="宋体" w:hAnsi="宋体" w:cs="宋体"/>
                <w:kern w:val="0"/>
                <w:szCs w:val="24"/>
              </w:rPr>
              <w:t>号</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单位</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数量</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品牌或生产商</w:t>
            </w:r>
          </w:p>
        </w:tc>
      </w:tr>
      <w:tr>
        <w:tblPrEx>
          <w:tblCellMar>
            <w:top w:w="0" w:type="dxa"/>
            <w:left w:w="108" w:type="dxa"/>
            <w:bottom w:w="0" w:type="dxa"/>
            <w:right w:w="108" w:type="dxa"/>
          </w:tblCellMar>
        </w:tblPrEx>
        <w:trPr>
          <w:trHeight w:val="458" w:hRule="atLeast"/>
          <w:jc w:val="center"/>
        </w:trPr>
        <w:tc>
          <w:tcPr>
            <w:tcW w:w="840" w:type="dxa"/>
            <w:vMerge w:val="restart"/>
            <w:tcBorders>
              <w:top w:val="single" w:color="auto" w:sz="4" w:space="0"/>
              <w:left w:val="single" w:color="auto" w:sz="4" w:space="0"/>
              <w:right w:val="single" w:color="auto" w:sz="4" w:space="0"/>
            </w:tcBorders>
            <w:shd w:val="clear" w:color="auto" w:fill="auto"/>
            <w:textDirection w:val="tbRlV"/>
            <w:vAlign w:val="center"/>
          </w:tcPr>
          <w:p>
            <w:pPr>
              <w:widowControl/>
              <w:spacing w:line="240" w:lineRule="auto"/>
              <w:jc w:val="center"/>
              <w:rPr>
                <w:rFonts w:ascii="宋体" w:hAnsi="宋体" w:cs="宋体"/>
                <w:kern w:val="0"/>
                <w:szCs w:val="24"/>
              </w:rPr>
            </w:pPr>
            <w:r>
              <w:rPr>
                <w:rFonts w:hint="eastAsia" w:ascii="宋体" w:hAnsi="宋体" w:cs="宋体"/>
                <w:kern w:val="0"/>
                <w:szCs w:val="24"/>
              </w:rPr>
              <w:t>增  压  成  套  设  备</w:t>
            </w:r>
          </w:p>
        </w:tc>
        <w:tc>
          <w:tcPr>
            <w:tcW w:w="29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食品级</w:t>
            </w:r>
            <w:r>
              <w:rPr>
                <w:rFonts w:ascii="Times New Roman" w:hAnsi="Times New Roman"/>
                <w:kern w:val="0"/>
                <w:szCs w:val="24"/>
              </w:rPr>
              <w:t>SUS304</w:t>
            </w:r>
            <w:r>
              <w:rPr>
                <w:rFonts w:hint="eastAsia" w:ascii="宋体" w:hAnsi="宋体" w:cs="宋体"/>
                <w:kern w:val="0"/>
                <w:szCs w:val="24"/>
              </w:rPr>
              <w:t>不锈钢</w:t>
            </w:r>
          </w:p>
        </w:tc>
        <w:tc>
          <w:tcPr>
            <w:tcW w:w="3107"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（3*2*2）12m³</w:t>
            </w:r>
          </w:p>
        </w:tc>
        <w:tc>
          <w:tcPr>
            <w:tcW w:w="49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台</w:t>
            </w:r>
          </w:p>
        </w:tc>
        <w:tc>
          <w:tcPr>
            <w:tcW w:w="55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55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525"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上海熊猫专利型水箱</w:t>
            </w:r>
          </w:p>
        </w:tc>
        <w:tc>
          <w:tcPr>
            <w:tcW w:w="49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55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kern w:val="0"/>
                <w:szCs w:val="24"/>
              </w:rPr>
            </w:pPr>
          </w:p>
        </w:tc>
        <w:tc>
          <w:tcPr>
            <w:tcW w:w="25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rPr>
            </w:pPr>
          </w:p>
        </w:tc>
      </w:tr>
      <w:tr>
        <w:tblPrEx>
          <w:tblCellMar>
            <w:top w:w="0" w:type="dxa"/>
            <w:left w:w="108" w:type="dxa"/>
            <w:bottom w:w="0" w:type="dxa"/>
            <w:right w:w="108" w:type="dxa"/>
          </w:tblCellMar>
        </w:tblPrEx>
        <w:trPr>
          <w:trHeight w:val="911"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 xml:space="preserve"> 高效变频专用多级泵</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imes New Roman" w:hAnsi="Times New Roman"/>
                <w:kern w:val="0"/>
                <w:szCs w:val="24"/>
              </w:rPr>
            </w:pPr>
            <w:r>
              <w:rPr>
                <w:rFonts w:hint="eastAsia" w:ascii="Times New Roman" w:hAnsi="Times New Roman"/>
                <w:kern w:val="0"/>
                <w:szCs w:val="24"/>
              </w:rPr>
              <w:t>SR</w:t>
            </w:r>
            <w:r>
              <w:rPr>
                <w:rFonts w:ascii="Times New Roman" w:hAnsi="Times New Roman"/>
                <w:kern w:val="0"/>
                <w:szCs w:val="24"/>
              </w:rPr>
              <w:t>32-5</w:t>
            </w:r>
          </w:p>
          <w:p>
            <w:pPr>
              <w:widowControl/>
              <w:spacing w:line="240" w:lineRule="auto"/>
              <w:jc w:val="center"/>
              <w:rPr>
                <w:rFonts w:ascii="Times New Roman" w:hAnsi="Times New Roman"/>
                <w:kern w:val="0"/>
                <w:szCs w:val="24"/>
              </w:rPr>
            </w:pPr>
            <w:r>
              <w:rPr>
                <w:rFonts w:hint="eastAsia" w:ascii="Times New Roman" w:hAnsi="Times New Roman"/>
                <w:kern w:val="0"/>
                <w:szCs w:val="24"/>
              </w:rPr>
              <w:t xml:space="preserve"> </w:t>
            </w:r>
            <w:r>
              <w:rPr>
                <w:rFonts w:ascii="Times New Roman" w:hAnsi="Times New Roman"/>
                <w:kern w:val="0"/>
                <w:szCs w:val="24"/>
              </w:rPr>
              <w:t>Q=26m³/h</w:t>
            </w:r>
            <w:r>
              <w:rPr>
                <w:rFonts w:hint="eastAsia" w:ascii="宋体" w:hAnsi="宋体"/>
                <w:kern w:val="0"/>
                <w:szCs w:val="24"/>
              </w:rPr>
              <w:t>；</w:t>
            </w:r>
            <w:r>
              <w:rPr>
                <w:rFonts w:ascii="Times New Roman" w:hAnsi="Times New Roman"/>
                <w:kern w:val="0"/>
                <w:szCs w:val="24"/>
              </w:rPr>
              <w:t>H=75m</w:t>
            </w:r>
            <w:r>
              <w:rPr>
                <w:rFonts w:ascii="Times New Roman" w:hAnsi="Times New Roman"/>
                <w:kern w:val="0"/>
                <w:szCs w:val="24"/>
              </w:rPr>
              <w:br w:type="textWrapping"/>
            </w:r>
            <w:r>
              <w:rPr>
                <w:rFonts w:ascii="Times New Roman" w:hAnsi="Times New Roman"/>
                <w:kern w:val="0"/>
                <w:szCs w:val="24"/>
              </w:rPr>
              <w:t>N=11kw</w:t>
            </w:r>
          </w:p>
        </w:tc>
        <w:tc>
          <w:tcPr>
            <w:tcW w:w="497"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台</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3</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2167"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9615"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rPr>
                <w:rFonts w:ascii="宋体" w:hAnsi="宋体"/>
              </w:rPr>
            </w:pPr>
            <w:r>
              <w:rPr>
                <w:rFonts w:hint="eastAsia" w:ascii="宋体" w:hAnsi="宋体" w:cs="宋体"/>
                <w:kern w:val="0"/>
                <w:szCs w:val="24"/>
              </w:rPr>
              <w:t>注：</w:t>
            </w:r>
            <w:r>
              <w:rPr>
                <w:rFonts w:ascii="Times New Roman" w:hAnsi="Times New Roman"/>
                <w:kern w:val="0"/>
                <w:szCs w:val="24"/>
              </w:rPr>
              <w:t>1</w:t>
            </w:r>
            <w:r>
              <w:rPr>
                <w:rFonts w:hint="eastAsia" w:ascii="宋体" w:hAnsi="宋体" w:cs="宋体"/>
                <w:kern w:val="0"/>
                <w:szCs w:val="24"/>
              </w:rPr>
              <w:t>、</w:t>
            </w:r>
            <w:r>
              <w:rPr>
                <w:rFonts w:hint="eastAsia" w:ascii="宋体" w:hAnsi="宋体"/>
              </w:rPr>
              <w:t>水泵结构：立式结构</w:t>
            </w:r>
          </w:p>
          <w:p>
            <w:pPr>
              <w:widowControl/>
              <w:spacing w:line="240" w:lineRule="auto"/>
              <w:rPr>
                <w:rFonts w:ascii="宋体" w:hAnsi="宋体"/>
                <w:kern w:val="0"/>
                <w:szCs w:val="24"/>
              </w:rPr>
            </w:pPr>
            <w:r>
              <w:rPr>
                <w:rFonts w:ascii="Times New Roman" w:hAnsi="Times New Roman"/>
                <w:kern w:val="0"/>
                <w:szCs w:val="24"/>
              </w:rPr>
              <w:t xml:space="preserve"> </w:t>
            </w:r>
            <w:r>
              <w:rPr>
                <w:rFonts w:hint="eastAsia" w:ascii="Times New Roman" w:hAnsi="Times New Roman"/>
                <w:kern w:val="0"/>
                <w:szCs w:val="24"/>
              </w:rPr>
              <w:t xml:space="preserve">   </w:t>
            </w:r>
            <w:r>
              <w:rPr>
                <w:rFonts w:ascii="Times New Roman" w:hAnsi="Times New Roman"/>
                <w:kern w:val="0"/>
                <w:szCs w:val="24"/>
              </w:rPr>
              <w:t>2</w:t>
            </w:r>
            <w:r>
              <w:rPr>
                <w:rFonts w:hint="eastAsia" w:ascii="宋体" w:hAnsi="宋体"/>
                <w:kern w:val="0"/>
                <w:szCs w:val="24"/>
              </w:rPr>
              <w:t>、</w:t>
            </w:r>
            <w:r>
              <w:rPr>
                <w:rFonts w:hint="eastAsia" w:ascii="宋体" w:hAnsi="宋体"/>
              </w:rPr>
              <w:t>不锈钢叶轮、不锈钢导叶、不锈钢套筒激光焊接，焊接强度高，使用寿命长，永不生锈，启动迅速</w:t>
            </w:r>
            <w:r>
              <w:rPr>
                <w:rFonts w:hint="eastAsia" w:ascii="宋体" w:hAnsi="宋体"/>
                <w:kern w:val="0"/>
                <w:szCs w:val="24"/>
              </w:rPr>
              <w:t>；</w:t>
            </w:r>
          </w:p>
          <w:p>
            <w:pPr>
              <w:widowControl/>
              <w:spacing w:line="240" w:lineRule="auto"/>
              <w:ind w:firstLine="480" w:firstLineChars="200"/>
              <w:rPr>
                <w:rFonts w:ascii="宋体" w:hAnsi="宋体"/>
              </w:rPr>
            </w:pPr>
            <w:r>
              <w:rPr>
                <w:rFonts w:ascii="Times New Roman" w:hAnsi="Times New Roman"/>
                <w:kern w:val="0"/>
                <w:szCs w:val="24"/>
              </w:rPr>
              <w:t>3</w:t>
            </w:r>
            <w:r>
              <w:rPr>
                <w:rFonts w:hint="eastAsia" w:ascii="宋体" w:hAnsi="宋体"/>
                <w:kern w:val="0"/>
                <w:szCs w:val="24"/>
              </w:rPr>
              <w:t>、</w:t>
            </w:r>
            <w:r>
              <w:rPr>
                <w:rFonts w:hint="eastAsia" w:ascii="宋体" w:hAnsi="宋体"/>
              </w:rPr>
              <w:t>噪音低，机封、轴承等易损件提高寿命30-50%；</w:t>
            </w:r>
          </w:p>
          <w:p>
            <w:pPr>
              <w:widowControl/>
              <w:spacing w:line="240" w:lineRule="auto"/>
              <w:ind w:firstLine="480" w:firstLineChars="200"/>
              <w:rPr>
                <w:rFonts w:ascii="宋体" w:hAnsi="宋体"/>
                <w:kern w:val="0"/>
                <w:szCs w:val="24"/>
              </w:rPr>
            </w:pPr>
            <w:r>
              <w:rPr>
                <w:rFonts w:ascii="Times New Roman" w:hAnsi="Times New Roman"/>
                <w:kern w:val="0"/>
                <w:szCs w:val="24"/>
              </w:rPr>
              <w:t>4</w:t>
            </w:r>
            <w:r>
              <w:rPr>
                <w:rFonts w:hint="eastAsia" w:ascii="宋体" w:hAnsi="宋体"/>
                <w:kern w:val="0"/>
                <w:szCs w:val="24"/>
              </w:rPr>
              <w:t>、寿命长：</w:t>
            </w:r>
            <w:r>
              <w:rPr>
                <w:rFonts w:hint="eastAsia" w:ascii="宋体" w:hAnsi="宋体"/>
              </w:rPr>
              <w:t>振动小，噪音低，机封、轴承等易损件提高寿命30-50%</w:t>
            </w:r>
            <w:r>
              <w:rPr>
                <w:rFonts w:hint="eastAsia" w:ascii="宋体" w:hAnsi="宋体"/>
                <w:kern w:val="0"/>
                <w:szCs w:val="24"/>
              </w:rPr>
              <w:t>；</w:t>
            </w:r>
          </w:p>
          <w:p>
            <w:pPr>
              <w:widowControl/>
              <w:spacing w:line="240" w:lineRule="auto"/>
              <w:ind w:firstLine="480" w:firstLineChars="200"/>
              <w:rPr>
                <w:rFonts w:ascii="宋体" w:hAnsi="宋体" w:cs="宋体"/>
                <w:kern w:val="0"/>
                <w:szCs w:val="24"/>
              </w:rPr>
            </w:pPr>
            <w:r>
              <w:rPr>
                <w:rFonts w:ascii="Times New Roman" w:hAnsi="Times New Roman"/>
                <w:kern w:val="0"/>
                <w:szCs w:val="24"/>
              </w:rPr>
              <w:t>5</w:t>
            </w:r>
            <w:r>
              <w:rPr>
                <w:rFonts w:hint="eastAsia" w:ascii="宋体" w:hAnsi="宋体"/>
                <w:kern w:val="0"/>
                <w:szCs w:val="24"/>
              </w:rPr>
              <w:t>、</w:t>
            </w:r>
            <w:r>
              <w:rPr>
                <w:rFonts w:hint="eastAsia" w:ascii="宋体" w:hAnsi="宋体"/>
              </w:rPr>
              <w:t>采用蜡模铸造，流道光滑，效率高，铸件外形美观</w:t>
            </w:r>
            <w:r>
              <w:rPr>
                <w:rFonts w:hint="eastAsia" w:ascii="宋体" w:hAnsi="宋体"/>
                <w:kern w:val="0"/>
                <w:szCs w:val="24"/>
              </w:rPr>
              <w:t>。</w:t>
            </w:r>
          </w:p>
        </w:tc>
      </w:tr>
      <w:tr>
        <w:tblPrEx>
          <w:tblCellMar>
            <w:top w:w="0" w:type="dxa"/>
            <w:left w:w="108" w:type="dxa"/>
            <w:bottom w:w="0" w:type="dxa"/>
            <w:right w:w="108" w:type="dxa"/>
          </w:tblCellMar>
        </w:tblPrEx>
        <w:trPr>
          <w:trHeight w:val="631"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稳压装置</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11000024</w:t>
            </w:r>
            <w:r>
              <w:rPr>
                <w:rFonts w:ascii="Times New Roman" w:hAnsi="Times New Roman"/>
                <w:kern w:val="0"/>
                <w:szCs w:val="24"/>
              </w:rPr>
              <w:t>18</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台</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意大利进口</w:t>
            </w:r>
          </w:p>
        </w:tc>
      </w:tr>
      <w:tr>
        <w:tblPrEx>
          <w:tblCellMar>
            <w:top w:w="0" w:type="dxa"/>
            <w:left w:w="108" w:type="dxa"/>
            <w:bottom w:w="0" w:type="dxa"/>
            <w:right w:w="108" w:type="dxa"/>
          </w:tblCellMar>
        </w:tblPrEx>
        <w:trPr>
          <w:trHeight w:val="609"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无负压装置</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配套</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 配套</w:t>
            </w:r>
          </w:p>
        </w:tc>
      </w:tr>
      <w:tr>
        <w:tblPrEx>
          <w:tblCellMar>
            <w:top w:w="0" w:type="dxa"/>
            <w:left w:w="108" w:type="dxa"/>
            <w:bottom w:w="0" w:type="dxa"/>
            <w:right w:w="108" w:type="dxa"/>
          </w:tblCellMar>
        </w:tblPrEx>
        <w:trPr>
          <w:trHeight w:val="594"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多功能装置</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配套</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上海熊猫配套</w:t>
            </w:r>
          </w:p>
        </w:tc>
      </w:tr>
      <w:tr>
        <w:tblPrEx>
          <w:tblCellMar>
            <w:top w:w="0" w:type="dxa"/>
            <w:left w:w="108" w:type="dxa"/>
            <w:bottom w:w="0" w:type="dxa"/>
            <w:right w:w="108" w:type="dxa"/>
          </w:tblCellMar>
        </w:tblPrEx>
        <w:trPr>
          <w:trHeight w:val="873"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不锈钢成套阀门、法兰（</w:t>
            </w:r>
            <w:r>
              <w:rPr>
                <w:rFonts w:ascii="Times New Roman" w:hAnsi="Times New Roman"/>
                <w:kern w:val="0"/>
                <w:szCs w:val="24"/>
              </w:rPr>
              <w:t>SUS304</w:t>
            </w:r>
            <w:r>
              <w:rPr>
                <w:rFonts w:hint="eastAsia" w:ascii="宋体" w:hAnsi="宋体" w:cs="宋体"/>
                <w:kern w:val="0"/>
                <w:szCs w:val="24"/>
              </w:rPr>
              <w:t>食品级不锈钢）</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对夹式蝶阀、止回阀</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上海熊猫配套</w:t>
            </w:r>
          </w:p>
        </w:tc>
      </w:tr>
      <w:tr>
        <w:tblPrEx>
          <w:tblCellMar>
            <w:top w:w="0" w:type="dxa"/>
            <w:left w:w="108" w:type="dxa"/>
            <w:bottom w:w="0" w:type="dxa"/>
            <w:right w:w="108" w:type="dxa"/>
          </w:tblCellMar>
        </w:tblPrEx>
        <w:trPr>
          <w:trHeight w:val="938"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仪表</w:t>
            </w:r>
          </w:p>
        </w:tc>
        <w:tc>
          <w:tcPr>
            <w:tcW w:w="310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远传电接点压力表，数显压力传感器</w:t>
            </w:r>
          </w:p>
        </w:tc>
        <w:tc>
          <w:tcPr>
            <w:tcW w:w="49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5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上海熊猫集团配套厂家</w:t>
            </w:r>
          </w:p>
        </w:tc>
      </w:tr>
      <w:tr>
        <w:tblPrEx>
          <w:tblCellMar>
            <w:top w:w="0" w:type="dxa"/>
            <w:left w:w="108" w:type="dxa"/>
            <w:bottom w:w="0" w:type="dxa"/>
            <w:right w:w="108" w:type="dxa"/>
          </w:tblCellMar>
        </w:tblPrEx>
        <w:trPr>
          <w:trHeight w:val="926"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不锈钢管路</w:t>
            </w:r>
          </w:p>
        </w:tc>
        <w:tc>
          <w:tcPr>
            <w:tcW w:w="3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配套</w:t>
            </w:r>
          </w:p>
        </w:tc>
        <w:tc>
          <w:tcPr>
            <w:tcW w:w="49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上海熊猫集团生产（宁波宝新不锈钢有限公司管材）</w:t>
            </w:r>
          </w:p>
        </w:tc>
      </w:tr>
      <w:tr>
        <w:tblPrEx>
          <w:tblCellMar>
            <w:top w:w="0" w:type="dxa"/>
            <w:left w:w="108" w:type="dxa"/>
            <w:bottom w:w="0" w:type="dxa"/>
            <w:right w:w="108" w:type="dxa"/>
          </w:tblCellMar>
        </w:tblPrEx>
        <w:trPr>
          <w:trHeight w:val="609"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槽钢底座</w:t>
            </w:r>
          </w:p>
        </w:tc>
        <w:tc>
          <w:tcPr>
            <w:tcW w:w="3107"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r>
              <w:rPr>
                <w:rFonts w:hint="eastAsia" w:ascii="宋体" w:hAnsi="宋体"/>
                <w:kern w:val="0"/>
                <w:szCs w:val="24"/>
              </w:rPr>
              <w:t>0</w:t>
            </w:r>
            <w:r>
              <w:rPr>
                <w:rFonts w:hint="eastAsia" w:ascii="宋体" w:hAnsi="宋体"/>
                <w:kern w:val="0"/>
                <w:szCs w:val="24"/>
                <w:vertAlign w:val="superscript"/>
              </w:rPr>
              <w:t>＃</w:t>
            </w:r>
            <w:r>
              <w:rPr>
                <w:rFonts w:hint="eastAsia" w:ascii="宋体" w:hAnsi="宋体"/>
                <w:kern w:val="0"/>
                <w:szCs w:val="24"/>
              </w:rPr>
              <w:t xml:space="preserve">【  </w:t>
            </w:r>
          </w:p>
        </w:tc>
        <w:tc>
          <w:tcPr>
            <w:tcW w:w="49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5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614"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液位控制阀（浮球阀）</w:t>
            </w:r>
          </w:p>
        </w:tc>
        <w:tc>
          <w:tcPr>
            <w:tcW w:w="3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KEY-5M</w:t>
            </w:r>
          </w:p>
        </w:tc>
        <w:tc>
          <w:tcPr>
            <w:tcW w:w="49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大连玛赫</w:t>
            </w:r>
          </w:p>
        </w:tc>
      </w:tr>
      <w:tr>
        <w:tblPrEx>
          <w:tblCellMar>
            <w:top w:w="0" w:type="dxa"/>
            <w:left w:w="108" w:type="dxa"/>
            <w:bottom w:w="0" w:type="dxa"/>
            <w:right w:w="108" w:type="dxa"/>
          </w:tblCellMar>
        </w:tblPrEx>
        <w:trPr>
          <w:trHeight w:val="592"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不锈钢人梯</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外梯、内梯</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个</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2</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571" w:hRule="atLeast"/>
          <w:jc w:val="center"/>
        </w:trPr>
        <w:tc>
          <w:tcPr>
            <w:tcW w:w="840"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ascii="宋体" w:hAnsi="宋体" w:cs="宋体"/>
                <w:kern w:val="0"/>
                <w:szCs w:val="24"/>
              </w:rPr>
            </w:pPr>
          </w:p>
        </w:tc>
        <w:tc>
          <w:tcPr>
            <w:tcW w:w="29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远程监控</w:t>
            </w:r>
          </w:p>
        </w:tc>
        <w:tc>
          <w:tcPr>
            <w:tcW w:w="3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配套</w:t>
            </w:r>
          </w:p>
        </w:tc>
        <w:tc>
          <w:tcPr>
            <w:tcW w:w="49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tbl>
      <w:tblPr>
        <w:tblStyle w:val="6"/>
        <w:tblW w:w="10476" w:type="dxa"/>
        <w:jc w:val="center"/>
        <w:tblLayout w:type="autofit"/>
        <w:tblCellMar>
          <w:top w:w="0" w:type="dxa"/>
          <w:left w:w="108" w:type="dxa"/>
          <w:bottom w:w="0" w:type="dxa"/>
          <w:right w:w="108" w:type="dxa"/>
        </w:tblCellMar>
      </w:tblPr>
      <w:tblGrid>
        <w:gridCol w:w="847"/>
        <w:gridCol w:w="2471"/>
        <w:gridCol w:w="3593"/>
        <w:gridCol w:w="747"/>
        <w:gridCol w:w="747"/>
        <w:gridCol w:w="2071"/>
      </w:tblGrid>
      <w:tr>
        <w:tblPrEx>
          <w:tblCellMar>
            <w:top w:w="0" w:type="dxa"/>
            <w:left w:w="108" w:type="dxa"/>
            <w:bottom w:w="0" w:type="dxa"/>
            <w:right w:w="108" w:type="dxa"/>
          </w:tblCellMar>
        </w:tblPrEx>
        <w:trPr>
          <w:trHeight w:val="530" w:hRule="exac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类别</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名称</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型号、性能</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单位</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数量</w:t>
            </w:r>
          </w:p>
        </w:tc>
        <w:tc>
          <w:tcPr>
            <w:tcW w:w="20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品牌或生产商</w:t>
            </w:r>
          </w:p>
        </w:tc>
      </w:tr>
      <w:tr>
        <w:tblPrEx>
          <w:tblCellMar>
            <w:top w:w="0" w:type="dxa"/>
            <w:left w:w="108" w:type="dxa"/>
            <w:bottom w:w="0" w:type="dxa"/>
            <w:right w:w="108" w:type="dxa"/>
          </w:tblCellMar>
        </w:tblPrEx>
        <w:trPr>
          <w:trHeight w:val="530" w:hRule="exact"/>
          <w:jc w:val="center"/>
        </w:trPr>
        <w:tc>
          <w:tcPr>
            <w:tcW w:w="84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宋体" w:hAnsi="宋体" w:cs="宋体"/>
                <w:kern w:val="0"/>
                <w:sz w:val="21"/>
              </w:rPr>
            </w:pPr>
            <w:r>
              <w:rPr>
                <w:rFonts w:hint="eastAsia" w:ascii="宋体" w:hAnsi="宋体" w:cs="宋体"/>
                <w:kern w:val="0"/>
              </w:rPr>
              <w:t>控   制   系   统</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智能变频控制柜</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HLC-</w:t>
            </w:r>
            <w:r>
              <w:rPr>
                <w:rFonts w:ascii="宋体" w:hAnsi="宋体" w:cs="宋体"/>
                <w:kern w:val="0"/>
              </w:rPr>
              <w:t>3</w:t>
            </w:r>
            <w:r>
              <w:rPr>
                <w:rFonts w:hint="eastAsia" w:ascii="宋体" w:hAnsi="宋体" w:cs="宋体"/>
                <w:kern w:val="0"/>
              </w:rPr>
              <w:t>-</w:t>
            </w:r>
            <w:r>
              <w:rPr>
                <w:rFonts w:ascii="宋体" w:hAnsi="宋体" w:cs="宋体"/>
                <w:kern w:val="0"/>
              </w:rPr>
              <w:t>11</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上海熊猫</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变频器</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ACS510</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kern w:val="0"/>
                <w:sz w:val="21"/>
                <w:lang w:eastAsia="zh-CN"/>
              </w:rPr>
            </w:pPr>
            <w:r>
              <w:rPr>
                <w:rFonts w:hint="eastAsia" w:ascii="Times New Roman" w:hAnsi="Times New Roman"/>
                <w:kern w:val="0"/>
                <w:lang w:val="en-US" w:eastAsia="zh-CN"/>
              </w:rPr>
              <w:t>3</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微积分调节运算器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PLC</w:t>
            </w:r>
            <w:r>
              <w:rPr>
                <w:rFonts w:hint="eastAsia" w:ascii="宋体" w:hAnsi="宋体"/>
                <w:kern w:val="0"/>
              </w:rPr>
              <w:t>调节器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西门子</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多模信号比较器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摸拟信号的多路比较</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可编程模拟输入（出）</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压力液位等信号的接收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中央处理器（</w:t>
            </w:r>
            <w:r>
              <w:rPr>
                <w:rFonts w:ascii="Times New Roman" w:hAnsi="Times New Roman"/>
                <w:kern w:val="0"/>
              </w:rPr>
              <w:t>CPU</w:t>
            </w:r>
            <w:r>
              <w:rPr>
                <w:rFonts w:hint="eastAsia" w:ascii="宋体" w:hAnsi="宋体" w:cs="宋体"/>
                <w:kern w:val="0"/>
              </w:rPr>
              <w:t>）</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多重程序处理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程序储蓄单元卡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程序的存储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转矩给定控制器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设定电机运行转矩</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磁通给定控制器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调节电机电磁比例</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自感应电机模型</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检测电机技术参数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脉冲优化选择器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改变电机运行频率参数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稳压供电卡单元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控制系统弱电电源供给及保护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断电保护系统单元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断电记忆系统复出值系统</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故障自动处理卡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控制系统自动切换和故障处理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712"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nil"/>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中央控制系统软件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整个系统控制</w:t>
            </w:r>
            <w:r>
              <w:rPr>
                <w:rFonts w:ascii="Times New Roman" w:hAnsi="Times New Roman"/>
                <w:kern w:val="0"/>
              </w:rPr>
              <w:t>(</w:t>
            </w:r>
            <w:r>
              <w:rPr>
                <w:rFonts w:hint="eastAsia" w:ascii="宋体" w:hAnsi="宋体" w:cs="宋体"/>
                <w:kern w:val="0"/>
              </w:rPr>
              <w:t>自主开发对客户开放</w:t>
            </w:r>
            <w:r>
              <w:rPr>
                <w:rFonts w:ascii="Times New Roman" w:hAnsi="Times New Roman"/>
                <w:kern w:val="0"/>
              </w:rPr>
              <w:t>)</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上海熊猫</w:t>
            </w:r>
          </w:p>
        </w:tc>
      </w:tr>
      <w:tr>
        <w:tblPrEx>
          <w:tblCellMar>
            <w:top w:w="0" w:type="dxa"/>
            <w:left w:w="108" w:type="dxa"/>
            <w:bottom w:w="0" w:type="dxa"/>
            <w:right w:w="108" w:type="dxa"/>
          </w:tblCellMar>
        </w:tblPrEx>
        <w:trPr>
          <w:trHeight w:val="50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nil"/>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开放程序控制软件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系统程序的修改及保养的程序软件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6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中间继电器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控制信号放大、保护隔离</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国产优质</w:t>
            </w:r>
          </w:p>
        </w:tc>
      </w:tr>
      <w:tr>
        <w:tblPrEx>
          <w:tblCellMar>
            <w:top w:w="0" w:type="dxa"/>
            <w:left w:w="108" w:type="dxa"/>
            <w:bottom w:w="0" w:type="dxa"/>
            <w:right w:w="108" w:type="dxa"/>
          </w:tblCellMar>
        </w:tblPrEx>
        <w:trPr>
          <w:trHeight w:val="571"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保护断路器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短路断路缺项的保护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65"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交流接触器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主回路的通断执行</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59"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热继电器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主流保护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6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其它附件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指示灯等</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国产优质</w:t>
            </w:r>
          </w:p>
        </w:tc>
      </w:tr>
      <w:tr>
        <w:tblPrEx>
          <w:tblCellMar>
            <w:top w:w="0" w:type="dxa"/>
            <w:left w:w="108" w:type="dxa"/>
            <w:bottom w:w="0" w:type="dxa"/>
            <w:right w:w="108" w:type="dxa"/>
          </w:tblCellMar>
        </w:tblPrEx>
        <w:trPr>
          <w:trHeight w:val="1072"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多段供水选择器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高低峰用水量的自动适应和参数调整</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上海熊猫自主研发</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tbl>
      <w:tblPr>
        <w:tblStyle w:val="6"/>
        <w:tblW w:w="10692" w:type="dxa"/>
        <w:jc w:val="center"/>
        <w:tblLayout w:type="autofit"/>
        <w:tblCellMar>
          <w:top w:w="0" w:type="dxa"/>
          <w:left w:w="108" w:type="dxa"/>
          <w:bottom w:w="0" w:type="dxa"/>
          <w:right w:w="108" w:type="dxa"/>
        </w:tblCellMar>
      </w:tblPr>
      <w:tblGrid>
        <w:gridCol w:w="850"/>
        <w:gridCol w:w="2693"/>
        <w:gridCol w:w="3382"/>
        <w:gridCol w:w="750"/>
        <w:gridCol w:w="750"/>
        <w:gridCol w:w="2267"/>
      </w:tblGrid>
      <w:tr>
        <w:tblPrEx>
          <w:tblCellMar>
            <w:top w:w="0" w:type="dxa"/>
            <w:left w:w="108" w:type="dxa"/>
            <w:bottom w:w="0" w:type="dxa"/>
            <w:right w:w="108" w:type="dxa"/>
          </w:tblCellMar>
        </w:tblPrEx>
        <w:trPr>
          <w:trHeight w:val="579" w:hRule="atLeast"/>
          <w:jc w:val="center"/>
        </w:trPr>
        <w:tc>
          <w:tcPr>
            <w:tcW w:w="10692" w:type="dxa"/>
            <w:gridSpan w:val="6"/>
            <w:tcBorders>
              <w:top w:val="nil"/>
              <w:left w:val="nil"/>
              <w:bottom w:val="single" w:color="auto" w:sz="4" w:space="0"/>
              <w:right w:val="nil"/>
            </w:tcBorders>
            <w:shd w:val="clear" w:color="auto" w:fill="auto"/>
            <w:noWrap/>
            <w:vAlign w:val="center"/>
          </w:tcPr>
          <w:p>
            <w:pPr>
              <w:widowControl/>
              <w:spacing w:line="240" w:lineRule="auto"/>
              <w:jc w:val="left"/>
              <w:rPr>
                <w:rFonts w:ascii="宋体" w:hAnsi="宋体" w:cs="宋体"/>
                <w:b/>
                <w:bCs/>
                <w:kern w:val="0"/>
                <w:sz w:val="28"/>
                <w:szCs w:val="28"/>
              </w:rPr>
            </w:pPr>
            <w:r>
              <w:rPr>
                <w:rFonts w:hint="eastAsia"/>
                <w:b/>
                <w:sz w:val="28"/>
              </w:rPr>
              <w:t>高区设备清单</w:t>
            </w:r>
          </w:p>
        </w:tc>
      </w:tr>
      <w:tr>
        <w:tblPrEx>
          <w:tblCellMar>
            <w:top w:w="0" w:type="dxa"/>
            <w:left w:w="108" w:type="dxa"/>
            <w:bottom w:w="0" w:type="dxa"/>
            <w:right w:w="108" w:type="dxa"/>
          </w:tblCellMar>
        </w:tblPrEx>
        <w:trPr>
          <w:trHeight w:val="761"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类别</w:t>
            </w: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名</w:t>
            </w:r>
            <w:r>
              <w:rPr>
                <w:rFonts w:ascii="Times New Roman" w:hAnsi="Times New Roman"/>
                <w:kern w:val="0"/>
                <w:szCs w:val="24"/>
              </w:rPr>
              <w:t xml:space="preserve">  </w:t>
            </w:r>
            <w:r>
              <w:rPr>
                <w:rFonts w:hint="eastAsia" w:ascii="宋体" w:hAnsi="宋体" w:cs="宋体"/>
                <w:kern w:val="0"/>
                <w:szCs w:val="24"/>
              </w:rPr>
              <w:t>称</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型</w:t>
            </w:r>
            <w:r>
              <w:rPr>
                <w:rFonts w:ascii="Times New Roman" w:hAnsi="Times New Roman"/>
                <w:kern w:val="0"/>
                <w:szCs w:val="24"/>
              </w:rPr>
              <w:t xml:space="preserve">  </w:t>
            </w:r>
            <w:r>
              <w:rPr>
                <w:rFonts w:hint="eastAsia" w:ascii="宋体" w:hAnsi="宋体" w:cs="宋体"/>
                <w:kern w:val="0"/>
                <w:szCs w:val="24"/>
              </w:rPr>
              <w:t>号</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单位</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数量</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品牌或生产商</w:t>
            </w:r>
          </w:p>
        </w:tc>
      </w:tr>
      <w:tr>
        <w:tblPrEx>
          <w:tblCellMar>
            <w:top w:w="0" w:type="dxa"/>
            <w:left w:w="108" w:type="dxa"/>
            <w:bottom w:w="0" w:type="dxa"/>
            <w:right w:w="108" w:type="dxa"/>
          </w:tblCellMar>
        </w:tblPrEx>
        <w:trPr>
          <w:trHeight w:val="458" w:hRule="atLeast"/>
          <w:jc w:val="center"/>
        </w:trPr>
        <w:tc>
          <w:tcPr>
            <w:tcW w:w="850" w:type="dxa"/>
            <w:vMerge w:val="restart"/>
            <w:tcBorders>
              <w:top w:val="single" w:color="auto" w:sz="4" w:space="0"/>
              <w:left w:val="single" w:color="auto" w:sz="4" w:space="0"/>
              <w:right w:val="single" w:color="auto" w:sz="4" w:space="0"/>
            </w:tcBorders>
            <w:shd w:val="clear" w:color="auto" w:fill="auto"/>
            <w:textDirection w:val="tbRlV"/>
            <w:vAlign w:val="center"/>
          </w:tcPr>
          <w:p>
            <w:pPr>
              <w:widowControl/>
              <w:spacing w:line="240" w:lineRule="auto"/>
              <w:jc w:val="center"/>
              <w:rPr>
                <w:rFonts w:ascii="宋体" w:hAnsi="宋体" w:cs="宋体"/>
                <w:kern w:val="0"/>
                <w:szCs w:val="24"/>
              </w:rPr>
            </w:pPr>
            <w:r>
              <w:rPr>
                <w:rFonts w:hint="eastAsia" w:ascii="宋体" w:hAnsi="宋体" w:cs="宋体"/>
                <w:kern w:val="0"/>
                <w:szCs w:val="24"/>
              </w:rPr>
              <w:t>增  压  成  套  设  备</w:t>
            </w:r>
          </w:p>
        </w:tc>
        <w:tc>
          <w:tcPr>
            <w:tcW w:w="269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食品级</w:t>
            </w:r>
            <w:r>
              <w:rPr>
                <w:rFonts w:ascii="Times New Roman" w:hAnsi="Times New Roman"/>
                <w:kern w:val="0"/>
                <w:szCs w:val="24"/>
              </w:rPr>
              <w:t>SUS304</w:t>
            </w:r>
            <w:r>
              <w:rPr>
                <w:rFonts w:hint="eastAsia" w:ascii="宋体" w:hAnsi="宋体" w:cs="宋体"/>
                <w:kern w:val="0"/>
                <w:szCs w:val="24"/>
              </w:rPr>
              <w:t>不锈钢</w:t>
            </w:r>
          </w:p>
        </w:tc>
        <w:tc>
          <w:tcPr>
            <w:tcW w:w="3382"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（2*1*2）4m³</w:t>
            </w:r>
          </w:p>
        </w:tc>
        <w:tc>
          <w:tcPr>
            <w:tcW w:w="75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台</w:t>
            </w:r>
          </w:p>
        </w:tc>
        <w:tc>
          <w:tcPr>
            <w:tcW w:w="75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2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525"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上海熊猫专利型水箱</w:t>
            </w:r>
          </w:p>
        </w:tc>
        <w:tc>
          <w:tcPr>
            <w:tcW w:w="7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7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kern w:val="0"/>
                <w:szCs w:val="24"/>
              </w:rPr>
            </w:pPr>
          </w:p>
        </w:tc>
        <w:tc>
          <w:tcPr>
            <w:tcW w:w="22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rPr>
            </w:pPr>
          </w:p>
        </w:tc>
      </w:tr>
      <w:tr>
        <w:tblPrEx>
          <w:tblCellMar>
            <w:top w:w="0" w:type="dxa"/>
            <w:left w:w="108" w:type="dxa"/>
            <w:bottom w:w="0" w:type="dxa"/>
            <w:right w:w="108" w:type="dxa"/>
          </w:tblCellMar>
        </w:tblPrEx>
        <w:trPr>
          <w:trHeight w:val="911"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 xml:space="preserve"> 高效变频专用多级泵</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imes New Roman" w:hAnsi="Times New Roman"/>
                <w:kern w:val="0"/>
                <w:szCs w:val="24"/>
              </w:rPr>
            </w:pPr>
            <w:r>
              <w:rPr>
                <w:rFonts w:hint="eastAsia" w:ascii="Times New Roman" w:hAnsi="Times New Roman"/>
                <w:kern w:val="0"/>
                <w:szCs w:val="24"/>
              </w:rPr>
              <w:t>SR</w:t>
            </w:r>
            <w:r>
              <w:rPr>
                <w:rFonts w:ascii="Times New Roman" w:hAnsi="Times New Roman"/>
                <w:kern w:val="0"/>
                <w:szCs w:val="24"/>
              </w:rPr>
              <w:t>15-10</w:t>
            </w:r>
          </w:p>
          <w:p>
            <w:pPr>
              <w:widowControl/>
              <w:spacing w:line="240" w:lineRule="auto"/>
              <w:jc w:val="center"/>
              <w:rPr>
                <w:rFonts w:ascii="Times New Roman" w:hAnsi="Times New Roman"/>
                <w:kern w:val="0"/>
                <w:szCs w:val="24"/>
              </w:rPr>
            </w:pPr>
            <w:r>
              <w:rPr>
                <w:rFonts w:hint="eastAsia" w:ascii="Times New Roman" w:hAnsi="Times New Roman"/>
                <w:kern w:val="0"/>
                <w:szCs w:val="24"/>
              </w:rPr>
              <w:t xml:space="preserve"> </w:t>
            </w:r>
            <w:r>
              <w:rPr>
                <w:rFonts w:ascii="Times New Roman" w:hAnsi="Times New Roman"/>
                <w:kern w:val="0"/>
                <w:szCs w:val="24"/>
              </w:rPr>
              <w:t>Q=16m³/h</w:t>
            </w:r>
            <w:r>
              <w:rPr>
                <w:rFonts w:hint="eastAsia" w:ascii="宋体" w:hAnsi="宋体"/>
                <w:kern w:val="0"/>
                <w:szCs w:val="24"/>
              </w:rPr>
              <w:t>；</w:t>
            </w:r>
            <w:r>
              <w:rPr>
                <w:rFonts w:ascii="Times New Roman" w:hAnsi="Times New Roman"/>
                <w:kern w:val="0"/>
                <w:szCs w:val="24"/>
              </w:rPr>
              <w:t>H=106m</w:t>
            </w:r>
            <w:r>
              <w:rPr>
                <w:rFonts w:ascii="Times New Roman" w:hAnsi="Times New Roman"/>
                <w:kern w:val="0"/>
                <w:szCs w:val="24"/>
              </w:rPr>
              <w:br w:type="textWrapping"/>
            </w:r>
            <w:r>
              <w:rPr>
                <w:rFonts w:ascii="Times New Roman" w:hAnsi="Times New Roman"/>
                <w:kern w:val="0"/>
                <w:szCs w:val="24"/>
              </w:rPr>
              <w:t>N=</w:t>
            </w:r>
            <w:r>
              <w:rPr>
                <w:rFonts w:hint="eastAsia" w:ascii="Times New Roman" w:hAnsi="Times New Roman"/>
                <w:kern w:val="0"/>
                <w:szCs w:val="24"/>
              </w:rPr>
              <w:t>7.5</w:t>
            </w:r>
            <w:r>
              <w:rPr>
                <w:rFonts w:ascii="Times New Roman" w:hAnsi="Times New Roman"/>
                <w:kern w:val="0"/>
                <w:szCs w:val="24"/>
              </w:rPr>
              <w:t>kw</w:t>
            </w:r>
          </w:p>
        </w:tc>
        <w:tc>
          <w:tcPr>
            <w:tcW w:w="750"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2</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2167"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984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rPr>
                <w:rFonts w:ascii="宋体" w:hAnsi="宋体"/>
              </w:rPr>
            </w:pPr>
            <w:r>
              <w:rPr>
                <w:rFonts w:hint="eastAsia" w:ascii="宋体" w:hAnsi="宋体" w:cs="宋体"/>
                <w:kern w:val="0"/>
                <w:szCs w:val="24"/>
              </w:rPr>
              <w:t>注：</w:t>
            </w:r>
            <w:r>
              <w:rPr>
                <w:rFonts w:ascii="Times New Roman" w:hAnsi="Times New Roman"/>
                <w:kern w:val="0"/>
                <w:szCs w:val="24"/>
              </w:rPr>
              <w:t>1</w:t>
            </w:r>
            <w:r>
              <w:rPr>
                <w:rFonts w:hint="eastAsia" w:ascii="宋体" w:hAnsi="宋体" w:cs="宋体"/>
                <w:kern w:val="0"/>
                <w:szCs w:val="24"/>
              </w:rPr>
              <w:t>、</w:t>
            </w:r>
            <w:r>
              <w:rPr>
                <w:rFonts w:hint="eastAsia" w:ascii="宋体" w:hAnsi="宋体"/>
              </w:rPr>
              <w:t>水泵结构：立式结构</w:t>
            </w:r>
          </w:p>
          <w:p>
            <w:pPr>
              <w:widowControl/>
              <w:spacing w:line="240" w:lineRule="auto"/>
              <w:rPr>
                <w:rFonts w:ascii="宋体" w:hAnsi="宋体"/>
                <w:kern w:val="0"/>
                <w:szCs w:val="24"/>
              </w:rPr>
            </w:pPr>
            <w:r>
              <w:rPr>
                <w:rFonts w:ascii="Times New Roman" w:hAnsi="Times New Roman"/>
                <w:kern w:val="0"/>
                <w:szCs w:val="24"/>
              </w:rPr>
              <w:t xml:space="preserve"> </w:t>
            </w:r>
            <w:r>
              <w:rPr>
                <w:rFonts w:hint="eastAsia" w:ascii="Times New Roman" w:hAnsi="Times New Roman"/>
                <w:kern w:val="0"/>
                <w:szCs w:val="24"/>
              </w:rPr>
              <w:t xml:space="preserve">   </w:t>
            </w:r>
            <w:r>
              <w:rPr>
                <w:rFonts w:ascii="Times New Roman" w:hAnsi="Times New Roman"/>
                <w:kern w:val="0"/>
                <w:szCs w:val="24"/>
              </w:rPr>
              <w:t>2</w:t>
            </w:r>
            <w:r>
              <w:rPr>
                <w:rFonts w:hint="eastAsia" w:ascii="宋体" w:hAnsi="宋体"/>
                <w:kern w:val="0"/>
                <w:szCs w:val="24"/>
              </w:rPr>
              <w:t>、</w:t>
            </w:r>
            <w:r>
              <w:rPr>
                <w:rFonts w:hint="eastAsia" w:ascii="宋体" w:hAnsi="宋体"/>
              </w:rPr>
              <w:t>不锈钢叶轮、不锈钢导叶、不锈钢套筒激光焊接，焊接强度高，使用寿命长，永不生锈，启动迅速</w:t>
            </w:r>
            <w:r>
              <w:rPr>
                <w:rFonts w:hint="eastAsia" w:ascii="宋体" w:hAnsi="宋体"/>
                <w:kern w:val="0"/>
                <w:szCs w:val="24"/>
              </w:rPr>
              <w:t>；</w:t>
            </w:r>
          </w:p>
          <w:p>
            <w:pPr>
              <w:widowControl/>
              <w:spacing w:line="240" w:lineRule="auto"/>
              <w:ind w:firstLine="480" w:firstLineChars="200"/>
              <w:rPr>
                <w:rFonts w:ascii="宋体" w:hAnsi="宋体"/>
              </w:rPr>
            </w:pPr>
            <w:r>
              <w:rPr>
                <w:rFonts w:ascii="Times New Roman" w:hAnsi="Times New Roman"/>
                <w:kern w:val="0"/>
                <w:szCs w:val="24"/>
              </w:rPr>
              <w:t>3</w:t>
            </w:r>
            <w:r>
              <w:rPr>
                <w:rFonts w:hint="eastAsia" w:ascii="宋体" w:hAnsi="宋体"/>
                <w:kern w:val="0"/>
                <w:szCs w:val="24"/>
              </w:rPr>
              <w:t>、</w:t>
            </w:r>
            <w:r>
              <w:rPr>
                <w:rFonts w:hint="eastAsia" w:ascii="宋体" w:hAnsi="宋体"/>
              </w:rPr>
              <w:t>噪音低，机封、轴承等易损件提高寿命30-50%；</w:t>
            </w:r>
          </w:p>
          <w:p>
            <w:pPr>
              <w:widowControl/>
              <w:spacing w:line="240" w:lineRule="auto"/>
              <w:ind w:firstLine="480" w:firstLineChars="200"/>
              <w:rPr>
                <w:rFonts w:ascii="宋体" w:hAnsi="宋体"/>
                <w:kern w:val="0"/>
                <w:szCs w:val="24"/>
              </w:rPr>
            </w:pPr>
            <w:r>
              <w:rPr>
                <w:rFonts w:ascii="Times New Roman" w:hAnsi="Times New Roman"/>
                <w:kern w:val="0"/>
                <w:szCs w:val="24"/>
              </w:rPr>
              <w:t>4</w:t>
            </w:r>
            <w:r>
              <w:rPr>
                <w:rFonts w:hint="eastAsia" w:ascii="宋体" w:hAnsi="宋体"/>
                <w:kern w:val="0"/>
                <w:szCs w:val="24"/>
              </w:rPr>
              <w:t>、寿命长：</w:t>
            </w:r>
            <w:r>
              <w:rPr>
                <w:rFonts w:hint="eastAsia" w:ascii="宋体" w:hAnsi="宋体"/>
              </w:rPr>
              <w:t>振动小，噪音低，机封、轴承等易损件提高寿命30-50%</w:t>
            </w:r>
            <w:r>
              <w:rPr>
                <w:rFonts w:hint="eastAsia" w:ascii="宋体" w:hAnsi="宋体"/>
                <w:kern w:val="0"/>
                <w:szCs w:val="24"/>
              </w:rPr>
              <w:t>；</w:t>
            </w:r>
          </w:p>
          <w:p>
            <w:pPr>
              <w:widowControl/>
              <w:spacing w:line="240" w:lineRule="auto"/>
              <w:ind w:firstLine="480" w:firstLineChars="200"/>
              <w:rPr>
                <w:rFonts w:ascii="宋体" w:hAnsi="宋体" w:cs="宋体"/>
                <w:kern w:val="0"/>
                <w:szCs w:val="24"/>
              </w:rPr>
            </w:pPr>
            <w:r>
              <w:rPr>
                <w:rFonts w:ascii="Times New Roman" w:hAnsi="Times New Roman"/>
                <w:kern w:val="0"/>
                <w:szCs w:val="24"/>
              </w:rPr>
              <w:t>5</w:t>
            </w:r>
            <w:r>
              <w:rPr>
                <w:rFonts w:hint="eastAsia" w:ascii="宋体" w:hAnsi="宋体"/>
                <w:kern w:val="0"/>
                <w:szCs w:val="24"/>
              </w:rPr>
              <w:t>、</w:t>
            </w:r>
            <w:r>
              <w:rPr>
                <w:rFonts w:hint="eastAsia" w:ascii="宋体" w:hAnsi="宋体"/>
              </w:rPr>
              <w:t>采用蜡模铸造，流道光滑，效率高，铸件外形美观</w:t>
            </w:r>
            <w:r>
              <w:rPr>
                <w:rFonts w:hint="eastAsia" w:ascii="宋体" w:hAnsi="宋体"/>
                <w:kern w:val="0"/>
                <w:szCs w:val="24"/>
              </w:rPr>
              <w:t>。</w:t>
            </w:r>
          </w:p>
        </w:tc>
      </w:tr>
      <w:tr>
        <w:tblPrEx>
          <w:tblCellMar>
            <w:top w:w="0" w:type="dxa"/>
            <w:left w:w="108" w:type="dxa"/>
            <w:bottom w:w="0" w:type="dxa"/>
            <w:right w:w="108" w:type="dxa"/>
          </w:tblCellMar>
        </w:tblPrEx>
        <w:trPr>
          <w:trHeight w:val="631"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稳压装置</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11000024</w:t>
            </w:r>
            <w:r>
              <w:rPr>
                <w:rFonts w:ascii="Times New Roman" w:hAnsi="Times New Roman"/>
                <w:kern w:val="0"/>
                <w:szCs w:val="24"/>
              </w:rPr>
              <w:t>23</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台</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意大利进口</w:t>
            </w:r>
          </w:p>
        </w:tc>
      </w:tr>
      <w:tr>
        <w:tblPrEx>
          <w:tblCellMar>
            <w:top w:w="0" w:type="dxa"/>
            <w:left w:w="108" w:type="dxa"/>
            <w:bottom w:w="0" w:type="dxa"/>
            <w:right w:w="108" w:type="dxa"/>
          </w:tblCellMar>
        </w:tblPrEx>
        <w:trPr>
          <w:trHeight w:val="609"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无负压装置</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配套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 配套</w:t>
            </w:r>
          </w:p>
        </w:tc>
      </w:tr>
      <w:tr>
        <w:tblPrEx>
          <w:tblCellMar>
            <w:top w:w="0" w:type="dxa"/>
            <w:left w:w="108" w:type="dxa"/>
            <w:bottom w:w="0" w:type="dxa"/>
            <w:right w:w="108" w:type="dxa"/>
          </w:tblCellMar>
        </w:tblPrEx>
        <w:trPr>
          <w:trHeight w:val="594"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多功能装置</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配套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上海熊猫配套</w:t>
            </w:r>
          </w:p>
        </w:tc>
      </w:tr>
      <w:tr>
        <w:tblPrEx>
          <w:tblCellMar>
            <w:top w:w="0" w:type="dxa"/>
            <w:left w:w="108" w:type="dxa"/>
            <w:bottom w:w="0" w:type="dxa"/>
            <w:right w:w="108" w:type="dxa"/>
          </w:tblCellMar>
        </w:tblPrEx>
        <w:trPr>
          <w:trHeight w:val="873"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不锈钢成套阀门、法兰（</w:t>
            </w:r>
            <w:r>
              <w:rPr>
                <w:rFonts w:ascii="Times New Roman" w:hAnsi="Times New Roman"/>
                <w:kern w:val="0"/>
                <w:szCs w:val="24"/>
              </w:rPr>
              <w:t>SUS304</w:t>
            </w:r>
            <w:r>
              <w:rPr>
                <w:rFonts w:hint="eastAsia" w:ascii="宋体" w:hAnsi="宋体" w:cs="宋体"/>
                <w:kern w:val="0"/>
                <w:szCs w:val="24"/>
              </w:rPr>
              <w:t>食品级不锈钢）</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对夹式蝶阀、止回阀</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上海熊猫配套</w:t>
            </w:r>
          </w:p>
        </w:tc>
      </w:tr>
      <w:tr>
        <w:tblPrEx>
          <w:tblCellMar>
            <w:top w:w="0" w:type="dxa"/>
            <w:left w:w="108" w:type="dxa"/>
            <w:bottom w:w="0" w:type="dxa"/>
            <w:right w:w="108" w:type="dxa"/>
          </w:tblCellMar>
        </w:tblPrEx>
        <w:trPr>
          <w:trHeight w:val="938"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仪表</w:t>
            </w:r>
          </w:p>
        </w:tc>
        <w:tc>
          <w:tcPr>
            <w:tcW w:w="3382"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远传电接点压力表，数显压力传感器</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26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上海熊猫集团配套厂家</w:t>
            </w:r>
          </w:p>
        </w:tc>
      </w:tr>
      <w:tr>
        <w:tblPrEx>
          <w:tblCellMar>
            <w:top w:w="0" w:type="dxa"/>
            <w:left w:w="108" w:type="dxa"/>
            <w:bottom w:w="0" w:type="dxa"/>
            <w:right w:w="108" w:type="dxa"/>
          </w:tblCellMar>
        </w:tblPrEx>
        <w:trPr>
          <w:trHeight w:val="926"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不锈钢管路</w:t>
            </w:r>
          </w:p>
        </w:tc>
        <w:tc>
          <w:tcPr>
            <w:tcW w:w="33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配套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上海熊猫集团生产（宁波宝新不锈钢有限公司管材）</w:t>
            </w:r>
          </w:p>
        </w:tc>
      </w:tr>
      <w:tr>
        <w:tblPrEx>
          <w:tblCellMar>
            <w:top w:w="0" w:type="dxa"/>
            <w:left w:w="108" w:type="dxa"/>
            <w:bottom w:w="0" w:type="dxa"/>
            <w:right w:w="108" w:type="dxa"/>
          </w:tblCellMar>
        </w:tblPrEx>
        <w:trPr>
          <w:trHeight w:val="609"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槽钢底座</w:t>
            </w:r>
          </w:p>
        </w:tc>
        <w:tc>
          <w:tcPr>
            <w:tcW w:w="3382"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r>
              <w:rPr>
                <w:rFonts w:hint="eastAsia" w:ascii="宋体" w:hAnsi="宋体"/>
                <w:kern w:val="0"/>
                <w:szCs w:val="24"/>
              </w:rPr>
              <w:t>0</w:t>
            </w:r>
            <w:r>
              <w:rPr>
                <w:rFonts w:hint="eastAsia" w:ascii="宋体" w:hAnsi="宋体"/>
                <w:kern w:val="0"/>
                <w:szCs w:val="24"/>
                <w:vertAlign w:val="superscript"/>
              </w:rPr>
              <w:t>＃</w:t>
            </w:r>
            <w:r>
              <w:rPr>
                <w:rFonts w:hint="eastAsia" w:ascii="宋体" w:hAnsi="宋体"/>
                <w:kern w:val="0"/>
                <w:szCs w:val="24"/>
              </w:rPr>
              <w:t xml:space="preserve">【  </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26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614"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液位控制阀（浮球阀）</w:t>
            </w:r>
          </w:p>
        </w:tc>
        <w:tc>
          <w:tcPr>
            <w:tcW w:w="33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KEY-5M</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1</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大连玛赫</w:t>
            </w:r>
          </w:p>
        </w:tc>
      </w:tr>
      <w:tr>
        <w:tblPrEx>
          <w:tblCellMar>
            <w:top w:w="0" w:type="dxa"/>
            <w:left w:w="108" w:type="dxa"/>
            <w:bottom w:w="0" w:type="dxa"/>
            <w:right w:w="108" w:type="dxa"/>
          </w:tblCellMar>
        </w:tblPrEx>
        <w:trPr>
          <w:trHeight w:val="592"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不锈钢人梯</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外梯、内梯</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个</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ascii="Times New Roman" w:hAnsi="Times New Roman"/>
                <w:kern w:val="0"/>
                <w:szCs w:val="24"/>
              </w:rPr>
              <w:t>2</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r>
        <w:tblPrEx>
          <w:tblCellMar>
            <w:top w:w="0" w:type="dxa"/>
            <w:left w:w="108" w:type="dxa"/>
            <w:bottom w:w="0" w:type="dxa"/>
            <w:right w:w="108" w:type="dxa"/>
          </w:tblCellMar>
        </w:tblPrEx>
        <w:trPr>
          <w:trHeight w:val="571" w:hRule="atLeast"/>
          <w:jc w:val="center"/>
        </w:trPr>
        <w:tc>
          <w:tcPr>
            <w:tcW w:w="850"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ascii="宋体" w:hAnsi="宋体" w:cs="宋体"/>
                <w:kern w:val="0"/>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远程监控</w:t>
            </w:r>
          </w:p>
        </w:tc>
        <w:tc>
          <w:tcPr>
            <w:tcW w:w="33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配套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rPr>
            </w:pPr>
            <w:r>
              <w:rPr>
                <w:rFonts w:hint="eastAsia" w:ascii="Times New Roman" w:hAnsi="Times New Roman"/>
                <w:kern w:val="0"/>
                <w:szCs w:val="24"/>
              </w:rPr>
              <w:t>1</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rPr>
            </w:pPr>
            <w:r>
              <w:rPr>
                <w:rFonts w:hint="eastAsia" w:ascii="宋体" w:hAnsi="宋体" w:cs="宋体"/>
                <w:kern w:val="0"/>
                <w:szCs w:val="24"/>
              </w:rPr>
              <w:t>上海熊猫集团</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tbl>
      <w:tblPr>
        <w:tblStyle w:val="6"/>
        <w:tblW w:w="10354" w:type="dxa"/>
        <w:jc w:val="center"/>
        <w:tblLayout w:type="autofit"/>
        <w:tblCellMar>
          <w:top w:w="0" w:type="dxa"/>
          <w:left w:w="108" w:type="dxa"/>
          <w:bottom w:w="0" w:type="dxa"/>
          <w:right w:w="108" w:type="dxa"/>
        </w:tblCellMar>
      </w:tblPr>
      <w:tblGrid>
        <w:gridCol w:w="725"/>
        <w:gridCol w:w="2471"/>
        <w:gridCol w:w="3593"/>
        <w:gridCol w:w="747"/>
        <w:gridCol w:w="747"/>
        <w:gridCol w:w="2071"/>
      </w:tblGrid>
      <w:tr>
        <w:tblPrEx>
          <w:tblCellMar>
            <w:top w:w="0" w:type="dxa"/>
            <w:left w:w="108" w:type="dxa"/>
            <w:bottom w:w="0" w:type="dxa"/>
            <w:right w:w="108" w:type="dxa"/>
          </w:tblCellMar>
        </w:tblPrEx>
        <w:trPr>
          <w:trHeight w:val="530"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lang w:eastAsia="zh-CN"/>
              </w:rPr>
            </w:pPr>
            <w:r>
              <w:rPr>
                <w:rFonts w:hint="eastAsia" w:ascii="宋体" w:hAnsi="宋体" w:cs="宋体"/>
                <w:kern w:val="0"/>
                <w:lang w:eastAsia="zh-CN"/>
              </w:rPr>
              <w:t>类别</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名称</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型号、性能</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单位</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数量</w:t>
            </w:r>
          </w:p>
        </w:tc>
        <w:tc>
          <w:tcPr>
            <w:tcW w:w="20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品牌或生产商</w:t>
            </w:r>
          </w:p>
        </w:tc>
      </w:tr>
      <w:tr>
        <w:tblPrEx>
          <w:tblCellMar>
            <w:top w:w="0" w:type="dxa"/>
            <w:left w:w="108" w:type="dxa"/>
            <w:bottom w:w="0" w:type="dxa"/>
            <w:right w:w="108" w:type="dxa"/>
          </w:tblCellMar>
        </w:tblPrEx>
        <w:trPr>
          <w:trHeight w:val="530" w:hRule="exact"/>
          <w:jc w:val="center"/>
        </w:trPr>
        <w:tc>
          <w:tcPr>
            <w:tcW w:w="72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4"/>
                <w:szCs w:val="28"/>
                <w:lang w:eastAsia="zh-CN"/>
              </w:rPr>
            </w:pPr>
            <w:r>
              <w:rPr>
                <w:rFonts w:hint="eastAsia" w:ascii="宋体" w:hAnsi="宋体" w:cs="宋体"/>
                <w:kern w:val="0"/>
                <w:sz w:val="24"/>
                <w:szCs w:val="28"/>
                <w:lang w:eastAsia="zh-CN"/>
              </w:rPr>
              <w:t>控</w:t>
            </w:r>
          </w:p>
          <w:p>
            <w:pPr>
              <w:widowControl/>
              <w:jc w:val="center"/>
              <w:rPr>
                <w:rFonts w:hint="eastAsia" w:ascii="宋体" w:hAnsi="宋体" w:cs="宋体"/>
                <w:kern w:val="0"/>
                <w:sz w:val="24"/>
                <w:szCs w:val="28"/>
                <w:lang w:eastAsia="zh-CN"/>
              </w:rPr>
            </w:pPr>
            <w:r>
              <w:rPr>
                <w:rFonts w:hint="eastAsia" w:ascii="宋体" w:hAnsi="宋体" w:cs="宋体"/>
                <w:kern w:val="0"/>
                <w:sz w:val="24"/>
                <w:szCs w:val="28"/>
                <w:lang w:eastAsia="zh-CN"/>
              </w:rPr>
              <w:t>制</w:t>
            </w:r>
          </w:p>
          <w:p>
            <w:pPr>
              <w:widowControl/>
              <w:jc w:val="center"/>
              <w:rPr>
                <w:rFonts w:hint="eastAsia" w:ascii="宋体" w:hAnsi="宋体" w:cs="宋体"/>
                <w:kern w:val="0"/>
                <w:sz w:val="24"/>
                <w:szCs w:val="28"/>
                <w:lang w:eastAsia="zh-CN"/>
              </w:rPr>
            </w:pPr>
            <w:r>
              <w:rPr>
                <w:rFonts w:hint="eastAsia" w:ascii="宋体" w:hAnsi="宋体" w:cs="宋体"/>
                <w:kern w:val="0"/>
                <w:sz w:val="24"/>
                <w:szCs w:val="28"/>
                <w:lang w:eastAsia="zh-CN"/>
              </w:rPr>
              <w:t>系</w:t>
            </w:r>
          </w:p>
          <w:p>
            <w:pPr>
              <w:widowControl/>
              <w:jc w:val="center"/>
              <w:rPr>
                <w:rFonts w:hint="eastAsia" w:ascii="宋体" w:hAnsi="宋体" w:cs="宋体"/>
                <w:kern w:val="0"/>
                <w:sz w:val="21"/>
                <w:lang w:eastAsia="zh-CN"/>
              </w:rPr>
            </w:pPr>
            <w:r>
              <w:rPr>
                <w:rFonts w:hint="eastAsia" w:ascii="宋体" w:hAnsi="宋体" w:cs="宋体"/>
                <w:kern w:val="0"/>
                <w:sz w:val="24"/>
                <w:szCs w:val="28"/>
                <w:lang w:eastAsia="zh-CN"/>
              </w:rPr>
              <w:t>统</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智能变频控制柜</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HLC-</w:t>
            </w:r>
            <w:r>
              <w:rPr>
                <w:rFonts w:ascii="宋体" w:hAnsi="宋体" w:cs="宋体"/>
                <w:kern w:val="0"/>
              </w:rPr>
              <w:t>3</w:t>
            </w:r>
            <w:r>
              <w:rPr>
                <w:rFonts w:hint="eastAsia" w:ascii="宋体" w:hAnsi="宋体" w:cs="宋体"/>
                <w:kern w:val="0"/>
              </w:rPr>
              <w:t>-</w:t>
            </w:r>
            <w:r>
              <w:rPr>
                <w:rFonts w:ascii="宋体" w:hAnsi="宋体" w:cs="宋体"/>
                <w:kern w:val="0"/>
              </w:rPr>
              <w:t>11</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上海熊猫</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变频器</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ACS510</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kern w:val="0"/>
                <w:sz w:val="21"/>
                <w:lang w:val="en-US" w:eastAsia="zh-CN"/>
              </w:rPr>
            </w:pPr>
            <w:r>
              <w:rPr>
                <w:rFonts w:hint="eastAsia" w:ascii="Times New Roman" w:hAnsi="Times New Roman"/>
                <w:kern w:val="0"/>
                <w:sz w:val="21"/>
                <w:lang w:val="en-US" w:eastAsia="zh-CN"/>
              </w:rPr>
              <w:t>2</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微积分调节运算器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PLC</w:t>
            </w:r>
            <w:r>
              <w:rPr>
                <w:rFonts w:hint="eastAsia" w:ascii="宋体" w:hAnsi="宋体"/>
                <w:kern w:val="0"/>
              </w:rPr>
              <w:t>调节器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西门子</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多模信号比较器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摸拟信号的多路比较</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可编程模拟输入（出）</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压力液位等信号的接收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中央处理器（</w:t>
            </w:r>
            <w:r>
              <w:rPr>
                <w:rFonts w:ascii="Times New Roman" w:hAnsi="Times New Roman"/>
                <w:kern w:val="0"/>
              </w:rPr>
              <w:t>CPU</w:t>
            </w:r>
            <w:r>
              <w:rPr>
                <w:rFonts w:hint="eastAsia" w:ascii="宋体" w:hAnsi="宋体" w:cs="宋体"/>
                <w:kern w:val="0"/>
              </w:rPr>
              <w:t>）</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多重程序处理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程序储蓄单元卡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程序的存储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转矩给定控制器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设定电机运行转矩</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磁通给定控制器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调节电机电磁比例</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自感应电机模型</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检测电机技术参数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脉冲优化选择器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改变电机运行频率参数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稳压供电卡单元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控制系统弱电电源供给及保护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断电保护系统单元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断电记忆系统复出值系统</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故障自动处理卡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控制系统自动切换和故障处理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749"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nil"/>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中央控制系统软件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整个系统控制</w:t>
            </w:r>
            <w:r>
              <w:rPr>
                <w:rFonts w:ascii="Times New Roman" w:hAnsi="Times New Roman"/>
                <w:kern w:val="0"/>
              </w:rPr>
              <w:t>(</w:t>
            </w:r>
            <w:r>
              <w:rPr>
                <w:rFonts w:hint="eastAsia" w:ascii="宋体" w:hAnsi="宋体" w:cs="宋体"/>
                <w:kern w:val="0"/>
              </w:rPr>
              <w:t>自主开发对客户开放</w:t>
            </w:r>
            <w:r>
              <w:rPr>
                <w:rFonts w:ascii="Times New Roman" w:hAnsi="Times New Roman"/>
                <w:kern w:val="0"/>
              </w:rPr>
              <w:t>)</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上海熊猫</w:t>
            </w:r>
          </w:p>
        </w:tc>
      </w:tr>
      <w:tr>
        <w:tblPrEx>
          <w:tblCellMar>
            <w:top w:w="0" w:type="dxa"/>
            <w:left w:w="108" w:type="dxa"/>
            <w:bottom w:w="0" w:type="dxa"/>
            <w:right w:w="108" w:type="dxa"/>
          </w:tblCellMar>
        </w:tblPrEx>
        <w:trPr>
          <w:trHeight w:val="507"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nil"/>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开放程序控制软件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系统程序的修改及保养的程序软件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63"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中间继电器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控制信号放大、保护隔离</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国产优质</w:t>
            </w:r>
          </w:p>
        </w:tc>
      </w:tr>
      <w:tr>
        <w:tblPrEx>
          <w:tblCellMar>
            <w:top w:w="0" w:type="dxa"/>
            <w:left w:w="108" w:type="dxa"/>
            <w:bottom w:w="0" w:type="dxa"/>
            <w:right w:w="108" w:type="dxa"/>
          </w:tblCellMar>
        </w:tblPrEx>
        <w:trPr>
          <w:trHeight w:val="571"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保护断路器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短路断路缺项的保护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65"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交流接触器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主回路的通断执行</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59"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热继电器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主流保护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施耐德</w:t>
            </w:r>
          </w:p>
        </w:tc>
      </w:tr>
      <w:tr>
        <w:tblPrEx>
          <w:tblCellMar>
            <w:top w:w="0" w:type="dxa"/>
            <w:left w:w="108" w:type="dxa"/>
            <w:bottom w:w="0" w:type="dxa"/>
            <w:right w:w="108" w:type="dxa"/>
          </w:tblCellMar>
        </w:tblPrEx>
        <w:trPr>
          <w:trHeight w:val="564"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其它附件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指示灯等</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国产优质</w:t>
            </w:r>
          </w:p>
        </w:tc>
      </w:tr>
      <w:tr>
        <w:tblPrEx>
          <w:tblCellMar>
            <w:top w:w="0" w:type="dxa"/>
            <w:left w:w="108" w:type="dxa"/>
            <w:bottom w:w="0" w:type="dxa"/>
            <w:right w:w="108" w:type="dxa"/>
          </w:tblCellMar>
        </w:tblPrEx>
        <w:trPr>
          <w:trHeight w:val="719" w:hRule="exact"/>
          <w:jc w:val="center"/>
        </w:trPr>
        <w:tc>
          <w:tcPr>
            <w:tcW w:w="72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1"/>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多段供水选择器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高低峰用水量的自动适应和参数调整</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rPr>
            </w:pPr>
            <w:r>
              <w:rPr>
                <w:rFonts w:hint="eastAsia" w:ascii="宋体" w:hAnsi="宋体" w:cs="宋体"/>
                <w:kern w:val="0"/>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rPr>
            </w:pPr>
            <w:r>
              <w:rPr>
                <w:rFonts w:ascii="Times New Roman" w:hAnsi="Times New Roman"/>
                <w:kern w:val="0"/>
              </w:rPr>
              <w:t>1</w:t>
            </w:r>
          </w:p>
        </w:tc>
        <w:tc>
          <w:tcPr>
            <w:tcW w:w="2071"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rPr>
            </w:pPr>
            <w:r>
              <w:rPr>
                <w:rFonts w:hint="eastAsia" w:ascii="宋体" w:hAnsi="宋体" w:cs="宋体"/>
                <w:kern w:val="0"/>
              </w:rPr>
              <w:t>上海熊猫</w:t>
            </w:r>
          </w:p>
          <w:p>
            <w:pPr>
              <w:widowControl/>
              <w:jc w:val="center"/>
              <w:rPr>
                <w:rFonts w:ascii="宋体" w:hAnsi="宋体" w:cs="宋体"/>
                <w:kern w:val="0"/>
                <w:sz w:val="21"/>
              </w:rPr>
            </w:pPr>
            <w:r>
              <w:rPr>
                <w:rFonts w:hint="eastAsia" w:ascii="宋体" w:hAnsi="宋体" w:cs="宋体"/>
                <w:kern w:val="0"/>
              </w:rPr>
              <w:t>自主研发</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附件二：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eastAsia="zh-CN"/>
        </w:rPr>
        <w:t>洛阳浩德鑫置地有限公司</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乙方：</w:t>
      </w:r>
      <w:r>
        <w:rPr>
          <w:rFonts w:hint="eastAsia" w:ascii="宋体" w:hAnsi="宋体" w:cs="宋体"/>
          <w:sz w:val="24"/>
          <w:szCs w:val="24"/>
          <w:u w:val="single"/>
          <w:lang w:eastAsia="zh-CN"/>
        </w:rPr>
        <w:t>上海熊猫机械（集团）有限公司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8240" behindDoc="0" locked="0" layoutInCell="1" allowOverlap="1">
            <wp:simplePos x="0" y="0"/>
            <wp:positionH relativeFrom="column">
              <wp:posOffset>4563745</wp:posOffset>
            </wp:positionH>
            <wp:positionV relativeFrom="paragraph">
              <wp:posOffset>12700</wp:posOffset>
            </wp:positionV>
            <wp:extent cx="1242060" cy="1242060"/>
            <wp:effectExtent l="0" t="0" r="15240" b="15240"/>
            <wp:wrapNone/>
            <wp:docPr id="7" name="图片 5"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32dc313b898daf07a491037a11ba2c8"/>
                    <pic:cNvPicPr>
                      <a:picLocks noChangeAspect="1"/>
                    </pic:cNvPicPr>
                  </pic:nvPicPr>
                  <pic:blipFill>
                    <a:blip r:embed="rId6"/>
                    <a:stretch>
                      <a:fillRect/>
                    </a:stretch>
                  </pic:blipFill>
                  <pic:spPr>
                    <a:xfrm>
                      <a:off x="0" y="0"/>
                      <a:ext cx="1242060" cy="1242060"/>
                    </a:xfrm>
                    <a:prstGeom prst="rect">
                      <a:avLst/>
                    </a:prstGeom>
                    <a:noFill/>
                    <a:ln>
                      <a:noFill/>
                    </a:ln>
                  </pic:spPr>
                </pic:pic>
              </a:graphicData>
            </a:graphic>
          </wp:anchor>
        </w:drawing>
      </w:r>
      <w:r>
        <w:rPr>
          <w:rFonts w:hint="eastAsia" w:ascii="宋体" w:hAnsi="宋体" w:eastAsia="宋体" w:cs="宋体"/>
          <w:sz w:val="24"/>
          <w:szCs w:val="24"/>
        </w:rPr>
        <w:t>（1）邮箱：314298756@qq.com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（2）电话：齐先生：18137710188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（3）电话：张先生：13903793259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甲方：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乙方：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签署日期：</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月</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签署日期：</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月</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413" w:lineRule="atLeast"/>
        <w:rPr>
          <w:rFonts w:hint="eastAsia" w:ascii="宋体" w:hAnsi="宋体" w:eastAsia="宋体" w:cs="宋体"/>
          <w:b/>
          <w:bCs/>
          <w:szCs w:val="24"/>
        </w:rPr>
      </w:pPr>
    </w:p>
    <w:p>
      <w:pPr>
        <w:spacing w:line="413" w:lineRule="atLeast"/>
        <w:rPr>
          <w:rFonts w:hint="eastAsia" w:ascii="宋体" w:hAnsi="宋体" w:eastAsia="宋体" w:cs="宋体"/>
          <w:b/>
          <w:bCs/>
          <w:szCs w:val="24"/>
        </w:rPr>
      </w:pPr>
    </w:p>
    <w:p>
      <w:pPr>
        <w:spacing w:line="413" w:lineRule="atLeast"/>
        <w:rPr>
          <w:rFonts w:hint="eastAsia" w:ascii="宋体" w:hAnsi="宋体" w:eastAsia="宋体" w:cs="宋体"/>
          <w:b/>
          <w:bCs/>
          <w:szCs w:val="24"/>
        </w:rPr>
      </w:pPr>
    </w:p>
    <w:p>
      <w:pPr>
        <w:spacing w:line="413" w:lineRule="atLeast"/>
        <w:rPr>
          <w:rFonts w:hint="eastAsia" w:ascii="宋体" w:hAnsi="宋体" w:eastAsia="宋体" w:cs="宋体"/>
          <w:b/>
          <w:bCs/>
          <w:szCs w:val="24"/>
          <w:lang w:eastAsia="zh-CN"/>
        </w:rPr>
      </w:pPr>
      <w:r>
        <w:rPr>
          <w:rFonts w:hint="eastAsia" w:ascii="宋体" w:hAnsi="宋体" w:eastAsia="宋体" w:cs="宋体"/>
          <w:b/>
          <w:bCs/>
          <w:szCs w:val="24"/>
        </w:rPr>
        <w:t>附件</w:t>
      </w:r>
      <w:r>
        <w:rPr>
          <w:rFonts w:hint="eastAsia" w:ascii="宋体" w:hAnsi="宋体" w:eastAsia="宋体" w:cs="宋体"/>
          <w:b/>
          <w:bCs/>
          <w:szCs w:val="24"/>
          <w:lang w:eastAsia="zh-CN"/>
        </w:rPr>
        <w:t>三：</w:t>
      </w:r>
    </w:p>
    <w:p>
      <w:pPr>
        <w:spacing w:line="413" w:lineRule="atLeast"/>
        <w:jc w:val="center"/>
        <w:rPr>
          <w:rFonts w:hint="eastAsia" w:ascii="宋体" w:hAnsi="宋体" w:eastAsia="宋体" w:cs="宋体"/>
          <w:b/>
          <w:szCs w:val="24"/>
        </w:rPr>
      </w:pPr>
      <w:r>
        <w:rPr>
          <w:rFonts w:hint="eastAsia" w:ascii="宋体" w:hAnsi="宋体" w:eastAsia="宋体" w:cs="宋体"/>
          <w:b/>
          <w:szCs w:val="24"/>
        </w:rPr>
        <w:t>甲供材料、设备（配电箱）验收单</w:t>
      </w:r>
    </w:p>
    <w:p>
      <w:pPr>
        <w:spacing w:line="413" w:lineRule="atLeast"/>
        <w:jc w:val="left"/>
        <w:rPr>
          <w:rFonts w:hint="eastAsia" w:ascii="宋体" w:hAnsi="宋体" w:eastAsia="宋体" w:cs="宋体"/>
          <w:b/>
          <w:szCs w:val="24"/>
        </w:rPr>
      </w:pPr>
      <w:r>
        <w:rPr>
          <w:rFonts w:hint="eastAsia" w:ascii="宋体" w:hAnsi="宋体" w:eastAsia="宋体" w:cs="宋体"/>
          <w:szCs w:val="24"/>
        </w:rPr>
        <w:t>项目名称：</w:t>
      </w:r>
    </w:p>
    <w:p>
      <w:pPr>
        <w:spacing w:line="413" w:lineRule="atLeast"/>
        <w:jc w:val="left"/>
        <w:rPr>
          <w:rFonts w:hint="eastAsia" w:ascii="宋体" w:hAnsi="宋体" w:eastAsia="宋体" w:cs="宋体"/>
          <w:szCs w:val="24"/>
        </w:rPr>
      </w:pPr>
      <w:r>
        <w:rPr>
          <w:rFonts w:hint="eastAsia" w:ascii="宋体" w:hAnsi="宋体" w:eastAsia="宋体" w:cs="宋体"/>
          <w:szCs w:val="24"/>
        </w:rPr>
        <w:t>合同名称：</w:t>
      </w:r>
    </w:p>
    <w:p>
      <w:pPr>
        <w:spacing w:line="413" w:lineRule="atLeast"/>
        <w:jc w:val="left"/>
        <w:rPr>
          <w:rFonts w:hint="eastAsia" w:ascii="宋体" w:hAnsi="宋体" w:eastAsia="宋体" w:cs="宋体"/>
          <w:szCs w:val="24"/>
        </w:rPr>
      </w:pPr>
      <w:r>
        <w:rPr>
          <w:rFonts w:hint="eastAsia" w:ascii="宋体" w:hAnsi="宋体" w:eastAsia="宋体" w:cs="宋体"/>
          <w:szCs w:val="24"/>
        </w:rPr>
        <w:t>合同编号：</w:t>
      </w:r>
    </w:p>
    <w:p>
      <w:pPr>
        <w:spacing w:line="413" w:lineRule="atLeast"/>
        <w:jc w:val="left"/>
        <w:rPr>
          <w:rFonts w:hint="eastAsia" w:ascii="宋体" w:hAnsi="宋体" w:eastAsia="宋体" w:cs="宋体"/>
          <w:szCs w:val="24"/>
        </w:rPr>
      </w:pPr>
      <w:r>
        <w:rPr>
          <w:rFonts w:hint="eastAsia" w:ascii="宋体" w:hAnsi="宋体" w:eastAsia="宋体" w:cs="宋体"/>
          <w:szCs w:val="24"/>
        </w:rPr>
        <w:t>供应商名称：</w:t>
      </w:r>
    </w:p>
    <w:tbl>
      <w:tblPr>
        <w:tblStyle w:val="6"/>
        <w:tblW w:w="9600"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25"/>
        <w:gridCol w:w="126"/>
        <w:gridCol w:w="1629"/>
        <w:gridCol w:w="109"/>
        <w:gridCol w:w="1041"/>
        <w:gridCol w:w="435"/>
        <w:gridCol w:w="849"/>
        <w:gridCol w:w="753"/>
        <w:gridCol w:w="178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600" w:type="dxa"/>
            <w:gridSpan w:val="10"/>
          </w:tcPr>
          <w:p>
            <w:pPr>
              <w:spacing w:line="413" w:lineRule="atLeast"/>
              <w:rPr>
                <w:rFonts w:hint="eastAsia" w:ascii="宋体" w:hAnsi="宋体" w:eastAsia="宋体" w:cs="宋体"/>
                <w:szCs w:val="24"/>
              </w:rPr>
            </w:pPr>
            <w:r>
              <w:rPr>
                <w:rFonts w:hint="eastAsia" w:ascii="宋体" w:hAnsi="宋体" w:eastAsia="宋体" w:cs="宋体"/>
                <w:szCs w:val="24"/>
              </w:rPr>
              <w:t>施工单位与监理公司对进场材料的质量、数量验收结果如下：</w:t>
            </w:r>
          </w:p>
          <w:p>
            <w:pPr>
              <w:pStyle w:val="10"/>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47" w:type="dxa"/>
          </w:tcPr>
          <w:p>
            <w:pPr>
              <w:jc w:val="center"/>
              <w:rPr>
                <w:rFonts w:hint="eastAsia" w:ascii="宋体" w:hAnsi="宋体" w:eastAsia="宋体" w:cs="宋体"/>
                <w:szCs w:val="24"/>
              </w:rPr>
            </w:pPr>
            <w:r>
              <w:rPr>
                <w:rFonts w:hint="eastAsia" w:ascii="宋体" w:hAnsi="宋体" w:eastAsia="宋体" w:cs="宋体"/>
                <w:szCs w:val="24"/>
              </w:rPr>
              <w:t>楼号</w:t>
            </w:r>
          </w:p>
        </w:tc>
        <w:tc>
          <w:tcPr>
            <w:tcW w:w="2425" w:type="dxa"/>
          </w:tcPr>
          <w:p>
            <w:pPr>
              <w:spacing w:line="500" w:lineRule="exact"/>
              <w:jc w:val="center"/>
              <w:rPr>
                <w:rFonts w:hint="eastAsia" w:ascii="宋体" w:hAnsi="宋体" w:eastAsia="宋体" w:cs="宋体"/>
                <w:szCs w:val="24"/>
              </w:rPr>
            </w:pPr>
            <w:r>
              <w:rPr>
                <w:rFonts w:hint="eastAsia" w:ascii="宋体" w:hAnsi="宋体" w:eastAsia="宋体" w:cs="宋体"/>
                <w:szCs w:val="24"/>
              </w:rPr>
              <w:t>材 料 名 称</w:t>
            </w:r>
          </w:p>
        </w:tc>
        <w:tc>
          <w:tcPr>
            <w:tcW w:w="1755" w:type="dxa"/>
            <w:gridSpan w:val="2"/>
          </w:tcPr>
          <w:p>
            <w:pPr>
              <w:spacing w:line="500" w:lineRule="exact"/>
              <w:jc w:val="center"/>
              <w:rPr>
                <w:rFonts w:hint="eastAsia" w:ascii="宋体" w:hAnsi="宋体" w:eastAsia="宋体" w:cs="宋体"/>
                <w:szCs w:val="24"/>
              </w:rPr>
            </w:pPr>
            <w:r>
              <w:rPr>
                <w:rFonts w:hint="eastAsia" w:ascii="宋体" w:hAnsi="宋体" w:eastAsia="宋体" w:cs="宋体"/>
                <w:szCs w:val="24"/>
              </w:rPr>
              <w:t>规格/型号</w:t>
            </w:r>
          </w:p>
        </w:tc>
        <w:tc>
          <w:tcPr>
            <w:tcW w:w="1585" w:type="dxa"/>
            <w:gridSpan w:val="3"/>
          </w:tcPr>
          <w:p>
            <w:pPr>
              <w:spacing w:line="500" w:lineRule="exact"/>
              <w:jc w:val="center"/>
              <w:rPr>
                <w:rFonts w:hint="eastAsia" w:ascii="宋体" w:hAnsi="宋体" w:eastAsia="宋体" w:cs="宋体"/>
                <w:szCs w:val="24"/>
              </w:rPr>
            </w:pPr>
            <w:r>
              <w:rPr>
                <w:rFonts w:hint="eastAsia" w:ascii="宋体" w:hAnsi="宋体" w:eastAsia="宋体" w:cs="宋体"/>
                <w:szCs w:val="24"/>
              </w:rPr>
              <w:t>质量评价</w:t>
            </w:r>
          </w:p>
        </w:tc>
        <w:tc>
          <w:tcPr>
            <w:tcW w:w="1602" w:type="dxa"/>
            <w:gridSpan w:val="2"/>
            <w:vAlign w:val="center"/>
          </w:tcPr>
          <w:p>
            <w:pPr>
              <w:jc w:val="center"/>
              <w:rPr>
                <w:rFonts w:hint="eastAsia" w:ascii="宋体" w:hAnsi="宋体" w:eastAsia="宋体" w:cs="宋体"/>
                <w:szCs w:val="24"/>
              </w:rPr>
            </w:pPr>
            <w:r>
              <w:rPr>
                <w:rFonts w:hint="eastAsia" w:ascii="宋体" w:hAnsi="宋体" w:eastAsia="宋体" w:cs="宋体"/>
                <w:szCs w:val="24"/>
              </w:rPr>
              <w:t>数量（单位）</w:t>
            </w:r>
          </w:p>
        </w:tc>
        <w:tc>
          <w:tcPr>
            <w:tcW w:w="1786" w:type="dxa"/>
          </w:tcPr>
          <w:p>
            <w:pPr>
              <w:spacing w:line="500" w:lineRule="exact"/>
              <w:jc w:val="center"/>
              <w:rPr>
                <w:rFonts w:hint="eastAsia" w:ascii="宋体" w:hAnsi="宋体" w:eastAsia="宋体" w:cs="宋体"/>
                <w:szCs w:val="24"/>
              </w:rPr>
            </w:pPr>
            <w:r>
              <w:rPr>
                <w:rFonts w:hint="eastAsia" w:ascii="宋体" w:hAnsi="宋体" w:eastAsia="宋体" w:cs="宋体"/>
                <w:szCs w:val="24"/>
              </w:rPr>
              <w:t>备       注</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rPr>
            </w:pPr>
          </w:p>
        </w:tc>
        <w:tc>
          <w:tcPr>
            <w:tcW w:w="2425" w:type="dxa"/>
          </w:tcPr>
          <w:p>
            <w:pPr>
              <w:spacing w:line="413" w:lineRule="atLeast"/>
              <w:rPr>
                <w:rFonts w:hint="eastAsia" w:ascii="宋体" w:hAnsi="宋体" w:eastAsia="宋体" w:cs="宋体"/>
                <w:szCs w:val="24"/>
              </w:rPr>
            </w:pPr>
          </w:p>
        </w:tc>
        <w:tc>
          <w:tcPr>
            <w:tcW w:w="1755" w:type="dxa"/>
            <w:gridSpan w:val="2"/>
          </w:tcPr>
          <w:p>
            <w:pPr>
              <w:spacing w:line="413" w:lineRule="atLeast"/>
              <w:rPr>
                <w:rFonts w:hint="eastAsia" w:ascii="宋体" w:hAnsi="宋体" w:eastAsia="宋体" w:cs="宋体"/>
                <w:szCs w:val="24"/>
              </w:rPr>
            </w:pPr>
          </w:p>
        </w:tc>
        <w:tc>
          <w:tcPr>
            <w:tcW w:w="1585" w:type="dxa"/>
            <w:gridSpan w:val="3"/>
          </w:tcPr>
          <w:p>
            <w:pPr>
              <w:spacing w:line="413" w:lineRule="atLeast"/>
              <w:rPr>
                <w:rFonts w:hint="eastAsia" w:ascii="宋体" w:hAnsi="宋体" w:eastAsia="宋体" w:cs="宋体"/>
                <w:szCs w:val="24"/>
              </w:rPr>
            </w:pPr>
          </w:p>
        </w:tc>
        <w:tc>
          <w:tcPr>
            <w:tcW w:w="1602" w:type="dxa"/>
            <w:gridSpan w:val="2"/>
          </w:tcPr>
          <w:p>
            <w:pPr>
              <w:spacing w:line="413" w:lineRule="atLeast"/>
              <w:rPr>
                <w:rFonts w:hint="eastAsia" w:ascii="宋体" w:hAnsi="宋体" w:eastAsia="宋体" w:cs="宋体"/>
                <w:szCs w:val="24"/>
              </w:rPr>
            </w:pPr>
          </w:p>
        </w:tc>
        <w:tc>
          <w:tcPr>
            <w:tcW w:w="1786" w:type="dxa"/>
          </w:tcPr>
          <w:p>
            <w:pPr>
              <w:spacing w:line="413" w:lineRule="atLeast"/>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rPr>
            </w:pPr>
          </w:p>
        </w:tc>
        <w:tc>
          <w:tcPr>
            <w:tcW w:w="2425" w:type="dxa"/>
          </w:tcPr>
          <w:p>
            <w:pPr>
              <w:spacing w:line="413" w:lineRule="atLeast"/>
              <w:rPr>
                <w:rFonts w:hint="eastAsia" w:ascii="宋体" w:hAnsi="宋体" w:eastAsia="宋体" w:cs="宋体"/>
                <w:szCs w:val="24"/>
              </w:rPr>
            </w:pPr>
          </w:p>
        </w:tc>
        <w:tc>
          <w:tcPr>
            <w:tcW w:w="1755" w:type="dxa"/>
            <w:gridSpan w:val="2"/>
          </w:tcPr>
          <w:p>
            <w:pPr>
              <w:spacing w:line="413" w:lineRule="atLeast"/>
              <w:rPr>
                <w:rFonts w:hint="eastAsia" w:ascii="宋体" w:hAnsi="宋体" w:eastAsia="宋体" w:cs="宋体"/>
                <w:szCs w:val="24"/>
              </w:rPr>
            </w:pPr>
          </w:p>
        </w:tc>
        <w:tc>
          <w:tcPr>
            <w:tcW w:w="1585" w:type="dxa"/>
            <w:gridSpan w:val="3"/>
          </w:tcPr>
          <w:p>
            <w:pPr>
              <w:spacing w:line="413" w:lineRule="atLeast"/>
              <w:rPr>
                <w:rFonts w:hint="eastAsia" w:ascii="宋体" w:hAnsi="宋体" w:eastAsia="宋体" w:cs="宋体"/>
                <w:szCs w:val="24"/>
              </w:rPr>
            </w:pPr>
          </w:p>
        </w:tc>
        <w:tc>
          <w:tcPr>
            <w:tcW w:w="1602" w:type="dxa"/>
            <w:gridSpan w:val="2"/>
          </w:tcPr>
          <w:p>
            <w:pPr>
              <w:spacing w:line="413" w:lineRule="atLeast"/>
              <w:rPr>
                <w:rFonts w:hint="eastAsia" w:ascii="宋体" w:hAnsi="宋体" w:eastAsia="宋体" w:cs="宋体"/>
                <w:szCs w:val="24"/>
              </w:rPr>
            </w:pPr>
          </w:p>
        </w:tc>
        <w:tc>
          <w:tcPr>
            <w:tcW w:w="1786" w:type="dxa"/>
          </w:tcPr>
          <w:p>
            <w:pPr>
              <w:spacing w:line="413" w:lineRule="atLeast"/>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rPr>
            </w:pPr>
          </w:p>
        </w:tc>
        <w:tc>
          <w:tcPr>
            <w:tcW w:w="2425" w:type="dxa"/>
          </w:tcPr>
          <w:p>
            <w:pPr>
              <w:spacing w:line="413" w:lineRule="atLeast"/>
              <w:rPr>
                <w:rFonts w:hint="eastAsia" w:ascii="宋体" w:hAnsi="宋体" w:eastAsia="宋体" w:cs="宋体"/>
                <w:szCs w:val="24"/>
              </w:rPr>
            </w:pPr>
          </w:p>
        </w:tc>
        <w:tc>
          <w:tcPr>
            <w:tcW w:w="1755" w:type="dxa"/>
            <w:gridSpan w:val="2"/>
          </w:tcPr>
          <w:p>
            <w:pPr>
              <w:spacing w:line="413" w:lineRule="atLeast"/>
              <w:rPr>
                <w:rFonts w:hint="eastAsia" w:ascii="宋体" w:hAnsi="宋体" w:eastAsia="宋体" w:cs="宋体"/>
                <w:szCs w:val="24"/>
              </w:rPr>
            </w:pPr>
          </w:p>
        </w:tc>
        <w:tc>
          <w:tcPr>
            <w:tcW w:w="1585" w:type="dxa"/>
            <w:gridSpan w:val="3"/>
          </w:tcPr>
          <w:p>
            <w:pPr>
              <w:spacing w:line="413" w:lineRule="atLeast"/>
              <w:rPr>
                <w:rFonts w:hint="eastAsia" w:ascii="宋体" w:hAnsi="宋体" w:eastAsia="宋体" w:cs="宋体"/>
                <w:szCs w:val="24"/>
              </w:rPr>
            </w:pPr>
          </w:p>
        </w:tc>
        <w:tc>
          <w:tcPr>
            <w:tcW w:w="1602" w:type="dxa"/>
            <w:gridSpan w:val="2"/>
          </w:tcPr>
          <w:p>
            <w:pPr>
              <w:spacing w:line="413" w:lineRule="atLeast"/>
              <w:rPr>
                <w:rFonts w:hint="eastAsia" w:ascii="宋体" w:hAnsi="宋体" w:eastAsia="宋体" w:cs="宋体"/>
                <w:szCs w:val="24"/>
              </w:rPr>
            </w:pPr>
          </w:p>
        </w:tc>
        <w:tc>
          <w:tcPr>
            <w:tcW w:w="1786" w:type="dxa"/>
          </w:tcPr>
          <w:p>
            <w:pPr>
              <w:spacing w:line="413" w:lineRule="atLeast"/>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rPr>
            </w:pPr>
          </w:p>
        </w:tc>
        <w:tc>
          <w:tcPr>
            <w:tcW w:w="2425" w:type="dxa"/>
          </w:tcPr>
          <w:p>
            <w:pPr>
              <w:spacing w:line="413" w:lineRule="atLeast"/>
              <w:rPr>
                <w:rFonts w:hint="eastAsia" w:ascii="宋体" w:hAnsi="宋体" w:eastAsia="宋体" w:cs="宋体"/>
                <w:szCs w:val="24"/>
              </w:rPr>
            </w:pPr>
          </w:p>
        </w:tc>
        <w:tc>
          <w:tcPr>
            <w:tcW w:w="1755" w:type="dxa"/>
            <w:gridSpan w:val="2"/>
          </w:tcPr>
          <w:p>
            <w:pPr>
              <w:spacing w:line="413" w:lineRule="atLeast"/>
              <w:rPr>
                <w:rFonts w:hint="eastAsia" w:ascii="宋体" w:hAnsi="宋体" w:eastAsia="宋体" w:cs="宋体"/>
                <w:szCs w:val="24"/>
              </w:rPr>
            </w:pPr>
          </w:p>
        </w:tc>
        <w:tc>
          <w:tcPr>
            <w:tcW w:w="1585" w:type="dxa"/>
            <w:gridSpan w:val="3"/>
          </w:tcPr>
          <w:p>
            <w:pPr>
              <w:spacing w:line="413" w:lineRule="atLeast"/>
              <w:rPr>
                <w:rFonts w:hint="eastAsia" w:ascii="宋体" w:hAnsi="宋体" w:eastAsia="宋体" w:cs="宋体"/>
                <w:szCs w:val="24"/>
              </w:rPr>
            </w:pPr>
          </w:p>
        </w:tc>
        <w:tc>
          <w:tcPr>
            <w:tcW w:w="1602" w:type="dxa"/>
            <w:gridSpan w:val="2"/>
          </w:tcPr>
          <w:p>
            <w:pPr>
              <w:spacing w:line="413" w:lineRule="atLeast"/>
              <w:rPr>
                <w:rFonts w:hint="eastAsia" w:ascii="宋体" w:hAnsi="宋体" w:eastAsia="宋体" w:cs="宋体"/>
                <w:szCs w:val="24"/>
              </w:rPr>
            </w:pPr>
          </w:p>
        </w:tc>
        <w:tc>
          <w:tcPr>
            <w:tcW w:w="1786" w:type="dxa"/>
          </w:tcPr>
          <w:p>
            <w:pPr>
              <w:spacing w:line="413" w:lineRule="atLeast"/>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rPr>
            </w:pPr>
          </w:p>
        </w:tc>
        <w:tc>
          <w:tcPr>
            <w:tcW w:w="2425" w:type="dxa"/>
          </w:tcPr>
          <w:p>
            <w:pPr>
              <w:spacing w:line="413" w:lineRule="atLeast"/>
              <w:rPr>
                <w:rFonts w:hint="eastAsia" w:ascii="宋体" w:hAnsi="宋体" w:eastAsia="宋体" w:cs="宋体"/>
                <w:szCs w:val="24"/>
              </w:rPr>
            </w:pPr>
          </w:p>
        </w:tc>
        <w:tc>
          <w:tcPr>
            <w:tcW w:w="1755" w:type="dxa"/>
            <w:gridSpan w:val="2"/>
          </w:tcPr>
          <w:p>
            <w:pPr>
              <w:spacing w:line="413" w:lineRule="atLeast"/>
              <w:rPr>
                <w:rFonts w:hint="eastAsia" w:ascii="宋体" w:hAnsi="宋体" w:eastAsia="宋体" w:cs="宋体"/>
                <w:szCs w:val="24"/>
              </w:rPr>
            </w:pPr>
          </w:p>
        </w:tc>
        <w:tc>
          <w:tcPr>
            <w:tcW w:w="1585" w:type="dxa"/>
            <w:gridSpan w:val="3"/>
          </w:tcPr>
          <w:p>
            <w:pPr>
              <w:spacing w:line="413" w:lineRule="atLeast"/>
              <w:rPr>
                <w:rFonts w:hint="eastAsia" w:ascii="宋体" w:hAnsi="宋体" w:eastAsia="宋体" w:cs="宋体"/>
                <w:szCs w:val="24"/>
              </w:rPr>
            </w:pPr>
          </w:p>
        </w:tc>
        <w:tc>
          <w:tcPr>
            <w:tcW w:w="1602" w:type="dxa"/>
            <w:gridSpan w:val="2"/>
          </w:tcPr>
          <w:p>
            <w:pPr>
              <w:spacing w:line="413" w:lineRule="atLeast"/>
              <w:rPr>
                <w:rFonts w:hint="eastAsia" w:ascii="宋体" w:hAnsi="宋体" w:eastAsia="宋体" w:cs="宋体"/>
                <w:szCs w:val="24"/>
              </w:rPr>
            </w:pPr>
          </w:p>
        </w:tc>
        <w:tc>
          <w:tcPr>
            <w:tcW w:w="1786" w:type="dxa"/>
          </w:tcPr>
          <w:p>
            <w:pPr>
              <w:spacing w:line="413" w:lineRule="atLeast"/>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rPr>
            </w:pPr>
          </w:p>
        </w:tc>
        <w:tc>
          <w:tcPr>
            <w:tcW w:w="2425" w:type="dxa"/>
          </w:tcPr>
          <w:p>
            <w:pPr>
              <w:spacing w:line="413" w:lineRule="atLeast"/>
              <w:rPr>
                <w:rFonts w:hint="eastAsia" w:ascii="宋体" w:hAnsi="宋体" w:eastAsia="宋体" w:cs="宋体"/>
                <w:szCs w:val="24"/>
              </w:rPr>
            </w:pPr>
          </w:p>
        </w:tc>
        <w:tc>
          <w:tcPr>
            <w:tcW w:w="1755" w:type="dxa"/>
            <w:gridSpan w:val="2"/>
          </w:tcPr>
          <w:p>
            <w:pPr>
              <w:spacing w:line="413" w:lineRule="atLeast"/>
              <w:rPr>
                <w:rFonts w:hint="eastAsia" w:ascii="宋体" w:hAnsi="宋体" w:eastAsia="宋体" w:cs="宋体"/>
                <w:szCs w:val="24"/>
              </w:rPr>
            </w:pPr>
          </w:p>
        </w:tc>
        <w:tc>
          <w:tcPr>
            <w:tcW w:w="1585" w:type="dxa"/>
            <w:gridSpan w:val="3"/>
          </w:tcPr>
          <w:p>
            <w:pPr>
              <w:spacing w:line="413" w:lineRule="atLeast"/>
              <w:rPr>
                <w:rFonts w:hint="eastAsia" w:ascii="宋体" w:hAnsi="宋体" w:eastAsia="宋体" w:cs="宋体"/>
                <w:szCs w:val="24"/>
              </w:rPr>
            </w:pPr>
          </w:p>
        </w:tc>
        <w:tc>
          <w:tcPr>
            <w:tcW w:w="1602" w:type="dxa"/>
            <w:gridSpan w:val="2"/>
          </w:tcPr>
          <w:p>
            <w:pPr>
              <w:spacing w:line="413" w:lineRule="atLeast"/>
              <w:rPr>
                <w:rFonts w:hint="eastAsia" w:ascii="宋体" w:hAnsi="宋体" w:eastAsia="宋体" w:cs="宋体"/>
                <w:szCs w:val="24"/>
              </w:rPr>
            </w:pPr>
          </w:p>
        </w:tc>
        <w:tc>
          <w:tcPr>
            <w:tcW w:w="1786" w:type="dxa"/>
          </w:tcPr>
          <w:p>
            <w:pPr>
              <w:spacing w:line="413" w:lineRule="atLeast"/>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600" w:type="dxa"/>
            <w:gridSpan w:val="10"/>
          </w:tcPr>
          <w:p>
            <w:pPr>
              <w:spacing w:line="413" w:lineRule="atLeast"/>
              <w:rPr>
                <w:rFonts w:hint="eastAsia" w:ascii="宋体" w:hAnsi="宋体" w:eastAsia="宋体" w:cs="宋体"/>
                <w:szCs w:val="24"/>
              </w:rPr>
            </w:pPr>
            <w:r>
              <w:rPr>
                <w:rFonts w:hint="eastAsia" w:ascii="宋体" w:hAnsi="宋体" w:eastAsia="宋体" w:cs="宋体"/>
                <w:szCs w:val="24"/>
              </w:rPr>
              <w:t>注：1、出厂合格证齐全；2、表观合格（与样品一致）；3、材料厚度合格；4、元器件品牌与合同约定一致。</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00" w:type="dxa"/>
            <w:gridSpan w:val="10"/>
          </w:tcPr>
          <w:p>
            <w:pPr>
              <w:spacing w:line="413" w:lineRule="atLeast"/>
              <w:rPr>
                <w:rFonts w:hint="eastAsia" w:ascii="宋体" w:hAnsi="宋体" w:eastAsia="宋体" w:cs="宋体"/>
                <w:szCs w:val="24"/>
              </w:rPr>
            </w:pPr>
            <w:r>
              <w:rPr>
                <w:rFonts w:hint="eastAsia" w:ascii="宋体" w:hAnsi="宋体" w:eastAsia="宋体" w:cs="宋体"/>
                <w:szCs w:val="24"/>
              </w:rPr>
              <w:t>有关各方责任工程师对进场材料的质量验收结果如下：</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998" w:type="dxa"/>
            <w:gridSpan w:val="3"/>
          </w:tcPr>
          <w:p>
            <w:pPr>
              <w:spacing w:line="400" w:lineRule="exact"/>
              <w:rPr>
                <w:rFonts w:hint="eastAsia" w:ascii="宋体" w:hAnsi="宋体" w:eastAsia="宋体" w:cs="宋体"/>
                <w:szCs w:val="24"/>
              </w:rPr>
            </w:pPr>
            <w:r>
              <w:rPr>
                <w:rFonts w:hint="eastAsia" w:ascii="宋体" w:hAnsi="宋体" w:eastAsia="宋体" w:cs="宋体"/>
                <w:szCs w:val="24"/>
              </w:rPr>
              <w:t>有关各方责任工程师</w:t>
            </w:r>
          </w:p>
        </w:tc>
        <w:tc>
          <w:tcPr>
            <w:tcW w:w="2779" w:type="dxa"/>
            <w:gridSpan w:val="3"/>
          </w:tcPr>
          <w:p>
            <w:pPr>
              <w:spacing w:line="400" w:lineRule="exact"/>
              <w:jc w:val="center"/>
              <w:rPr>
                <w:rFonts w:hint="eastAsia" w:ascii="宋体" w:hAnsi="宋体" w:eastAsia="宋体" w:cs="宋体"/>
                <w:szCs w:val="24"/>
              </w:rPr>
            </w:pPr>
            <w:r>
              <w:rPr>
                <w:rFonts w:hint="eastAsia" w:ascii="宋体" w:hAnsi="宋体" w:eastAsia="宋体" w:cs="宋体"/>
                <w:szCs w:val="24"/>
              </w:rPr>
              <w:t>质 量 验 收 结 果</w:t>
            </w:r>
          </w:p>
        </w:tc>
        <w:tc>
          <w:tcPr>
            <w:tcW w:w="1284" w:type="dxa"/>
            <w:gridSpan w:val="2"/>
          </w:tcPr>
          <w:p>
            <w:pPr>
              <w:spacing w:line="400" w:lineRule="exact"/>
              <w:jc w:val="center"/>
              <w:rPr>
                <w:rFonts w:hint="eastAsia" w:ascii="宋体" w:hAnsi="宋体" w:eastAsia="宋体" w:cs="宋体"/>
                <w:szCs w:val="24"/>
              </w:rPr>
            </w:pPr>
            <w:r>
              <w:rPr>
                <w:rFonts w:hint="eastAsia" w:ascii="宋体" w:hAnsi="宋体" w:eastAsia="宋体" w:cs="宋体"/>
                <w:szCs w:val="24"/>
              </w:rPr>
              <w:t>签   名</w:t>
            </w:r>
          </w:p>
        </w:tc>
        <w:tc>
          <w:tcPr>
            <w:tcW w:w="2539" w:type="dxa"/>
            <w:gridSpan w:val="2"/>
          </w:tcPr>
          <w:p>
            <w:pPr>
              <w:spacing w:line="400" w:lineRule="exact"/>
              <w:ind w:firstLine="480" w:firstLineChars="200"/>
              <w:rPr>
                <w:rFonts w:hint="eastAsia" w:ascii="宋体" w:hAnsi="宋体" w:eastAsia="宋体" w:cs="宋体"/>
                <w:szCs w:val="24"/>
              </w:rPr>
            </w:pPr>
            <w:r>
              <w:rPr>
                <w:rFonts w:hint="eastAsia" w:ascii="宋体" w:hAnsi="宋体" w:eastAsia="宋体" w:cs="宋体"/>
                <w:szCs w:val="24"/>
              </w:rPr>
              <w:t>日     期</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b/>
                <w:szCs w:val="24"/>
              </w:rPr>
            </w:pPr>
            <w:r>
              <w:rPr>
                <w:rFonts w:hint="eastAsia" w:ascii="宋体" w:hAnsi="宋体" w:eastAsia="宋体" w:cs="宋体"/>
                <w:szCs w:val="24"/>
              </w:rPr>
              <w:t>施工单位责任人</w:t>
            </w:r>
          </w:p>
        </w:tc>
        <w:tc>
          <w:tcPr>
            <w:tcW w:w="2779" w:type="dxa"/>
            <w:gridSpan w:val="3"/>
          </w:tcPr>
          <w:p>
            <w:pPr>
              <w:spacing w:line="160" w:lineRule="atLeast"/>
              <w:rPr>
                <w:rFonts w:hint="eastAsia" w:ascii="宋体" w:hAnsi="宋体" w:eastAsia="宋体" w:cs="宋体"/>
                <w:b/>
                <w:szCs w:val="24"/>
              </w:rPr>
            </w:pPr>
          </w:p>
        </w:tc>
        <w:tc>
          <w:tcPr>
            <w:tcW w:w="1284" w:type="dxa"/>
            <w:gridSpan w:val="2"/>
          </w:tcPr>
          <w:p>
            <w:pPr>
              <w:spacing w:line="160" w:lineRule="atLeast"/>
              <w:rPr>
                <w:rFonts w:hint="eastAsia" w:ascii="宋体" w:hAnsi="宋体" w:eastAsia="宋体" w:cs="宋体"/>
                <w:b/>
                <w:szCs w:val="24"/>
              </w:rPr>
            </w:pPr>
          </w:p>
        </w:tc>
        <w:tc>
          <w:tcPr>
            <w:tcW w:w="2539" w:type="dxa"/>
            <w:gridSpan w:val="2"/>
          </w:tcPr>
          <w:p>
            <w:pPr>
              <w:spacing w:line="160" w:lineRule="atLeast"/>
              <w:ind w:firstLine="720" w:firstLineChars="300"/>
              <w:rPr>
                <w:rFonts w:hint="eastAsia" w:ascii="宋体" w:hAnsi="宋体" w:eastAsia="宋体" w:cs="宋体"/>
                <w:szCs w:val="24"/>
              </w:rPr>
            </w:pPr>
            <w:r>
              <w:rPr>
                <w:rFonts w:hint="eastAsia" w:ascii="宋体" w:hAnsi="宋体" w:eastAsia="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szCs w:val="24"/>
              </w:rPr>
            </w:pPr>
            <w:r>
              <w:rPr>
                <w:rFonts w:hint="eastAsia" w:ascii="宋体" w:hAnsi="宋体" w:eastAsia="宋体" w:cs="宋体"/>
                <w:szCs w:val="24"/>
              </w:rPr>
              <w:t>监理工程师</w:t>
            </w:r>
          </w:p>
        </w:tc>
        <w:tc>
          <w:tcPr>
            <w:tcW w:w="2779" w:type="dxa"/>
            <w:gridSpan w:val="3"/>
          </w:tcPr>
          <w:p>
            <w:pPr>
              <w:spacing w:line="160" w:lineRule="atLeast"/>
              <w:rPr>
                <w:rFonts w:hint="eastAsia" w:ascii="宋体" w:hAnsi="宋体" w:eastAsia="宋体" w:cs="宋体"/>
                <w:b/>
                <w:szCs w:val="24"/>
              </w:rPr>
            </w:pPr>
          </w:p>
        </w:tc>
        <w:tc>
          <w:tcPr>
            <w:tcW w:w="1284" w:type="dxa"/>
            <w:gridSpan w:val="2"/>
          </w:tcPr>
          <w:p>
            <w:pPr>
              <w:spacing w:line="160" w:lineRule="atLeast"/>
              <w:rPr>
                <w:rFonts w:hint="eastAsia" w:ascii="宋体" w:hAnsi="宋体" w:eastAsia="宋体" w:cs="宋体"/>
                <w:b/>
                <w:szCs w:val="24"/>
              </w:rPr>
            </w:pPr>
          </w:p>
        </w:tc>
        <w:tc>
          <w:tcPr>
            <w:tcW w:w="2539" w:type="dxa"/>
            <w:gridSpan w:val="2"/>
          </w:tcPr>
          <w:p>
            <w:pPr>
              <w:spacing w:line="160" w:lineRule="atLeast"/>
              <w:ind w:firstLine="720" w:firstLineChars="300"/>
              <w:rPr>
                <w:rFonts w:hint="eastAsia" w:ascii="宋体" w:hAnsi="宋体" w:eastAsia="宋体" w:cs="宋体"/>
                <w:szCs w:val="24"/>
              </w:rPr>
            </w:pPr>
            <w:r>
              <w:rPr>
                <w:rFonts w:hint="eastAsia" w:ascii="宋体" w:hAnsi="宋体" w:eastAsia="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szCs w:val="24"/>
              </w:rPr>
            </w:pPr>
            <w:r>
              <w:rPr>
                <w:rFonts w:hint="eastAsia" w:ascii="宋体" w:hAnsi="宋体" w:eastAsia="宋体" w:cs="宋体"/>
                <w:szCs w:val="24"/>
              </w:rPr>
              <w:t>甲方现场工程师</w:t>
            </w:r>
          </w:p>
        </w:tc>
        <w:tc>
          <w:tcPr>
            <w:tcW w:w="2779" w:type="dxa"/>
            <w:gridSpan w:val="3"/>
          </w:tcPr>
          <w:p>
            <w:pPr>
              <w:spacing w:line="160" w:lineRule="atLeast"/>
              <w:rPr>
                <w:rFonts w:hint="eastAsia" w:ascii="宋体" w:hAnsi="宋体" w:eastAsia="宋体" w:cs="宋体"/>
                <w:b/>
                <w:szCs w:val="24"/>
              </w:rPr>
            </w:pPr>
          </w:p>
        </w:tc>
        <w:tc>
          <w:tcPr>
            <w:tcW w:w="1284" w:type="dxa"/>
            <w:gridSpan w:val="2"/>
          </w:tcPr>
          <w:p>
            <w:pPr>
              <w:spacing w:line="160" w:lineRule="atLeast"/>
              <w:rPr>
                <w:rFonts w:hint="eastAsia" w:ascii="宋体" w:hAnsi="宋体" w:eastAsia="宋体" w:cs="宋体"/>
                <w:b/>
                <w:szCs w:val="24"/>
              </w:rPr>
            </w:pPr>
          </w:p>
        </w:tc>
        <w:tc>
          <w:tcPr>
            <w:tcW w:w="2539" w:type="dxa"/>
            <w:gridSpan w:val="2"/>
          </w:tcPr>
          <w:p>
            <w:pPr>
              <w:spacing w:line="160" w:lineRule="atLeast"/>
              <w:ind w:firstLine="720" w:firstLineChars="300"/>
              <w:rPr>
                <w:rFonts w:hint="eastAsia" w:ascii="宋体" w:hAnsi="宋体" w:eastAsia="宋体" w:cs="宋体"/>
                <w:szCs w:val="24"/>
              </w:rPr>
            </w:pPr>
            <w:r>
              <w:rPr>
                <w:rFonts w:hint="eastAsia" w:ascii="宋体" w:hAnsi="宋体" w:eastAsia="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szCs w:val="24"/>
              </w:rPr>
            </w:pPr>
            <w:r>
              <w:rPr>
                <w:rFonts w:hint="eastAsia" w:ascii="宋体" w:hAnsi="宋体" w:eastAsia="宋体" w:cs="宋体"/>
                <w:szCs w:val="24"/>
              </w:rPr>
              <w:t>甲方招采工程师</w:t>
            </w:r>
          </w:p>
        </w:tc>
        <w:tc>
          <w:tcPr>
            <w:tcW w:w="2779" w:type="dxa"/>
            <w:gridSpan w:val="3"/>
          </w:tcPr>
          <w:p>
            <w:pPr>
              <w:spacing w:line="160" w:lineRule="atLeast"/>
              <w:rPr>
                <w:rFonts w:hint="eastAsia" w:ascii="宋体" w:hAnsi="宋体" w:eastAsia="宋体" w:cs="宋体"/>
                <w:b/>
                <w:szCs w:val="24"/>
              </w:rPr>
            </w:pPr>
          </w:p>
        </w:tc>
        <w:tc>
          <w:tcPr>
            <w:tcW w:w="1284" w:type="dxa"/>
            <w:gridSpan w:val="2"/>
          </w:tcPr>
          <w:p>
            <w:pPr>
              <w:spacing w:line="160" w:lineRule="atLeast"/>
              <w:rPr>
                <w:rFonts w:hint="eastAsia" w:ascii="宋体" w:hAnsi="宋体" w:eastAsia="宋体" w:cs="宋体"/>
                <w:b/>
                <w:szCs w:val="24"/>
              </w:rPr>
            </w:pPr>
          </w:p>
        </w:tc>
        <w:tc>
          <w:tcPr>
            <w:tcW w:w="2539" w:type="dxa"/>
            <w:gridSpan w:val="2"/>
          </w:tcPr>
          <w:p>
            <w:pPr>
              <w:spacing w:line="160" w:lineRule="atLeast"/>
              <w:ind w:firstLine="720" w:firstLineChars="300"/>
              <w:rPr>
                <w:rFonts w:hint="eastAsia" w:ascii="宋体" w:hAnsi="宋体" w:eastAsia="宋体" w:cs="宋体"/>
                <w:szCs w:val="24"/>
              </w:rPr>
            </w:pPr>
            <w:r>
              <w:rPr>
                <w:rFonts w:hint="eastAsia" w:ascii="宋体" w:hAnsi="宋体" w:eastAsia="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4736" w:type="dxa"/>
            <w:gridSpan w:val="5"/>
          </w:tcPr>
          <w:p>
            <w:pPr>
              <w:spacing w:line="413" w:lineRule="atLeast"/>
              <w:rPr>
                <w:rFonts w:hint="eastAsia" w:ascii="宋体" w:hAnsi="宋体" w:eastAsia="宋体" w:cs="宋体"/>
                <w:szCs w:val="24"/>
              </w:rPr>
            </w:pPr>
            <w:r>
              <w:rPr>
                <w:rFonts w:hint="eastAsia" w:ascii="宋体" w:hAnsi="宋体" w:eastAsia="宋体" w:cs="宋体"/>
                <w:szCs w:val="24"/>
              </w:rPr>
              <w:t>施工单位项目专用章：</w:t>
            </w:r>
          </w:p>
        </w:tc>
        <w:tc>
          <w:tcPr>
            <w:tcW w:w="4864" w:type="dxa"/>
            <w:gridSpan w:val="5"/>
          </w:tcPr>
          <w:p>
            <w:pPr>
              <w:spacing w:line="413" w:lineRule="atLeast"/>
              <w:rPr>
                <w:rFonts w:hint="eastAsia" w:ascii="宋体" w:hAnsi="宋体" w:eastAsia="宋体" w:cs="宋体"/>
                <w:szCs w:val="24"/>
              </w:rPr>
            </w:pPr>
            <w:r>
              <w:rPr>
                <w:rFonts w:hint="eastAsia" w:ascii="宋体" w:hAnsi="宋体" w:eastAsia="宋体" w:cs="宋体"/>
                <w:szCs w:val="24"/>
              </w:rPr>
              <w:t>监理公司项目专用章∶</w:t>
            </w:r>
          </w:p>
          <w:p>
            <w:pPr>
              <w:spacing w:line="413" w:lineRule="atLeast"/>
              <w:rPr>
                <w:rFonts w:hint="eastAsia" w:ascii="宋体" w:hAnsi="宋体" w:eastAsia="宋体" w:cs="宋体"/>
                <w:szCs w:val="24"/>
              </w:rPr>
            </w:pPr>
          </w:p>
          <w:p>
            <w:pPr>
              <w:spacing w:line="413" w:lineRule="atLeast"/>
              <w:rPr>
                <w:rFonts w:hint="eastAsia" w:ascii="宋体" w:hAnsi="宋体" w:eastAsia="宋体" w:cs="宋体"/>
                <w:szCs w:val="24"/>
              </w:rPr>
            </w:pPr>
          </w:p>
          <w:p>
            <w:pPr>
              <w:spacing w:line="413" w:lineRule="atLeast"/>
              <w:rPr>
                <w:rFonts w:hint="eastAsia" w:ascii="宋体" w:hAnsi="宋体" w:eastAsia="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600" w:type="dxa"/>
            <w:gridSpan w:val="10"/>
          </w:tcPr>
          <w:p>
            <w:pPr>
              <w:spacing w:line="440" w:lineRule="exact"/>
              <w:jc w:val="left"/>
              <w:rPr>
                <w:rFonts w:hint="eastAsia" w:ascii="宋体" w:hAnsi="宋体" w:eastAsia="宋体" w:cs="宋体"/>
                <w:szCs w:val="24"/>
              </w:rPr>
            </w:pPr>
            <w:r>
              <w:rPr>
                <w:rFonts w:hint="eastAsia" w:ascii="宋体" w:hAnsi="宋体" w:eastAsia="宋体" w:cs="宋体"/>
                <w:szCs w:val="24"/>
              </w:rPr>
              <w:t>注: 1、质量验收结果必须以“质量合格”或“质量不合格”字样填写，不得含糊其辞。</w:t>
            </w:r>
          </w:p>
          <w:p>
            <w:pPr>
              <w:jc w:val="left"/>
              <w:rPr>
                <w:rFonts w:hint="eastAsia" w:ascii="宋体" w:hAnsi="宋体" w:eastAsia="宋体" w:cs="宋体"/>
                <w:szCs w:val="24"/>
              </w:rPr>
            </w:pPr>
            <w:r>
              <w:rPr>
                <w:rFonts w:hint="eastAsia" w:ascii="宋体" w:hAnsi="宋体" w:eastAsia="宋体" w:cs="宋体"/>
                <w:szCs w:val="24"/>
              </w:rPr>
              <w:t xml:space="preserve">    2、招采第一批次验收参加，以后不再参与。</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600" w:type="dxa"/>
            <w:gridSpan w:val="10"/>
          </w:tcPr>
          <w:p>
            <w:pPr>
              <w:spacing w:line="440" w:lineRule="exact"/>
              <w:jc w:val="left"/>
              <w:rPr>
                <w:rFonts w:hint="eastAsia" w:ascii="宋体" w:hAnsi="宋体" w:eastAsia="宋体" w:cs="宋体"/>
                <w:szCs w:val="24"/>
              </w:rPr>
            </w:pPr>
            <w:r>
              <w:rPr>
                <w:rFonts w:hint="eastAsia" w:ascii="宋体" w:hAnsi="宋体" w:eastAsia="宋体" w:cs="宋体"/>
                <w:szCs w:val="24"/>
              </w:rPr>
              <w:t>注: 1、质量验收结果必须以“质量合格”或“质量不合格”字样填写，不得含糊其辞。</w:t>
            </w:r>
          </w:p>
          <w:p>
            <w:pPr>
              <w:jc w:val="left"/>
              <w:rPr>
                <w:rFonts w:hint="eastAsia" w:ascii="宋体" w:hAnsi="宋体" w:eastAsia="宋体" w:cs="宋体"/>
                <w:szCs w:val="24"/>
              </w:rPr>
            </w:pPr>
            <w:r>
              <w:rPr>
                <w:rFonts w:hint="eastAsia" w:ascii="宋体" w:hAnsi="宋体" w:eastAsia="宋体" w:cs="宋体"/>
                <w:szCs w:val="24"/>
              </w:rPr>
              <w:t xml:space="preserve">    2、招采第一批次验收参加，以后不再参与。</w:t>
            </w:r>
          </w:p>
        </w:tc>
      </w:tr>
    </w:tbl>
    <w:p>
      <w:pPr>
        <w:tabs>
          <w:tab w:val="center" w:pos="6529"/>
          <w:tab w:val="left" w:pos="7987"/>
        </w:tabs>
        <w:jc w:val="both"/>
        <w:rPr>
          <w:rFonts w:hint="eastAsia" w:ascii="宋体" w:hAnsi="宋体" w:eastAsia="宋体" w:cs="宋体"/>
          <w:b/>
          <w:szCs w:val="24"/>
          <w:lang w:eastAsia="zh-CN"/>
        </w:rPr>
      </w:pPr>
      <w:r>
        <w:rPr>
          <w:rFonts w:hint="eastAsia" w:ascii="宋体" w:hAnsi="宋体" w:eastAsia="宋体" w:cs="宋体"/>
          <w:b/>
          <w:szCs w:val="24"/>
          <w:lang w:eastAsia="zh-CN"/>
        </w:rPr>
        <w:t>附件四：</w:t>
      </w:r>
    </w:p>
    <w:p>
      <w:pPr>
        <w:tabs>
          <w:tab w:val="center" w:pos="6529"/>
          <w:tab w:val="left" w:pos="7987"/>
        </w:tabs>
        <w:jc w:val="center"/>
        <w:rPr>
          <w:rFonts w:hint="eastAsia" w:ascii="宋体" w:hAnsi="宋体" w:eastAsia="宋体" w:cs="宋体"/>
          <w:b/>
          <w:sz w:val="28"/>
          <w:szCs w:val="28"/>
        </w:rPr>
      </w:pPr>
      <w:r>
        <w:rPr>
          <w:rFonts w:hint="eastAsia" w:ascii="宋体" w:hAnsi="宋体" w:eastAsia="宋体" w:cs="宋体"/>
          <w:b/>
          <w:sz w:val="28"/>
          <w:szCs w:val="28"/>
        </w:rPr>
        <w:t>送  货  单</w:t>
      </w:r>
    </w:p>
    <w:p>
      <w:pPr>
        <w:rPr>
          <w:rFonts w:hint="eastAsia" w:ascii="宋体" w:hAnsi="宋体" w:eastAsia="宋体" w:cs="宋体"/>
          <w:szCs w:val="24"/>
        </w:rPr>
      </w:pPr>
      <w:r>
        <w:rPr>
          <w:rFonts w:hint="eastAsia" w:ascii="宋体" w:hAnsi="宋体" w:eastAsia="宋体" w:cs="宋体"/>
          <w:b/>
          <w:szCs w:val="24"/>
        </w:rPr>
        <mc:AlternateContent>
          <mc:Choice Requires="wps">
            <w:drawing>
              <wp:anchor distT="0" distB="0" distL="114300" distR="114300" simplePos="0" relativeHeight="1024" behindDoc="0" locked="0" layoutInCell="1" allowOverlap="1">
                <wp:simplePos x="0" y="0"/>
                <wp:positionH relativeFrom="column">
                  <wp:posOffset>-60960</wp:posOffset>
                </wp:positionH>
                <wp:positionV relativeFrom="paragraph">
                  <wp:posOffset>15240</wp:posOffset>
                </wp:positionV>
                <wp:extent cx="6057900" cy="0"/>
                <wp:effectExtent l="0" t="19050" r="0" b="19050"/>
                <wp:wrapNone/>
                <wp:docPr id="2" name="Line 4"/>
                <wp:cNvGraphicFramePr/>
                <a:graphic xmlns:a="http://schemas.openxmlformats.org/drawingml/2006/main">
                  <a:graphicData uri="http://schemas.microsoft.com/office/word/2010/wordprocessingShape">
                    <wps:wsp>
                      <wps:cNvCnPr/>
                      <wps:spPr>
                        <a:xfrm>
                          <a:off x="0" y="0"/>
                          <a:ext cx="60579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4.8pt;margin-top:1.2pt;height:0pt;width:477pt;z-index:1024;mso-width-relative:page;mso-height-relative:page;" filled="f" stroked="t" coordsize="21600,21600" o:gfxdata="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AtyitQAAAAGAQAADwAAAAAAAAAB&#10;ACAAAAAiAAAAZHJzL2Rvd25yZXYueG1sUEsBAhQAFAAAAAgAh07iQOvtJNnbAQAA2gMAAA4AAAAA&#10;AAAAAQAgAAAAIwEAAGRycy9lMm9Eb2MueG1sUEsFBgAAAAAGAAYAWQEAAHAFAAAAAA==&#10;">
                <v:fill on="f" focussize="0,0"/>
                <v:stroke weight="3pt" color="#000000" linestyle="thinThin" joinstyle="round"/>
                <v:imagedata o:title=""/>
                <o:lock v:ext="edit" aspectratio="f"/>
              </v:line>
            </w:pict>
          </mc:Fallback>
        </mc:AlternateContent>
      </w:r>
      <w:r>
        <w:rPr>
          <w:rFonts w:hint="eastAsia" w:ascii="宋体" w:hAnsi="宋体" w:eastAsia="宋体" w:cs="宋体"/>
          <w:szCs w:val="24"/>
        </w:rPr>
        <w:t xml:space="preserve">                                                                  </w:t>
      </w:r>
    </w:p>
    <w:p>
      <w:pPr>
        <w:rPr>
          <w:rFonts w:hint="eastAsia" w:ascii="宋体" w:hAnsi="宋体" w:eastAsia="宋体" w:cs="宋体"/>
          <w:szCs w:val="24"/>
        </w:rPr>
      </w:pPr>
      <w:r>
        <w:rPr>
          <w:rFonts w:hint="eastAsia" w:ascii="宋体" w:hAnsi="宋体" w:eastAsia="宋体" w:cs="宋体"/>
          <w:szCs w:val="24"/>
        </w:rPr>
        <w:t>收货单位：                                          送货时间：    年   月   日</w:t>
      </w:r>
    </w:p>
    <w:tbl>
      <w:tblPr>
        <w:tblStyle w:val="6"/>
        <w:tblW w:w="9282"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607"/>
        <w:gridCol w:w="575"/>
        <w:gridCol w:w="575"/>
        <w:gridCol w:w="606"/>
        <w:gridCol w:w="370"/>
        <w:gridCol w:w="354"/>
        <w:gridCol w:w="355"/>
        <w:gridCol w:w="354"/>
        <w:gridCol w:w="355"/>
        <w:gridCol w:w="354"/>
        <w:gridCol w:w="362"/>
        <w:gridCol w:w="347"/>
        <w:gridCol w:w="35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restart"/>
            <w:vAlign w:val="center"/>
          </w:tcPr>
          <w:p>
            <w:pPr>
              <w:spacing w:line="360" w:lineRule="auto"/>
              <w:jc w:val="center"/>
              <w:rPr>
                <w:rFonts w:hint="eastAsia" w:ascii="宋体" w:hAnsi="宋体" w:eastAsia="宋体" w:cs="宋体"/>
                <w:b/>
                <w:szCs w:val="24"/>
              </w:rPr>
            </w:pPr>
          </w:p>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2607" w:type="dxa"/>
            <w:vMerge w:val="restart"/>
            <w:vAlign w:val="center"/>
          </w:tcPr>
          <w:p>
            <w:pPr>
              <w:spacing w:line="360" w:lineRule="auto"/>
              <w:jc w:val="center"/>
              <w:rPr>
                <w:rFonts w:hint="eastAsia" w:ascii="宋体" w:hAnsi="宋体" w:eastAsia="宋体" w:cs="宋体"/>
                <w:b/>
                <w:szCs w:val="24"/>
              </w:rPr>
            </w:pPr>
          </w:p>
          <w:p>
            <w:pPr>
              <w:spacing w:line="360" w:lineRule="auto"/>
              <w:jc w:val="center"/>
              <w:rPr>
                <w:rFonts w:hint="eastAsia" w:ascii="宋体" w:hAnsi="宋体" w:eastAsia="宋体" w:cs="宋体"/>
                <w:b/>
                <w:szCs w:val="24"/>
              </w:rPr>
            </w:pPr>
            <w:r>
              <w:rPr>
                <w:rFonts w:hint="eastAsia" w:ascii="宋体" w:hAnsi="宋体" w:eastAsia="宋体" w:cs="宋体"/>
                <w:b/>
                <w:szCs w:val="24"/>
              </w:rPr>
              <w:t>名称及规格</w:t>
            </w:r>
          </w:p>
        </w:tc>
        <w:tc>
          <w:tcPr>
            <w:tcW w:w="575" w:type="dxa"/>
            <w:vMerge w:val="restart"/>
            <w:vAlign w:val="center"/>
          </w:tcPr>
          <w:p>
            <w:pPr>
              <w:spacing w:line="360" w:lineRule="auto"/>
              <w:jc w:val="center"/>
              <w:rPr>
                <w:rFonts w:hint="eastAsia" w:ascii="宋体" w:hAnsi="宋体" w:eastAsia="宋体" w:cs="宋体"/>
                <w:b/>
                <w:szCs w:val="24"/>
              </w:rPr>
            </w:pPr>
          </w:p>
          <w:p>
            <w:pPr>
              <w:spacing w:line="360" w:lineRule="auto"/>
              <w:jc w:val="center"/>
              <w:rPr>
                <w:rFonts w:hint="eastAsia" w:ascii="宋体" w:hAnsi="宋体" w:eastAsia="宋体" w:cs="宋体"/>
                <w:b/>
                <w:szCs w:val="24"/>
              </w:rPr>
            </w:pPr>
            <w:r>
              <w:rPr>
                <w:rFonts w:hint="eastAsia" w:ascii="宋体" w:hAnsi="宋体" w:eastAsia="宋体" w:cs="宋体"/>
                <w:b/>
                <w:szCs w:val="24"/>
              </w:rPr>
              <w:t>单位</w:t>
            </w:r>
          </w:p>
        </w:tc>
        <w:tc>
          <w:tcPr>
            <w:tcW w:w="575" w:type="dxa"/>
            <w:vMerge w:val="restart"/>
            <w:vAlign w:val="center"/>
          </w:tcPr>
          <w:p>
            <w:pPr>
              <w:spacing w:line="360" w:lineRule="auto"/>
              <w:jc w:val="center"/>
              <w:rPr>
                <w:rFonts w:hint="eastAsia" w:ascii="宋体" w:hAnsi="宋体" w:eastAsia="宋体" w:cs="宋体"/>
                <w:b/>
                <w:szCs w:val="24"/>
              </w:rPr>
            </w:pPr>
          </w:p>
          <w:p>
            <w:pPr>
              <w:spacing w:line="360" w:lineRule="auto"/>
              <w:jc w:val="center"/>
              <w:rPr>
                <w:rFonts w:hint="eastAsia" w:ascii="宋体" w:hAnsi="宋体" w:eastAsia="宋体" w:cs="宋体"/>
                <w:b/>
                <w:szCs w:val="24"/>
              </w:rPr>
            </w:pPr>
            <w:r>
              <w:rPr>
                <w:rFonts w:hint="eastAsia" w:ascii="宋体" w:hAnsi="宋体" w:eastAsia="宋体" w:cs="宋体"/>
                <w:b/>
                <w:szCs w:val="24"/>
              </w:rPr>
              <w:t>数量</w:t>
            </w:r>
          </w:p>
        </w:tc>
        <w:tc>
          <w:tcPr>
            <w:tcW w:w="606" w:type="dxa"/>
            <w:vMerge w:val="restart"/>
            <w:vAlign w:val="center"/>
          </w:tcPr>
          <w:p>
            <w:pPr>
              <w:spacing w:line="360" w:lineRule="auto"/>
              <w:jc w:val="center"/>
              <w:rPr>
                <w:rFonts w:hint="eastAsia" w:ascii="宋体" w:hAnsi="宋体" w:eastAsia="宋体" w:cs="宋体"/>
                <w:b/>
                <w:szCs w:val="24"/>
              </w:rPr>
            </w:pPr>
          </w:p>
          <w:p>
            <w:pPr>
              <w:spacing w:line="360" w:lineRule="auto"/>
              <w:jc w:val="center"/>
              <w:rPr>
                <w:rFonts w:hint="eastAsia" w:ascii="宋体" w:hAnsi="宋体" w:eastAsia="宋体" w:cs="宋体"/>
                <w:b/>
                <w:szCs w:val="24"/>
              </w:rPr>
            </w:pPr>
            <w:r>
              <w:rPr>
                <w:rFonts w:hint="eastAsia" w:ascii="宋体" w:hAnsi="宋体" w:eastAsia="宋体" w:cs="宋体"/>
                <w:b/>
                <w:szCs w:val="24"/>
              </w:rPr>
              <w:t>单价</w:t>
            </w:r>
          </w:p>
        </w:tc>
        <w:tc>
          <w:tcPr>
            <w:tcW w:w="3205" w:type="dxa"/>
            <w:gridSpan w:val="9"/>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金额</w:t>
            </w:r>
          </w:p>
        </w:tc>
        <w:tc>
          <w:tcPr>
            <w:tcW w:w="646" w:type="dxa"/>
            <w:vMerge w:val="restart"/>
          </w:tcPr>
          <w:p>
            <w:pPr>
              <w:spacing w:line="360" w:lineRule="auto"/>
              <w:jc w:val="center"/>
              <w:rPr>
                <w:rFonts w:hint="eastAsia" w:ascii="宋体" w:hAnsi="宋体" w:eastAsia="宋体" w:cs="宋体"/>
                <w:b/>
                <w:szCs w:val="24"/>
              </w:rPr>
            </w:pPr>
          </w:p>
          <w:p>
            <w:pPr>
              <w:spacing w:line="360" w:lineRule="auto"/>
              <w:jc w:val="center"/>
              <w:rPr>
                <w:rFonts w:hint="eastAsia" w:ascii="宋体" w:hAnsi="宋体" w:eastAsia="宋体" w:cs="宋体"/>
                <w:b/>
                <w:szCs w:val="24"/>
              </w:rPr>
            </w:pPr>
            <w:r>
              <w:rPr>
                <w:rFonts w:hint="eastAsia" w:ascii="宋体" w:hAnsi="宋体" w:eastAsia="宋体" w:cs="宋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continue"/>
            <w:vAlign w:val="center"/>
          </w:tcPr>
          <w:p>
            <w:pPr>
              <w:rPr>
                <w:rFonts w:hint="eastAsia" w:ascii="宋体" w:hAnsi="宋体" w:eastAsia="宋体" w:cs="宋体"/>
                <w:szCs w:val="24"/>
              </w:rPr>
            </w:pPr>
          </w:p>
        </w:tc>
        <w:tc>
          <w:tcPr>
            <w:tcW w:w="2607" w:type="dxa"/>
            <w:vMerge w:val="continue"/>
            <w:vAlign w:val="center"/>
          </w:tcPr>
          <w:p>
            <w:pPr>
              <w:rPr>
                <w:rFonts w:hint="eastAsia" w:ascii="宋体" w:hAnsi="宋体" w:eastAsia="宋体" w:cs="宋体"/>
                <w:szCs w:val="24"/>
              </w:rPr>
            </w:pPr>
          </w:p>
        </w:tc>
        <w:tc>
          <w:tcPr>
            <w:tcW w:w="575" w:type="dxa"/>
            <w:vMerge w:val="continue"/>
            <w:vAlign w:val="center"/>
          </w:tcPr>
          <w:p>
            <w:pPr>
              <w:rPr>
                <w:rFonts w:hint="eastAsia" w:ascii="宋体" w:hAnsi="宋体" w:eastAsia="宋体" w:cs="宋体"/>
                <w:szCs w:val="24"/>
              </w:rPr>
            </w:pPr>
          </w:p>
        </w:tc>
        <w:tc>
          <w:tcPr>
            <w:tcW w:w="575" w:type="dxa"/>
            <w:vMerge w:val="continue"/>
            <w:vAlign w:val="center"/>
          </w:tcPr>
          <w:p>
            <w:pPr>
              <w:rPr>
                <w:rFonts w:hint="eastAsia" w:ascii="宋体" w:hAnsi="宋体" w:eastAsia="宋体" w:cs="宋体"/>
                <w:szCs w:val="24"/>
              </w:rPr>
            </w:pPr>
          </w:p>
        </w:tc>
        <w:tc>
          <w:tcPr>
            <w:tcW w:w="606" w:type="dxa"/>
            <w:vMerge w:val="continue"/>
            <w:vAlign w:val="center"/>
          </w:tcPr>
          <w:p>
            <w:pPr>
              <w:rPr>
                <w:rFonts w:hint="eastAsia" w:ascii="宋体" w:hAnsi="宋体" w:eastAsia="宋体" w:cs="宋体"/>
                <w:szCs w:val="24"/>
              </w:rPr>
            </w:pPr>
          </w:p>
        </w:tc>
        <w:tc>
          <w:tcPr>
            <w:tcW w:w="370"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百</w:t>
            </w:r>
          </w:p>
        </w:tc>
        <w:tc>
          <w:tcPr>
            <w:tcW w:w="354"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十</w:t>
            </w:r>
          </w:p>
        </w:tc>
        <w:tc>
          <w:tcPr>
            <w:tcW w:w="355"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万</w:t>
            </w:r>
          </w:p>
        </w:tc>
        <w:tc>
          <w:tcPr>
            <w:tcW w:w="354"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千</w:t>
            </w:r>
          </w:p>
        </w:tc>
        <w:tc>
          <w:tcPr>
            <w:tcW w:w="355"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百</w:t>
            </w:r>
          </w:p>
        </w:tc>
        <w:tc>
          <w:tcPr>
            <w:tcW w:w="354"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十</w:t>
            </w:r>
          </w:p>
        </w:tc>
        <w:tc>
          <w:tcPr>
            <w:tcW w:w="362"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元</w:t>
            </w:r>
          </w:p>
        </w:tc>
        <w:tc>
          <w:tcPr>
            <w:tcW w:w="347"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角</w:t>
            </w:r>
          </w:p>
        </w:tc>
        <w:tc>
          <w:tcPr>
            <w:tcW w:w="354" w:type="dxa"/>
            <w:vAlign w:val="center"/>
          </w:tcPr>
          <w:p>
            <w:pPr>
              <w:tabs>
                <w:tab w:val="left" w:pos="279"/>
              </w:tabs>
              <w:spacing w:line="360" w:lineRule="auto"/>
              <w:jc w:val="center"/>
              <w:rPr>
                <w:rFonts w:hint="eastAsia" w:ascii="宋体" w:hAnsi="宋体" w:eastAsia="宋体" w:cs="宋体"/>
                <w:b/>
                <w:szCs w:val="24"/>
              </w:rPr>
            </w:pPr>
            <w:r>
              <w:rPr>
                <w:rFonts w:hint="eastAsia" w:ascii="宋体" w:hAnsi="宋体" w:eastAsia="宋体" w:cs="宋体"/>
                <w:b/>
                <w:szCs w:val="24"/>
              </w:rPr>
              <w:t>分</w:t>
            </w:r>
          </w:p>
        </w:tc>
        <w:tc>
          <w:tcPr>
            <w:tcW w:w="646" w:type="dxa"/>
            <w:vMerge w:val="continue"/>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2607" w:type="dxa"/>
            <w:vAlign w:val="center"/>
          </w:tcPr>
          <w:p>
            <w:pPr>
              <w:jc w:val="center"/>
              <w:rPr>
                <w:rFonts w:hint="eastAsia" w:ascii="宋体" w:hAnsi="宋体" w:eastAsia="宋体" w:cs="宋体"/>
                <w:bCs/>
                <w:szCs w:val="24"/>
              </w:rPr>
            </w:pPr>
          </w:p>
        </w:tc>
        <w:tc>
          <w:tcPr>
            <w:tcW w:w="575" w:type="dxa"/>
          </w:tcPr>
          <w:p>
            <w:pPr>
              <w:jc w:val="center"/>
              <w:rPr>
                <w:rFonts w:hint="eastAsia" w:ascii="宋体" w:hAnsi="宋体" w:eastAsia="宋体" w:cs="宋体"/>
                <w:bCs/>
                <w:szCs w:val="24"/>
              </w:rPr>
            </w:pPr>
          </w:p>
        </w:tc>
        <w:tc>
          <w:tcPr>
            <w:tcW w:w="575" w:type="dxa"/>
            <w:vAlign w:val="center"/>
          </w:tcPr>
          <w:p>
            <w:pPr>
              <w:jc w:val="center"/>
              <w:rPr>
                <w:rFonts w:hint="eastAsia" w:ascii="宋体" w:hAnsi="宋体" w:eastAsia="宋体" w:cs="宋体"/>
                <w:bCs/>
                <w:szCs w:val="24"/>
              </w:rPr>
            </w:pPr>
          </w:p>
        </w:tc>
        <w:tc>
          <w:tcPr>
            <w:tcW w:w="606" w:type="dxa"/>
          </w:tcPr>
          <w:p>
            <w:pPr>
              <w:spacing w:line="360" w:lineRule="auto"/>
              <w:jc w:val="center"/>
              <w:rPr>
                <w:rFonts w:hint="eastAsia" w:ascii="宋体" w:hAnsi="宋体" w:eastAsia="宋体" w:cs="宋体"/>
                <w:szCs w:val="24"/>
              </w:rPr>
            </w:pPr>
          </w:p>
        </w:tc>
        <w:tc>
          <w:tcPr>
            <w:tcW w:w="370"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62" w:type="dxa"/>
          </w:tcPr>
          <w:p>
            <w:pPr>
              <w:spacing w:line="360" w:lineRule="auto"/>
              <w:jc w:val="center"/>
              <w:rPr>
                <w:rFonts w:hint="eastAsia" w:ascii="宋体" w:hAnsi="宋体" w:eastAsia="宋体" w:cs="宋体"/>
                <w:szCs w:val="24"/>
              </w:rPr>
            </w:pPr>
          </w:p>
        </w:tc>
        <w:tc>
          <w:tcPr>
            <w:tcW w:w="347"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646" w:type="dxa"/>
            <w:vMerge w:val="restart"/>
            <w:vAlign w:val="center"/>
          </w:tcPr>
          <w:p>
            <w:pPr>
              <w:spacing w:line="360" w:lineRule="auto"/>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2607" w:type="dxa"/>
            <w:vAlign w:val="center"/>
          </w:tcPr>
          <w:p>
            <w:pPr>
              <w:jc w:val="center"/>
              <w:rPr>
                <w:rFonts w:hint="eastAsia" w:ascii="宋体" w:hAnsi="宋体" w:eastAsia="宋体" w:cs="宋体"/>
                <w:bCs/>
                <w:szCs w:val="24"/>
              </w:rPr>
            </w:pPr>
          </w:p>
        </w:tc>
        <w:tc>
          <w:tcPr>
            <w:tcW w:w="575" w:type="dxa"/>
          </w:tcPr>
          <w:p>
            <w:pPr>
              <w:jc w:val="center"/>
              <w:rPr>
                <w:rFonts w:hint="eastAsia" w:ascii="宋体" w:hAnsi="宋体" w:eastAsia="宋体" w:cs="宋体"/>
                <w:bCs/>
                <w:szCs w:val="24"/>
              </w:rPr>
            </w:pPr>
          </w:p>
        </w:tc>
        <w:tc>
          <w:tcPr>
            <w:tcW w:w="575" w:type="dxa"/>
            <w:vAlign w:val="center"/>
          </w:tcPr>
          <w:p>
            <w:pPr>
              <w:jc w:val="center"/>
              <w:rPr>
                <w:rFonts w:hint="eastAsia" w:ascii="宋体" w:hAnsi="宋体" w:eastAsia="宋体" w:cs="宋体"/>
                <w:bCs/>
                <w:szCs w:val="24"/>
              </w:rPr>
            </w:pPr>
          </w:p>
        </w:tc>
        <w:tc>
          <w:tcPr>
            <w:tcW w:w="606" w:type="dxa"/>
          </w:tcPr>
          <w:p>
            <w:pPr>
              <w:spacing w:line="360" w:lineRule="auto"/>
              <w:jc w:val="center"/>
              <w:rPr>
                <w:rFonts w:hint="eastAsia" w:ascii="宋体" w:hAnsi="宋体" w:eastAsia="宋体" w:cs="宋体"/>
                <w:szCs w:val="24"/>
              </w:rPr>
            </w:pPr>
          </w:p>
        </w:tc>
        <w:tc>
          <w:tcPr>
            <w:tcW w:w="370"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62" w:type="dxa"/>
          </w:tcPr>
          <w:p>
            <w:pPr>
              <w:spacing w:line="360" w:lineRule="auto"/>
              <w:jc w:val="center"/>
              <w:rPr>
                <w:rFonts w:hint="eastAsia" w:ascii="宋体" w:hAnsi="宋体" w:eastAsia="宋体" w:cs="宋体"/>
                <w:szCs w:val="24"/>
              </w:rPr>
            </w:pPr>
          </w:p>
        </w:tc>
        <w:tc>
          <w:tcPr>
            <w:tcW w:w="347"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646" w:type="dxa"/>
            <w:vMerge w:val="continue"/>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2607" w:type="dxa"/>
            <w:vAlign w:val="center"/>
          </w:tcPr>
          <w:p>
            <w:pPr>
              <w:jc w:val="center"/>
              <w:rPr>
                <w:rFonts w:hint="eastAsia" w:ascii="宋体" w:hAnsi="宋体" w:eastAsia="宋体" w:cs="宋体"/>
                <w:bCs/>
                <w:szCs w:val="24"/>
              </w:rPr>
            </w:pPr>
          </w:p>
        </w:tc>
        <w:tc>
          <w:tcPr>
            <w:tcW w:w="575" w:type="dxa"/>
          </w:tcPr>
          <w:p>
            <w:pPr>
              <w:jc w:val="center"/>
              <w:rPr>
                <w:rFonts w:hint="eastAsia" w:ascii="宋体" w:hAnsi="宋体" w:eastAsia="宋体" w:cs="宋体"/>
                <w:bCs/>
                <w:szCs w:val="24"/>
              </w:rPr>
            </w:pPr>
          </w:p>
        </w:tc>
        <w:tc>
          <w:tcPr>
            <w:tcW w:w="575" w:type="dxa"/>
            <w:vAlign w:val="center"/>
          </w:tcPr>
          <w:p>
            <w:pPr>
              <w:jc w:val="center"/>
              <w:rPr>
                <w:rFonts w:hint="eastAsia" w:ascii="宋体" w:hAnsi="宋体" w:eastAsia="宋体" w:cs="宋体"/>
                <w:bCs/>
                <w:szCs w:val="24"/>
              </w:rPr>
            </w:pPr>
          </w:p>
        </w:tc>
        <w:tc>
          <w:tcPr>
            <w:tcW w:w="606" w:type="dxa"/>
          </w:tcPr>
          <w:p>
            <w:pPr>
              <w:spacing w:line="360" w:lineRule="auto"/>
              <w:jc w:val="center"/>
              <w:rPr>
                <w:rFonts w:hint="eastAsia" w:ascii="宋体" w:hAnsi="宋体" w:eastAsia="宋体" w:cs="宋体"/>
                <w:szCs w:val="24"/>
              </w:rPr>
            </w:pPr>
          </w:p>
        </w:tc>
        <w:tc>
          <w:tcPr>
            <w:tcW w:w="370"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62" w:type="dxa"/>
          </w:tcPr>
          <w:p>
            <w:pPr>
              <w:spacing w:line="360" w:lineRule="auto"/>
              <w:jc w:val="center"/>
              <w:rPr>
                <w:rFonts w:hint="eastAsia" w:ascii="宋体" w:hAnsi="宋体" w:eastAsia="宋体" w:cs="宋体"/>
                <w:szCs w:val="24"/>
              </w:rPr>
            </w:pPr>
          </w:p>
        </w:tc>
        <w:tc>
          <w:tcPr>
            <w:tcW w:w="347"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646" w:type="dxa"/>
            <w:vMerge w:val="continue"/>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2607" w:type="dxa"/>
            <w:vAlign w:val="center"/>
          </w:tcPr>
          <w:p>
            <w:pPr>
              <w:jc w:val="center"/>
              <w:rPr>
                <w:rFonts w:hint="eastAsia" w:ascii="宋体" w:hAnsi="宋体" w:eastAsia="宋体" w:cs="宋体"/>
                <w:bCs/>
                <w:szCs w:val="24"/>
              </w:rPr>
            </w:pPr>
          </w:p>
        </w:tc>
        <w:tc>
          <w:tcPr>
            <w:tcW w:w="575" w:type="dxa"/>
          </w:tcPr>
          <w:p>
            <w:pPr>
              <w:jc w:val="center"/>
              <w:rPr>
                <w:rFonts w:hint="eastAsia" w:ascii="宋体" w:hAnsi="宋体" w:eastAsia="宋体" w:cs="宋体"/>
                <w:bCs/>
                <w:szCs w:val="24"/>
              </w:rPr>
            </w:pPr>
          </w:p>
        </w:tc>
        <w:tc>
          <w:tcPr>
            <w:tcW w:w="575" w:type="dxa"/>
            <w:vAlign w:val="center"/>
          </w:tcPr>
          <w:p>
            <w:pPr>
              <w:jc w:val="center"/>
              <w:rPr>
                <w:rFonts w:hint="eastAsia" w:ascii="宋体" w:hAnsi="宋体" w:eastAsia="宋体" w:cs="宋体"/>
                <w:bCs/>
                <w:szCs w:val="24"/>
              </w:rPr>
            </w:pPr>
          </w:p>
        </w:tc>
        <w:tc>
          <w:tcPr>
            <w:tcW w:w="606" w:type="dxa"/>
          </w:tcPr>
          <w:p>
            <w:pPr>
              <w:spacing w:line="360" w:lineRule="auto"/>
              <w:jc w:val="center"/>
              <w:rPr>
                <w:rFonts w:hint="eastAsia" w:ascii="宋体" w:hAnsi="宋体" w:eastAsia="宋体" w:cs="宋体"/>
                <w:szCs w:val="24"/>
              </w:rPr>
            </w:pPr>
          </w:p>
        </w:tc>
        <w:tc>
          <w:tcPr>
            <w:tcW w:w="370"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62" w:type="dxa"/>
          </w:tcPr>
          <w:p>
            <w:pPr>
              <w:spacing w:line="360" w:lineRule="auto"/>
              <w:jc w:val="center"/>
              <w:rPr>
                <w:rFonts w:hint="eastAsia" w:ascii="宋体" w:hAnsi="宋体" w:eastAsia="宋体" w:cs="宋体"/>
                <w:szCs w:val="24"/>
              </w:rPr>
            </w:pPr>
          </w:p>
        </w:tc>
        <w:tc>
          <w:tcPr>
            <w:tcW w:w="347"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646" w:type="dxa"/>
            <w:vMerge w:val="continue"/>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2607" w:type="dxa"/>
            <w:vAlign w:val="center"/>
          </w:tcPr>
          <w:p>
            <w:pPr>
              <w:jc w:val="center"/>
              <w:rPr>
                <w:rFonts w:hint="eastAsia" w:ascii="宋体" w:hAnsi="宋体" w:eastAsia="宋体" w:cs="宋体"/>
                <w:bCs/>
                <w:szCs w:val="24"/>
              </w:rPr>
            </w:pPr>
          </w:p>
        </w:tc>
        <w:tc>
          <w:tcPr>
            <w:tcW w:w="575" w:type="dxa"/>
          </w:tcPr>
          <w:p>
            <w:pPr>
              <w:jc w:val="center"/>
              <w:rPr>
                <w:rFonts w:hint="eastAsia" w:ascii="宋体" w:hAnsi="宋体" w:eastAsia="宋体" w:cs="宋体"/>
                <w:bCs/>
                <w:szCs w:val="24"/>
              </w:rPr>
            </w:pPr>
          </w:p>
        </w:tc>
        <w:tc>
          <w:tcPr>
            <w:tcW w:w="575" w:type="dxa"/>
            <w:vAlign w:val="center"/>
          </w:tcPr>
          <w:p>
            <w:pPr>
              <w:jc w:val="center"/>
              <w:rPr>
                <w:rFonts w:hint="eastAsia" w:ascii="宋体" w:hAnsi="宋体" w:eastAsia="宋体" w:cs="宋体"/>
                <w:bCs/>
                <w:szCs w:val="24"/>
              </w:rPr>
            </w:pPr>
          </w:p>
        </w:tc>
        <w:tc>
          <w:tcPr>
            <w:tcW w:w="606" w:type="dxa"/>
          </w:tcPr>
          <w:p>
            <w:pPr>
              <w:spacing w:line="360" w:lineRule="auto"/>
              <w:jc w:val="center"/>
              <w:rPr>
                <w:rFonts w:hint="eastAsia" w:ascii="宋体" w:hAnsi="宋体" w:eastAsia="宋体" w:cs="宋体"/>
                <w:szCs w:val="24"/>
              </w:rPr>
            </w:pPr>
          </w:p>
        </w:tc>
        <w:tc>
          <w:tcPr>
            <w:tcW w:w="370"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62" w:type="dxa"/>
          </w:tcPr>
          <w:p>
            <w:pPr>
              <w:spacing w:line="360" w:lineRule="auto"/>
              <w:jc w:val="center"/>
              <w:rPr>
                <w:rFonts w:hint="eastAsia" w:ascii="宋体" w:hAnsi="宋体" w:eastAsia="宋体" w:cs="宋体"/>
                <w:szCs w:val="24"/>
              </w:rPr>
            </w:pPr>
          </w:p>
        </w:tc>
        <w:tc>
          <w:tcPr>
            <w:tcW w:w="347"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646" w:type="dxa"/>
            <w:vMerge w:val="continue"/>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2607" w:type="dxa"/>
            <w:vAlign w:val="center"/>
          </w:tcPr>
          <w:p>
            <w:pPr>
              <w:jc w:val="center"/>
              <w:rPr>
                <w:rFonts w:hint="eastAsia" w:ascii="宋体" w:hAnsi="宋体" w:eastAsia="宋体" w:cs="宋体"/>
                <w:bCs/>
                <w:szCs w:val="24"/>
              </w:rPr>
            </w:pPr>
          </w:p>
        </w:tc>
        <w:tc>
          <w:tcPr>
            <w:tcW w:w="575" w:type="dxa"/>
          </w:tcPr>
          <w:p>
            <w:pPr>
              <w:jc w:val="center"/>
              <w:rPr>
                <w:rFonts w:hint="eastAsia" w:ascii="宋体" w:hAnsi="宋体" w:eastAsia="宋体" w:cs="宋体"/>
                <w:bCs/>
                <w:szCs w:val="24"/>
              </w:rPr>
            </w:pPr>
          </w:p>
        </w:tc>
        <w:tc>
          <w:tcPr>
            <w:tcW w:w="575" w:type="dxa"/>
            <w:vAlign w:val="center"/>
          </w:tcPr>
          <w:p>
            <w:pPr>
              <w:jc w:val="center"/>
              <w:rPr>
                <w:rFonts w:hint="eastAsia" w:ascii="宋体" w:hAnsi="宋体" w:eastAsia="宋体" w:cs="宋体"/>
                <w:bCs/>
                <w:szCs w:val="24"/>
              </w:rPr>
            </w:pPr>
          </w:p>
        </w:tc>
        <w:tc>
          <w:tcPr>
            <w:tcW w:w="606" w:type="dxa"/>
          </w:tcPr>
          <w:p>
            <w:pPr>
              <w:spacing w:line="360" w:lineRule="auto"/>
              <w:jc w:val="center"/>
              <w:rPr>
                <w:rFonts w:hint="eastAsia" w:ascii="宋体" w:hAnsi="宋体" w:eastAsia="宋体" w:cs="宋体"/>
                <w:szCs w:val="24"/>
              </w:rPr>
            </w:pPr>
          </w:p>
        </w:tc>
        <w:tc>
          <w:tcPr>
            <w:tcW w:w="370"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62" w:type="dxa"/>
          </w:tcPr>
          <w:p>
            <w:pPr>
              <w:spacing w:line="360" w:lineRule="auto"/>
              <w:jc w:val="center"/>
              <w:rPr>
                <w:rFonts w:hint="eastAsia" w:ascii="宋体" w:hAnsi="宋体" w:eastAsia="宋体" w:cs="宋体"/>
                <w:szCs w:val="24"/>
              </w:rPr>
            </w:pPr>
          </w:p>
        </w:tc>
        <w:tc>
          <w:tcPr>
            <w:tcW w:w="347" w:type="dxa"/>
          </w:tcPr>
          <w:p>
            <w:pPr>
              <w:spacing w:line="360" w:lineRule="auto"/>
              <w:jc w:val="center"/>
              <w:rPr>
                <w:rFonts w:hint="eastAsia" w:ascii="宋体" w:hAnsi="宋体" w:eastAsia="宋体" w:cs="宋体"/>
                <w:szCs w:val="24"/>
              </w:rPr>
            </w:pPr>
          </w:p>
        </w:tc>
        <w:tc>
          <w:tcPr>
            <w:tcW w:w="354" w:type="dxa"/>
          </w:tcPr>
          <w:p>
            <w:pPr>
              <w:spacing w:line="360" w:lineRule="auto"/>
              <w:rPr>
                <w:rFonts w:hint="eastAsia" w:ascii="宋体" w:hAnsi="宋体" w:eastAsia="宋体" w:cs="宋体"/>
                <w:szCs w:val="24"/>
              </w:rPr>
            </w:pPr>
          </w:p>
        </w:tc>
        <w:tc>
          <w:tcPr>
            <w:tcW w:w="646" w:type="dxa"/>
            <w:vMerge w:val="continue"/>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2607" w:type="dxa"/>
            <w:vAlign w:val="center"/>
          </w:tcPr>
          <w:p>
            <w:pPr>
              <w:jc w:val="center"/>
              <w:rPr>
                <w:rFonts w:hint="eastAsia" w:ascii="宋体" w:hAnsi="宋体" w:eastAsia="宋体" w:cs="宋体"/>
                <w:bCs/>
                <w:szCs w:val="24"/>
              </w:rPr>
            </w:pPr>
          </w:p>
        </w:tc>
        <w:tc>
          <w:tcPr>
            <w:tcW w:w="575" w:type="dxa"/>
          </w:tcPr>
          <w:p>
            <w:pPr>
              <w:jc w:val="center"/>
              <w:rPr>
                <w:rFonts w:hint="eastAsia" w:ascii="宋体" w:hAnsi="宋体" w:eastAsia="宋体" w:cs="宋体"/>
                <w:bCs/>
                <w:szCs w:val="24"/>
              </w:rPr>
            </w:pPr>
          </w:p>
        </w:tc>
        <w:tc>
          <w:tcPr>
            <w:tcW w:w="575" w:type="dxa"/>
            <w:vAlign w:val="center"/>
          </w:tcPr>
          <w:p>
            <w:pPr>
              <w:jc w:val="center"/>
              <w:rPr>
                <w:rFonts w:hint="eastAsia" w:ascii="宋体" w:hAnsi="宋体" w:eastAsia="宋体" w:cs="宋体"/>
                <w:bCs/>
                <w:szCs w:val="24"/>
              </w:rPr>
            </w:pPr>
          </w:p>
        </w:tc>
        <w:tc>
          <w:tcPr>
            <w:tcW w:w="606" w:type="dxa"/>
          </w:tcPr>
          <w:p>
            <w:pPr>
              <w:spacing w:line="360" w:lineRule="auto"/>
              <w:jc w:val="center"/>
              <w:rPr>
                <w:rFonts w:hint="eastAsia" w:ascii="宋体" w:hAnsi="宋体" w:eastAsia="宋体" w:cs="宋体"/>
                <w:szCs w:val="24"/>
              </w:rPr>
            </w:pPr>
          </w:p>
        </w:tc>
        <w:tc>
          <w:tcPr>
            <w:tcW w:w="370"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55" w:type="dxa"/>
          </w:tcPr>
          <w:p>
            <w:pPr>
              <w:spacing w:line="360" w:lineRule="auto"/>
              <w:jc w:val="center"/>
              <w:rPr>
                <w:rFonts w:hint="eastAsia" w:ascii="宋体" w:hAnsi="宋体" w:eastAsia="宋体" w:cs="宋体"/>
                <w:szCs w:val="24"/>
              </w:rPr>
            </w:pPr>
          </w:p>
        </w:tc>
        <w:tc>
          <w:tcPr>
            <w:tcW w:w="354" w:type="dxa"/>
          </w:tcPr>
          <w:p>
            <w:pPr>
              <w:spacing w:line="360" w:lineRule="auto"/>
              <w:jc w:val="center"/>
              <w:rPr>
                <w:rFonts w:hint="eastAsia" w:ascii="宋体" w:hAnsi="宋体" w:eastAsia="宋体" w:cs="宋体"/>
                <w:szCs w:val="24"/>
              </w:rPr>
            </w:pPr>
          </w:p>
        </w:tc>
        <w:tc>
          <w:tcPr>
            <w:tcW w:w="362" w:type="dxa"/>
          </w:tcPr>
          <w:p>
            <w:pPr>
              <w:spacing w:line="360" w:lineRule="auto"/>
              <w:jc w:val="center"/>
              <w:rPr>
                <w:rFonts w:hint="eastAsia" w:ascii="宋体" w:hAnsi="宋体" w:eastAsia="宋体" w:cs="宋体"/>
                <w:szCs w:val="24"/>
              </w:rPr>
            </w:pPr>
          </w:p>
        </w:tc>
        <w:tc>
          <w:tcPr>
            <w:tcW w:w="347" w:type="dxa"/>
          </w:tcPr>
          <w:p>
            <w:pPr>
              <w:spacing w:line="360" w:lineRule="auto"/>
              <w:jc w:val="center"/>
              <w:rPr>
                <w:rFonts w:hint="eastAsia" w:ascii="宋体" w:hAnsi="宋体" w:eastAsia="宋体" w:cs="宋体"/>
                <w:szCs w:val="24"/>
              </w:rPr>
            </w:pPr>
          </w:p>
        </w:tc>
        <w:tc>
          <w:tcPr>
            <w:tcW w:w="354" w:type="dxa"/>
          </w:tcPr>
          <w:p>
            <w:pPr>
              <w:spacing w:line="360" w:lineRule="auto"/>
              <w:rPr>
                <w:rFonts w:hint="eastAsia" w:ascii="宋体" w:hAnsi="宋体" w:eastAsia="宋体" w:cs="宋体"/>
                <w:szCs w:val="24"/>
              </w:rPr>
            </w:pPr>
          </w:p>
        </w:tc>
        <w:tc>
          <w:tcPr>
            <w:tcW w:w="646" w:type="dxa"/>
            <w:vMerge w:val="continue"/>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68" w:type="dxa"/>
          </w:tcPr>
          <w:p>
            <w:pPr>
              <w:spacing w:line="360" w:lineRule="auto"/>
              <w:ind w:firstLine="241" w:firstLineChars="100"/>
              <w:rPr>
                <w:rFonts w:hint="eastAsia" w:ascii="宋体" w:hAnsi="宋体" w:eastAsia="宋体" w:cs="宋体"/>
                <w:b/>
                <w:szCs w:val="24"/>
              </w:rPr>
            </w:pPr>
            <w:r>
              <w:rPr>
                <w:rFonts w:hint="eastAsia" w:ascii="宋体" w:hAnsi="宋体" w:eastAsia="宋体" w:cs="宋体"/>
                <w:b/>
                <w:szCs w:val="24"/>
              </w:rPr>
              <w:t>合计</w:t>
            </w:r>
          </w:p>
        </w:tc>
        <w:tc>
          <w:tcPr>
            <w:tcW w:w="7568" w:type="dxa"/>
            <w:gridSpan w:val="13"/>
            <w:vAlign w:val="center"/>
          </w:tcPr>
          <w:p>
            <w:pPr>
              <w:spacing w:line="360" w:lineRule="auto"/>
              <w:ind w:firstLine="120" w:firstLineChars="50"/>
              <w:rPr>
                <w:rFonts w:hint="eastAsia" w:ascii="宋体" w:hAnsi="宋体" w:eastAsia="宋体" w:cs="宋体"/>
                <w:szCs w:val="24"/>
              </w:rPr>
            </w:pPr>
            <w:r>
              <w:rPr>
                <w:rFonts w:hint="eastAsia" w:ascii="宋体" w:hAnsi="宋体" w:eastAsia="宋体" w:cs="宋体"/>
                <w:szCs w:val="24"/>
              </w:rPr>
              <w:t xml:space="preserve">    拾       万      仟      佰      拾      元     角     分  ¥： </w:t>
            </w:r>
          </w:p>
        </w:tc>
        <w:tc>
          <w:tcPr>
            <w:tcW w:w="646" w:type="dxa"/>
            <w:vMerge w:val="continue"/>
          </w:tcPr>
          <w:p>
            <w:pPr>
              <w:rPr>
                <w:rFonts w:hint="eastAsia" w:ascii="宋体" w:hAnsi="宋体" w:eastAsia="宋体" w:cs="宋体"/>
                <w:szCs w:val="24"/>
              </w:rPr>
            </w:pPr>
          </w:p>
        </w:tc>
      </w:tr>
    </w:tbl>
    <w:p>
      <w:pPr>
        <w:rPr>
          <w:rFonts w:hint="eastAsia" w:ascii="宋体" w:hAnsi="宋体" w:eastAsia="宋体" w:cs="宋体"/>
          <w:szCs w:val="24"/>
        </w:rPr>
      </w:pPr>
    </w:p>
    <w:p>
      <w:pPr>
        <w:ind w:firstLine="480" w:firstLineChars="200"/>
        <w:rPr>
          <w:rFonts w:hint="eastAsia" w:ascii="宋体" w:hAnsi="宋体" w:eastAsia="宋体" w:cs="宋体"/>
          <w:szCs w:val="24"/>
        </w:rPr>
      </w:pPr>
      <w:r>
        <w:rPr>
          <w:rFonts w:hint="eastAsia" w:ascii="宋体" w:hAnsi="宋体" w:eastAsia="宋体" w:cs="宋体"/>
          <w:szCs w:val="24"/>
        </w:rPr>
        <w:t xml:space="preserve">送货人：                               监理单位：           </w:t>
      </w: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rPr>
      </w:pPr>
      <w:r>
        <w:rPr>
          <w:rFonts w:hint="eastAsia" w:ascii="宋体" w:hAnsi="宋体" w:eastAsia="宋体" w:cs="宋体"/>
          <w:szCs w:val="24"/>
        </w:rPr>
        <w:t xml:space="preserve">    收货单位及收货人：                     建设单位：</w:t>
      </w:r>
    </w:p>
    <w:sectPr>
      <w:footerReference r:id="rId4"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50331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0331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1047750" cy="3194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047750" cy="319405"/>
                  </a:xfrm>
                  <a:prstGeom prst="rect">
                    <a:avLst/>
                  </a:prstGeom>
                  <a:noFill/>
                  <a:ln>
                    <a:noFill/>
                  </a:ln>
                </pic:spPr>
              </pic:pic>
            </a:graphicData>
          </a:graphic>
        </wp:inline>
      </w:drawing>
    </w:r>
    <w:r>
      <w:rPr>
        <w:sz w:val="18"/>
      </w:rPr>
      <w:drawing>
        <wp:anchor distT="0" distB="0" distL="114300" distR="114300" simplePos="0" relativeHeight="503315456" behindDoc="1" locked="0" layoutInCell="1" allowOverlap="1">
          <wp:simplePos x="0" y="0"/>
          <wp:positionH relativeFrom="margin">
            <wp:align>center</wp:align>
          </wp:positionH>
          <wp:positionV relativeFrom="margin">
            <wp:align>center</wp:align>
          </wp:positionV>
          <wp:extent cx="5273675" cy="5293995"/>
          <wp:effectExtent l="0" t="0" r="3175" b="1905"/>
          <wp:wrapNone/>
          <wp:docPr id="3"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25D99"/>
    <w:rsid w:val="192B67E3"/>
    <w:rsid w:val="1AB43084"/>
    <w:rsid w:val="51825D99"/>
    <w:rsid w:val="64B547DA"/>
    <w:rsid w:val="6D2F60C6"/>
    <w:rsid w:val="70174AFE"/>
    <w:rsid w:val="7B5F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360" w:lineRule="auto"/>
    </w:pPr>
    <w:rPr>
      <w:rFonts w:ascii="Times New Roman" w:hAnsi="Times New Roman"/>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rFonts w:ascii="Times New Roman" w:hAnsi="Times New Roman"/>
      <w:kern w:val="0"/>
      <w:szCs w:val="21"/>
    </w:rPr>
  </w:style>
  <w:style w:type="character" w:customStyle="1" w:styleId="9">
    <w:name w:val="ca-10"/>
    <w:basedOn w:val="7"/>
    <w:qFormat/>
    <w:uiPriority w:val="0"/>
  </w:style>
  <w:style w:type="paragraph" w:customStyle="1" w:styleId="10">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2021-02-05T00:48:00Z</dcterms:created>
  <dc:creator>Administrator</dc:creator>
  <cp:lastModifiedBy>Administrator</cp:lastModifiedBy>
  <dcterms:modified xsi:type="dcterms:W3CDTF">2021-02-06T06:03:28Z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