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C8" w:rsidRPr="00DD010F" w:rsidRDefault="004C47C5">
      <w:pPr>
        <w:jc w:val="center"/>
        <w:rPr>
          <w:rFonts w:ascii="宋体" w:hAnsi="宋体"/>
          <w:b/>
          <w:sz w:val="44"/>
          <w:szCs w:val="44"/>
        </w:rPr>
      </w:pPr>
      <w:r w:rsidRPr="00DD010F">
        <w:rPr>
          <w:rFonts w:ascii="宋体" w:hAnsi="宋体" w:hint="eastAsia"/>
          <w:b/>
          <w:sz w:val="44"/>
          <w:szCs w:val="44"/>
        </w:rPr>
        <w:t>信用反担保合同</w:t>
      </w:r>
    </w:p>
    <w:p w:rsidR="00094029" w:rsidRPr="00DD010F" w:rsidRDefault="00094029" w:rsidP="00094029">
      <w:pPr>
        <w:wordWrap w:val="0"/>
        <w:jc w:val="right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</w:rPr>
        <w:t>编号：（</w:t>
      </w:r>
      <w:r w:rsidRPr="00DD010F">
        <w:rPr>
          <w:rFonts w:ascii="宋体" w:hAnsi="宋体" w:hint="eastAsia"/>
          <w:szCs w:val="21"/>
        </w:rPr>
        <w:t>丰海硕</w:t>
      </w:r>
      <w:r w:rsidRPr="00DD010F">
        <w:rPr>
          <w:rFonts w:ascii="宋体" w:hAnsi="宋体" w:hint="eastAsia"/>
          <w:sz w:val="24"/>
        </w:rPr>
        <w:t>·</w:t>
      </w:r>
      <w:r w:rsidRPr="00DD010F">
        <w:rPr>
          <w:rFonts w:ascii="宋体" w:hAnsi="宋体" w:hint="eastAsia"/>
          <w:szCs w:val="21"/>
        </w:rPr>
        <w:t>LY</w:t>
      </w:r>
      <w:r w:rsidRPr="00DD010F">
        <w:rPr>
          <w:rFonts w:ascii="宋体" w:hAnsi="宋体" w:hint="eastAsia"/>
          <w:sz w:val="24"/>
        </w:rPr>
        <w:t>·</w:t>
      </w:r>
      <w:r w:rsidRPr="00DD010F">
        <w:rPr>
          <w:rFonts w:ascii="宋体" w:hAnsi="宋体" w:hint="eastAsia"/>
          <w:szCs w:val="21"/>
        </w:rPr>
        <w:t>信用</w:t>
      </w:r>
      <w:r w:rsidRPr="00DD010F">
        <w:rPr>
          <w:rFonts w:ascii="宋体" w:hAnsi="宋体" w:hint="eastAsia"/>
        </w:rPr>
        <w:t>）字第</w:t>
      </w:r>
      <w:r w:rsidRPr="00DD010F">
        <w:rPr>
          <w:rFonts w:ascii="宋体" w:hAnsi="宋体" w:hint="eastAsia"/>
          <w:color w:val="000000"/>
          <w:u w:val="single"/>
        </w:rPr>
        <w:t>2</w:t>
      </w:r>
      <w:r w:rsidRPr="00DD010F">
        <w:rPr>
          <w:rFonts w:ascii="宋体" w:hAnsi="宋体"/>
          <w:color w:val="000000"/>
          <w:u w:val="single"/>
        </w:rPr>
        <w:t>1</w:t>
      </w:r>
      <w:r w:rsidRPr="00DD010F">
        <w:rPr>
          <w:rFonts w:ascii="宋体" w:hAnsi="宋体" w:hint="eastAsia"/>
          <w:color w:val="000000"/>
          <w:u w:val="single"/>
        </w:rPr>
        <w:t>-600</w:t>
      </w:r>
      <w:r w:rsidR="005078A2">
        <w:rPr>
          <w:rFonts w:ascii="宋体" w:hAnsi="宋体"/>
          <w:color w:val="000000"/>
          <w:u w:val="single"/>
        </w:rPr>
        <w:t>5</w:t>
      </w:r>
    </w:p>
    <w:p w:rsidR="00094029" w:rsidRPr="00DD010F" w:rsidRDefault="00094029" w:rsidP="00094029">
      <w:pPr>
        <w:wordWrap w:val="0"/>
        <w:jc w:val="right"/>
        <w:rPr>
          <w:rFonts w:ascii="宋体" w:hAnsi="宋体"/>
          <w:color w:val="000000"/>
          <w:sz w:val="24"/>
        </w:rPr>
      </w:pP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保证人名称（以下简称甲方）：徐飞</w:t>
      </w:r>
      <w:proofErr w:type="gramStart"/>
      <w:r w:rsidRPr="00DD010F">
        <w:rPr>
          <w:rFonts w:ascii="宋体" w:hAnsi="宋体" w:hint="eastAsia"/>
          <w:color w:val="000000"/>
          <w:sz w:val="24"/>
        </w:rPr>
        <w:t>飞</w:t>
      </w:r>
      <w:proofErr w:type="gramEnd"/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住所：郑州市中原区陇海西路169号附4号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电话：18037360022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主债权人名称（以下简称乙方）：</w:t>
      </w:r>
      <w:r w:rsidRPr="00DD010F">
        <w:rPr>
          <w:rFonts w:ascii="宋体" w:hAnsi="宋体" w:hint="eastAsia"/>
          <w:sz w:val="24"/>
        </w:rPr>
        <w:t>海南</w:t>
      </w:r>
      <w:proofErr w:type="gramStart"/>
      <w:r w:rsidRPr="00DD010F">
        <w:rPr>
          <w:rFonts w:ascii="宋体" w:hAnsi="宋体" w:hint="eastAsia"/>
          <w:sz w:val="24"/>
        </w:rPr>
        <w:t>丰海硕非融资</w:t>
      </w:r>
      <w:proofErr w:type="gramEnd"/>
      <w:r w:rsidRPr="00DD010F">
        <w:rPr>
          <w:rFonts w:ascii="宋体" w:hAnsi="宋体" w:hint="eastAsia"/>
          <w:sz w:val="24"/>
        </w:rPr>
        <w:t>性担保有限公司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法定代表人：</w:t>
      </w:r>
      <w:r w:rsidRPr="00DD010F">
        <w:rPr>
          <w:rFonts w:ascii="宋体" w:hAnsi="宋体" w:hint="eastAsia"/>
          <w:sz w:val="24"/>
        </w:rPr>
        <w:t>张自立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住所：</w:t>
      </w:r>
      <w:r w:rsidRPr="00DD010F">
        <w:rPr>
          <w:rFonts w:ascii="宋体" w:hAnsi="宋体" w:hint="eastAsia"/>
          <w:sz w:val="24"/>
        </w:rPr>
        <w:t>海南省海口市琼山区府城街道办南海大道9号明光国际大厦2431房</w:t>
      </w:r>
      <w:r w:rsidRPr="00DD010F">
        <w:rPr>
          <w:rFonts w:ascii="宋体" w:hAnsi="宋体" w:hint="eastAsia"/>
          <w:color w:val="000000"/>
          <w:sz w:val="24"/>
        </w:rPr>
        <w:br/>
        <w:t>电话：</w:t>
      </w:r>
      <w:r w:rsidRPr="00DD010F">
        <w:rPr>
          <w:rFonts w:ascii="宋体" w:hAnsi="宋体"/>
          <w:sz w:val="24"/>
        </w:rPr>
        <w:t>15978624759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  <w:u w:val="single"/>
        </w:rPr>
      </w:pPr>
      <w:r w:rsidRPr="00DD010F">
        <w:rPr>
          <w:rFonts w:ascii="宋体" w:hAnsi="宋体" w:hint="eastAsia"/>
          <w:color w:val="000000"/>
          <w:sz w:val="24"/>
          <w:u w:val="single"/>
        </w:rPr>
        <w:t>洛阳</w:t>
      </w:r>
      <w:proofErr w:type="gramStart"/>
      <w:r w:rsidRPr="00DD010F">
        <w:rPr>
          <w:rFonts w:ascii="宋体" w:hAnsi="宋体" w:hint="eastAsia"/>
          <w:color w:val="000000"/>
          <w:sz w:val="24"/>
          <w:u w:val="single"/>
        </w:rPr>
        <w:t>莘子园</w:t>
      </w:r>
      <w:proofErr w:type="gramEnd"/>
      <w:r w:rsidRPr="00DD010F">
        <w:rPr>
          <w:rFonts w:ascii="宋体" w:hAnsi="宋体" w:hint="eastAsia"/>
          <w:color w:val="000000"/>
          <w:sz w:val="24"/>
          <w:u w:val="single"/>
        </w:rPr>
        <w:t>置业有限公司</w:t>
      </w:r>
      <w:r w:rsidRPr="00DD010F">
        <w:rPr>
          <w:rFonts w:ascii="宋体" w:hAnsi="宋体" w:hint="eastAsia"/>
          <w:color w:val="000000"/>
          <w:sz w:val="24"/>
        </w:rPr>
        <w:t>（以下简称业主）与乙方已于</w:t>
      </w:r>
      <w:r w:rsidRPr="00DD010F">
        <w:rPr>
          <w:rFonts w:ascii="宋体" w:hAnsi="宋体" w:hint="eastAsia"/>
          <w:color w:val="000000"/>
          <w:sz w:val="24"/>
          <w:u w:val="single"/>
        </w:rPr>
        <w:t>202</w:t>
      </w:r>
      <w:r w:rsidRPr="00DD010F">
        <w:rPr>
          <w:rFonts w:ascii="宋体" w:hAnsi="宋体"/>
          <w:color w:val="000000"/>
          <w:sz w:val="24"/>
          <w:u w:val="single"/>
        </w:rPr>
        <w:t>1</w:t>
      </w:r>
      <w:r w:rsidRPr="00DD010F">
        <w:rPr>
          <w:rFonts w:ascii="宋体" w:hAnsi="宋体" w:hint="eastAsia"/>
          <w:color w:val="000000"/>
          <w:sz w:val="24"/>
        </w:rPr>
        <w:t>年</w:t>
      </w:r>
      <w:r w:rsidRPr="00DD010F">
        <w:rPr>
          <w:rFonts w:ascii="宋体" w:hAnsi="宋体" w:hint="eastAsia"/>
          <w:color w:val="000000"/>
          <w:sz w:val="24"/>
          <w:u w:val="single"/>
        </w:rPr>
        <w:t>0</w:t>
      </w:r>
      <w:r w:rsidR="00DE5E7A">
        <w:rPr>
          <w:rFonts w:ascii="宋体" w:hAnsi="宋体"/>
          <w:color w:val="000000"/>
          <w:sz w:val="24"/>
          <w:u w:val="single"/>
        </w:rPr>
        <w:t>3</w:t>
      </w:r>
      <w:r w:rsidRPr="00DD010F">
        <w:rPr>
          <w:rFonts w:ascii="宋体" w:hAnsi="宋体" w:hint="eastAsia"/>
          <w:color w:val="000000"/>
          <w:sz w:val="24"/>
        </w:rPr>
        <w:t>月</w:t>
      </w:r>
      <w:r w:rsidRPr="00DD010F">
        <w:rPr>
          <w:rFonts w:ascii="宋体" w:hAnsi="宋体"/>
          <w:color w:val="000000"/>
          <w:sz w:val="24"/>
          <w:u w:val="single"/>
        </w:rPr>
        <w:t>0</w:t>
      </w:r>
      <w:r w:rsidR="00DE5E7A">
        <w:rPr>
          <w:rFonts w:ascii="宋体" w:hAnsi="宋体"/>
          <w:color w:val="000000"/>
          <w:sz w:val="24"/>
          <w:u w:val="single"/>
        </w:rPr>
        <w:t>1</w:t>
      </w:r>
      <w:r w:rsidRPr="00DD010F">
        <w:rPr>
          <w:rFonts w:ascii="宋体" w:hAnsi="宋体" w:hint="eastAsia"/>
          <w:color w:val="000000"/>
          <w:sz w:val="24"/>
        </w:rPr>
        <w:t>日签订了编号为（丰海硕·LY·</w:t>
      </w:r>
      <w:proofErr w:type="gramStart"/>
      <w:r w:rsidRPr="00DD010F">
        <w:rPr>
          <w:rFonts w:ascii="宋体" w:hAnsi="宋体" w:hint="eastAsia"/>
          <w:color w:val="000000"/>
          <w:sz w:val="24"/>
        </w:rPr>
        <w:t>商监保</w:t>
      </w:r>
      <w:proofErr w:type="gramEnd"/>
      <w:r w:rsidRPr="00DD010F">
        <w:rPr>
          <w:rFonts w:ascii="宋体" w:hAnsi="宋体" w:hint="eastAsia"/>
          <w:color w:val="000000"/>
          <w:sz w:val="24"/>
        </w:rPr>
        <w:t>）字第</w:t>
      </w:r>
      <w:r w:rsidRPr="00DD010F">
        <w:rPr>
          <w:rFonts w:ascii="宋体" w:hAnsi="宋体" w:cs="宋体" w:hint="eastAsia"/>
          <w:color w:val="000000"/>
          <w:sz w:val="24"/>
          <w:u w:val="single"/>
        </w:rPr>
        <w:t>2</w:t>
      </w:r>
      <w:r w:rsidR="002E43D5" w:rsidRPr="00DD010F">
        <w:rPr>
          <w:rFonts w:ascii="宋体" w:hAnsi="宋体" w:cs="宋体"/>
          <w:color w:val="000000"/>
          <w:sz w:val="24"/>
          <w:u w:val="single"/>
        </w:rPr>
        <w:t>1</w:t>
      </w:r>
      <w:r w:rsidRPr="00DD010F">
        <w:rPr>
          <w:rFonts w:ascii="宋体" w:hAnsi="宋体" w:cs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 w:cs="宋体"/>
          <w:color w:val="000000"/>
          <w:sz w:val="24"/>
          <w:u w:val="single"/>
        </w:rPr>
        <w:t>5</w:t>
      </w:r>
      <w:r w:rsidRPr="00DD010F">
        <w:rPr>
          <w:rFonts w:ascii="宋体" w:hAnsi="宋体" w:hint="eastAsia"/>
          <w:color w:val="000000"/>
          <w:sz w:val="24"/>
        </w:rPr>
        <w:t>的《商品房预售监管资金委托保证合同》（以下简称主合同），</w:t>
      </w:r>
      <w:r w:rsidR="00C41ACF" w:rsidRPr="00DD010F">
        <w:rPr>
          <w:rFonts w:ascii="宋体" w:hAnsi="宋体" w:hint="eastAsia"/>
          <w:color w:val="000000"/>
          <w:sz w:val="24"/>
        </w:rPr>
        <w:t>由乙方为业主提供</w:t>
      </w:r>
      <w:r w:rsidR="005078A2" w:rsidRPr="005D648A">
        <w:rPr>
          <w:rFonts w:ascii="宋体" w:hAnsi="宋体" w:hint="eastAsia"/>
          <w:sz w:val="24"/>
        </w:rPr>
        <w:t>就</w:t>
      </w:r>
      <w:r w:rsidR="005078A2" w:rsidRPr="00CB080E">
        <w:rPr>
          <w:rFonts w:ascii="宋体" w:hAnsi="宋体" w:hint="eastAsia"/>
          <w:sz w:val="24"/>
          <w:u w:val="single"/>
        </w:rPr>
        <w:t>山水文苑小区10#楼</w:t>
      </w:r>
      <w:r w:rsidR="005078A2" w:rsidRPr="005D648A">
        <w:rPr>
          <w:rFonts w:ascii="宋体" w:hAnsi="宋体" w:hint="eastAsia"/>
          <w:sz w:val="24"/>
          <w:u w:val="single"/>
        </w:rPr>
        <w:t>；</w:t>
      </w:r>
      <w:r w:rsidR="005078A2" w:rsidRPr="00CB080E">
        <w:rPr>
          <w:rFonts w:ascii="宋体" w:hAnsi="宋体" w:hint="eastAsia"/>
          <w:sz w:val="24"/>
          <w:u w:val="single"/>
        </w:rPr>
        <w:t>山水文苑小区9#楼</w:t>
      </w:r>
      <w:r w:rsidR="005078A2" w:rsidRPr="005D648A">
        <w:rPr>
          <w:rFonts w:ascii="宋体" w:hAnsi="宋体" w:hint="eastAsia"/>
          <w:sz w:val="24"/>
          <w:u w:val="single"/>
        </w:rPr>
        <w:t>；</w:t>
      </w:r>
      <w:r w:rsidR="005078A2" w:rsidRPr="00CB080E">
        <w:rPr>
          <w:rFonts w:ascii="宋体" w:hAnsi="宋体" w:hint="eastAsia"/>
          <w:sz w:val="24"/>
          <w:u w:val="single"/>
        </w:rPr>
        <w:t>山水文苑小区1#楼</w:t>
      </w:r>
      <w:r w:rsidR="005078A2" w:rsidRPr="005D648A">
        <w:rPr>
          <w:rFonts w:ascii="宋体" w:hAnsi="宋体" w:hint="eastAsia"/>
          <w:sz w:val="24"/>
          <w:u w:val="single"/>
        </w:rPr>
        <w:t>；</w:t>
      </w:r>
      <w:r w:rsidR="005078A2" w:rsidRPr="00CB080E">
        <w:rPr>
          <w:rFonts w:ascii="宋体" w:hAnsi="宋体" w:hint="eastAsia"/>
          <w:sz w:val="24"/>
          <w:u w:val="single"/>
        </w:rPr>
        <w:t>山水文苑小区2#、11#楼</w:t>
      </w:r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0" w:name="_Hlk63601541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山水文苑小区12#</w:t>
      </w:r>
      <w:r w:rsidR="005078A2" w:rsidRPr="00BF7474">
        <w:rPr>
          <w:rFonts w:ascii="宋体" w:hAnsi="宋体" w:cs="Arial" w:hint="eastAsia"/>
          <w:kern w:val="0"/>
          <w:sz w:val="24"/>
          <w:u w:val="single"/>
        </w:rPr>
        <w:t>楼</w:t>
      </w:r>
      <w:bookmarkEnd w:id="0"/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1" w:name="_Hlk63601576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山水文苑小区7#</w:t>
      </w:r>
      <w:bookmarkStart w:id="2" w:name="_Hlk63601533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楼</w:t>
      </w:r>
      <w:bookmarkEnd w:id="1"/>
      <w:bookmarkEnd w:id="2"/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3" w:name="_Hlk63601599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山水文苑小区13#楼</w:t>
      </w:r>
      <w:bookmarkEnd w:id="3"/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4" w:name="_Hlk63601622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山水文苑小区8#楼</w:t>
      </w:r>
      <w:bookmarkEnd w:id="4"/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5" w:name="_Hlk63601662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山水文苑小区6#楼</w:t>
      </w:r>
      <w:bookmarkEnd w:id="5"/>
      <w:r w:rsidR="005078A2" w:rsidRPr="005D648A">
        <w:rPr>
          <w:rFonts w:ascii="宋体" w:hAnsi="宋体" w:hint="eastAsia"/>
          <w:sz w:val="24"/>
          <w:u w:val="single"/>
        </w:rPr>
        <w:t>；</w:t>
      </w:r>
      <w:bookmarkStart w:id="6" w:name="_Hlk63601674"/>
      <w:r w:rsidR="005078A2" w:rsidRPr="0091627A">
        <w:rPr>
          <w:rFonts w:ascii="宋体" w:hAnsi="宋体" w:cs="Arial" w:hint="eastAsia"/>
          <w:kern w:val="0"/>
          <w:sz w:val="24"/>
          <w:u w:val="single"/>
        </w:rPr>
        <w:t>山水文苑小区3#楼</w:t>
      </w:r>
      <w:bookmarkEnd w:id="6"/>
      <w:r w:rsidR="00C41ACF" w:rsidRPr="00DD010F">
        <w:rPr>
          <w:rFonts w:ascii="宋体" w:hAnsi="宋体" w:hint="eastAsia"/>
          <w:color w:val="000000"/>
          <w:sz w:val="24"/>
        </w:rPr>
        <w:t>项目签订的</w:t>
      </w:r>
      <w:r w:rsidR="00C41ACF" w:rsidRPr="00DD010F">
        <w:rPr>
          <w:rFonts w:ascii="宋体" w:hAnsi="宋体" w:cs="宋体" w:hint="eastAsia"/>
          <w:color w:val="000000"/>
          <w:kern w:val="0"/>
          <w:sz w:val="24"/>
        </w:rPr>
        <w:t>《宜阳县商品房预售资金监管协议》（备案编号</w:t>
      </w:r>
      <w:r w:rsidR="005078A2">
        <w:rPr>
          <w:rFonts w:ascii="宋体" w:hAnsi="宋体" w:cs="宋体" w:hint="eastAsia"/>
          <w:color w:val="000000"/>
          <w:kern w:val="0"/>
          <w:sz w:val="24"/>
        </w:rPr>
        <w:t>为</w:t>
      </w:r>
      <w:r w:rsidR="00C41ACF" w:rsidRPr="00DD010F">
        <w:rPr>
          <w:rFonts w:ascii="宋体" w:hAnsi="宋体" w:cs="宋体" w:hint="eastAsia"/>
          <w:color w:val="000000"/>
          <w:kern w:val="0"/>
          <w:sz w:val="24"/>
        </w:rPr>
        <w:t>：</w:t>
      </w:r>
      <w:r w:rsidR="005078A2" w:rsidRPr="005078A2">
        <w:rPr>
          <w:rFonts w:ascii="宋体" w:hAnsi="宋体" w:cs="宋体" w:hint="eastAsia"/>
          <w:color w:val="000000"/>
          <w:kern w:val="0"/>
          <w:sz w:val="24"/>
          <w:u w:val="single"/>
        </w:rPr>
        <w:t>2020-018；2020-01</w:t>
      </w:r>
      <w:r w:rsidR="005078A2" w:rsidRPr="005078A2">
        <w:rPr>
          <w:rFonts w:ascii="宋体" w:hAnsi="宋体" w:cs="宋体"/>
          <w:color w:val="000000"/>
          <w:kern w:val="0"/>
          <w:sz w:val="24"/>
          <w:u w:val="single"/>
        </w:rPr>
        <w:t>9</w:t>
      </w:r>
      <w:r w:rsidR="005078A2" w:rsidRPr="005078A2">
        <w:rPr>
          <w:rFonts w:ascii="宋体" w:hAnsi="宋体" w:cs="宋体" w:hint="eastAsia"/>
          <w:color w:val="000000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2020-020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2020-039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2020-083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2020-084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2020-085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2020-101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2020-102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2020-103</w:t>
      </w:r>
      <w:r w:rsidR="00C41ACF" w:rsidRPr="00DD010F">
        <w:rPr>
          <w:rFonts w:ascii="宋体" w:hAnsi="宋体" w:cs="宋体" w:hint="eastAsia"/>
          <w:color w:val="000000"/>
          <w:kern w:val="0"/>
          <w:sz w:val="24"/>
        </w:rPr>
        <w:t>）</w:t>
      </w:r>
      <w:r w:rsidR="00C41ACF" w:rsidRPr="00DD010F">
        <w:rPr>
          <w:rFonts w:ascii="宋体" w:hAnsi="宋体" w:hint="eastAsia"/>
          <w:color w:val="000000"/>
          <w:sz w:val="24"/>
        </w:rPr>
        <w:t>的监管担保</w:t>
      </w:r>
      <w:r w:rsidRPr="00DD010F">
        <w:rPr>
          <w:rFonts w:ascii="宋体" w:hAnsi="宋体" w:hint="eastAsia"/>
          <w:color w:val="000000"/>
          <w:sz w:val="24"/>
        </w:rPr>
        <w:t>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为了确保以上合同的监管，甲方愿意以保证的方式，为业主与乙方签订的主合同，向乙方提供反担保。经乙方审查，同意接受甲方以保证的方式提供的反担保。甲乙双方经协商一致，按以下条款订立本合同，并共同遵守。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一、保证的范围及保证金额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1．甲方承诺提供个人信用反担保基本保证金额人民币</w:t>
      </w:r>
      <w:r w:rsidR="00DE751F" w:rsidRPr="00DE751F">
        <w:rPr>
          <w:rFonts w:ascii="宋体" w:hAnsi="宋体" w:hint="eastAsia"/>
          <w:color w:val="000000"/>
          <w:sz w:val="24"/>
          <w:u w:val="single"/>
        </w:rPr>
        <w:t>16550000</w:t>
      </w:r>
      <w:r w:rsidR="00DE751F" w:rsidRPr="00DE751F">
        <w:rPr>
          <w:rFonts w:ascii="宋体" w:hAnsi="宋体" w:hint="eastAsia"/>
          <w:color w:val="000000"/>
          <w:sz w:val="24"/>
        </w:rPr>
        <w:t>元整（大写：</w:t>
      </w:r>
      <w:r w:rsidR="00DE751F" w:rsidRPr="00DE751F">
        <w:rPr>
          <w:rFonts w:ascii="宋体" w:hAnsi="宋体" w:hint="eastAsia"/>
          <w:color w:val="000000"/>
          <w:sz w:val="24"/>
          <w:u w:val="single"/>
        </w:rPr>
        <w:t>壹仟陆佰伍拾伍万</w:t>
      </w:r>
      <w:r w:rsidR="00DE751F" w:rsidRPr="00DE751F">
        <w:rPr>
          <w:rFonts w:ascii="宋体" w:hAnsi="宋体" w:hint="eastAsia"/>
          <w:color w:val="000000"/>
          <w:sz w:val="24"/>
        </w:rPr>
        <w:t>元整）</w:t>
      </w:r>
      <w:r w:rsidRPr="00DD010F">
        <w:rPr>
          <w:rFonts w:ascii="宋体" w:hAnsi="宋体" w:hint="eastAsia"/>
          <w:color w:val="000000"/>
          <w:sz w:val="24"/>
        </w:rPr>
        <w:t>。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lastRenderedPageBreak/>
        <w:t>2．甲方所提供的反担保包括但不限于主合同。当乙方出现代偿时，适用主合同第八条的约定。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二、保证的方式及保证期间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　　甲方保证的方式为：连带责任保证。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甲方的保证期间为：自本合同生效之日起至乙方债权完全得以清偿之日止。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　　三、承担反担保责任的情形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1．</w:t>
      </w:r>
      <w:r w:rsidR="00C41ACF" w:rsidRPr="00DD010F">
        <w:rPr>
          <w:rFonts w:ascii="宋体" w:hAnsi="宋体" w:hint="eastAsia"/>
          <w:color w:val="000000"/>
          <w:sz w:val="24"/>
        </w:rPr>
        <w:t>业主未能履行</w:t>
      </w:r>
      <w:r w:rsidR="005078A2" w:rsidRPr="00DD010F">
        <w:rPr>
          <w:rFonts w:ascii="宋体" w:hAnsi="宋体" w:cs="宋体" w:hint="eastAsia"/>
          <w:color w:val="000000"/>
          <w:kern w:val="0"/>
          <w:sz w:val="24"/>
        </w:rPr>
        <w:t>备案编号</w:t>
      </w:r>
      <w:r w:rsidR="005078A2">
        <w:rPr>
          <w:rFonts w:ascii="宋体" w:hAnsi="宋体" w:cs="宋体" w:hint="eastAsia"/>
          <w:color w:val="000000"/>
          <w:kern w:val="0"/>
          <w:sz w:val="24"/>
        </w:rPr>
        <w:t>为</w:t>
      </w:r>
      <w:r w:rsidR="005078A2" w:rsidRPr="00DD010F">
        <w:rPr>
          <w:rFonts w:ascii="宋体" w:hAnsi="宋体" w:cs="宋体" w:hint="eastAsia"/>
          <w:color w:val="000000"/>
          <w:kern w:val="0"/>
          <w:sz w:val="24"/>
        </w:rPr>
        <w:t>：</w:t>
      </w:r>
      <w:r w:rsidR="005078A2" w:rsidRPr="005078A2">
        <w:rPr>
          <w:rFonts w:ascii="宋体" w:hAnsi="宋体" w:cs="宋体" w:hint="eastAsia"/>
          <w:color w:val="000000"/>
          <w:kern w:val="0"/>
          <w:sz w:val="24"/>
          <w:u w:val="single"/>
        </w:rPr>
        <w:t>2020-018；2020-01</w:t>
      </w:r>
      <w:r w:rsidR="005078A2" w:rsidRPr="005078A2">
        <w:rPr>
          <w:rFonts w:ascii="宋体" w:hAnsi="宋体" w:cs="宋体"/>
          <w:color w:val="000000"/>
          <w:kern w:val="0"/>
          <w:sz w:val="24"/>
          <w:u w:val="single"/>
        </w:rPr>
        <w:t>9</w:t>
      </w:r>
      <w:r w:rsidR="005078A2" w:rsidRPr="005078A2">
        <w:rPr>
          <w:rFonts w:ascii="宋体" w:hAnsi="宋体" w:cs="宋体" w:hint="eastAsia"/>
          <w:color w:val="000000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2020-020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2020-039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2020-083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2020-084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2020-085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2020-101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2020-102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5078A2">
        <w:rPr>
          <w:rFonts w:ascii="宋体" w:hAnsi="宋体" w:cs="宋体"/>
          <w:kern w:val="0"/>
          <w:sz w:val="24"/>
          <w:u w:val="single"/>
        </w:rPr>
        <w:t>2020-103</w:t>
      </w:r>
      <w:r w:rsidR="00C41ACF" w:rsidRPr="00DD010F">
        <w:rPr>
          <w:rFonts w:ascii="宋体" w:hAnsi="宋体" w:hint="eastAsia"/>
          <w:color w:val="000000"/>
          <w:sz w:val="24"/>
        </w:rPr>
        <w:t>的</w:t>
      </w:r>
      <w:r w:rsidR="00C41ACF" w:rsidRPr="00DD010F">
        <w:rPr>
          <w:rFonts w:ascii="宋体" w:hAnsi="宋体" w:cs="宋体" w:hint="eastAsia"/>
          <w:color w:val="000000"/>
          <w:kern w:val="0"/>
          <w:sz w:val="24"/>
        </w:rPr>
        <w:t>《宜阳县商品房预售资金监管协议》</w:t>
      </w:r>
      <w:r w:rsidR="00C41ACF" w:rsidRPr="00DD010F">
        <w:rPr>
          <w:rFonts w:ascii="宋体" w:hAnsi="宋体" w:hint="eastAsia"/>
          <w:color w:val="000000"/>
          <w:sz w:val="24"/>
        </w:rPr>
        <w:t>，而</w:t>
      </w:r>
      <w:r w:rsidR="00C41ACF" w:rsidRPr="00DD010F">
        <w:rPr>
          <w:rFonts w:ascii="宋体" w:hAnsi="宋体" w:hint="eastAsia"/>
          <w:color w:val="000000"/>
          <w:sz w:val="24"/>
          <w:u w:val="single"/>
        </w:rPr>
        <w:t>宜阳县住房保障和房产服务中心</w:t>
      </w:r>
      <w:r w:rsidR="00C41ACF" w:rsidRPr="00DD010F">
        <w:rPr>
          <w:rFonts w:ascii="宋体" w:hAnsi="宋体" w:hint="eastAsia"/>
          <w:color w:val="000000"/>
          <w:sz w:val="24"/>
        </w:rPr>
        <w:t>要求乙方承担编号为</w:t>
      </w:r>
      <w:r w:rsidRPr="00DD010F">
        <w:rPr>
          <w:rFonts w:ascii="宋体" w:hAnsi="宋体" w:hint="eastAsia"/>
          <w:color w:val="000000"/>
          <w:sz w:val="24"/>
        </w:rPr>
        <w:t>（丰海硕·LY·</w:t>
      </w:r>
      <w:proofErr w:type="gramStart"/>
      <w:r w:rsidRPr="00DD010F">
        <w:rPr>
          <w:rFonts w:ascii="宋体" w:hAnsi="宋体" w:hint="eastAsia"/>
          <w:color w:val="000000"/>
          <w:sz w:val="24"/>
        </w:rPr>
        <w:t>商监保</w:t>
      </w:r>
      <w:proofErr w:type="gramEnd"/>
      <w:r w:rsidRPr="00DD010F">
        <w:rPr>
          <w:rFonts w:ascii="宋体" w:hAnsi="宋体" w:hint="eastAsia"/>
          <w:color w:val="000000"/>
          <w:sz w:val="24"/>
        </w:rPr>
        <w:t xml:space="preserve">）字第 </w:t>
      </w:r>
      <w:r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2E43D5" w:rsidRPr="00DD010F">
        <w:rPr>
          <w:rFonts w:ascii="宋体" w:hAnsi="宋体"/>
          <w:color w:val="000000"/>
          <w:sz w:val="24"/>
          <w:u w:val="single"/>
        </w:rPr>
        <w:t>1</w:t>
      </w:r>
      <w:r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01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02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03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04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05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06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07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08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09</w:t>
      </w:r>
      <w:r w:rsidR="005078A2" w:rsidRPr="005078A2">
        <w:rPr>
          <w:rFonts w:ascii="宋体" w:hAnsi="宋体" w:cs="宋体" w:hint="eastAsia"/>
          <w:kern w:val="0"/>
          <w:sz w:val="24"/>
          <w:u w:val="single"/>
        </w:rPr>
        <w:t>；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2</w:t>
      </w:r>
      <w:r w:rsidR="005078A2" w:rsidRPr="00DD010F">
        <w:rPr>
          <w:rFonts w:ascii="宋体" w:hAnsi="宋体"/>
          <w:color w:val="000000"/>
          <w:sz w:val="24"/>
          <w:u w:val="single"/>
        </w:rPr>
        <w:t>1</w:t>
      </w:r>
      <w:r w:rsidR="005078A2" w:rsidRPr="00DD010F">
        <w:rPr>
          <w:rFonts w:ascii="宋体" w:hAnsi="宋体" w:hint="eastAsia"/>
          <w:color w:val="000000"/>
          <w:sz w:val="24"/>
          <w:u w:val="single"/>
        </w:rPr>
        <w:t>-600</w:t>
      </w:r>
      <w:r w:rsidR="005078A2">
        <w:rPr>
          <w:rFonts w:ascii="宋体" w:hAnsi="宋体"/>
          <w:color w:val="000000"/>
          <w:sz w:val="24"/>
          <w:u w:val="single"/>
        </w:rPr>
        <w:t>5</w:t>
      </w:r>
      <w:r w:rsidR="005078A2">
        <w:rPr>
          <w:rFonts w:ascii="宋体" w:hAnsi="宋体" w:hint="eastAsia"/>
          <w:color w:val="000000"/>
          <w:sz w:val="24"/>
          <w:u w:val="single"/>
        </w:rPr>
        <w:t>-</w:t>
      </w:r>
      <w:r w:rsidR="005078A2">
        <w:rPr>
          <w:rFonts w:ascii="宋体" w:hAnsi="宋体"/>
          <w:color w:val="000000"/>
          <w:sz w:val="24"/>
          <w:u w:val="single"/>
        </w:rPr>
        <w:t>10</w:t>
      </w:r>
      <w:r w:rsidRPr="00DD010F">
        <w:rPr>
          <w:rFonts w:ascii="宋体" w:hAnsi="宋体" w:hint="eastAsia"/>
          <w:color w:val="000000"/>
          <w:sz w:val="24"/>
        </w:rPr>
        <w:t>的《商品房预售监管资金保函》提供的保证责任。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2．业主被宣告解散、破产，或自行歇业时，无力履行合同义务，引起乙方在主合同约定担保金额范围内代偿时。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　　四、反担保责任的承担</w:t>
      </w:r>
    </w:p>
    <w:p w:rsidR="00094029" w:rsidRPr="00DD010F" w:rsidRDefault="00094029" w:rsidP="00FF0226">
      <w:pPr>
        <w:spacing w:line="403" w:lineRule="auto"/>
        <w:ind w:firstLine="485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乙方要求甲方承担保证责任的，乙方在通知甲方后，甲方应在7个工作日内按照本合同承担反担保责任。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五、本合同项</w:t>
      </w:r>
      <w:proofErr w:type="gramStart"/>
      <w:r w:rsidRPr="00DD010F">
        <w:rPr>
          <w:rFonts w:ascii="宋体" w:hAnsi="宋体" w:hint="eastAsia"/>
          <w:color w:val="000000"/>
          <w:sz w:val="24"/>
        </w:rPr>
        <w:t>下涉及</w:t>
      </w:r>
      <w:proofErr w:type="gramEnd"/>
      <w:r w:rsidRPr="00DD010F">
        <w:rPr>
          <w:rFonts w:ascii="宋体" w:hAnsi="宋体" w:hint="eastAsia"/>
          <w:color w:val="000000"/>
          <w:sz w:val="24"/>
        </w:rPr>
        <w:t>有关公证、鉴定、登记、保管、提存、诉讼费、公告费、保全费、邮寄费、律师代理费及必要的差旅费等可能发生的费用，均由甲方承担。</w:t>
      </w:r>
    </w:p>
    <w:p w:rsidR="00094029" w:rsidRPr="00DD010F" w:rsidRDefault="00094029" w:rsidP="00FF0226">
      <w:pPr>
        <w:spacing w:line="403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六、本合同生效后，甲乙双方中任何一方均不得擅自变更或解除本合同。需要变更或解除本合同时，应经双方协商一致，并达成书面协议；新的协议未达成前，本合同各条款仍然有效。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七、争议的解决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因本合同引起的或与本合同有关的任何争议，双方应友好协商解决，协商不成，任何一方应向项目所在地的人民法院起诉。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lastRenderedPageBreak/>
        <w:t>八、合同的生效</w:t>
      </w:r>
    </w:p>
    <w:p w:rsidR="00094029" w:rsidRPr="00DD010F" w:rsidRDefault="00094029" w:rsidP="00FF0226">
      <w:pPr>
        <w:spacing w:line="403" w:lineRule="auto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　　本合同经甲方签字和乙方法定代表人（或其授权代理人）签章并加盖公章生效。</w:t>
      </w:r>
    </w:p>
    <w:p w:rsidR="00094029" w:rsidRPr="00DD010F" w:rsidRDefault="00094029" w:rsidP="00FF0226">
      <w:pPr>
        <w:spacing w:line="403" w:lineRule="auto"/>
        <w:ind w:firstLine="485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九、本合同任何</w:t>
      </w:r>
      <w:proofErr w:type="gramStart"/>
      <w:r w:rsidRPr="00DD010F">
        <w:rPr>
          <w:rFonts w:ascii="宋体" w:hAnsi="宋体" w:hint="eastAsia"/>
          <w:color w:val="000000"/>
          <w:sz w:val="24"/>
        </w:rPr>
        <w:t>一</w:t>
      </w:r>
      <w:proofErr w:type="gramEnd"/>
      <w:r w:rsidRPr="00DD010F">
        <w:rPr>
          <w:rFonts w:ascii="宋体" w:hAnsi="宋体" w:hint="eastAsia"/>
          <w:color w:val="000000"/>
          <w:sz w:val="24"/>
        </w:rPr>
        <w:t>方向对方所作的送达，均按照本合同约定的地址和联系方式办理。一经邮寄，即视为有效送达（地址和联系方式变更后，书面通知对方的，按照变更后的方式办理）。</w:t>
      </w:r>
    </w:p>
    <w:p w:rsidR="00094029" w:rsidRPr="00DD010F" w:rsidRDefault="00094029" w:rsidP="00FF0226">
      <w:pPr>
        <w:spacing w:line="403" w:lineRule="auto"/>
        <w:ind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十、本合同一式</w:t>
      </w:r>
      <w:r w:rsidRPr="00DD010F">
        <w:rPr>
          <w:rFonts w:ascii="宋体" w:hAnsi="宋体" w:hint="eastAsia"/>
          <w:color w:val="000000"/>
          <w:sz w:val="24"/>
          <w:u w:val="single"/>
        </w:rPr>
        <w:t>贰</w:t>
      </w:r>
      <w:r w:rsidRPr="00DD010F">
        <w:rPr>
          <w:rFonts w:ascii="宋体" w:hAnsi="宋体" w:hint="eastAsia"/>
          <w:color w:val="000000"/>
          <w:sz w:val="24"/>
        </w:rPr>
        <w:t>份，甲、乙双方各执</w:t>
      </w:r>
      <w:r w:rsidRPr="00DD010F">
        <w:rPr>
          <w:rFonts w:ascii="宋体" w:hAnsi="宋体" w:hint="eastAsia"/>
          <w:color w:val="000000"/>
          <w:sz w:val="24"/>
          <w:u w:val="single"/>
        </w:rPr>
        <w:t>壹</w:t>
      </w:r>
      <w:r w:rsidRPr="00DD010F">
        <w:rPr>
          <w:rFonts w:ascii="宋体" w:hAnsi="宋体" w:hint="eastAsia"/>
          <w:color w:val="000000"/>
          <w:sz w:val="24"/>
        </w:rPr>
        <w:t>份，均具有同等法律效力。</w:t>
      </w:r>
    </w:p>
    <w:p w:rsidR="0082342E" w:rsidRPr="00DD010F" w:rsidRDefault="0082342E" w:rsidP="005078A2">
      <w:pPr>
        <w:spacing w:line="432" w:lineRule="auto"/>
        <w:rPr>
          <w:rFonts w:ascii="宋体" w:hAnsi="宋体"/>
          <w:color w:val="000000"/>
          <w:sz w:val="24"/>
        </w:rPr>
      </w:pPr>
    </w:p>
    <w:p w:rsidR="004664C8" w:rsidRPr="00DD010F" w:rsidRDefault="004C47C5" w:rsidP="005078A2">
      <w:pPr>
        <w:spacing w:line="480" w:lineRule="auto"/>
        <w:ind w:left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甲方：                           </w:t>
      </w:r>
      <w:r w:rsidR="004261BA" w:rsidRPr="00DD010F">
        <w:rPr>
          <w:rFonts w:ascii="宋体" w:hAnsi="宋体"/>
          <w:color w:val="000000"/>
          <w:sz w:val="24"/>
        </w:rPr>
        <w:t xml:space="preserve">  </w:t>
      </w:r>
      <w:r w:rsidRPr="00DD010F">
        <w:rPr>
          <w:rFonts w:ascii="宋体" w:hAnsi="宋体" w:hint="eastAsia"/>
          <w:color w:val="000000"/>
          <w:sz w:val="24"/>
        </w:rPr>
        <w:t>乙方：</w:t>
      </w:r>
      <w:r w:rsidR="004261BA" w:rsidRPr="00DD010F">
        <w:rPr>
          <w:rFonts w:ascii="宋体" w:hAnsi="宋体" w:hint="eastAsia"/>
          <w:sz w:val="24"/>
        </w:rPr>
        <w:t>海南</w:t>
      </w:r>
      <w:proofErr w:type="gramStart"/>
      <w:r w:rsidR="004261BA" w:rsidRPr="00DD010F">
        <w:rPr>
          <w:rFonts w:ascii="宋体" w:hAnsi="宋体" w:hint="eastAsia"/>
          <w:sz w:val="24"/>
        </w:rPr>
        <w:t>丰海硕非融资</w:t>
      </w:r>
      <w:proofErr w:type="gramEnd"/>
      <w:r w:rsidR="004261BA" w:rsidRPr="00DD010F">
        <w:rPr>
          <w:rFonts w:ascii="宋体" w:hAnsi="宋体" w:hint="eastAsia"/>
          <w:sz w:val="24"/>
        </w:rPr>
        <w:t>性担保有限公司</w:t>
      </w:r>
    </w:p>
    <w:p w:rsidR="004664C8" w:rsidRPr="00DD010F" w:rsidRDefault="004C47C5" w:rsidP="005078A2">
      <w:pPr>
        <w:spacing w:line="480" w:lineRule="auto"/>
        <w:ind w:leftChars="229" w:left="5461" w:hangingChars="2075" w:hanging="49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住所：郑州市中原区陇海西路169号 </w:t>
      </w:r>
      <w:r w:rsidR="004261BA" w:rsidRPr="00DD010F">
        <w:rPr>
          <w:rFonts w:ascii="宋体" w:hAnsi="宋体"/>
          <w:color w:val="000000"/>
          <w:sz w:val="24"/>
        </w:rPr>
        <w:t xml:space="preserve">  </w:t>
      </w:r>
      <w:r w:rsidR="004261BA" w:rsidRPr="00DD010F">
        <w:rPr>
          <w:rFonts w:ascii="宋体" w:hAnsi="宋体" w:hint="eastAsia"/>
          <w:sz w:val="24"/>
        </w:rPr>
        <w:t>住所：海南省海口市琼山区府城街道办南</w:t>
      </w:r>
    </w:p>
    <w:p w:rsidR="004664C8" w:rsidRPr="00DD010F" w:rsidRDefault="004C47C5" w:rsidP="005078A2">
      <w:pPr>
        <w:spacing w:line="480" w:lineRule="auto"/>
        <w:ind w:leftChars="571" w:left="5459" w:hangingChars="1775" w:hanging="426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 xml:space="preserve">附4号                          </w:t>
      </w:r>
      <w:r w:rsidR="004261BA" w:rsidRPr="00DD010F">
        <w:rPr>
          <w:rFonts w:ascii="宋体" w:hAnsi="宋体"/>
          <w:color w:val="000000"/>
          <w:sz w:val="24"/>
        </w:rPr>
        <w:t xml:space="preserve">  </w:t>
      </w:r>
      <w:r w:rsidRPr="00DD010F">
        <w:rPr>
          <w:rFonts w:ascii="宋体" w:hAnsi="宋体" w:hint="eastAsia"/>
          <w:color w:val="000000"/>
          <w:sz w:val="24"/>
        </w:rPr>
        <w:t xml:space="preserve"> </w:t>
      </w:r>
      <w:r w:rsidR="004261BA" w:rsidRPr="00DD010F">
        <w:rPr>
          <w:rFonts w:ascii="宋体" w:hAnsi="宋体" w:hint="eastAsia"/>
          <w:sz w:val="24"/>
        </w:rPr>
        <w:t>海大道9号明光国际大厦2431房</w:t>
      </w:r>
    </w:p>
    <w:p w:rsidR="004664C8" w:rsidRPr="00DD010F" w:rsidRDefault="004C47C5" w:rsidP="005078A2">
      <w:pPr>
        <w:spacing w:line="480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电话：</w:t>
      </w:r>
      <w:r w:rsidR="0082342E" w:rsidRPr="00DD010F">
        <w:rPr>
          <w:rFonts w:ascii="宋体" w:hAnsi="宋体" w:hint="eastAsia"/>
          <w:color w:val="000000"/>
          <w:sz w:val="24"/>
        </w:rPr>
        <w:t>18037360022</w:t>
      </w:r>
      <w:r w:rsidRPr="00DD010F">
        <w:rPr>
          <w:rFonts w:ascii="宋体" w:hAnsi="宋体" w:hint="eastAsia"/>
          <w:color w:val="000000"/>
          <w:sz w:val="24"/>
        </w:rPr>
        <w:t xml:space="preserve">    </w:t>
      </w:r>
      <w:r w:rsidRPr="00DD010F">
        <w:rPr>
          <w:rFonts w:ascii="宋体" w:hAnsi="宋体"/>
          <w:color w:val="000000"/>
          <w:sz w:val="24"/>
        </w:rPr>
        <w:t xml:space="preserve">  </w:t>
      </w:r>
      <w:r w:rsidRPr="00DD010F">
        <w:rPr>
          <w:rFonts w:ascii="宋体" w:hAnsi="宋体" w:hint="eastAsia"/>
          <w:color w:val="000000"/>
          <w:sz w:val="24"/>
        </w:rPr>
        <w:t xml:space="preserve">            法定代表人：</w:t>
      </w:r>
      <w:r w:rsidR="004261BA" w:rsidRPr="00DD010F">
        <w:rPr>
          <w:rFonts w:ascii="宋体" w:hAnsi="宋体" w:hint="eastAsia"/>
          <w:sz w:val="24"/>
        </w:rPr>
        <w:t>张自立</w:t>
      </w:r>
    </w:p>
    <w:p w:rsidR="004664C8" w:rsidRPr="00DD010F" w:rsidRDefault="004C47C5" w:rsidP="005078A2">
      <w:pPr>
        <w:spacing w:line="480" w:lineRule="auto"/>
        <w:ind w:firstLineChars="200" w:firstLine="480"/>
        <w:rPr>
          <w:rFonts w:ascii="宋体" w:hAnsi="宋体"/>
          <w:color w:val="000000"/>
          <w:sz w:val="24"/>
        </w:rPr>
      </w:pPr>
      <w:r w:rsidRPr="00DD010F">
        <w:rPr>
          <w:rFonts w:ascii="宋体" w:hAnsi="宋体" w:hint="eastAsia"/>
          <w:color w:val="000000"/>
          <w:sz w:val="24"/>
        </w:rPr>
        <w:t>签订时间：202</w:t>
      </w:r>
      <w:r w:rsidR="004261BA" w:rsidRPr="00DD010F">
        <w:rPr>
          <w:rFonts w:ascii="宋体" w:hAnsi="宋体"/>
          <w:color w:val="000000"/>
          <w:sz w:val="24"/>
        </w:rPr>
        <w:t>1</w:t>
      </w:r>
      <w:r w:rsidRPr="00DD010F">
        <w:rPr>
          <w:rFonts w:ascii="宋体" w:hAnsi="宋体" w:hint="eastAsia"/>
          <w:color w:val="000000"/>
          <w:sz w:val="24"/>
        </w:rPr>
        <w:t>年0</w:t>
      </w:r>
      <w:r w:rsidR="00DE5E7A">
        <w:rPr>
          <w:rFonts w:ascii="宋体" w:hAnsi="宋体"/>
          <w:color w:val="000000"/>
          <w:sz w:val="24"/>
        </w:rPr>
        <w:t>3</w:t>
      </w:r>
      <w:r w:rsidRPr="00DD010F">
        <w:rPr>
          <w:rFonts w:ascii="宋体" w:hAnsi="宋体" w:hint="eastAsia"/>
          <w:color w:val="000000"/>
          <w:sz w:val="24"/>
        </w:rPr>
        <w:t>月</w:t>
      </w:r>
      <w:r w:rsidR="004261BA" w:rsidRPr="00DD010F">
        <w:rPr>
          <w:rFonts w:ascii="宋体" w:hAnsi="宋体"/>
          <w:color w:val="000000"/>
          <w:sz w:val="24"/>
        </w:rPr>
        <w:t>0</w:t>
      </w:r>
      <w:r w:rsidR="00DE5E7A">
        <w:rPr>
          <w:rFonts w:ascii="宋体" w:hAnsi="宋体"/>
          <w:color w:val="000000"/>
          <w:sz w:val="24"/>
        </w:rPr>
        <w:t>1</w:t>
      </w:r>
      <w:r w:rsidRPr="00DD010F">
        <w:rPr>
          <w:rFonts w:ascii="宋体" w:hAnsi="宋体" w:hint="eastAsia"/>
          <w:color w:val="000000"/>
          <w:sz w:val="24"/>
        </w:rPr>
        <w:t xml:space="preserve">日      </w:t>
      </w:r>
      <w:r w:rsidR="004261BA" w:rsidRPr="00DD010F">
        <w:rPr>
          <w:rFonts w:ascii="宋体" w:hAnsi="宋体"/>
          <w:color w:val="000000"/>
          <w:sz w:val="24"/>
        </w:rPr>
        <w:t xml:space="preserve"> </w:t>
      </w:r>
      <w:r w:rsidRPr="00DD010F">
        <w:rPr>
          <w:rFonts w:ascii="宋体" w:hAnsi="宋体" w:hint="eastAsia"/>
          <w:color w:val="000000"/>
          <w:sz w:val="24"/>
        </w:rPr>
        <w:t xml:space="preserve">  签订时间：202</w:t>
      </w:r>
      <w:r w:rsidR="004261BA" w:rsidRPr="00DD010F">
        <w:rPr>
          <w:rFonts w:ascii="宋体" w:hAnsi="宋体"/>
          <w:color w:val="000000"/>
          <w:sz w:val="24"/>
        </w:rPr>
        <w:t>1</w:t>
      </w:r>
      <w:r w:rsidRPr="00DD010F">
        <w:rPr>
          <w:rFonts w:ascii="宋体" w:hAnsi="宋体" w:hint="eastAsia"/>
          <w:color w:val="000000"/>
          <w:sz w:val="24"/>
        </w:rPr>
        <w:t>年0</w:t>
      </w:r>
      <w:r w:rsidR="00DE5E7A">
        <w:rPr>
          <w:rFonts w:ascii="宋体" w:hAnsi="宋体"/>
          <w:color w:val="000000"/>
          <w:sz w:val="24"/>
        </w:rPr>
        <w:t>3</w:t>
      </w:r>
      <w:r w:rsidRPr="00DD010F">
        <w:rPr>
          <w:rFonts w:ascii="宋体" w:hAnsi="宋体" w:hint="eastAsia"/>
          <w:color w:val="000000"/>
          <w:sz w:val="24"/>
        </w:rPr>
        <w:t>月</w:t>
      </w:r>
      <w:r w:rsidR="004261BA" w:rsidRPr="00DD010F">
        <w:rPr>
          <w:rFonts w:ascii="宋体" w:hAnsi="宋体"/>
          <w:color w:val="000000"/>
          <w:sz w:val="24"/>
        </w:rPr>
        <w:t>0</w:t>
      </w:r>
      <w:r w:rsidR="00DE5E7A">
        <w:rPr>
          <w:rFonts w:ascii="宋体" w:hAnsi="宋体"/>
          <w:color w:val="000000"/>
          <w:sz w:val="24"/>
        </w:rPr>
        <w:t>1</w:t>
      </w:r>
      <w:r w:rsidRPr="00DD010F">
        <w:rPr>
          <w:rFonts w:ascii="宋体" w:hAnsi="宋体" w:hint="eastAsia"/>
          <w:color w:val="000000"/>
          <w:sz w:val="24"/>
        </w:rPr>
        <w:t xml:space="preserve">日       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4664C8" w:rsidRPr="00DD010F" w:rsidTr="00444F4C">
        <w:trPr>
          <w:trHeight w:val="3262"/>
        </w:trPr>
        <w:tc>
          <w:tcPr>
            <w:tcW w:w="9067" w:type="dxa"/>
          </w:tcPr>
          <w:p w:rsidR="004664C8" w:rsidRPr="00DD010F" w:rsidRDefault="004C47C5" w:rsidP="0082342E">
            <w:pPr>
              <w:spacing w:line="288" w:lineRule="auto"/>
              <w:rPr>
                <w:rFonts w:ascii="宋体" w:hAnsi="宋体"/>
                <w:color w:val="000000"/>
                <w:sz w:val="24"/>
              </w:rPr>
            </w:pPr>
            <w:r w:rsidRPr="00DD010F">
              <w:rPr>
                <w:rFonts w:ascii="宋体" w:hAnsi="宋体" w:hint="eastAsia"/>
                <w:color w:val="000000"/>
                <w:sz w:val="24"/>
              </w:rPr>
              <w:t>保证人身份证复印件粘贴处</w:t>
            </w:r>
            <w:bookmarkStart w:id="7" w:name="_GoBack"/>
            <w:bookmarkEnd w:id="7"/>
          </w:p>
        </w:tc>
      </w:tr>
    </w:tbl>
    <w:p w:rsidR="004C47C5" w:rsidRPr="00DD010F" w:rsidRDefault="004C47C5" w:rsidP="0082342E">
      <w:pPr>
        <w:rPr>
          <w:rFonts w:ascii="宋体" w:hAnsi="宋体"/>
          <w:color w:val="000000"/>
          <w:sz w:val="24"/>
        </w:rPr>
      </w:pPr>
    </w:p>
    <w:sectPr w:rsidR="004C47C5" w:rsidRPr="00DD010F" w:rsidSect="00FF0226">
      <w:headerReference w:type="default" r:id="rId6"/>
      <w:footerReference w:type="even" r:id="rId7"/>
      <w:footerReference w:type="default" r:id="rId8"/>
      <w:pgSz w:w="11906" w:h="16838"/>
      <w:pgMar w:top="1701" w:right="1134" w:bottom="1701" w:left="1701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BC" w:rsidRDefault="008102BC">
      <w:r>
        <w:separator/>
      </w:r>
    </w:p>
  </w:endnote>
  <w:endnote w:type="continuationSeparator" w:id="0">
    <w:p w:rsidR="008102BC" w:rsidRDefault="0081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4C8" w:rsidRDefault="004C47C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664C8" w:rsidRDefault="004664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4C8" w:rsidRDefault="004C47C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4664C8" w:rsidRDefault="004664C8">
    <w:pPr>
      <w:pStyle w:val="a5"/>
      <w:framePr w:wrap="around" w:vAnchor="text" w:hAnchor="margin" w:xAlign="right" w:y="1"/>
      <w:rPr>
        <w:rStyle w:val="a3"/>
      </w:rPr>
    </w:pPr>
  </w:p>
  <w:p w:rsidR="004664C8" w:rsidRDefault="004664C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BC" w:rsidRDefault="008102BC">
      <w:r>
        <w:separator/>
      </w:r>
    </w:p>
  </w:footnote>
  <w:footnote w:type="continuationSeparator" w:id="0">
    <w:p w:rsidR="008102BC" w:rsidRDefault="0081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4C8" w:rsidRDefault="004664C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E"/>
    <w:rsid w:val="00015072"/>
    <w:rsid w:val="00020B1A"/>
    <w:rsid w:val="00032A28"/>
    <w:rsid w:val="000523FE"/>
    <w:rsid w:val="00064508"/>
    <w:rsid w:val="00065139"/>
    <w:rsid w:val="000711CB"/>
    <w:rsid w:val="00073321"/>
    <w:rsid w:val="00085FE7"/>
    <w:rsid w:val="000916EB"/>
    <w:rsid w:val="00094029"/>
    <w:rsid w:val="000D2549"/>
    <w:rsid w:val="000D64C7"/>
    <w:rsid w:val="000F1565"/>
    <w:rsid w:val="000F2574"/>
    <w:rsid w:val="000F74C7"/>
    <w:rsid w:val="00102952"/>
    <w:rsid w:val="00116592"/>
    <w:rsid w:val="00121C9C"/>
    <w:rsid w:val="0013559B"/>
    <w:rsid w:val="0014237A"/>
    <w:rsid w:val="0014533E"/>
    <w:rsid w:val="00164FCB"/>
    <w:rsid w:val="00174AC0"/>
    <w:rsid w:val="00176BC6"/>
    <w:rsid w:val="001966A1"/>
    <w:rsid w:val="00197E0E"/>
    <w:rsid w:val="001A470A"/>
    <w:rsid w:val="001C30FD"/>
    <w:rsid w:val="001D1916"/>
    <w:rsid w:val="001D3F83"/>
    <w:rsid w:val="001F5014"/>
    <w:rsid w:val="001F5F2C"/>
    <w:rsid w:val="002059F0"/>
    <w:rsid w:val="0021231F"/>
    <w:rsid w:val="00225902"/>
    <w:rsid w:val="00237E77"/>
    <w:rsid w:val="00242EFB"/>
    <w:rsid w:val="00252BAF"/>
    <w:rsid w:val="002638F4"/>
    <w:rsid w:val="00264401"/>
    <w:rsid w:val="0027626F"/>
    <w:rsid w:val="00277A86"/>
    <w:rsid w:val="00283869"/>
    <w:rsid w:val="00292BEE"/>
    <w:rsid w:val="002B6E58"/>
    <w:rsid w:val="002D7F95"/>
    <w:rsid w:val="002E22C1"/>
    <w:rsid w:val="002E43D5"/>
    <w:rsid w:val="00300EA1"/>
    <w:rsid w:val="00312AC1"/>
    <w:rsid w:val="0031750C"/>
    <w:rsid w:val="003300D4"/>
    <w:rsid w:val="003634D4"/>
    <w:rsid w:val="00367974"/>
    <w:rsid w:val="0037765D"/>
    <w:rsid w:val="003930CB"/>
    <w:rsid w:val="003A3AEF"/>
    <w:rsid w:val="003A7993"/>
    <w:rsid w:val="003B5DEF"/>
    <w:rsid w:val="003C6074"/>
    <w:rsid w:val="003D161A"/>
    <w:rsid w:val="003E21AA"/>
    <w:rsid w:val="003E707B"/>
    <w:rsid w:val="00400DE7"/>
    <w:rsid w:val="004036DC"/>
    <w:rsid w:val="00404DE0"/>
    <w:rsid w:val="004261BA"/>
    <w:rsid w:val="004267CF"/>
    <w:rsid w:val="00427F2F"/>
    <w:rsid w:val="004366EE"/>
    <w:rsid w:val="00444F4C"/>
    <w:rsid w:val="004615D3"/>
    <w:rsid w:val="004664C8"/>
    <w:rsid w:val="004930BA"/>
    <w:rsid w:val="004A2513"/>
    <w:rsid w:val="004A518C"/>
    <w:rsid w:val="004B13C1"/>
    <w:rsid w:val="004B2806"/>
    <w:rsid w:val="004B52DB"/>
    <w:rsid w:val="004B744D"/>
    <w:rsid w:val="004C4309"/>
    <w:rsid w:val="004C47C5"/>
    <w:rsid w:val="004E0B93"/>
    <w:rsid w:val="00502E1A"/>
    <w:rsid w:val="005056CB"/>
    <w:rsid w:val="005078A2"/>
    <w:rsid w:val="00516448"/>
    <w:rsid w:val="005249FC"/>
    <w:rsid w:val="00542EE7"/>
    <w:rsid w:val="00552DFF"/>
    <w:rsid w:val="00556A80"/>
    <w:rsid w:val="005C59B9"/>
    <w:rsid w:val="005C7015"/>
    <w:rsid w:val="005D5C8D"/>
    <w:rsid w:val="005F0D08"/>
    <w:rsid w:val="005F4178"/>
    <w:rsid w:val="006033EB"/>
    <w:rsid w:val="0065030B"/>
    <w:rsid w:val="00650514"/>
    <w:rsid w:val="0065797A"/>
    <w:rsid w:val="0067325D"/>
    <w:rsid w:val="006758DF"/>
    <w:rsid w:val="0067645E"/>
    <w:rsid w:val="006975D3"/>
    <w:rsid w:val="006B42B8"/>
    <w:rsid w:val="006C64FD"/>
    <w:rsid w:val="006E48CF"/>
    <w:rsid w:val="006E6D02"/>
    <w:rsid w:val="006F0733"/>
    <w:rsid w:val="0070241A"/>
    <w:rsid w:val="00703F2A"/>
    <w:rsid w:val="007173F7"/>
    <w:rsid w:val="00731232"/>
    <w:rsid w:val="0074053E"/>
    <w:rsid w:val="00741C6E"/>
    <w:rsid w:val="00744F95"/>
    <w:rsid w:val="00745BB9"/>
    <w:rsid w:val="00772ACF"/>
    <w:rsid w:val="00774CA3"/>
    <w:rsid w:val="00790476"/>
    <w:rsid w:val="007928F9"/>
    <w:rsid w:val="007A2063"/>
    <w:rsid w:val="007A6027"/>
    <w:rsid w:val="007C75A7"/>
    <w:rsid w:val="007D4272"/>
    <w:rsid w:val="007F0F42"/>
    <w:rsid w:val="007F1DAF"/>
    <w:rsid w:val="007F3122"/>
    <w:rsid w:val="0080415A"/>
    <w:rsid w:val="008102BC"/>
    <w:rsid w:val="00817883"/>
    <w:rsid w:val="008208AC"/>
    <w:rsid w:val="0082342E"/>
    <w:rsid w:val="00825A71"/>
    <w:rsid w:val="0083440C"/>
    <w:rsid w:val="0084613E"/>
    <w:rsid w:val="00856147"/>
    <w:rsid w:val="008901F7"/>
    <w:rsid w:val="008A3343"/>
    <w:rsid w:val="008B1918"/>
    <w:rsid w:val="008B3797"/>
    <w:rsid w:val="008C3EC5"/>
    <w:rsid w:val="008D6815"/>
    <w:rsid w:val="008E54B6"/>
    <w:rsid w:val="008F49DD"/>
    <w:rsid w:val="008F6468"/>
    <w:rsid w:val="00901208"/>
    <w:rsid w:val="009044ED"/>
    <w:rsid w:val="00911BBC"/>
    <w:rsid w:val="00912ED0"/>
    <w:rsid w:val="00937353"/>
    <w:rsid w:val="00941090"/>
    <w:rsid w:val="00945CD8"/>
    <w:rsid w:val="0096178B"/>
    <w:rsid w:val="0096349E"/>
    <w:rsid w:val="00967366"/>
    <w:rsid w:val="00974E32"/>
    <w:rsid w:val="00974F00"/>
    <w:rsid w:val="009769E8"/>
    <w:rsid w:val="009A1AA9"/>
    <w:rsid w:val="009B3360"/>
    <w:rsid w:val="009C21A9"/>
    <w:rsid w:val="009E35FD"/>
    <w:rsid w:val="009E394F"/>
    <w:rsid w:val="009F322C"/>
    <w:rsid w:val="00A0133B"/>
    <w:rsid w:val="00A01801"/>
    <w:rsid w:val="00A3078E"/>
    <w:rsid w:val="00A4255B"/>
    <w:rsid w:val="00A747EA"/>
    <w:rsid w:val="00AA0262"/>
    <w:rsid w:val="00AA1D4B"/>
    <w:rsid w:val="00AC3FDC"/>
    <w:rsid w:val="00AE7B93"/>
    <w:rsid w:val="00AF093C"/>
    <w:rsid w:val="00AF13FA"/>
    <w:rsid w:val="00B1227A"/>
    <w:rsid w:val="00B219AC"/>
    <w:rsid w:val="00B2275B"/>
    <w:rsid w:val="00B266B8"/>
    <w:rsid w:val="00B26F25"/>
    <w:rsid w:val="00B325A7"/>
    <w:rsid w:val="00B3341A"/>
    <w:rsid w:val="00B37E25"/>
    <w:rsid w:val="00B5693E"/>
    <w:rsid w:val="00B57471"/>
    <w:rsid w:val="00B8572A"/>
    <w:rsid w:val="00BA197B"/>
    <w:rsid w:val="00BB2929"/>
    <w:rsid w:val="00BB4502"/>
    <w:rsid w:val="00BC74AB"/>
    <w:rsid w:val="00BD25FC"/>
    <w:rsid w:val="00BE4BCD"/>
    <w:rsid w:val="00C159FB"/>
    <w:rsid w:val="00C41737"/>
    <w:rsid w:val="00C41ACF"/>
    <w:rsid w:val="00C6531D"/>
    <w:rsid w:val="00C65E94"/>
    <w:rsid w:val="00C70B9E"/>
    <w:rsid w:val="00C70E2A"/>
    <w:rsid w:val="00C92B13"/>
    <w:rsid w:val="00CC6781"/>
    <w:rsid w:val="00CC7FC5"/>
    <w:rsid w:val="00CD2101"/>
    <w:rsid w:val="00CD6BB1"/>
    <w:rsid w:val="00CF1582"/>
    <w:rsid w:val="00CF604A"/>
    <w:rsid w:val="00D228FF"/>
    <w:rsid w:val="00D27C2F"/>
    <w:rsid w:val="00D40488"/>
    <w:rsid w:val="00D46B01"/>
    <w:rsid w:val="00D62173"/>
    <w:rsid w:val="00D669AA"/>
    <w:rsid w:val="00D72F32"/>
    <w:rsid w:val="00D8654C"/>
    <w:rsid w:val="00D8661F"/>
    <w:rsid w:val="00D87863"/>
    <w:rsid w:val="00D936C3"/>
    <w:rsid w:val="00DA5AFB"/>
    <w:rsid w:val="00DB24E3"/>
    <w:rsid w:val="00DB27C9"/>
    <w:rsid w:val="00DB57B4"/>
    <w:rsid w:val="00DD010F"/>
    <w:rsid w:val="00DE5E7A"/>
    <w:rsid w:val="00DE751F"/>
    <w:rsid w:val="00DF18E8"/>
    <w:rsid w:val="00DF449E"/>
    <w:rsid w:val="00E1287A"/>
    <w:rsid w:val="00E24FC2"/>
    <w:rsid w:val="00E356A2"/>
    <w:rsid w:val="00E40FFC"/>
    <w:rsid w:val="00E46810"/>
    <w:rsid w:val="00E5173D"/>
    <w:rsid w:val="00E51D18"/>
    <w:rsid w:val="00E8631F"/>
    <w:rsid w:val="00E8651B"/>
    <w:rsid w:val="00E902A0"/>
    <w:rsid w:val="00E921BC"/>
    <w:rsid w:val="00EA7D13"/>
    <w:rsid w:val="00EC08F2"/>
    <w:rsid w:val="00ED313F"/>
    <w:rsid w:val="00ED5FF8"/>
    <w:rsid w:val="00EE5E00"/>
    <w:rsid w:val="00EF6379"/>
    <w:rsid w:val="00F04F85"/>
    <w:rsid w:val="00F0715C"/>
    <w:rsid w:val="00F07E38"/>
    <w:rsid w:val="00F13AEF"/>
    <w:rsid w:val="00F16F04"/>
    <w:rsid w:val="00F21D95"/>
    <w:rsid w:val="00F23452"/>
    <w:rsid w:val="00F37CAA"/>
    <w:rsid w:val="00F40356"/>
    <w:rsid w:val="00F42F15"/>
    <w:rsid w:val="00F80348"/>
    <w:rsid w:val="00F857C2"/>
    <w:rsid w:val="00F87333"/>
    <w:rsid w:val="00F918F9"/>
    <w:rsid w:val="00FA750C"/>
    <w:rsid w:val="00FB5657"/>
    <w:rsid w:val="00FD4E70"/>
    <w:rsid w:val="00FE3D18"/>
    <w:rsid w:val="00FE6BB0"/>
    <w:rsid w:val="00FE6CD4"/>
    <w:rsid w:val="00FF0226"/>
    <w:rsid w:val="00FF7624"/>
    <w:rsid w:val="08E97936"/>
    <w:rsid w:val="0C032838"/>
    <w:rsid w:val="0D2D5101"/>
    <w:rsid w:val="0FAB3AE7"/>
    <w:rsid w:val="13526D6E"/>
    <w:rsid w:val="14E611E9"/>
    <w:rsid w:val="15533BC1"/>
    <w:rsid w:val="1662771E"/>
    <w:rsid w:val="19BB566E"/>
    <w:rsid w:val="1ACB3457"/>
    <w:rsid w:val="1D760EF3"/>
    <w:rsid w:val="204F2C22"/>
    <w:rsid w:val="246B564E"/>
    <w:rsid w:val="278154D0"/>
    <w:rsid w:val="28E53929"/>
    <w:rsid w:val="2A900A2F"/>
    <w:rsid w:val="2BF00352"/>
    <w:rsid w:val="30A17FDF"/>
    <w:rsid w:val="388D7DF9"/>
    <w:rsid w:val="39B434DA"/>
    <w:rsid w:val="3E955F77"/>
    <w:rsid w:val="3F6D55C4"/>
    <w:rsid w:val="411666A9"/>
    <w:rsid w:val="49271ACF"/>
    <w:rsid w:val="49DE24C1"/>
    <w:rsid w:val="4C5A15C5"/>
    <w:rsid w:val="4E844705"/>
    <w:rsid w:val="5075464C"/>
    <w:rsid w:val="50AC55ED"/>
    <w:rsid w:val="550C200E"/>
    <w:rsid w:val="592E02C1"/>
    <w:rsid w:val="5CB623DC"/>
    <w:rsid w:val="5D2B71E8"/>
    <w:rsid w:val="5EE54E3D"/>
    <w:rsid w:val="5F5A3FC8"/>
    <w:rsid w:val="5FCA20F6"/>
    <w:rsid w:val="635464EB"/>
    <w:rsid w:val="6634450D"/>
    <w:rsid w:val="67461ADF"/>
    <w:rsid w:val="70664513"/>
    <w:rsid w:val="70776A91"/>
    <w:rsid w:val="709F1C48"/>
    <w:rsid w:val="71A07D8E"/>
    <w:rsid w:val="71F05CBE"/>
    <w:rsid w:val="720F4D4D"/>
    <w:rsid w:val="72BD0F77"/>
    <w:rsid w:val="7466294B"/>
    <w:rsid w:val="784F692E"/>
    <w:rsid w:val="78D82B1E"/>
    <w:rsid w:val="78DE7352"/>
    <w:rsid w:val="7DFF5177"/>
    <w:rsid w:val="7E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9F96D"/>
  <w15:chartTrackingRefBased/>
  <w15:docId w15:val="{3B430156-45CF-4907-994B-D7BCC3B4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274</Words>
  <Characters>1564</Characters>
  <Application>Microsoft Office Word</Application>
  <DocSecurity>0</DocSecurity>
  <Lines>13</Lines>
  <Paragraphs>3</Paragraphs>
  <ScaleCrop>false</ScaleCrop>
  <Company>番茄花园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编号：（建保   字）第     号</dc:title>
  <dc:subject/>
  <dc:creator>番茄花园</dc:creator>
  <cp:keywords/>
  <dc:description/>
  <cp:lastModifiedBy>Yu zehui</cp:lastModifiedBy>
  <cp:revision>7</cp:revision>
  <cp:lastPrinted>2020-03-24T04:53:00Z</cp:lastPrinted>
  <dcterms:created xsi:type="dcterms:W3CDTF">2021-02-07T07:11:00Z</dcterms:created>
  <dcterms:modified xsi:type="dcterms:W3CDTF">2021-02-20T01:08:00Z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