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left="120" w:leftChars="50" w:right="120" w:rightChars="50" w:firstLine="482" w:firstLineChars="200"/>
        <w:jc w:val="center"/>
        <w:rPr>
          <w:rStyle w:val="90"/>
          <w:rFonts w:ascii="宋体" w:hAnsi="宋体"/>
          <w:b/>
          <w:bCs/>
          <w:color w:val="auto"/>
          <w:szCs w:val="24"/>
          <w:highlight w:val="none"/>
        </w:rPr>
      </w:pPr>
    </w:p>
    <w:p>
      <w:pPr>
        <w:spacing w:beforeLines="50" w:afterLines="50" w:line="360" w:lineRule="auto"/>
        <w:ind w:left="120" w:leftChars="50" w:right="120" w:rightChars="50" w:firstLine="482" w:firstLineChars="200"/>
        <w:rPr>
          <w:rStyle w:val="90"/>
          <w:rFonts w:ascii="宋体" w:hAnsi="宋体"/>
          <w:b/>
          <w:bCs/>
          <w:color w:val="auto"/>
          <w:szCs w:val="24"/>
          <w:highlight w:val="none"/>
        </w:rPr>
      </w:pPr>
    </w:p>
    <w:p>
      <w:pPr>
        <w:spacing w:beforeLines="50" w:afterLines="50" w:line="360" w:lineRule="auto"/>
        <w:ind w:left="120" w:leftChars="50" w:right="120" w:rightChars="50" w:firstLine="482" w:firstLineChars="200"/>
        <w:rPr>
          <w:rStyle w:val="90"/>
          <w:rFonts w:ascii="宋体" w:hAnsi="宋体"/>
          <w:b/>
          <w:bCs/>
          <w:color w:val="auto"/>
          <w:szCs w:val="24"/>
          <w:highlight w:val="none"/>
        </w:rPr>
      </w:pPr>
    </w:p>
    <w:p>
      <w:pPr>
        <w:pStyle w:val="88"/>
        <w:autoSpaceDN w:val="0"/>
        <w:spacing w:line="360" w:lineRule="auto"/>
        <w:jc w:val="both"/>
        <w:rPr>
          <w:rFonts w:hint="eastAsia" w:ascii="宋体" w:hAnsi="宋体"/>
          <w:bCs/>
          <w:color w:val="auto"/>
          <w:sz w:val="48"/>
          <w:szCs w:val="48"/>
          <w:highlight w:val="none"/>
        </w:rPr>
      </w:pPr>
    </w:p>
    <w:p>
      <w:pPr>
        <w:pStyle w:val="88"/>
        <w:autoSpaceDN w:val="0"/>
        <w:spacing w:line="360" w:lineRule="auto"/>
        <w:jc w:val="center"/>
        <w:rPr>
          <w:rFonts w:hint="eastAsia" w:ascii="宋体" w:hAnsi="宋体"/>
          <w:bCs/>
          <w:color w:val="auto"/>
          <w:sz w:val="48"/>
          <w:szCs w:val="48"/>
          <w:highlight w:val="none"/>
        </w:rPr>
      </w:pPr>
    </w:p>
    <w:p>
      <w:pPr>
        <w:pStyle w:val="88"/>
        <w:autoSpaceDN w:val="0"/>
        <w:spacing w:line="360" w:lineRule="auto"/>
        <w:jc w:val="center"/>
        <w:rPr>
          <w:rFonts w:hint="eastAsia" w:ascii="宋体" w:hAnsi="宋体"/>
          <w:b/>
          <w:bCs/>
          <w:color w:val="auto"/>
          <w:sz w:val="24"/>
          <w:szCs w:val="24"/>
          <w:highlight w:val="none"/>
        </w:rPr>
      </w:pPr>
      <w:r>
        <w:rPr>
          <w:rFonts w:hint="eastAsia" w:ascii="宋体" w:hAnsi="宋体"/>
          <w:bCs/>
          <w:color w:val="auto"/>
          <w:sz w:val="48"/>
          <w:szCs w:val="48"/>
          <w:highlight w:val="none"/>
          <w:lang w:eastAsia="zh-CN"/>
        </w:rPr>
        <w:t>宜阳</w:t>
      </w:r>
      <w:r>
        <w:rPr>
          <w:rFonts w:hint="eastAsia" w:ascii="宋体" w:hAnsi="宋体"/>
          <w:bCs/>
          <w:color w:val="auto"/>
          <w:sz w:val="48"/>
          <w:szCs w:val="48"/>
          <w:highlight w:val="none"/>
        </w:rPr>
        <w:t>山水文苑门窗采购与安装合同</w:t>
      </w:r>
    </w:p>
    <w:p>
      <w:pPr>
        <w:autoSpaceDN w:val="0"/>
        <w:spacing w:line="36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utoSpaceDN w:val="0"/>
        <w:spacing w:line="360" w:lineRule="auto"/>
        <w:ind w:firstLine="2520" w:firstLineChars="105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ind w:firstLine="720" w:firstLineChars="300"/>
        <w:rPr>
          <w:rFonts w:ascii="宋体" w:hAnsi="宋体"/>
          <w:color w:val="auto"/>
          <w:sz w:val="24"/>
          <w:szCs w:val="24"/>
          <w:highlight w:val="none"/>
        </w:rPr>
      </w:pPr>
    </w:p>
    <w:p>
      <w:pPr>
        <w:autoSpaceDN w:val="0"/>
        <w:spacing w:line="360" w:lineRule="auto"/>
        <w:ind w:firstLine="720" w:firstLineChars="300"/>
        <w:rPr>
          <w:rFonts w:ascii="宋体" w:hAnsi="宋体"/>
          <w:color w:val="auto"/>
          <w:sz w:val="24"/>
          <w:szCs w:val="24"/>
          <w:highlight w:val="none"/>
        </w:rPr>
      </w:pP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rPr>
          <w:rFonts w:hint="eastAsia" w:ascii="宋体" w:hAnsi="宋体"/>
          <w:b/>
          <w:bCs/>
          <w:color w:val="auto"/>
          <w:sz w:val="24"/>
          <w:szCs w:val="24"/>
          <w:highlight w:val="none"/>
        </w:rPr>
      </w:pP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成本代码：</w:t>
      </w:r>
      <w:r>
        <w:rPr>
          <w:rFonts w:hint="eastAsia" w:ascii="宋体" w:hAnsi="宋体"/>
          <w:color w:val="auto"/>
          <w:sz w:val="30"/>
          <w:szCs w:val="30"/>
          <w:highlight w:val="none"/>
          <w:lang w:val="en-US" w:eastAsia="zh-CN"/>
        </w:rPr>
        <w:t>3.2.1.3</w:t>
      </w: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合同编号：</w:t>
      </w:r>
      <w:r>
        <w:rPr>
          <w:rFonts w:hint="eastAsia" w:ascii="宋体" w:hAnsi="宋体"/>
          <w:color w:val="auto"/>
          <w:sz w:val="30"/>
          <w:szCs w:val="30"/>
          <w:highlight w:val="none"/>
          <w:lang w:val="en-US" w:eastAsia="zh-CN"/>
        </w:rPr>
        <w:t>SSWY.01-JA-065</w:t>
      </w:r>
    </w:p>
    <w:p>
      <w:pPr>
        <w:autoSpaceDN w:val="0"/>
        <w:spacing w:line="360" w:lineRule="auto"/>
        <w:ind w:firstLine="840" w:firstLineChars="280"/>
        <w:rPr>
          <w:rFonts w:ascii="宋体" w:hAnsi="宋体"/>
          <w:color w:val="auto"/>
          <w:sz w:val="30"/>
          <w:szCs w:val="30"/>
          <w:highlight w:val="none"/>
        </w:rPr>
      </w:pPr>
    </w:p>
    <w:p>
      <w:pPr>
        <w:autoSpaceDN w:val="0"/>
        <w:spacing w:line="360" w:lineRule="auto"/>
        <w:ind w:firstLine="840" w:firstLineChars="280"/>
        <w:rPr>
          <w:rFonts w:hint="eastAsia" w:ascii="宋体" w:hAnsi="宋体"/>
          <w:color w:val="auto"/>
          <w:sz w:val="30"/>
          <w:szCs w:val="30"/>
          <w:highlight w:val="none"/>
        </w:rPr>
      </w:pPr>
    </w:p>
    <w:p>
      <w:pPr>
        <w:pStyle w:val="19"/>
        <w:rPr>
          <w:rFonts w:hint="eastAsia"/>
          <w:color w:val="auto"/>
          <w:highlight w:val="none"/>
        </w:rPr>
      </w:pPr>
    </w:p>
    <w:p>
      <w:pPr>
        <w:autoSpaceDN w:val="0"/>
        <w:spacing w:line="360" w:lineRule="auto"/>
        <w:ind w:firstLine="840" w:firstLineChars="280"/>
        <w:rPr>
          <w:rFonts w:hint="eastAsia" w:ascii="宋体" w:hAnsi="宋体"/>
          <w:color w:val="auto"/>
          <w:sz w:val="30"/>
          <w:szCs w:val="30"/>
          <w:highlight w:val="none"/>
        </w:rPr>
      </w:pPr>
    </w:p>
    <w:p>
      <w:pPr>
        <w:autoSpaceDN w:val="0"/>
        <w:spacing w:line="360" w:lineRule="auto"/>
        <w:rPr>
          <w:rFonts w:hint="eastAsia" w:ascii="宋体" w:hAnsi="宋体"/>
          <w:color w:val="auto"/>
          <w:sz w:val="30"/>
          <w:szCs w:val="30"/>
          <w:highlight w:val="none"/>
        </w:rPr>
      </w:pPr>
    </w:p>
    <w:p>
      <w:pPr>
        <w:autoSpaceDN w:val="0"/>
        <w:spacing w:line="360" w:lineRule="auto"/>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发 包 人：洛阳莘子园置业有限公司    </w:t>
      </w:r>
    </w:p>
    <w:p>
      <w:pPr>
        <w:autoSpaceDN w:val="0"/>
        <w:spacing w:line="360" w:lineRule="auto"/>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承 包 人：</w:t>
      </w:r>
      <w:r>
        <w:rPr>
          <w:rFonts w:hint="eastAsia" w:ascii="宋体" w:hAnsi="宋体"/>
          <w:color w:val="auto"/>
          <w:sz w:val="30"/>
          <w:szCs w:val="30"/>
          <w:highlight w:val="none"/>
          <w:lang w:eastAsia="zh-CN"/>
        </w:rPr>
        <w:t>河南玖恒建设工程有限公司</w:t>
      </w:r>
      <w:r>
        <w:rPr>
          <w:rFonts w:hint="eastAsia" w:ascii="宋体" w:hAnsi="宋体"/>
          <w:color w:val="auto"/>
          <w:sz w:val="30"/>
          <w:szCs w:val="30"/>
          <w:highlight w:val="none"/>
        </w:rPr>
        <w:t xml:space="preserve"> </w:t>
      </w:r>
    </w:p>
    <w:p>
      <w:pPr>
        <w:autoSpaceDN w:val="0"/>
        <w:spacing w:line="360" w:lineRule="auto"/>
        <w:ind w:firstLine="1434" w:firstLineChars="478"/>
        <w:rPr>
          <w:rFonts w:hint="eastAsia" w:ascii="宋体" w:hAnsi="宋体"/>
          <w:color w:val="auto"/>
          <w:sz w:val="30"/>
          <w:szCs w:val="30"/>
          <w:highlight w:val="none"/>
        </w:rPr>
      </w:pPr>
      <w:r>
        <w:rPr>
          <w:rFonts w:hint="eastAsia" w:ascii="宋体" w:hAnsi="宋体"/>
          <w:color w:val="auto"/>
          <w:sz w:val="30"/>
          <w:szCs w:val="30"/>
          <w:highlight w:val="none"/>
        </w:rPr>
        <w:t>签订日期：202</w:t>
      </w:r>
      <w:r>
        <w:rPr>
          <w:rFonts w:hint="eastAsia" w:ascii="宋体" w:hAnsi="宋体"/>
          <w:color w:val="auto"/>
          <w:sz w:val="30"/>
          <w:szCs w:val="30"/>
          <w:highlight w:val="none"/>
          <w:lang w:val="en-US" w:eastAsia="zh-CN"/>
        </w:rPr>
        <w:t>1</w:t>
      </w:r>
      <w:r>
        <w:rPr>
          <w:rFonts w:hint="eastAsia" w:ascii="宋体" w:hAnsi="宋体"/>
          <w:color w:val="auto"/>
          <w:sz w:val="30"/>
          <w:szCs w:val="30"/>
          <w:highlight w:val="none"/>
        </w:rPr>
        <w:t>年</w:t>
      </w:r>
      <w:r>
        <w:rPr>
          <w:rFonts w:hint="eastAsia" w:ascii="宋体" w:hAnsi="宋体"/>
          <w:color w:val="auto"/>
          <w:sz w:val="30"/>
          <w:szCs w:val="30"/>
          <w:highlight w:val="none"/>
          <w:lang w:val="en-US" w:eastAsia="zh-CN"/>
        </w:rPr>
        <w:t>4</w:t>
      </w:r>
      <w:r>
        <w:rPr>
          <w:rFonts w:hint="eastAsia" w:ascii="宋体" w:hAnsi="宋体"/>
          <w:color w:val="auto"/>
          <w:sz w:val="30"/>
          <w:szCs w:val="30"/>
          <w:highlight w:val="none"/>
        </w:rPr>
        <w:t xml:space="preserve">月 </w:t>
      </w:r>
    </w:p>
    <w:p>
      <w:pPr>
        <w:autoSpaceDN w:val="0"/>
        <w:spacing w:line="360" w:lineRule="auto"/>
        <w:ind w:firstLine="480" w:firstLineChars="200"/>
        <w:rPr>
          <w:rFonts w:hint="eastAsia" w:ascii="宋体" w:hAnsi="宋体"/>
          <w:color w:val="auto"/>
          <w:sz w:val="24"/>
          <w:szCs w:val="24"/>
          <w:highlight w:val="none"/>
        </w:rPr>
      </w:pPr>
    </w:p>
    <w:p>
      <w:pPr>
        <w:autoSpaceDN w:val="0"/>
        <w:spacing w:line="360" w:lineRule="auto"/>
        <w:ind w:firstLine="0" w:firstLineChars="0"/>
        <w:rPr>
          <w:rFonts w:ascii="宋体" w:hAnsi="宋体"/>
          <w:color w:val="auto"/>
          <w:sz w:val="36"/>
          <w:szCs w:val="36"/>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bCs/>
          <w:color w:val="auto"/>
          <w:sz w:val="36"/>
          <w:szCs w:val="36"/>
          <w:highlight w:val="none"/>
          <w:lang w:val="en-US" w:eastAsia="zh-CN"/>
        </w:rPr>
        <w:t xml:space="preserve">  宜阳</w:t>
      </w:r>
      <w:r>
        <w:rPr>
          <w:rFonts w:hint="eastAsia" w:ascii="宋体" w:hAnsi="宋体"/>
          <w:bCs/>
          <w:color w:val="auto"/>
          <w:sz w:val="36"/>
          <w:szCs w:val="36"/>
          <w:highlight w:val="none"/>
        </w:rPr>
        <w:t>山水文苑门窗采购与安装合同</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发包人（甲方）：洛阳莘子园置业有限公司</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承包人（乙方）：</w:t>
      </w:r>
      <w:r>
        <w:rPr>
          <w:rFonts w:hint="eastAsia" w:ascii="宋体" w:hAnsi="宋体" w:cs="宋体"/>
          <w:color w:val="auto"/>
          <w:sz w:val="24"/>
          <w:szCs w:val="24"/>
          <w:highlight w:val="none"/>
          <w:lang w:eastAsia="zh-CN"/>
        </w:rPr>
        <w:t xml:space="preserve">河南玖恒建设工程有限公司 </w:t>
      </w:r>
      <w:r>
        <w:rPr>
          <w:rFonts w:hint="eastAsia" w:ascii="宋体" w:hAnsi="宋体" w:cs="宋体"/>
          <w:color w:val="auto"/>
          <w:sz w:val="24"/>
          <w:szCs w:val="24"/>
          <w:highlight w:val="none"/>
        </w:rPr>
        <w:t xml:space="preserve">                  </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依照《中华人民共和国合同法》、《中华人民共和国建筑法》及其他有关法律、行政法规，遵循平等、自愿、公平和诚实信用的原则，双方就</w:t>
      </w:r>
      <w:r>
        <w:rPr>
          <w:rFonts w:hint="eastAsia" w:ascii="宋体" w:hAnsi="宋体" w:cs="宋体"/>
          <w:color w:val="auto"/>
          <w:sz w:val="24"/>
          <w:szCs w:val="24"/>
          <w:highlight w:val="none"/>
          <w:u w:val="single"/>
        </w:rPr>
        <w:t>山水文苑门窗采购与安装合同</w:t>
      </w:r>
      <w:r>
        <w:rPr>
          <w:rFonts w:hint="eastAsia" w:ascii="宋体" w:hAnsi="宋体" w:cs="宋体"/>
          <w:color w:val="auto"/>
          <w:sz w:val="24"/>
          <w:szCs w:val="24"/>
          <w:highlight w:val="none"/>
        </w:rPr>
        <w:t>事项协商一致，订立本合同。</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一、工程概况</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1、工程名称：山水文苑样板间门窗采购与安装合同</w:t>
      </w:r>
    </w:p>
    <w:p>
      <w:pPr>
        <w:widowControl/>
        <w:spacing w:line="360" w:lineRule="auto"/>
        <w:ind w:firstLine="472" w:firstLineChars="197"/>
        <w:rPr>
          <w:rFonts w:ascii="宋体" w:hAnsi="宋体" w:cs="宋体"/>
          <w:color w:val="auto"/>
          <w:sz w:val="24"/>
          <w:szCs w:val="24"/>
          <w:highlight w:val="none"/>
        </w:rPr>
      </w:pPr>
      <w:r>
        <w:rPr>
          <w:rFonts w:hint="eastAsia" w:ascii="宋体" w:hAnsi="宋体" w:cs="宋体"/>
          <w:color w:val="auto"/>
          <w:sz w:val="24"/>
          <w:szCs w:val="24"/>
          <w:highlight w:val="none"/>
        </w:rPr>
        <w:t>2、工程规模：约</w:t>
      </w:r>
      <w:r>
        <w:rPr>
          <w:rFonts w:hint="eastAsia" w:ascii="宋体" w:hAnsi="宋体" w:cs="宋体"/>
          <w:color w:val="auto"/>
          <w:sz w:val="24"/>
          <w:szCs w:val="24"/>
          <w:highlight w:val="none"/>
          <w:lang w:val="en-US" w:eastAsia="zh-CN"/>
        </w:rPr>
        <w:t>18455</w:t>
      </w:r>
      <w:r>
        <w:rPr>
          <w:rFonts w:hint="eastAsia" w:ascii="宋体" w:hAnsi="宋体" w:cs="宋体"/>
          <w:color w:val="auto"/>
          <w:sz w:val="24"/>
          <w:szCs w:val="24"/>
          <w:highlight w:val="none"/>
        </w:rPr>
        <w:t>平方米</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3、工程地点：河南省洛阳市宜阳县香鹿山镇滨河北路与锦龙大桥交汇处山水文苑项目</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二、工程承包范围</w:t>
      </w:r>
    </w:p>
    <w:p>
      <w:pPr>
        <w:pStyle w:val="18"/>
        <w:ind w:firstLine="480" w:firstLineChars="200"/>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lang w:val="en-US" w:eastAsia="zh-CN"/>
        </w:rPr>
        <w:t>1、</w:t>
      </w:r>
      <w:r>
        <w:rPr>
          <w:rFonts w:hint="eastAsia" w:ascii="宋体" w:hAnsi="宋体" w:cs="宋体"/>
          <w:bCs w:val="0"/>
          <w:color w:val="auto"/>
          <w:kern w:val="2"/>
          <w:sz w:val="24"/>
          <w:szCs w:val="24"/>
          <w:highlight w:val="none"/>
          <w:lang w:val="en-US" w:eastAsia="zh-CN"/>
        </w:rPr>
        <w:t>标段1：2#3#5#6#8#9#楼；标段2：1#7#10#11#12#13#楼。</w:t>
      </w:r>
    </w:p>
    <w:p>
      <w:pPr>
        <w:pStyle w:val="18"/>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eastAsia="zh-CN"/>
        </w:rPr>
        <w:t>除8</w:t>
      </w:r>
      <w:r>
        <w:rPr>
          <w:rFonts w:hint="eastAsia" w:ascii="宋体" w:hAnsi="宋体" w:eastAsia="宋体" w:cs="宋体"/>
          <w:color w:val="auto"/>
          <w:kern w:val="2"/>
          <w:sz w:val="24"/>
          <w:szCs w:val="24"/>
          <w:highlight w:val="none"/>
        </w:rPr>
        <w:t>#楼西单元2层西户户内窗，</w:t>
      </w:r>
      <w:r>
        <w:rPr>
          <w:rFonts w:hint="eastAsia" w:ascii="宋体" w:hAnsi="宋体" w:cs="宋体"/>
          <w:color w:val="auto"/>
          <w:kern w:val="2"/>
          <w:sz w:val="24"/>
          <w:szCs w:val="24"/>
          <w:highlight w:val="none"/>
          <w:lang w:eastAsia="zh-CN"/>
        </w:rPr>
        <w:t>8</w:t>
      </w:r>
      <w:r>
        <w:rPr>
          <w:rFonts w:hint="eastAsia" w:ascii="宋体" w:hAnsi="宋体" w:eastAsia="宋体" w:cs="宋体"/>
          <w:color w:val="auto"/>
          <w:kern w:val="2"/>
          <w:sz w:val="24"/>
          <w:szCs w:val="24"/>
          <w:highlight w:val="none"/>
        </w:rPr>
        <w:t>#楼1-2层公共区域窗；</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#楼</w:t>
      </w:r>
      <w:r>
        <w:rPr>
          <w:rFonts w:hint="eastAsia" w:ascii="宋体" w:hAnsi="宋体" w:eastAsia="宋体" w:cs="宋体"/>
          <w:color w:val="auto"/>
          <w:sz w:val="24"/>
          <w:szCs w:val="24"/>
          <w:highlight w:val="none"/>
        </w:rPr>
        <w:t>东单元2层3户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9#楼东单元2层内所有飘窗、厨房窗需按招标窗型图重新调整，包含于此次招标范围内</w:t>
      </w:r>
      <w:r>
        <w:rPr>
          <w:rFonts w:hint="eastAsia" w:ascii="宋体" w:hAnsi="宋体" w:cs="宋体"/>
          <w:color w:val="auto"/>
          <w:sz w:val="24"/>
          <w:szCs w:val="24"/>
          <w:highlight w:val="none"/>
          <w:lang w:eastAsia="zh-CN"/>
        </w:rPr>
        <w:t>）外的所有</w:t>
      </w:r>
      <w:r>
        <w:rPr>
          <w:rFonts w:hint="eastAsia" w:ascii="宋体" w:hAnsi="宋体" w:eastAsia="宋体" w:cs="宋体"/>
          <w:color w:val="auto"/>
          <w:sz w:val="24"/>
          <w:szCs w:val="24"/>
          <w:highlight w:val="none"/>
        </w:rPr>
        <w:t>户内窗的制作、安装、运输、施工、验收等全部内容。</w:t>
      </w:r>
    </w:p>
    <w:p>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2价格</w:t>
      </w:r>
      <w:r>
        <w:rPr>
          <w:rFonts w:hint="eastAsia" w:ascii="宋体" w:hAnsi="宋体" w:eastAsia="宋体" w:cs="宋体"/>
          <w:color w:val="auto"/>
          <w:sz w:val="24"/>
          <w:szCs w:val="24"/>
          <w:highlight w:val="none"/>
        </w:rPr>
        <w:t>清单</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承包</w:t>
      </w:r>
      <w:r>
        <w:rPr>
          <w:rFonts w:hint="eastAsia" w:ascii="宋体" w:hAnsi="宋体" w:cs="宋体"/>
          <w:color w:val="auto"/>
          <w:sz w:val="24"/>
          <w:szCs w:val="24"/>
          <w:highlight w:val="none"/>
          <w:lang w:val="en-US" w:eastAsia="zh-CN"/>
        </w:rPr>
        <w:t>范围内</w:t>
      </w:r>
      <w:r>
        <w:rPr>
          <w:rFonts w:hint="eastAsia" w:ascii="宋体" w:hAnsi="宋体" w:cs="宋体"/>
          <w:color w:val="auto"/>
          <w:sz w:val="24"/>
          <w:szCs w:val="24"/>
          <w:highlight w:val="none"/>
        </w:rPr>
        <w:t>所包含的门窗的深化设计、加工制作、储运、安装（安装内容包括：门窗卸货、搬运、就位，打膨胀栓，窗框与墙体接缝处打发泡剂，室内外双面打中性硅酮密封胶、玻璃安装、五金件安装）及安装措施、铝合金门窗的清理、成品保护（自带保护膜）、与总包单位现场协调施工用电、通过验收、交工前框内外、玻璃内外保洁一遍，因质量问题引起的维修和更换；检测（抗风压、水密、气密性、保温、隔音等检测）、保修、防雷接地连接等。乙方加工前须自行核对门窗清单、</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图纸及变更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窗型详图</w:t>
      </w:r>
      <w:r>
        <w:rPr>
          <w:rFonts w:hint="eastAsia" w:ascii="宋体" w:hAnsi="宋体" w:cs="宋体"/>
          <w:color w:val="auto"/>
          <w:sz w:val="24"/>
          <w:szCs w:val="24"/>
          <w:highlight w:val="none"/>
        </w:rPr>
        <w:t>，并在现场实地踏勘且进行门窗洞口复核，确认无误后再进行制作加工，包括为完成上述内容而有必要采取的隐含的所有施工及安全等各方面的措施等，同时包括与本工程其他相关施工单位的配合等。</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、乙方严格按照</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图纸及规范</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详细设计，详细设计包括但不限于对外窗和</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rPr>
        <w:t>窗进行平剖面节点（窗框与混凝土墙体的连接方式，窗框与保温位置的处理，固定设置飘窗的拐角处处理、防水处理）分楼详细设计</w:t>
      </w:r>
      <w:r>
        <w:rPr>
          <w:rFonts w:hint="eastAsia" w:ascii="宋体" w:hAnsi="宋体" w:cs="宋体"/>
          <w:color w:val="auto"/>
          <w:sz w:val="24"/>
          <w:szCs w:val="24"/>
          <w:highlight w:val="none"/>
          <w:lang w:val="en-US" w:eastAsia="zh-CN"/>
        </w:rPr>
        <w:t>并应得到甲方确认</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乙放应严格按照甲方提供的</w:t>
      </w:r>
      <w:r>
        <w:rPr>
          <w:rFonts w:hint="eastAsia" w:ascii="宋体" w:hAnsi="宋体" w:cs="宋体"/>
          <w:color w:val="auto"/>
          <w:sz w:val="24"/>
          <w:szCs w:val="24"/>
          <w:highlight w:val="none"/>
        </w:rPr>
        <w:t>窗型详图</w:t>
      </w:r>
      <w:r>
        <w:rPr>
          <w:rFonts w:hint="eastAsia" w:ascii="宋体" w:hAnsi="宋体" w:cs="宋体"/>
          <w:color w:val="auto"/>
          <w:sz w:val="24"/>
          <w:szCs w:val="24"/>
          <w:highlight w:val="none"/>
          <w:lang w:val="en-US" w:eastAsia="zh-CN"/>
        </w:rPr>
        <w:t>进行生产、安装</w:t>
      </w:r>
      <w:r>
        <w:rPr>
          <w:rFonts w:hint="eastAsia" w:ascii="宋体" w:hAnsi="宋体" w:cs="宋体"/>
          <w:color w:val="auto"/>
          <w:sz w:val="24"/>
          <w:szCs w:val="24"/>
          <w:highlight w:val="none"/>
        </w:rPr>
        <w:t>。由于乙方详细设计不完善所造成的相关安全、设计缺陷、质量缺陷、验收责任问题由乙方承担。</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、乙方须复核洞口尺寸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开启扇方向、门窗数量</w:t>
      </w:r>
      <w:r>
        <w:rPr>
          <w:rFonts w:hint="eastAsia" w:ascii="宋体" w:hAnsi="宋体" w:cs="宋体"/>
          <w:color w:val="auto"/>
          <w:sz w:val="24"/>
          <w:szCs w:val="24"/>
          <w:highlight w:val="none"/>
        </w:rPr>
        <w:t>及土建方提供的三线准确性</w:t>
      </w:r>
      <w:r>
        <w:rPr>
          <w:rStyle w:val="52"/>
          <w:rFonts w:hint="eastAsia" w:ascii="宋体" w:hAnsi="宋体" w:cs="宋体"/>
          <w:color w:val="auto"/>
          <w:sz w:val="24"/>
          <w:szCs w:val="24"/>
          <w:highlight w:val="none"/>
        </w:rPr>
        <w:t>，</w:t>
      </w:r>
      <w:r>
        <w:rPr>
          <w:rFonts w:hint="eastAsia" w:ascii="宋体" w:hAnsi="宋体" w:cs="宋体"/>
          <w:color w:val="auto"/>
          <w:sz w:val="24"/>
          <w:szCs w:val="24"/>
          <w:highlight w:val="none"/>
        </w:rPr>
        <w:t>门窗渗漏责任由乙方负责。</w:t>
      </w:r>
    </w:p>
    <w:p>
      <w:pPr>
        <w:widowControl/>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、本工程采用</w:t>
      </w:r>
      <w:r>
        <w:rPr>
          <w:rFonts w:hint="eastAsia" w:ascii="宋体" w:hAnsi="宋体" w:cs="宋体"/>
          <w:color w:val="auto"/>
          <w:sz w:val="24"/>
          <w:szCs w:val="24"/>
          <w:highlight w:val="none"/>
          <w:u w:val="single"/>
          <w:lang w:val="en-US" w:eastAsia="zh-CN"/>
        </w:rPr>
        <w:t>净</w:t>
      </w:r>
      <w:r>
        <w:rPr>
          <w:rFonts w:hint="eastAsia" w:ascii="宋体" w:hAnsi="宋体" w:cs="宋体"/>
          <w:color w:val="auto"/>
          <w:sz w:val="24"/>
          <w:szCs w:val="24"/>
          <w:highlight w:val="none"/>
          <w:u w:val="single"/>
        </w:rPr>
        <w:t>口安装</w:t>
      </w:r>
      <w:r>
        <w:rPr>
          <w:rFonts w:hint="eastAsia" w:ascii="宋体" w:hAnsi="宋体" w:cs="宋体"/>
          <w:color w:val="auto"/>
          <w:sz w:val="24"/>
          <w:szCs w:val="24"/>
          <w:highlight w:val="none"/>
        </w:rPr>
        <w:t>，如避雷接地等电位金属片已覆盖，总包负责找出等电位金属片，乙方负责连接。安装前需要现场准确核对洞口尺寸，并由</w:t>
      </w:r>
      <w:r>
        <w:rPr>
          <w:rFonts w:hint="eastAsia" w:ascii="宋体" w:hAnsi="宋体" w:cs="宋体"/>
          <w:color w:val="auto"/>
          <w:sz w:val="24"/>
          <w:szCs w:val="24"/>
          <w:highlight w:val="none"/>
          <w:u w:val="single"/>
        </w:rPr>
        <w:t xml:space="preserve">甲方工程部、乙方、总包三方 </w:t>
      </w:r>
      <w:r>
        <w:rPr>
          <w:rFonts w:hint="eastAsia" w:ascii="宋体" w:hAnsi="宋体" w:cs="宋体"/>
          <w:color w:val="auto"/>
          <w:sz w:val="24"/>
          <w:szCs w:val="24"/>
          <w:highlight w:val="none"/>
        </w:rPr>
        <w:t xml:space="preserve">对粉刷后的洞口净尺寸签字确认。 </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三、承包方式</w:t>
      </w:r>
    </w:p>
    <w:p>
      <w:pPr>
        <w:widowControl/>
        <w:spacing w:line="360" w:lineRule="auto"/>
        <w:ind w:firstLine="352" w:firstLineChars="147"/>
        <w:rPr>
          <w:rFonts w:hint="eastAsia" w:ascii="宋体" w:hAnsi="宋体" w:cs="宋体"/>
          <w:color w:val="auto"/>
          <w:sz w:val="24"/>
          <w:szCs w:val="24"/>
          <w:highlight w:val="none"/>
          <w:u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none"/>
        </w:rPr>
        <w:t xml:space="preserve">本合同约定采用  </w:t>
      </w:r>
      <w:r>
        <w:rPr>
          <w:rFonts w:hint="eastAsia" w:ascii="宋体" w:hAnsi="宋体" w:cs="宋体"/>
          <w:color w:val="auto"/>
          <w:sz w:val="24"/>
          <w:szCs w:val="24"/>
          <w:highlight w:val="none"/>
          <w:u w:val="none"/>
          <w:lang w:val="en-US" w:eastAsia="zh-CN"/>
        </w:rPr>
        <w:t>固定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综合单价</w:t>
      </w:r>
      <w:r>
        <w:rPr>
          <w:rFonts w:hint="eastAsia" w:ascii="宋体" w:hAnsi="宋体" w:cs="宋体"/>
          <w:color w:val="auto"/>
          <w:sz w:val="24"/>
          <w:szCs w:val="24"/>
          <w:highlight w:val="none"/>
          <w:u w:val="none"/>
        </w:rPr>
        <w:t xml:space="preserve"> 的承包方式， </w:t>
      </w:r>
      <w:r>
        <w:rPr>
          <w:rFonts w:hint="eastAsia" w:ascii="宋体" w:hAnsi="宋体" w:cs="宋体"/>
          <w:color w:val="auto"/>
          <w:sz w:val="24"/>
          <w:szCs w:val="24"/>
          <w:highlight w:val="none"/>
          <w:u w:val="none"/>
          <w:lang w:val="en-US" w:eastAsia="zh-CN"/>
        </w:rPr>
        <w:t>固定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综合单价</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bidi="ar"/>
        </w:rPr>
        <w:t>应包含:门窗制作、安装工程的全部费用含</w:t>
      </w:r>
      <w:r>
        <w:rPr>
          <w:rFonts w:hint="eastAsia" w:ascii="宋体" w:hAnsi="宋体" w:cs="宋体"/>
          <w:color w:val="auto"/>
          <w:sz w:val="24"/>
          <w:szCs w:val="24"/>
          <w:highlight w:val="none"/>
          <w:u w:val="none"/>
          <w:lang w:eastAsia="zh-CN" w:bidi="ar"/>
        </w:rPr>
        <w:t>转角窗转角处的</w:t>
      </w:r>
      <w:r>
        <w:rPr>
          <w:rFonts w:hint="eastAsia" w:ascii="宋体" w:hAnsi="宋体" w:cs="宋体"/>
          <w:color w:val="auto"/>
          <w:sz w:val="24"/>
          <w:szCs w:val="24"/>
          <w:highlight w:val="none"/>
          <w:u w:val="none"/>
          <w:lang w:bidi="ar"/>
        </w:rPr>
        <w:t>钢副框，包括但不限于施工所需的人工费、材料费、机械费、加工制作费、按要求配置、运输费、装卸费、施工安装费、施工水电费、安全文明施工费、成品及半成品保护费、检测费、垃圾清运费、门窗清洁费、风险、质保、管理费、利润、税金等全部费用</w:t>
      </w:r>
      <w:r>
        <w:rPr>
          <w:rFonts w:hint="eastAsia" w:ascii="宋体" w:hAnsi="宋体" w:cs="宋体"/>
          <w:color w:val="auto"/>
          <w:sz w:val="24"/>
          <w:szCs w:val="24"/>
          <w:highlight w:val="none"/>
          <w:u w:val="none"/>
        </w:rPr>
        <w:t>。</w:t>
      </w:r>
    </w:p>
    <w:p>
      <w:pPr>
        <w:widowControl/>
        <w:spacing w:line="360" w:lineRule="auto"/>
        <w:ind w:firstLine="352" w:firstLineChars="147"/>
        <w:rPr>
          <w:rFonts w:hint="eastAsia" w:ascii="宋体" w:hAnsi="宋体" w:cs="宋体"/>
          <w:color w:val="auto"/>
          <w:sz w:val="24"/>
          <w:szCs w:val="24"/>
          <w:highlight w:val="none"/>
        </w:rPr>
      </w:pPr>
      <w:r>
        <w:rPr>
          <w:rFonts w:hint="eastAsia" w:ascii="宋体" w:hAnsi="宋体" w:cs="宋体"/>
          <w:color w:val="auto"/>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四、工期要求</w:t>
      </w:r>
    </w:p>
    <w:p>
      <w:pPr>
        <w:spacing w:line="360" w:lineRule="auto"/>
        <w:ind w:firstLine="42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1、工期</w:t>
      </w:r>
      <w:r>
        <w:rPr>
          <w:rFonts w:hint="eastAsia" w:ascii="宋体" w:hAnsi="宋体" w:cs="宋体"/>
          <w:color w:val="auto"/>
          <w:spacing w:val="-4"/>
          <w:sz w:val="24"/>
          <w:szCs w:val="24"/>
          <w:highlight w:val="none"/>
          <w:lang w:eastAsia="zh-CN"/>
        </w:rPr>
        <w:t>：</w:t>
      </w:r>
      <w:r>
        <w:rPr>
          <w:rFonts w:hint="eastAsia" w:ascii="宋体" w:hAnsi="宋体" w:cs="宋体"/>
          <w:bCs/>
          <w:color w:val="auto"/>
          <w:spacing w:val="12"/>
          <w:szCs w:val="24"/>
          <w:highlight w:val="none"/>
          <w:lang w:eastAsia="zh-CN"/>
        </w:rPr>
        <w:t>分批次制作与安装，每批次40日历天</w:t>
      </w:r>
      <w:r>
        <w:rPr>
          <w:rFonts w:hint="eastAsia" w:ascii="宋体" w:hAnsi="宋体" w:cs="宋体"/>
          <w:color w:val="auto"/>
          <w:spacing w:val="-4"/>
          <w:sz w:val="24"/>
          <w:szCs w:val="24"/>
          <w:highlight w:val="none"/>
        </w:rPr>
        <w:t>；开工时间以甲方发出的</w:t>
      </w:r>
      <w:r>
        <w:rPr>
          <w:rFonts w:hint="eastAsia" w:ascii="宋体" w:hAnsi="宋体" w:cs="宋体"/>
          <w:color w:val="auto"/>
          <w:spacing w:val="-4"/>
          <w:sz w:val="24"/>
          <w:szCs w:val="24"/>
          <w:highlight w:val="none"/>
          <w:lang w:eastAsia="zh-CN"/>
        </w:rPr>
        <w:t>书面</w:t>
      </w:r>
      <w:r>
        <w:rPr>
          <w:rFonts w:hint="eastAsia" w:ascii="宋体" w:hAnsi="宋体" w:cs="宋体"/>
          <w:color w:val="auto"/>
          <w:spacing w:val="-4"/>
          <w:sz w:val="24"/>
          <w:szCs w:val="24"/>
          <w:highlight w:val="none"/>
        </w:rPr>
        <w:t>开工令为准。</w:t>
      </w:r>
    </w:p>
    <w:p>
      <w:pPr>
        <w:spacing w:line="360" w:lineRule="auto"/>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rPr>
        <w:t>2、施工过程中如遇甲方责任或不可抗力等因素所延误的工期，经甲、乙双方签证认可调整，以此确定完工日期</w:t>
      </w:r>
      <w:r>
        <w:rPr>
          <w:rFonts w:hint="eastAsia" w:ascii="宋体" w:hAnsi="宋体" w:cs="宋体"/>
          <w:bCs/>
          <w:color w:val="auto"/>
          <w:sz w:val="24"/>
          <w:szCs w:val="24"/>
          <w:highlight w:val="none"/>
        </w:rPr>
        <w:t>。</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五、合同方式及价格</w:t>
      </w:r>
    </w:p>
    <w:p>
      <w:pPr>
        <w:tabs>
          <w:tab w:val="left" w:pos="630"/>
        </w:tabs>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1、合同方式：采用</w:t>
      </w:r>
      <w:r>
        <w:rPr>
          <w:rFonts w:hint="default" w:ascii="宋体" w:hAnsi="宋体" w:cs="宋体"/>
          <w:color w:val="auto"/>
          <w:sz w:val="24"/>
          <w:szCs w:val="24"/>
          <w:highlight w:val="none"/>
          <w:u w:val="single"/>
        </w:rPr>
        <w:t>固定</w:t>
      </w:r>
      <w:r>
        <w:rPr>
          <w:rFonts w:hint="eastAsia" w:ascii="宋体" w:hAnsi="宋体" w:cs="宋体"/>
          <w:color w:val="auto"/>
          <w:sz w:val="24"/>
          <w:szCs w:val="24"/>
          <w:highlight w:val="none"/>
          <w:u w:val="single"/>
          <w:lang w:val="en-US" w:eastAsia="zh-CN"/>
        </w:rPr>
        <w:t>综合</w:t>
      </w:r>
      <w:r>
        <w:rPr>
          <w:rFonts w:hint="eastAsia" w:ascii="宋体" w:hAnsi="宋体" w:cs="宋体"/>
          <w:color w:val="auto"/>
          <w:sz w:val="24"/>
          <w:szCs w:val="24"/>
          <w:highlight w:val="none"/>
          <w:lang w:val="en-US" w:eastAsia="zh-CN"/>
        </w:rPr>
        <w:t>单</w:t>
      </w:r>
      <w:r>
        <w:rPr>
          <w:rFonts w:hint="default" w:ascii="宋体" w:hAnsi="宋体" w:cs="宋体"/>
          <w:color w:val="auto"/>
          <w:sz w:val="24"/>
          <w:szCs w:val="24"/>
          <w:highlight w:val="none"/>
        </w:rPr>
        <w:t>价</w:t>
      </w:r>
      <w:r>
        <w:rPr>
          <w:rFonts w:hint="eastAsia" w:ascii="宋体" w:hAnsi="宋体" w:eastAsia="宋体" w:cs="宋体"/>
          <w:sz w:val="24"/>
          <w:szCs w:val="24"/>
        </w:rPr>
        <w:t>承包据实结算</w:t>
      </w:r>
      <w:r>
        <w:rPr>
          <w:rFonts w:hint="eastAsia" w:ascii="宋体" w:hAnsi="宋体" w:cs="宋体"/>
          <w:color w:val="auto"/>
          <w:sz w:val="24"/>
          <w:szCs w:val="24"/>
          <w:highlight w:val="none"/>
        </w:rPr>
        <w:t>形式。</w:t>
      </w:r>
    </w:p>
    <w:p>
      <w:pPr>
        <w:tabs>
          <w:tab w:val="left" w:pos="630"/>
        </w:tabs>
        <w:spacing w:line="360" w:lineRule="auto"/>
        <w:ind w:firstLine="420" w:firstLineChars="17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施工图纸内施工内容按固定</w:t>
      </w:r>
      <w:r>
        <w:rPr>
          <w:rFonts w:hint="eastAsia" w:ascii="宋体" w:hAnsi="宋体" w:cs="宋体"/>
          <w:color w:val="auto"/>
          <w:sz w:val="24"/>
          <w:szCs w:val="24"/>
          <w:highlight w:val="none"/>
          <w:u w:val="none"/>
          <w:lang w:val="en-US" w:eastAsia="zh-CN"/>
        </w:rPr>
        <w:t>综合</w:t>
      </w:r>
      <w:r>
        <w:rPr>
          <w:rFonts w:hint="eastAsia" w:ascii="宋体" w:hAnsi="宋体" w:cs="宋体"/>
          <w:color w:val="auto"/>
          <w:sz w:val="24"/>
          <w:szCs w:val="24"/>
          <w:highlight w:val="none"/>
          <w:u w:val="none"/>
        </w:rPr>
        <w:t>单价一次性包干，除变更签证外结算时不因任何因素的变化而调整。</w:t>
      </w:r>
    </w:p>
    <w:p>
      <w:pPr>
        <w:tabs>
          <w:tab w:val="left" w:pos="630"/>
        </w:tabs>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 合同价格：</w:t>
      </w:r>
    </w:p>
    <w:p>
      <w:pPr>
        <w:spacing w:line="360" w:lineRule="auto"/>
        <w:ind w:left="284" w:firstLine="240" w:firstLineChars="100"/>
        <w:rPr>
          <w:rFonts w:hint="eastAsia" w:ascii="宋体" w:hAnsi="宋体" w:cs="宋体"/>
          <w:bCs/>
          <w:color w:val="auto"/>
          <w:sz w:val="24"/>
          <w:szCs w:val="24"/>
          <w:highlight w:val="none"/>
        </w:rPr>
      </w:pPr>
      <w:r>
        <w:rPr>
          <w:rFonts w:hint="eastAsia" w:ascii="宋体" w:hAnsi="宋体" w:cs="宋体"/>
          <w:color w:val="auto"/>
          <w:sz w:val="24"/>
          <w:szCs w:val="24"/>
          <w:highlight w:val="none"/>
        </w:rPr>
        <w:t>2.1</w:t>
      </w:r>
      <w:r>
        <w:rPr>
          <w:rFonts w:hint="eastAsia" w:ascii="宋体" w:hAnsi="宋体" w:eastAsia="宋体" w:cs="宋体"/>
          <w:sz w:val="24"/>
          <w:szCs w:val="24"/>
        </w:rPr>
        <w:t>本工程采用固定综合单价（详见附</w:t>
      </w:r>
      <w:r>
        <w:rPr>
          <w:rFonts w:hint="eastAsia" w:ascii="宋体" w:hAnsi="宋体" w:cs="宋体"/>
          <w:sz w:val="24"/>
          <w:szCs w:val="24"/>
          <w:lang w:eastAsia="zh-CN"/>
        </w:rPr>
        <w:t>件</w:t>
      </w:r>
      <w:r>
        <w:rPr>
          <w:rFonts w:hint="eastAsia" w:ascii="宋体" w:hAnsi="宋体" w:eastAsia="宋体" w:cs="宋体"/>
          <w:sz w:val="24"/>
          <w:szCs w:val="24"/>
        </w:rPr>
        <w:t>），暂定总价为大写：人民币</w:t>
      </w:r>
      <w:r>
        <w:rPr>
          <w:rFonts w:hint="eastAsia" w:ascii="宋体" w:hAnsi="宋体" w:cs="宋体"/>
          <w:b/>
          <w:bCs/>
          <w:sz w:val="24"/>
          <w:szCs w:val="24"/>
          <w:u w:val="none"/>
          <w:lang w:val="en-US" w:eastAsia="zh-CN"/>
        </w:rPr>
        <w:t>柒佰壹拾柒万捌仟</w:t>
      </w:r>
      <w:r>
        <w:rPr>
          <w:rFonts w:hint="eastAsia" w:ascii="宋体" w:hAnsi="宋体" w:eastAsia="宋体" w:cs="宋体"/>
          <w:sz w:val="24"/>
          <w:szCs w:val="24"/>
        </w:rPr>
        <w:t>元（</w:t>
      </w:r>
      <w:r>
        <w:rPr>
          <w:rFonts w:hint="eastAsia" w:ascii="宋体" w:hAnsi="宋体" w:eastAsia="宋体" w:cs="宋体"/>
          <w:b/>
          <w:bCs/>
          <w:sz w:val="24"/>
          <w:szCs w:val="24"/>
        </w:rPr>
        <w:t>￥</w:t>
      </w:r>
      <w:r>
        <w:rPr>
          <w:rFonts w:hint="eastAsia" w:ascii="宋体" w:hAnsi="宋体" w:cs="宋体"/>
          <w:b/>
          <w:bCs/>
          <w:sz w:val="24"/>
          <w:szCs w:val="24"/>
          <w:u w:val="none"/>
          <w:lang w:val="en-US" w:eastAsia="zh-CN"/>
        </w:rPr>
        <w:t>71,78000</w:t>
      </w:r>
      <w:r>
        <w:rPr>
          <w:rFonts w:hint="eastAsia" w:ascii="宋体" w:hAnsi="宋体" w:eastAsia="宋体" w:cs="宋体"/>
          <w:sz w:val="24"/>
          <w:szCs w:val="24"/>
        </w:rPr>
        <w:t>元）</w:t>
      </w:r>
      <w:r>
        <w:rPr>
          <w:rFonts w:hint="eastAsia" w:ascii="宋体" w:hAnsi="宋体" w:cs="宋体"/>
          <w:sz w:val="24"/>
          <w:szCs w:val="24"/>
          <w:lang w:eastAsia="zh-CN"/>
        </w:rPr>
        <w:t>其中</w:t>
      </w:r>
      <w:r>
        <w:rPr>
          <w:rFonts w:hint="eastAsia" w:ascii="宋体" w:hAnsi="宋体" w:cs="宋体"/>
          <w:sz w:val="24"/>
          <w:szCs w:val="24"/>
          <w:lang w:val="en-US" w:eastAsia="zh-CN"/>
        </w:rPr>
        <w:t>不含税价</w:t>
      </w:r>
      <w:r>
        <w:rPr>
          <w:rFonts w:hint="eastAsia" w:ascii="宋体" w:hAnsi="宋体" w:cs="宋体"/>
          <w:b/>
          <w:bCs/>
          <w:sz w:val="24"/>
          <w:szCs w:val="24"/>
          <w:lang w:val="en-US" w:eastAsia="zh-CN"/>
        </w:rPr>
        <w:t>6352212.39</w:t>
      </w:r>
      <w:r>
        <w:rPr>
          <w:rFonts w:hint="eastAsia" w:ascii="宋体" w:hAnsi="宋体" w:cs="宋体"/>
          <w:sz w:val="24"/>
          <w:szCs w:val="24"/>
          <w:lang w:val="en-US" w:eastAsia="zh-CN"/>
        </w:rPr>
        <w:t>元，专票税率</w:t>
      </w:r>
      <w:r>
        <w:rPr>
          <w:rFonts w:hint="eastAsia" w:ascii="宋体" w:hAnsi="宋体" w:cs="宋体"/>
          <w:b/>
          <w:bCs/>
          <w:sz w:val="24"/>
          <w:szCs w:val="24"/>
          <w:lang w:val="en-US" w:eastAsia="zh-CN"/>
        </w:rPr>
        <w:t>13</w:t>
      </w:r>
      <w:r>
        <w:rPr>
          <w:rFonts w:hint="eastAsia" w:ascii="宋体" w:hAnsi="宋体" w:cs="宋体"/>
          <w:sz w:val="24"/>
          <w:szCs w:val="24"/>
          <w:lang w:val="en-US" w:eastAsia="zh-CN"/>
        </w:rPr>
        <w:t>%，税费</w:t>
      </w:r>
      <w:r>
        <w:rPr>
          <w:rFonts w:hint="eastAsia" w:ascii="宋体" w:hAnsi="宋体" w:cs="宋体"/>
          <w:b/>
          <w:bCs/>
          <w:sz w:val="24"/>
          <w:szCs w:val="24"/>
          <w:lang w:val="en-US" w:eastAsia="zh-CN"/>
        </w:rPr>
        <w:t>825787.61</w:t>
      </w:r>
      <w:r>
        <w:rPr>
          <w:rFonts w:hint="eastAsia" w:ascii="宋体" w:hAnsi="宋体" w:cs="宋体"/>
          <w:sz w:val="24"/>
          <w:szCs w:val="24"/>
          <w:lang w:val="en-US" w:eastAsia="zh-CN"/>
        </w:rPr>
        <w:t>元</w:t>
      </w:r>
      <w:r>
        <w:rPr>
          <w:rFonts w:hint="eastAsia" w:ascii="宋体" w:hAnsi="宋体" w:eastAsia="宋体" w:cs="宋体"/>
          <w:sz w:val="24"/>
          <w:szCs w:val="24"/>
        </w:rPr>
        <w:t>。</w:t>
      </w:r>
      <w:bookmarkStart w:id="0" w:name="_GoBack"/>
      <w:bookmarkEnd w:id="0"/>
    </w:p>
    <w:p>
      <w:pPr>
        <w:widowControl/>
        <w:spacing w:before="4" w:line="360" w:lineRule="auto"/>
        <w:ind w:left="0" w:firstLine="480" w:firstLineChars="200"/>
        <w:rPr>
          <w:rFonts w:hint="eastAsia" w:ascii="宋体" w:hAnsi="宋体" w:cs="宋体"/>
          <w:sz w:val="24"/>
          <w:szCs w:val="24"/>
        </w:rPr>
      </w:pPr>
      <w:r>
        <w:rPr>
          <w:rFonts w:hint="eastAsia" w:ascii="宋体" w:hAnsi="宋体" w:cs="宋体"/>
          <w:bCs/>
          <w:color w:val="auto"/>
          <w:sz w:val="24"/>
          <w:szCs w:val="24"/>
          <w:highlight w:val="none"/>
          <w:lang w:val="en-US" w:eastAsia="zh-CN"/>
        </w:rPr>
        <w:t>2.2</w:t>
      </w:r>
      <w:r>
        <w:rPr>
          <w:rFonts w:hint="eastAsia" w:ascii="宋体" w:hAnsi="宋体" w:eastAsia="宋体" w:cs="宋体"/>
          <w:sz w:val="24"/>
          <w:szCs w:val="24"/>
        </w:rPr>
        <w:t xml:space="preserve">固定综合单价为完成承包范围内所有门窗工程的成本、利润、税金、措施费、规费（专项费用）、验收、风险费用等与之相关的所有费用，包括但不限于设备和材料的购置、安装、调试、检测、成品及半成品保护、办理验收手续及取得合格证所需费用、质保期内的系统维护费和保修期内所需的备品备件、合同期内各种风险、免费对甲方技术人员的培训等费用。 </w:t>
      </w:r>
      <w:r>
        <w:rPr>
          <w:rFonts w:hint="eastAsia" w:ascii="宋体" w:hAnsi="宋体" w:cs="宋体"/>
          <w:sz w:val="24"/>
          <w:szCs w:val="24"/>
        </w:rPr>
        <w:t xml:space="preserve"> </w:t>
      </w:r>
    </w:p>
    <w:p>
      <w:pPr>
        <w:pStyle w:val="2"/>
        <w:rPr>
          <w:rFonts w:hint="eastAsia" w:hAnsi="宋体" w:eastAsia="宋体" w:cs="宋体"/>
          <w:b w:val="0"/>
          <w:kern w:val="2"/>
          <w:position w:val="0"/>
          <w:szCs w:val="24"/>
          <w:lang w:val="en-US" w:eastAsia="zh-CN"/>
        </w:rPr>
      </w:pPr>
      <w:r>
        <w:rPr>
          <w:rFonts w:hint="eastAsia" w:hAnsi="宋体" w:cs="宋体"/>
          <w:b w:val="0"/>
          <w:kern w:val="2"/>
          <w:position w:val="0"/>
          <w:sz w:val="24"/>
          <w:szCs w:val="24"/>
          <w:lang w:val="en-US" w:eastAsia="zh-CN"/>
        </w:rPr>
        <w:t>2.3铝型材价差调整办法：按长江有色金属现货当日网上铝锭价进行调差，≤±3%的不调材差，＞±3%的按铝锭价差调整铝型材价格，其他材料不调整。基准价为2021年3月4日的网上铝锭价，调差价格时间以甲方下达书面通知当日为准。</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六、技术</w:t>
      </w:r>
      <w:r>
        <w:rPr>
          <w:rFonts w:hint="eastAsia" w:ascii="宋体" w:hAnsi="宋体" w:cs="宋体"/>
          <w:b/>
          <w:color w:val="auto"/>
          <w:sz w:val="24"/>
          <w:szCs w:val="24"/>
          <w:highlight w:val="none"/>
          <w:lang w:val="en-US" w:eastAsia="zh-CN"/>
        </w:rPr>
        <w:t>参数</w:t>
      </w:r>
      <w:r>
        <w:rPr>
          <w:rFonts w:hint="eastAsia" w:ascii="宋体" w:hAnsi="宋体" w:cs="宋体"/>
          <w:b/>
          <w:color w:val="auto"/>
          <w:sz w:val="24"/>
          <w:szCs w:val="24"/>
          <w:highlight w:val="none"/>
        </w:rPr>
        <w:t>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本工程门窗制作、安装应符合现行国家、行业及地方相关技术标准、规范、规程及规定，并应严格符合施工图纸设计要求。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1、一般要求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（1）门窗型材及玻璃选型按照门窗招标图纸，型材颜色为灰褐色（参照样板间窗框颜色），</w:t>
      </w:r>
      <w:r>
        <w:rPr>
          <w:rFonts w:hint="eastAsia" w:ascii="宋体" w:hAnsi="宋体" w:cs="宋体"/>
          <w:bCs/>
          <w:color w:val="auto"/>
          <w:sz w:val="24"/>
          <w:szCs w:val="24"/>
          <w:highlight w:val="none"/>
          <w:u w:val="none"/>
          <w:lang w:val="en-US" w:eastAsia="zh-CN"/>
        </w:rPr>
        <w:t>进场前必须进行颜色封样，保证达到甲方要求的效果。</w:t>
      </w:r>
      <w:r>
        <w:rPr>
          <w:rFonts w:hint="eastAsia" w:ascii="宋体" w:hAnsi="宋体" w:cs="宋体"/>
          <w:bCs/>
          <w:color w:val="auto"/>
          <w:sz w:val="24"/>
          <w:szCs w:val="24"/>
          <w:highlight w:val="none"/>
          <w:u w:val="none"/>
        </w:rPr>
        <w:t>窗均不设置纱窗。</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（2）未经甲方同意，不得随意改变门窗形式、分格及开启方向，如因工艺、施工等相关问题确需改变时，应书面征得甲方同意。</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（3）门窗数量以施工图纸、相关设计变更为准，并以最终实际现场安装数量结算为依据。招标图中门窗数量仅作为招标时参考。门、窗型应根据建筑立面效果复核制作和安装方向。</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（4）门窗的物理性能指标要求如下：</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抗风压性能：4级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气密性能：7级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水密性能：3级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隔声性能：3级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保温性能：6级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2、玻璃</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（1）门窗玻璃应采用符合GB 11614规定的平板玻璃及其制品。钢化玻璃应符合JG/T 455的规定。中空玻璃应符合GB/T 11944的规定，且外门窗用中空玻璃气体层厚度不应小于9.0mm，单腔中空玻璃厚度允许偏差值宜采用±1.5mm。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（2）耐火型门窗用玻璃应符合GB/T 31433的规定，其耐火完整性不应小于设计图纸及相关国家、地方规范相关耐火极限要求。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（3）开启门扇和固定以及落地窗玻璃的设计选用，必须符合现行行业标准《建筑玻璃应用技术规程》JGJ113中的人体冲击安全规定。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（4）建筑物需要以玻璃作为建筑材料的下列部位必须使用安全玻璃: </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1）7层及7层以上建筑物外开窗； </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2）面积大于1.5m2的窗玻璃或玻璃底边离最终装修面小于500mm的落地窗；</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3）公共建筑物的出入口、门厅等部位；</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4）双面弹簧门应在可视高度部分装透明安全玻璃。</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5）其它现行相关技术标准、国家（地方）管理规定要求的部位。</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3、铝合金型材</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（1）铝合金型材基材所用铸锭质量应符合YS/T 67的规定，化学成分应符合GB/T 3190的规定，尺寸偏差及相关质量要求应符合GB/T 5233的规定。如有防火要求时，必须达到现行国家、地方及行业要求的耐火极限</w:t>
      </w:r>
      <w:r>
        <w:rPr>
          <w:rFonts w:hint="eastAsia" w:ascii="宋体" w:hAnsi="宋体" w:cs="宋体"/>
          <w:bCs/>
          <w:color w:val="auto"/>
          <w:sz w:val="24"/>
          <w:szCs w:val="24"/>
          <w:highlight w:val="none"/>
          <w:u w:val="none"/>
          <w:lang w:eastAsia="zh-CN"/>
        </w:rPr>
        <w:t>，须保证验收通过</w:t>
      </w:r>
      <w:r>
        <w:rPr>
          <w:rFonts w:hint="eastAsia" w:ascii="宋体" w:hAnsi="宋体" w:cs="宋体"/>
          <w:bCs/>
          <w:color w:val="auto"/>
          <w:sz w:val="24"/>
          <w:szCs w:val="24"/>
          <w:highlight w:val="none"/>
          <w:u w:val="none"/>
        </w:rPr>
        <w:t>。</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（3）铝型材表面处理采用静电粉末喷涂，装饰面上涂层最小厚度40μm。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4、塑钢型材</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（1）外窗用型材老化时间不应小于6000h，内窗用型材老化时间不应小于4000h。</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（2）窗用主型材可视面最小实测壁厚不应小于2</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none"/>
        </w:rPr>
        <w:t>5mm，非可视面型材最小实测壁厚不应小于2</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none"/>
        </w:rPr>
        <w:t>0mm。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（3）增强型钢应满足工程强度设计要求，且最小壁厚不应小于1．5mm。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（4）型材尺寸偏差、饰面层厚度及相关质量要求应符合GB/T 8814及GB/T 28887的规定。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5、配件</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（1）密封材料</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密封胶条应符合现行行业标准《建筑门窗用密封胶条》JG/T 187的规定，密封胶条宜使用硫化橡胶类材料或热塑性弹性体类材料。</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密封毛条应符合现行行业标准《建筑门窗密封毛条技术条件》JC/T 635规定，毛条的毛束应经过硅化处理，宜使用加片型密封毛条。</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玻璃与窗框之间的密封胶应符合现行行业标准《建筑窗用弹性密封胶》JC/T 485的规定。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窗框与洞口之间的密封胶应符合国家现行标准《硅酮建筑密封胶》CB/T 14683和《丙烯酸酯建筑密封胶》JC/T 484的规定。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塑钢窗框扇间密封用胶条回弹恢复（Dr）不应小于5级，热老化后回弹恢复（Da）不应小于4级。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塑钢窗用密封毛条应选用平板硅化加片型。</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（2）五金件、紧固件</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门窗工程连接用螺钉、螺栓宜使用不锈钢紧固件。铝合金门窗受力构件之间的连接不得采用铝合金抽芯铆钉。</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五金件、紧固件用钢材宜采用奥氏体不锈钢材料，黑色金属材料根据使用要求应选用热浸镀锌、电镀锌、防锈涂料等有效防腐处理。</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增强型钢用紧固件应采用机制自钻自攻螺钉，不应采用拉铆钉。</w:t>
      </w:r>
    </w:p>
    <w:p>
      <w:pPr>
        <w:numPr>
          <w:ilvl w:val="0"/>
          <w:numId w:val="2"/>
        </w:numPr>
        <w:spacing w:line="360" w:lineRule="auto"/>
        <w:ind w:left="1050" w:firstLine="0" w:firstLineChars="0"/>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铝合金门窗框与洞口间采用泡沫填缝剂做填充时，采用聚氨酯泡沫填缝胶。固化后的聚氨酯泡沫胶缝表面应做密封处理。</w:t>
      </w:r>
    </w:p>
    <w:p>
      <w:pPr>
        <w:numPr>
          <w:ilvl w:val="-1"/>
          <w:numId w:val="0"/>
        </w:numPr>
        <w:spacing w:line="360" w:lineRule="auto"/>
        <w:ind w:left="0" w:firstLine="0" w:firstLineChars="0"/>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6、其它</w:t>
      </w:r>
    </w:p>
    <w:p>
      <w:pPr>
        <w:numPr>
          <w:ilvl w:val="-1"/>
          <w:numId w:val="0"/>
        </w:numPr>
        <w:spacing w:line="360" w:lineRule="auto"/>
        <w:ind w:left="0" w:firstLine="720" w:firstLineChars="300"/>
        <w:rPr>
          <w:rFonts w:hint="default" w:ascii="宋体" w:hAnsi="宋体" w:cs="宋体"/>
          <w:bCs/>
          <w:color w:val="auto"/>
          <w:sz w:val="24"/>
          <w:szCs w:val="24"/>
          <w:highlight w:val="none"/>
          <w:u w:val="none"/>
        </w:rPr>
      </w:pPr>
      <w:r>
        <w:rPr>
          <w:rFonts w:hint="eastAsia" w:ascii="宋体" w:hAnsi="宋体" w:cs="宋体"/>
          <w:bCs/>
          <w:color w:val="auto"/>
          <w:sz w:val="24"/>
          <w:szCs w:val="24"/>
          <w:highlight w:val="none"/>
          <w:u w:val="none"/>
        </w:rPr>
        <w:t>门窗立面均表示洞口尺寸，门窗加工尺寸应按照装修面厚度由生产商予以调整；门窗制作安装应实测核对各洞口尺寸及各门窗编号与个数</w:t>
      </w:r>
      <w:r>
        <w:rPr>
          <w:rFonts w:hint="eastAsia" w:ascii="宋体" w:hAnsi="宋体" w:cs="宋体"/>
          <w:bCs/>
          <w:color w:val="auto"/>
          <w:sz w:val="24"/>
          <w:szCs w:val="24"/>
          <w:highlight w:val="none"/>
          <w:u w:val="none"/>
          <w:lang w:eastAsia="zh-CN"/>
        </w:rPr>
        <w:t>，以防止由于设计及构造误差造成安装困难。</w:t>
      </w:r>
      <w:r>
        <w:rPr>
          <w:rFonts w:hint="eastAsia" w:ascii="宋体" w:hAnsi="宋体" w:cs="宋体"/>
          <w:bCs/>
          <w:color w:val="auto"/>
          <w:sz w:val="24"/>
          <w:szCs w:val="24"/>
          <w:highlight w:val="none"/>
          <w:u w:val="none"/>
          <w:lang w:val="en-US" w:eastAsia="zh-CN"/>
        </w:rPr>
        <w:t>投标报价必须按照施工图及相关设计变更中门窗数量，且最终以实际数量为准。</w:t>
      </w:r>
    </w:p>
    <w:p>
      <w:pPr>
        <w:spacing w:line="360" w:lineRule="auto"/>
        <w:ind w:firstLine="422" w:firstLineChars="175"/>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2、主要材料品牌要求</w:t>
      </w:r>
    </w:p>
    <w:tbl>
      <w:tblPr>
        <w:tblStyle w:val="4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155"/>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noWrap w:val="0"/>
            <w:vAlign w:val="center"/>
          </w:tcPr>
          <w:p>
            <w:pPr>
              <w:widowControl/>
              <w:spacing w:before="4"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材料名称</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断热铝合金型材</w:t>
            </w:r>
          </w:p>
        </w:tc>
        <w:tc>
          <w:tcPr>
            <w:tcW w:w="4634" w:type="dxa"/>
            <w:noWrap w:val="0"/>
            <w:vAlign w:val="center"/>
          </w:tcPr>
          <w:p>
            <w:pPr>
              <w:widowControl/>
              <w:spacing w:before="4"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天鹅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中空玻璃（或钢化玻璃）</w:t>
            </w:r>
          </w:p>
        </w:tc>
        <w:tc>
          <w:tcPr>
            <w:tcW w:w="4634" w:type="dxa"/>
            <w:noWrap w:val="0"/>
            <w:vAlign w:val="center"/>
          </w:tcPr>
          <w:p>
            <w:pPr>
              <w:widowControl/>
              <w:spacing w:before="4"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玻璃原片为</w:t>
            </w:r>
            <w:r>
              <w:rPr>
                <w:rFonts w:hint="eastAsia" w:ascii="宋体" w:hAnsi="宋体" w:cs="宋体"/>
                <w:color w:val="auto"/>
                <w:sz w:val="24"/>
                <w:szCs w:val="24"/>
                <w:highlight w:val="none"/>
              </w:rPr>
              <w:t>河北迎新</w:t>
            </w:r>
            <w:r>
              <w:rPr>
                <w:rFonts w:hint="eastAsia" w:ascii="宋体" w:hAnsi="宋体" w:cs="宋体"/>
                <w:color w:val="auto"/>
                <w:sz w:val="24"/>
                <w:szCs w:val="24"/>
                <w:highlight w:val="none"/>
                <w:lang w:eastAsia="zh-CN"/>
              </w:rPr>
              <w:t>、中空玻璃加工厂为洛阳当地厂家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5mm厚无色玻璃</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河北迎新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五金配件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密封胶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之江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发泡胶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上海桑莱斯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155" w:type="dxa"/>
            <w:noWrap w:val="0"/>
            <w:vAlign w:val="center"/>
          </w:tcPr>
          <w:p>
            <w:pPr>
              <w:widowControl/>
              <w:spacing w:before="4" w:line="360" w:lineRule="auto"/>
              <w:ind w:firstLine="218" w:firstLineChars="91"/>
              <w:rPr>
                <w:rFonts w:hint="eastAsia" w:ascii="宋体" w:hAnsi="宋体" w:cs="宋体"/>
                <w:bCs/>
                <w:color w:val="auto"/>
                <w:sz w:val="24"/>
                <w:szCs w:val="24"/>
                <w:highlight w:val="none"/>
              </w:rPr>
            </w:pPr>
            <w:r>
              <w:rPr>
                <w:rFonts w:hint="eastAsia" w:ascii="宋体" w:hAnsi="宋体" w:cs="宋体"/>
                <w:bCs/>
                <w:color w:val="auto"/>
                <w:sz w:val="24"/>
                <w:szCs w:val="24"/>
                <w:highlight w:val="none"/>
              </w:rPr>
              <w:t>密封胶条</w:t>
            </w:r>
          </w:p>
        </w:tc>
        <w:tc>
          <w:tcPr>
            <w:tcW w:w="4634" w:type="dxa"/>
            <w:noWrap w:val="0"/>
            <w:vAlign w:val="center"/>
          </w:tcPr>
          <w:p>
            <w:pPr>
              <w:widowControl/>
              <w:spacing w:before="4" w:line="360" w:lineRule="auto"/>
              <w:ind w:firstLine="218" w:firstLineChars="91"/>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开封龙亭</w:t>
            </w:r>
          </w:p>
        </w:tc>
      </w:tr>
    </w:tbl>
    <w:p>
      <w:pPr>
        <w:tabs>
          <w:tab w:val="left" w:pos="240"/>
        </w:tabs>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把手、合页、胶同窗框颜色，以上表格品牌不允许更换。</w:t>
      </w:r>
    </w:p>
    <w:p>
      <w:pPr>
        <w:spacing w:line="360" w:lineRule="auto"/>
        <w:ind w:firstLine="549" w:firstLineChars="228"/>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 材料进场及施工要求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3.1所有材料必须先送样品供</w:t>
      </w:r>
      <w:r>
        <w:rPr>
          <w:rFonts w:hint="eastAsia" w:ascii="宋体" w:hAnsi="宋体" w:cs="宋体"/>
          <w:bCs/>
          <w:color w:val="auto"/>
          <w:sz w:val="24"/>
          <w:szCs w:val="24"/>
          <w:highlight w:val="none"/>
          <w:u w:val="single"/>
        </w:rPr>
        <w:t>甲方、监理及设计人员</w:t>
      </w:r>
      <w:r>
        <w:rPr>
          <w:rFonts w:hint="eastAsia" w:ascii="宋体" w:hAnsi="宋体" w:cs="宋体"/>
          <w:bCs/>
          <w:color w:val="auto"/>
          <w:sz w:val="24"/>
          <w:szCs w:val="24"/>
          <w:highlight w:val="none"/>
        </w:rPr>
        <w:t>确认并封样后，方可进场施工。各种材料的技术等级、光泽度、外观等质量应符合设计图纸、甲方封板要求及国家现行行业标准优等品的要求。材料送样须包括但不限于以下材料：</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A、热浸镀锌拉片</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B、型材：各不同型号300mm长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C、玻璃：各不同型号600mmx600mm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D、五金配件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E、毛条：300mm长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F、发泡胶 </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G、密封胶：300mm长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H、密封胶条：300mm长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I、铝材色卡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G、防雷连接件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K、把手</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L、锁具</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M、不锈钢螺钉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上述材料除须同时提交相关厂家资料及检测报告，所有封样材料必须进行三方会签方可使用。承包方应确保所有进场施工材料之厂家、规格、型号为甲方及监理所审批认可。</w:t>
      </w:r>
    </w:p>
    <w:p>
      <w:pPr>
        <w:spacing w:line="360" w:lineRule="auto"/>
        <w:ind w:firstLine="547" w:firstLineChars="228"/>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3.2材料半成品（框料、衬钢、防水、五金、扇料、玻璃、胶条、密封胶等材料）进场必须经过监理、甲方工程师按合同要求履行验收手续（保留验收手续，以备查验），并按有关规定进行取样送检。型材、玻璃、各种配件、胶和防水材料等都必须提供合格证。窗框和扇框组角位置必须打组角胶。</w:t>
      </w:r>
      <w:r>
        <w:rPr>
          <w:rFonts w:hint="eastAsia" w:ascii="宋体" w:hAnsi="宋体" w:cs="宋体"/>
          <w:bCs/>
          <w:color w:val="auto"/>
          <w:sz w:val="24"/>
          <w:szCs w:val="24"/>
          <w:highlight w:val="none"/>
          <w:lang w:eastAsia="zh-CN"/>
        </w:rPr>
        <w:t>材料进场验收时，甲方有权抽取材料进行破坏性检测，其费用由乙方承担。</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3.3门窗施工前应按当地的有关规定抽验，进行抗风压、气密、水密、保温、隔音等性能的检测试验，合格后方可大面积施工。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3.4乙方施工进度及顺序应满足总包的要求和管理，采用净口安装，从上到下分层施工。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3.5图纸深化及洞口量尺要求：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3.5.1乙方须按照</w:t>
      </w:r>
      <w:r>
        <w:rPr>
          <w:rFonts w:hint="eastAsia" w:ascii="宋体" w:hAnsi="宋体" w:cs="宋体"/>
          <w:bCs/>
          <w:color w:val="auto"/>
          <w:sz w:val="24"/>
          <w:szCs w:val="24"/>
          <w:highlight w:val="none"/>
          <w:lang w:val="en-US" w:eastAsia="zh-CN"/>
        </w:rPr>
        <w:t>施工图纸及窗型详</w:t>
      </w:r>
      <w:r>
        <w:rPr>
          <w:rFonts w:hint="eastAsia" w:ascii="宋体" w:hAnsi="宋体" w:cs="宋体"/>
          <w:bCs/>
          <w:color w:val="auto"/>
          <w:sz w:val="24"/>
          <w:szCs w:val="24"/>
          <w:highlight w:val="none"/>
        </w:rPr>
        <w:t>图结合有关当地部门、国家及行业规范或标准、工程的建筑结构及机电施工图的要求进行深化</w:t>
      </w:r>
      <w:r>
        <w:rPr>
          <w:rFonts w:hint="eastAsia" w:ascii="宋体" w:hAnsi="宋体" w:cs="宋体"/>
          <w:bCs/>
          <w:color w:val="auto"/>
          <w:sz w:val="24"/>
          <w:szCs w:val="24"/>
          <w:highlight w:val="none"/>
          <w:lang w:val="en-US" w:eastAsia="zh-CN"/>
        </w:rPr>
        <w:t>节点</w:t>
      </w:r>
      <w:r>
        <w:rPr>
          <w:rFonts w:hint="eastAsia" w:ascii="宋体" w:hAnsi="宋体" w:cs="宋体"/>
          <w:bCs/>
          <w:color w:val="auto"/>
          <w:sz w:val="24"/>
          <w:szCs w:val="24"/>
          <w:highlight w:val="none"/>
        </w:rPr>
        <w:t>设计完善工作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加强中挺、安全玻璃须在图纸中注明。甲方及监理签字确认后方可按有关图纸进行加工工作，否则所有返工将由乙方负责。</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3.5.2所有门窗的尺寸和数量均需经现场复核，并对设计进行相应的调整。若因现场尺寸</w:t>
      </w:r>
      <w:r>
        <w:rPr>
          <w:rFonts w:hint="eastAsia" w:ascii="宋体" w:hAnsi="宋体" w:cs="宋体"/>
          <w:bCs/>
          <w:color w:val="auto"/>
          <w:sz w:val="24"/>
          <w:szCs w:val="24"/>
          <w:highlight w:val="none"/>
          <w:lang w:val="en-US" w:eastAsia="zh-CN"/>
        </w:rPr>
        <w:t>及数量</w:t>
      </w:r>
      <w:r>
        <w:rPr>
          <w:rFonts w:hint="eastAsia" w:ascii="宋体" w:hAnsi="宋体" w:cs="宋体"/>
          <w:bCs/>
          <w:color w:val="auto"/>
          <w:sz w:val="24"/>
          <w:szCs w:val="24"/>
          <w:highlight w:val="none"/>
        </w:rPr>
        <w:t>与设计图纸不符造成返工的，费用由乙方负责。若有临时发生的现场变更和增补工程，乙方承诺尽快完成变更和增补工程的设计，并须经现场监理和甲方的确认后开始施工。</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3.6乙方安装门窗前，需核对图纸查验门窗开启是否与结构梁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栏杆</w:t>
      </w:r>
      <w:r>
        <w:rPr>
          <w:rFonts w:hint="eastAsia" w:ascii="宋体" w:hAnsi="宋体" w:cs="宋体"/>
          <w:bCs/>
          <w:color w:val="auto"/>
          <w:sz w:val="24"/>
          <w:szCs w:val="24"/>
          <w:highlight w:val="none"/>
        </w:rPr>
        <w:t>或各种管道有打架、碰撞的情况，如遇到该情况，需及时向监理及甲方汇报，否则，因为该项失误造成的经济损失，甲方概不负责，均由乙方自理。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3.7防水性能要求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3.7.1铝合金外门窗铝型材接缝处均应打上防水胶做防水处理，并应保持美观；所有型材对接和螺钉、拉铆钉固定处要求打玻璃胶。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3.7.2铝合金外门窗框料的适当处设置排水孔；</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3.7.3方通上端头须封堵，避免方通内积水；</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3.8现场安装所有门窗塞缝完毕后应通知监理工程师检查验收作好隐蔽记录。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3.10推拉门和推拉窗要求装防盗块（防风掉落块）、防撞块、铝滑轨，在光、勾企（扇竖料）处上下密封有漏洞处加装密封件密封。</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7.11现场安装（包括周边塞缝和防水）必须先做实体样板间，经过总包、甲方及监理工程师的验收后才可大面积施工。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3.12乙方铝材表面要作好成品保护直至工程竣工验收后移交完毕。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工程完工后，除按规范、标准要求验收外，外门窗还必须进行淋水试验验收（乙方提前报淋水方案报甲方、监理审核）。在移交给业主前，全部门窗进行清洁、调整、达到正常使用功能并符合相应的国家及地方规范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3.14送审要求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在正式大规模施工前，乙方必须通过甲方及监理对下列项目之审批方可进行大面积施工：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A、性能测试合格报告(此项施工单可与施工同步进行但须负责因日后报告不合格所发生之所有责任)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B、施工组织设计（施工单位总工签字盖章的质量控制体系、质量控制措施、成品保护措施、工期保证措施必须具备）</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C、材料送审、实体模型、现场样板层工艺样板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D、深化施工图、结构计算书</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E、玻璃生产厂家报告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F、铝材生产厂家报告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G、胶条生产厂家报告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H、硅酮胶生产厂家报告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3.15 施工组织设计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316乙方须按合同要求提供整套实物原大样板包括窗框及窗扇及其它配件以便观察各构件及配件之安装情况予甲方及监理审批。</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3.17工程完工后，除按规范、标准要求验收外，外门窗还必须进行淋水试验验收。试水位置主要包括窗周边，施工单位须提供淋水试验的相关人员、材料及工具并提交所须淋水方案予以审批，内容包括：</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A、淋水流程</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B、人手、水泵、供水及喷水量要求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C、压力要求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D、每樘窗试水时间要求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E、渗漏分析及整改方案</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F、安全及文明施工保证措施</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3.18所有未能通过验收之施工必须进行整改工作，整改工作必须有全过程记录包括过程照片记录。整改工作完成后乙方须提交有关资料予甲方及监理要求复检，复检验收合格后方可进行下一度工序。施工单位须妥善保存所有施工记录包括自检及整改记录。甲方及监理将定时抽查。乙方必须针对甲方或监理发出有关整改之函件及时作出回复，否则将按罚款条款进行处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3.19每周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3.20乙方必须通过以下验收程序方可进行下一道工序。请注意当有关规范、法规、标准或合同内出现差异及矛盾时，应以现行的规范为准。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3.21洞口检查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A、在进行任何加工工作之前，铝门窗施工单位应对现有土建结构洞口进行尺寸复核并提交相关报告予甲方及监理审核。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B、检查水平线，划垂直线、进出线。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C、检查洞口基层是否滿足安装要求。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D、制作各户窗表，方便现场检查及核对各窗形尺寸。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E、窗框与洞口之间隙不得少于15mm不得超过30mm。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F、所有普查及整改工作必须有全过程记录。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铝门窗框安装及锚固件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A、检查水平线，划垂直线、进出线。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B、检查平整度、垂直度及对角度。</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C、窗框安装必须牢固，膨胀螺栓不能牢固于抹灰及砖缝上。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D、固定拉片射钉位置应在钢筋混凝土位置或预制混凝土块，否则必须采用膨胀螺钉固定。</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E、固定拉片必须为热镀锌，并检查是否有生锈现象。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F、锚固件之间的间距不应大于500mm，锚固件距墙角不得大于200mm。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G、外框成品保护必须采用三面包裝方式，如保护膜脱落必须重新补贴。</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H、防雷连接必须满足有关要求。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I、乙方须核对窗及门扇之开启方向并确定窗门扇及框之安装位置。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填塞及收口</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A、乙须确保填塞材料为审批品牌及型号。</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B、发泡胶填塞以及收口施工完毕后必须通过隐蔽验收方可进行下一道工序。</w:t>
      </w:r>
    </w:p>
    <w:p>
      <w:pPr>
        <w:spacing w:line="360" w:lineRule="auto"/>
        <w:ind w:firstLine="547" w:firstLineChars="228"/>
        <w:rPr>
          <w:rFonts w:hint="eastAsia" w:ascii="宋体" w:hAnsi="宋体" w:cs="宋体"/>
          <w:bCs/>
          <w:strike/>
          <w:color w:val="auto"/>
          <w:sz w:val="24"/>
          <w:szCs w:val="24"/>
          <w:highlight w:val="none"/>
        </w:rPr>
      </w:pPr>
      <w:r>
        <w:rPr>
          <w:rFonts w:hint="eastAsia" w:ascii="宋体" w:hAnsi="宋体" w:cs="宋体"/>
          <w:bCs/>
          <w:color w:val="auto"/>
          <w:sz w:val="24"/>
          <w:szCs w:val="24"/>
          <w:highlight w:val="none"/>
        </w:rPr>
        <w:t>C、发泡胶填塞收口必须密实。发泡胶填塞应控制在1~1.5cm之间，不得大于1.5cm。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铝门窗最终实物检查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A、乙方须提交最终自检报告予甲方及监理审核。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B、检查铝材表面污染、划痕、碰伤、色差、并缝空隙。</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C、检查五金件齐全、是否审批品牌、安装牢固包括螺钉是否松动或脱落、开启灵活。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D、检查密封胶条是位松脱、顺直且不得间断。</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E、检查结构胶和密封胶胶形呈45度、顺直、平整及不得间断，密封胶颜色需经甲方及监理同意方可采用。</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F、窗扇开启方向正确且开启畅顺，检查门窗关闭时，框与扇无明显缝隙以及关闭紧密。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G、检查玻璃材料表面污染、划痕、碰伤、所须3C标志及色差。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乙方须安排足够人手包括验收、调试及整改人手以配合甲方及监理之最终验收。</w:t>
      </w:r>
    </w:p>
    <w:p>
      <w:pPr>
        <w:spacing w:line="360" w:lineRule="auto"/>
        <w:ind w:firstLine="549" w:firstLineChars="228"/>
        <w:rPr>
          <w:rFonts w:hint="eastAsia" w:ascii="宋体" w:hAnsi="宋体" w:cs="宋体"/>
          <w:b/>
          <w:color w:val="auto"/>
          <w:sz w:val="24"/>
          <w:szCs w:val="24"/>
          <w:highlight w:val="none"/>
        </w:rPr>
      </w:pPr>
      <w:r>
        <w:rPr>
          <w:rFonts w:hint="eastAsia" w:ascii="宋体" w:hAnsi="宋体" w:cs="宋体"/>
          <w:b/>
          <w:color w:val="auto"/>
          <w:sz w:val="24"/>
          <w:szCs w:val="24"/>
          <w:highlight w:val="none"/>
        </w:rPr>
        <w:t>4、产品包装和保护要求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4.1在产品明显部位应注明产品标志：制造厂名或商标、产品名称、产品型号规格、安装部位、制造日期、编号等。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4.2型材正表面用胶质薄膜保护，窗框四角及容易磨损的部位采用防撞击及摩擦措施。运输中捆扎稳妥，以保证产品不受磨擦损伤。对没有进行保护或受损的产品，甲方将不予接受。由此产生的一切工期和经济损失均由乙方承担。</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4.3门窗安装时外框四周采用三面包装方式，即：除与墙体接触的部位外均采用纸质或胶带包装，与墙体接触的部位不进行包装，门窗外框与墙体间隙注胶（发泡剂）完毕后直到装玻璃前方能去除包装物。</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4.4乙方必须提供产品安装后详细的保护措施（包括但不限于：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4.5在完成正式验收之前，乙方承担成品保护的责任。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4.7乙方应注意门窗施工单位自身及其它施工单位于进行焊接作业时，应采取有效措施，防止电焊火花损坏周围的门窗型材、玻璃、附件等材料。</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七、验收</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1、工程验收必须以合同约定的质量要求、材料品牌、规格、型号、施工图纸及有关变更的书面文件、国家颁布的施工及验收规范和质量检验标准为依据。</w:t>
      </w:r>
      <w:r>
        <w:rPr>
          <w:rFonts w:ascii="宋体" w:hAnsi="宋体" w:cs="宋体"/>
          <w:bCs/>
          <w:color w:val="auto"/>
          <w:sz w:val="24"/>
          <w:szCs w:val="24"/>
          <w:highlight w:val="none"/>
        </w:rPr>
        <w:t>乙方施工有防火要求的门窗必须满足施工图设计要求，乙方要负责消防验收通过。</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2、验收中如发现不合格需返工或修补的部分，乙方应及时进行整改，在规定期限内完成。经验收合格后再进行移交。由此发生的费用由乙方承担；</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4、双方应及时办理工程检查验收手续，分项工程完成后乙方应及时向监理单位报验，由监理单位组织甲方、乙方共同验收，并办理验收手续；</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5、工程全部完工后，自检合格，乙方提交铝合金工程竣工验收申请后</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rPr>
        <w:t>日历天内，甲方组织进行竣工验收，并开具竣工验收意见。如因甲方原因不能组织竣工验收，视为铝合金工程竣工验收合格。</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6、工程验收合格后，乙方负责按工程竣工资料归档要求，提交满足相关建筑工程质量监督部门对技术资料的要求的竣工资料，把有关资料送交甲方。</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八、结算办法</w:t>
      </w:r>
    </w:p>
    <w:p>
      <w:pPr>
        <w:widowControl/>
        <w:spacing w:line="360" w:lineRule="auto"/>
        <w:ind w:left="0" w:leftChars="0"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eastAsia="宋体" w:cs="宋体"/>
          <w:bCs/>
          <w:color w:val="auto"/>
          <w:sz w:val="24"/>
          <w:szCs w:val="24"/>
          <w:highlight w:val="none"/>
        </w:rPr>
        <w:t>结算时依据图纸和现场实际情况，结算总价＝固定综合单价×</w:t>
      </w:r>
      <w:r>
        <w:rPr>
          <w:rFonts w:hint="eastAsia" w:ascii="宋体" w:hAnsi="宋体" w:eastAsia="宋体" w:cs="宋体"/>
          <w:sz w:val="24"/>
          <w:szCs w:val="24"/>
          <w:highlight w:val="none"/>
        </w:rPr>
        <w:t>施工图的门窗洞净口面积</w:t>
      </w:r>
      <w:r>
        <w:rPr>
          <w:rFonts w:hint="eastAsia" w:ascii="宋体" w:hAnsi="宋体" w:eastAsia="宋体" w:cs="宋体"/>
          <w:bCs/>
          <w:color w:val="auto"/>
          <w:sz w:val="24"/>
          <w:szCs w:val="24"/>
          <w:highlight w:val="none"/>
        </w:rPr>
        <w:t>±变更签证造价-其他应扣费用，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进入结算总价。</w:t>
      </w:r>
    </w:p>
    <w:p>
      <w:pPr>
        <w:snapToGrid w:val="0"/>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2、甲方应在接到完成竣工结算资料起</w:t>
      </w:r>
      <w:r>
        <w:rPr>
          <w:rFonts w:hint="eastAsia" w:ascii="宋体" w:hAnsi="宋体" w:cs="宋体"/>
          <w:bCs/>
          <w:color w:val="auto"/>
          <w:sz w:val="24"/>
          <w:szCs w:val="24"/>
          <w:highlight w:val="none"/>
          <w:u w:val="single"/>
        </w:rPr>
        <w:t xml:space="preserve"> 28个 </w:t>
      </w:r>
      <w:r>
        <w:rPr>
          <w:rFonts w:hint="eastAsia" w:ascii="宋体" w:hAnsi="宋体" w:cs="宋体"/>
          <w:bCs/>
          <w:color w:val="auto"/>
          <w:sz w:val="24"/>
          <w:szCs w:val="24"/>
          <w:highlight w:val="none"/>
        </w:rPr>
        <w:t xml:space="preserve">工作日内进行核对（审查）并提出书面审查意见。  </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 xml:space="preserve">乙方报送结算书应诚实准确，若最终审减额超过结算金额的5%，则需要乙方向甲方支付超出部分费用的3%作为扣款，在结算报告中一次扣除。  </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 xml:space="preserve">九、工程价款支付 </w:t>
      </w:r>
      <w:r>
        <w:rPr>
          <w:rFonts w:hint="eastAsia" w:ascii="宋体" w:hAnsi="宋体" w:cs="宋体"/>
          <w:b/>
          <w:color w:val="auto"/>
          <w:sz w:val="24"/>
          <w:szCs w:val="24"/>
          <w:highlight w:val="none"/>
          <w:lang w:eastAsia="zh-CN"/>
        </w:rPr>
        <w:t>：本工程无预付款</w:t>
      </w:r>
    </w:p>
    <w:p>
      <w:pPr>
        <w:spacing w:line="360" w:lineRule="auto"/>
        <w:ind w:firstLine="240" w:firstLineChars="100"/>
        <w:rPr>
          <w:rFonts w:hint="eastAsia" w:ascii="宋体" w:hAnsi="宋体" w:cs="宋体"/>
          <w:bCs/>
          <w:color w:val="auto"/>
          <w:sz w:val="24"/>
          <w:szCs w:val="24"/>
          <w:highlight w:val="none"/>
        </w:rPr>
      </w:pPr>
      <w:r>
        <w:rPr>
          <w:rFonts w:hint="eastAsia" w:ascii="宋体" w:hAnsi="宋体" w:cs="宋体"/>
          <w:bCs/>
          <w:sz w:val="24"/>
          <w:szCs w:val="24"/>
          <w:lang w:val="en-US" w:eastAsia="zh-CN"/>
        </w:rPr>
        <w:t>1、</w:t>
      </w:r>
      <w:r>
        <w:rPr>
          <w:rFonts w:hint="eastAsia" w:ascii="宋体" w:hAnsi="宋体" w:eastAsia="宋体" w:cs="宋体"/>
          <w:bCs/>
          <w:sz w:val="24"/>
        </w:rPr>
        <w:t>甲方根据工程进度和合同履行情况分批施工分批付款。</w:t>
      </w:r>
    </w:p>
    <w:p>
      <w:pPr>
        <w:spacing w:line="360" w:lineRule="auto"/>
        <w:ind w:left="284"/>
        <w:rPr>
          <w:rFonts w:hint="eastAsia" w:ascii="宋体" w:hAnsi="宋体" w:cs="宋体"/>
          <w:bCs/>
          <w:color w:val="auto"/>
          <w:sz w:val="24"/>
          <w:szCs w:val="24"/>
          <w:highlight w:val="none"/>
          <w:lang w:eastAsia="zh-CN"/>
        </w:rPr>
      </w:pPr>
      <w:r>
        <w:rPr>
          <w:rFonts w:hint="eastAsia" w:ascii="宋体" w:hAnsi="宋体" w:cs="宋体"/>
          <w:bCs/>
          <w:sz w:val="24"/>
          <w:lang w:val="en-US" w:eastAsia="zh-CN"/>
        </w:rPr>
        <w:t>2、</w:t>
      </w:r>
      <w:r>
        <w:rPr>
          <w:rFonts w:hint="eastAsia" w:ascii="宋体" w:hAnsi="宋体" w:eastAsia="宋体" w:cs="宋体"/>
          <w:bCs/>
          <w:sz w:val="24"/>
        </w:rPr>
        <w:t>每批</w:t>
      </w:r>
      <w:r>
        <w:rPr>
          <w:rFonts w:hint="eastAsia" w:ascii="宋体" w:hAnsi="宋体" w:cs="宋体"/>
          <w:bCs/>
          <w:sz w:val="24"/>
          <w:lang w:eastAsia="zh-CN"/>
        </w:rPr>
        <w:t>次</w:t>
      </w:r>
      <w:r>
        <w:rPr>
          <w:rFonts w:hint="eastAsia" w:ascii="宋体" w:hAnsi="宋体" w:eastAsia="宋体" w:cs="宋体"/>
          <w:bCs/>
          <w:sz w:val="24"/>
        </w:rPr>
        <w:t>门及窗框安装完成并经甲方、监理验收合格后，</w:t>
      </w:r>
      <w:r>
        <w:rPr>
          <w:rFonts w:hint="eastAsia" w:ascii="宋体" w:hAnsi="宋体" w:cs="宋体"/>
          <w:bCs/>
          <w:color w:val="auto"/>
          <w:sz w:val="24"/>
          <w:szCs w:val="24"/>
          <w:highlight w:val="none"/>
        </w:rPr>
        <w:t>支付</w:t>
      </w:r>
      <w:r>
        <w:rPr>
          <w:rFonts w:hint="eastAsia" w:ascii="宋体" w:hAnsi="宋体" w:cs="宋体"/>
          <w:bCs/>
          <w:color w:val="auto"/>
          <w:sz w:val="24"/>
          <w:szCs w:val="24"/>
          <w:highlight w:val="none"/>
          <w:lang w:eastAsia="zh-CN"/>
        </w:rPr>
        <w:t>该批次</w:t>
      </w:r>
      <w:r>
        <w:rPr>
          <w:rFonts w:hint="eastAsia" w:ascii="宋体" w:hAnsi="宋体" w:cs="宋体"/>
          <w:bCs/>
          <w:color w:val="auto"/>
          <w:sz w:val="24"/>
          <w:szCs w:val="24"/>
          <w:highlight w:val="none"/>
          <w:lang w:val="en-US" w:eastAsia="zh-CN"/>
        </w:rPr>
        <w:t>已完工程</w:t>
      </w:r>
      <w:r>
        <w:rPr>
          <w:rFonts w:hint="eastAsia" w:ascii="宋体" w:hAnsi="宋体" w:cs="宋体"/>
          <w:bCs/>
          <w:color w:val="auto"/>
          <w:sz w:val="24"/>
          <w:szCs w:val="24"/>
          <w:highlight w:val="none"/>
        </w:rPr>
        <w:t>价</w:t>
      </w:r>
      <w:r>
        <w:rPr>
          <w:rFonts w:hint="eastAsia" w:ascii="宋体" w:hAnsi="宋体" w:cs="宋体"/>
          <w:bCs/>
          <w:color w:val="auto"/>
          <w:sz w:val="24"/>
          <w:szCs w:val="24"/>
          <w:highlight w:val="none"/>
          <w:lang w:eastAsia="zh-CN"/>
        </w:rPr>
        <w:t>款</w:t>
      </w:r>
      <w:r>
        <w:rPr>
          <w:rFonts w:hint="eastAsia" w:ascii="宋体" w:hAnsi="宋体" w:cs="宋体"/>
          <w:bCs/>
          <w:sz w:val="24"/>
          <w:lang w:val="en-US" w:eastAsia="zh-CN"/>
        </w:rPr>
        <w:t>40</w:t>
      </w:r>
      <w:r>
        <w:rPr>
          <w:rFonts w:hint="eastAsia" w:ascii="宋体" w:hAnsi="宋体" w:eastAsia="宋体" w:cs="宋体"/>
          <w:bCs/>
          <w:sz w:val="24"/>
        </w:rPr>
        <w:t>%</w:t>
      </w:r>
      <w:r>
        <w:rPr>
          <w:rFonts w:hint="eastAsia" w:ascii="宋体" w:hAnsi="宋体" w:cs="宋体"/>
          <w:bCs/>
          <w:sz w:val="24"/>
          <w:lang w:eastAsia="zh-CN"/>
        </w:rPr>
        <w:t>（因施工电梯口或甲方原因不能安装的除外，未做的相应扣减）</w:t>
      </w:r>
      <w:r>
        <w:rPr>
          <w:rFonts w:hint="eastAsia" w:ascii="宋体" w:hAnsi="宋体" w:eastAsia="宋体" w:cs="宋体"/>
          <w:bCs/>
          <w:sz w:val="24"/>
        </w:rPr>
        <w:t>。</w:t>
      </w:r>
    </w:p>
    <w:p>
      <w:pPr>
        <w:spacing w:line="360" w:lineRule="auto"/>
        <w:ind w:left="0"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每</w:t>
      </w:r>
      <w:r>
        <w:rPr>
          <w:rFonts w:hint="eastAsia" w:ascii="宋体" w:hAnsi="宋体" w:cs="宋体"/>
          <w:bCs/>
          <w:color w:val="auto"/>
          <w:sz w:val="24"/>
          <w:szCs w:val="24"/>
          <w:highlight w:val="none"/>
          <w:lang w:eastAsia="zh-CN"/>
        </w:rPr>
        <w:t>批次</w:t>
      </w:r>
      <w:r>
        <w:rPr>
          <w:rFonts w:hint="eastAsia" w:ascii="宋体" w:hAnsi="宋体" w:cs="宋体"/>
          <w:bCs/>
          <w:color w:val="auto"/>
          <w:sz w:val="24"/>
          <w:szCs w:val="24"/>
          <w:highlight w:val="none"/>
        </w:rPr>
        <w:t>门及窗扇、玻璃安装完成并经甲方、监理验收合格后，支付</w:t>
      </w:r>
      <w:r>
        <w:rPr>
          <w:rFonts w:hint="eastAsia" w:ascii="宋体" w:hAnsi="宋体" w:cs="宋体"/>
          <w:bCs/>
          <w:color w:val="auto"/>
          <w:sz w:val="24"/>
          <w:szCs w:val="24"/>
          <w:highlight w:val="none"/>
          <w:lang w:eastAsia="zh-CN"/>
        </w:rPr>
        <w:t>该批次</w:t>
      </w:r>
      <w:r>
        <w:rPr>
          <w:rFonts w:hint="eastAsia" w:ascii="宋体" w:hAnsi="宋体" w:cs="宋体"/>
          <w:bCs/>
          <w:color w:val="auto"/>
          <w:sz w:val="24"/>
          <w:szCs w:val="24"/>
          <w:highlight w:val="none"/>
          <w:lang w:val="en-US" w:eastAsia="zh-CN"/>
        </w:rPr>
        <w:t>已完工程</w:t>
      </w:r>
      <w:r>
        <w:rPr>
          <w:rFonts w:hint="eastAsia" w:ascii="宋体" w:hAnsi="宋体" w:cs="宋体"/>
          <w:bCs/>
          <w:color w:val="auto"/>
          <w:sz w:val="24"/>
          <w:szCs w:val="24"/>
          <w:highlight w:val="none"/>
        </w:rPr>
        <w:t>价款的</w:t>
      </w:r>
      <w:r>
        <w:rPr>
          <w:rFonts w:hint="eastAsia" w:ascii="宋体" w:hAnsi="宋体" w:cs="宋体"/>
          <w:bCs/>
          <w:color w:val="auto"/>
          <w:sz w:val="24"/>
          <w:szCs w:val="24"/>
          <w:highlight w:val="none"/>
          <w:lang w:val="en-US" w:eastAsia="zh-CN"/>
        </w:rPr>
        <w:t>80</w:t>
      </w:r>
      <w:r>
        <w:rPr>
          <w:rFonts w:hint="eastAsia" w:ascii="宋体" w:hAnsi="宋体" w:cs="宋体"/>
          <w:bCs/>
          <w:color w:val="auto"/>
          <w:sz w:val="24"/>
          <w:szCs w:val="24"/>
          <w:highlight w:val="none"/>
        </w:rPr>
        <w:t>%。</w:t>
      </w:r>
    </w:p>
    <w:p>
      <w:pPr>
        <w:spacing w:line="360" w:lineRule="auto"/>
        <w:ind w:left="284"/>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工程全部完工</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并经甲方、监理</w:t>
      </w:r>
      <w:r>
        <w:rPr>
          <w:rFonts w:hint="eastAsia" w:ascii="宋体" w:hAnsi="宋体" w:cs="宋体"/>
          <w:bCs/>
          <w:color w:val="auto"/>
          <w:sz w:val="24"/>
          <w:szCs w:val="24"/>
          <w:highlight w:val="none"/>
          <w:lang w:eastAsia="zh-CN"/>
        </w:rPr>
        <w:t>及相关部门</w:t>
      </w:r>
      <w:r>
        <w:rPr>
          <w:rFonts w:hint="eastAsia" w:ascii="宋体" w:hAnsi="宋体" w:cs="宋体"/>
          <w:bCs/>
          <w:color w:val="auto"/>
          <w:sz w:val="24"/>
          <w:szCs w:val="24"/>
          <w:highlight w:val="none"/>
        </w:rPr>
        <w:t>验收合格后，</w:t>
      </w:r>
      <w:r>
        <w:rPr>
          <w:rFonts w:hint="eastAsia" w:ascii="宋体" w:hAnsi="宋体" w:cs="宋体"/>
          <w:bCs/>
          <w:color w:val="auto"/>
          <w:sz w:val="24"/>
          <w:szCs w:val="24"/>
          <w:highlight w:val="none"/>
          <w:lang w:eastAsia="zh-CN"/>
        </w:rPr>
        <w:t>乙方</w:t>
      </w:r>
      <w:r>
        <w:rPr>
          <w:rFonts w:hint="eastAsia" w:ascii="宋体" w:hAnsi="宋体" w:cs="宋体"/>
          <w:bCs/>
          <w:color w:val="auto"/>
          <w:sz w:val="24"/>
          <w:szCs w:val="24"/>
          <w:highlight w:val="none"/>
        </w:rPr>
        <w:t>30日内向甲方提交竣工资料、验收、结算等所有文件并经甲方确认,甲乙双方办理正式竣工验收和结算手续后</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付至合同结算款的95%</w:t>
      </w:r>
      <w:r>
        <w:rPr>
          <w:rFonts w:hint="eastAsia" w:ascii="宋体" w:hAnsi="宋体" w:cs="宋体"/>
          <w:bCs/>
          <w:color w:val="auto"/>
          <w:sz w:val="24"/>
          <w:szCs w:val="24"/>
          <w:highlight w:val="none"/>
          <w:lang w:eastAsia="zh-CN"/>
        </w:rPr>
        <w:t>（防火窗须消防验收通过后支付）</w:t>
      </w:r>
      <w:r>
        <w:rPr>
          <w:rFonts w:hint="eastAsia" w:ascii="宋体" w:hAnsi="宋体" w:cs="宋体"/>
          <w:bCs/>
          <w:color w:val="auto"/>
          <w:sz w:val="24"/>
          <w:szCs w:val="24"/>
          <w:highlight w:val="none"/>
        </w:rPr>
        <w:t>。</w:t>
      </w:r>
    </w:p>
    <w:p>
      <w:pPr>
        <w:spacing w:line="360" w:lineRule="auto"/>
        <w:ind w:left="284"/>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余</w:t>
      </w:r>
      <w:r>
        <w:rPr>
          <w:rFonts w:hint="eastAsia" w:ascii="宋体" w:hAnsi="宋体" w:cs="宋体"/>
          <w:bCs/>
          <w:color w:val="auto"/>
          <w:sz w:val="24"/>
          <w:szCs w:val="24"/>
          <w:highlight w:val="none"/>
          <w:lang w:eastAsia="zh-CN"/>
        </w:rPr>
        <w:t>结算</w:t>
      </w:r>
      <w:r>
        <w:rPr>
          <w:rFonts w:hint="eastAsia" w:ascii="宋体" w:hAnsi="宋体" w:cs="宋体"/>
          <w:bCs/>
          <w:color w:val="auto"/>
          <w:sz w:val="24"/>
          <w:szCs w:val="24"/>
          <w:highlight w:val="none"/>
        </w:rPr>
        <w:t>款</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5%作为</w:t>
      </w:r>
      <w:r>
        <w:rPr>
          <w:rFonts w:hint="eastAsia" w:ascii="宋体" w:hAnsi="宋体" w:cs="宋体"/>
          <w:bCs/>
          <w:color w:val="auto"/>
          <w:sz w:val="24"/>
          <w:szCs w:val="24"/>
          <w:highlight w:val="none"/>
          <w:lang w:eastAsia="zh-CN"/>
        </w:rPr>
        <w:t>质保金</w:t>
      </w:r>
      <w:r>
        <w:rPr>
          <w:rFonts w:hint="eastAsia" w:ascii="宋体" w:hAnsi="宋体" w:cs="宋体"/>
          <w:bCs/>
          <w:color w:val="auto"/>
          <w:sz w:val="24"/>
          <w:szCs w:val="24"/>
          <w:highlight w:val="none"/>
        </w:rPr>
        <w:t>，若无</w:t>
      </w:r>
      <w:r>
        <w:rPr>
          <w:rFonts w:hint="eastAsia" w:ascii="宋体" w:hAnsi="宋体" w:cs="宋体"/>
          <w:bCs/>
          <w:color w:val="auto"/>
          <w:sz w:val="24"/>
          <w:szCs w:val="24"/>
          <w:highlight w:val="none"/>
          <w:lang w:eastAsia="zh-CN"/>
        </w:rPr>
        <w:t>质量问题</w:t>
      </w:r>
      <w:r>
        <w:rPr>
          <w:rFonts w:hint="eastAsia" w:ascii="宋体" w:hAnsi="宋体" w:cs="宋体"/>
          <w:bCs/>
          <w:color w:val="auto"/>
          <w:sz w:val="24"/>
          <w:szCs w:val="24"/>
          <w:highlight w:val="none"/>
        </w:rPr>
        <w:t>，甲方在保修期满</w:t>
      </w:r>
      <w:r>
        <w:rPr>
          <w:rFonts w:hint="eastAsia" w:ascii="宋体" w:hAnsi="宋体" w:cs="宋体"/>
          <w:bCs/>
          <w:color w:val="auto"/>
          <w:sz w:val="24"/>
          <w:szCs w:val="24"/>
          <w:highlight w:val="none"/>
          <w:lang w:eastAsia="zh-CN"/>
        </w:rPr>
        <w:t>两年后，经</w:t>
      </w:r>
      <w:r>
        <w:rPr>
          <w:rFonts w:hint="eastAsia" w:ascii="宋体" w:hAnsi="宋体" w:cs="宋体"/>
          <w:bCs/>
          <w:color w:val="auto"/>
          <w:sz w:val="24"/>
          <w:szCs w:val="24"/>
          <w:highlight w:val="none"/>
        </w:rPr>
        <w:t>甲方复检并办理保修终结手续后10个工作日内</w:t>
      </w:r>
      <w:r>
        <w:rPr>
          <w:rFonts w:hint="eastAsia" w:ascii="宋体" w:hAnsi="宋体" w:cs="宋体"/>
          <w:bCs/>
          <w:color w:val="auto"/>
          <w:sz w:val="24"/>
          <w:szCs w:val="24"/>
          <w:highlight w:val="none"/>
          <w:lang w:eastAsia="zh-CN"/>
        </w:rPr>
        <w:t>无息支付</w:t>
      </w:r>
      <w:r>
        <w:rPr>
          <w:rFonts w:hint="eastAsia" w:ascii="宋体" w:hAnsi="宋体" w:cs="宋体"/>
          <w:bCs/>
          <w:color w:val="auto"/>
          <w:sz w:val="24"/>
          <w:szCs w:val="24"/>
          <w:highlight w:val="none"/>
        </w:rPr>
        <w:t>乙方。</w:t>
      </w:r>
    </w:p>
    <w:p>
      <w:pPr>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Cs w:val="24"/>
          <w:highlight w:val="none"/>
        </w:rPr>
        <w:t>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w:t>
      </w:r>
    </w:p>
    <w:p>
      <w:pPr>
        <w:pStyle w:val="3"/>
        <w:numPr>
          <w:ilvl w:val="-1"/>
          <w:numId w:val="0"/>
        </w:numPr>
        <w:ind w:left="0" w:firstLine="0"/>
        <w:rPr>
          <w:rFonts w:hint="eastAsia" w:ascii="宋体" w:hAnsi="宋体" w:cs="宋体"/>
          <w:b w:val="0"/>
          <w:color w:val="auto"/>
          <w:kern w:val="2"/>
          <w:sz w:val="24"/>
          <w:szCs w:val="24"/>
          <w:highlight w:val="none"/>
        </w:rPr>
      </w:pPr>
      <w:r>
        <w:rPr>
          <w:rFonts w:hint="eastAsia" w:ascii="宋体" w:hAnsi="宋体" w:cs="宋体"/>
          <w:b/>
          <w:color w:val="auto"/>
          <w:sz w:val="24"/>
          <w:szCs w:val="24"/>
          <w:highlight w:val="none"/>
        </w:rPr>
        <w:t>十、双方责任与义务</w:t>
      </w:r>
    </w:p>
    <w:p>
      <w:pPr>
        <w:tabs>
          <w:tab w:val="left" w:pos="120"/>
        </w:tabs>
        <w:spacing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1、甲方的责任与义务</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1.1遵守法律、法规和规章：甲方应在其实施本合同的全部工作中遵守与本合同有关的法律、法规和规章，并应承担由于其自身违反上述法律、法规和规章的责任；</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1.2甲方委派</w:t>
      </w:r>
      <w:r>
        <w:rPr>
          <w:rFonts w:hint="eastAsia" w:ascii="宋体" w:hAnsi="宋体" w:cs="宋体"/>
          <w:color w:val="auto"/>
          <w:sz w:val="24"/>
          <w:szCs w:val="24"/>
          <w:highlight w:val="none"/>
          <w:u w:val="single"/>
          <w:lang w:eastAsia="zh-CN"/>
        </w:rPr>
        <w:t>李中伟</w:t>
      </w:r>
      <w:r>
        <w:rPr>
          <w:rFonts w:hint="eastAsia" w:ascii="宋体" w:hAnsi="宋体" w:cs="宋体"/>
          <w:color w:val="auto"/>
          <w:sz w:val="24"/>
          <w:szCs w:val="24"/>
          <w:highlight w:val="none"/>
        </w:rPr>
        <w:t>为现场代表</w:t>
      </w:r>
      <w:r>
        <w:rPr>
          <w:rFonts w:hint="eastAsia" w:ascii="宋体" w:hAnsi="宋体" w:cs="宋体"/>
          <w:color w:val="auto"/>
          <w:sz w:val="24"/>
          <w:szCs w:val="24"/>
          <w:highlight w:val="none"/>
          <w:u w:val="single"/>
          <w:lang w:eastAsia="zh-CN"/>
        </w:rPr>
        <w:t>，电话</w:t>
      </w:r>
      <w:r>
        <w:rPr>
          <w:rFonts w:hint="eastAsia" w:ascii="宋体" w:hAnsi="宋体" w:cs="宋体"/>
          <w:color w:val="auto"/>
          <w:sz w:val="24"/>
          <w:szCs w:val="24"/>
          <w:highlight w:val="none"/>
          <w:u w:val="single"/>
          <w:lang w:val="en-US" w:eastAsia="zh-CN"/>
        </w:rPr>
        <w:t>15137930543</w:t>
      </w:r>
      <w:r>
        <w:rPr>
          <w:rFonts w:hint="eastAsia" w:ascii="宋体" w:hAnsi="宋体" w:cs="宋体"/>
          <w:color w:val="auto"/>
          <w:sz w:val="24"/>
          <w:szCs w:val="24"/>
          <w:highlight w:val="none"/>
        </w:rPr>
        <w:t>，监督、检查产品、工程的质量，协调工作中发生的有关事宜，负责解决施工过程遇到的问题，并参与产品、工程的初验、验收和签证工作。如现场代表变更则需及时通知乙方。</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1.3甲方应提供乙方所需工程建筑图、说明书、建筑平面图、变更图及有关技术文件等作为乙方产品设计和施工的有效依据；</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1.4甲方协调乙方与土建单位施工配合问题，并督促工程进度；</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1.5签定合同时，甲方向乙方提供建筑施工图、变更通知及相关材料</w:t>
      </w:r>
      <w:r>
        <w:rPr>
          <w:rFonts w:hint="eastAsia" w:ascii="宋体" w:hAnsi="宋体" w:cs="宋体"/>
          <w:color w:val="auto"/>
          <w:sz w:val="24"/>
          <w:szCs w:val="24"/>
          <w:highlight w:val="none"/>
          <w:lang w:val="en-US" w:eastAsia="zh-CN"/>
        </w:rPr>
        <w:t>电子版</w:t>
      </w:r>
      <w:r>
        <w:rPr>
          <w:rFonts w:hint="eastAsia" w:ascii="宋体" w:hAnsi="宋体" w:cs="宋体"/>
          <w:color w:val="auto"/>
          <w:sz w:val="24"/>
          <w:szCs w:val="24"/>
          <w:highlight w:val="none"/>
        </w:rPr>
        <w:t>1套。</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1.6甲方应及时按合同要求给乙方拨付工程款、组织工程竣工验收并按合同规定办理竣工结算。</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1.7甲方指定的分格或要求应在乙方生产前7日内以书面形式通知乙方，乙方开始生产后甲方如要求变更尺寸和分格，损失由甲方承担。</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1.8甲方对进场材料及施工成品、半成品达不到标准要求，有权责令乙方调换。</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 乙方责任与义务：</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2.2乙方委派</w:t>
      </w:r>
      <w:r>
        <w:rPr>
          <w:rFonts w:hint="eastAsia" w:ascii="宋体" w:hAnsi="宋体" w:cs="宋体"/>
          <w:color w:val="auto"/>
          <w:sz w:val="24"/>
          <w:szCs w:val="24"/>
          <w:highlight w:val="none"/>
          <w:u w:val="single"/>
          <w:lang w:val="en-US" w:eastAsia="zh-CN"/>
        </w:rPr>
        <w:t>智顶俊</w:t>
      </w:r>
      <w:r>
        <w:rPr>
          <w:rFonts w:hint="eastAsia" w:ascii="宋体" w:hAnsi="宋体" w:cs="宋体"/>
          <w:color w:val="auto"/>
          <w:sz w:val="24"/>
          <w:szCs w:val="24"/>
          <w:highlight w:val="none"/>
        </w:rPr>
        <w:t>为现场代表</w:t>
      </w:r>
      <w:r>
        <w:rPr>
          <w:rFonts w:hint="eastAsia" w:ascii="宋体" w:hAnsi="宋体" w:cs="宋体"/>
          <w:color w:val="auto"/>
          <w:sz w:val="24"/>
          <w:szCs w:val="24"/>
          <w:highlight w:val="none"/>
          <w:lang w:eastAsia="zh-CN"/>
        </w:rPr>
        <w:t>，电话</w:t>
      </w:r>
      <w:r>
        <w:rPr>
          <w:rFonts w:hint="eastAsia" w:ascii="宋体" w:hAnsi="宋体" w:cs="宋体"/>
          <w:color w:val="auto"/>
          <w:sz w:val="24"/>
          <w:szCs w:val="24"/>
          <w:highlight w:val="none"/>
          <w:u w:val="single"/>
          <w:lang w:eastAsia="zh-CN"/>
        </w:rPr>
        <w:t>13698871857</w:t>
      </w:r>
      <w:r>
        <w:rPr>
          <w:rFonts w:hint="eastAsia" w:ascii="宋体" w:hAnsi="宋体" w:cs="宋体"/>
          <w:color w:val="auto"/>
          <w:sz w:val="24"/>
          <w:szCs w:val="24"/>
          <w:highlight w:val="none"/>
        </w:rPr>
        <w:t>，并须持有与工程项目相适应的资格证书，负责施工期间的施工质量、安全问题，协调工作中发生的有关事宜。如现场代表变更则需经甲方同意。</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2.3乙方在合同签定后</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天内，向甲方提供门窗深化设计图，经甲方审核同意后，由乙方盖章后，一式4份提交甲方。</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2.4乙方应服从甲方和监理单位的管理，需密切配合总包单位施工，遵守工地的有关规定；严格实行工序开工前向监理报验制度；</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2.5乙方应按甲方提供的图纸进行产品设计，确保工程质量；并保证使用本工程的产品符合国家现行标准；</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2.6乙方不得将该工程转包或分包，否则甲方不支付乙方所发生的任何费用；</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2.7按照施工安全规范的要求，采取相应的安全施工防护措施，在现场施工中对安全负</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全责，发生安全事故与甲方及总包单位无关，一切责任由乙方承担；做到文明施工，工完料清、场清；乙方做好半成品保护工作；</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2.8做好各项质量自检记录，参加竣工验收，编制工程结算；</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2.9遵守国家或地方政府及有关部门对施工现场管理规定；服从甲方的有关指令，积极配合甲方进度安排；</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2.10依据规范要求，负责组织工程验收及门窗检测，检测费由乙方自理；</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2.11根据施工验收规范及甲方要求，及时向甲方和总包单位提供该分项技术资料。</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2.12门窗必须通过五性检测且达到国家标准。</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2.13门窗分割需做风压计算，如强度未能满足要求需整改所产生的费用由乙方承担。</w:t>
      </w:r>
    </w:p>
    <w:p>
      <w:pPr>
        <w:snapToGrid w:val="0"/>
        <w:spacing w:line="360" w:lineRule="auto"/>
        <w:ind w:firstLine="420" w:firstLineChars="175"/>
        <w:rPr>
          <w:rFonts w:hint="eastAsia" w:ascii="宋体" w:hAnsi="宋体" w:cs="宋体"/>
          <w:b/>
          <w:color w:val="auto"/>
          <w:sz w:val="24"/>
          <w:szCs w:val="24"/>
          <w:highlight w:val="none"/>
        </w:rPr>
      </w:pPr>
      <w:r>
        <w:rPr>
          <w:rFonts w:hint="eastAsia" w:ascii="宋体" w:hAnsi="宋体" w:cs="宋体"/>
          <w:color w:val="auto"/>
          <w:sz w:val="24"/>
          <w:szCs w:val="24"/>
          <w:highlight w:val="none"/>
        </w:rPr>
        <w:t>2.14甲方提供水源电源接驳点，水电费由乙方自行承担。</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十一、安全施工</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2、乙方及乙方派驻施工现场的项目经理须向甲方签订安全责任书，对工程质量、安全做出相应承诺和确定目标值。若上述目标不能达到，自愿向甲方给予经济补偿和承担相应的法律责任。</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4、乙方应加强对职工的教育。施工现场严禁酗酒、打架斗殴、赌博和其它违法违章现象，每发现一次，乙方给予甲方</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元/次的经济补偿。</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6、乙方需遵守甲方、监理及总包单位的相关安全规程制度，否则相关各方有权视情形予以经济处罚。</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十二、现场文明施工及管理要求</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1、乙方在施工中要服从甲方及监理人员的统一指挥，做好防尘防噪措施，各项措施和管理达到示范工程标准。</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2、乙方应保证施工现场的卫生标准、噪音标准等指标满足国家、地方的有关规定。施工中因乙方违反规定造成的损失和发生的费用（若主管部门罚款）均由乙方承担。</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3、施工过程中如发生扰民或民扰，由乙方与甲方协调解决，费用乙方承担。</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十三、设备、材料采购及试验</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1、设备、材料采购由乙方负责。设备、材料品牌、规格型号必须按甲方品牌要求进行采购。</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tabs>
          <w:tab w:val="left" w:pos="1080"/>
        </w:tabs>
        <w:spacing w:line="360" w:lineRule="auto"/>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pPr>
        <w:pStyle w:val="18"/>
        <w:tabs>
          <w:tab w:val="left" w:pos="6480"/>
        </w:tabs>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十四、工程变更</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1、乙方应严格按照经甲方核审签认的施工图纸施工，不得随意变更；若确须变更，应按程序报甲方同意后，方可变更施工。否则造成的一切后果均由乙方负责。</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2、施工过程中，若甲方需要增减项目或变更项目应提前以书面形式通知乙方。</w:t>
      </w:r>
    </w:p>
    <w:p>
      <w:pPr>
        <w:pStyle w:val="18"/>
        <w:spacing w:after="0"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十五、不可抗力</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pPr>
        <w:pStyle w:val="18"/>
        <w:spacing w:after="0" w:line="360" w:lineRule="auto"/>
        <w:ind w:right="-175" w:rightChars="-73"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3、因灾害所需清理修复工作的费用由双方承担：</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①、人员伤亡由所属单位负责，并承担相应费用；</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②、造成乙方工程设备、机械的损失等损失由乙方承担；</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③、所需清理修复工作的责任与费用的承担，双方另行商定。</w:t>
      </w:r>
    </w:p>
    <w:p>
      <w:pPr>
        <w:pStyle w:val="18"/>
        <w:outlineLvl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十六、质保期</w:t>
      </w:r>
    </w:p>
    <w:p>
      <w:pPr>
        <w:pStyle w:val="18"/>
        <w:ind w:firstLine="480" w:firstLineChars="200"/>
        <w:outlineLvl w:val="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本工程的保修期为</w:t>
      </w:r>
      <w:r>
        <w:rPr>
          <w:rFonts w:hint="eastAsia" w:ascii="宋体" w:hAnsi="宋体" w:cs="宋体"/>
          <w:color w:val="auto"/>
          <w:kern w:val="2"/>
          <w:sz w:val="24"/>
          <w:szCs w:val="24"/>
          <w:highlight w:val="none"/>
          <w:u w:val="none"/>
        </w:rPr>
        <w:t xml:space="preserve"> 两 </w:t>
      </w:r>
      <w:r>
        <w:rPr>
          <w:rFonts w:hint="eastAsia" w:ascii="宋体" w:hAnsi="宋体" w:cs="宋体"/>
          <w:color w:val="auto"/>
          <w:kern w:val="2"/>
          <w:sz w:val="24"/>
          <w:szCs w:val="24"/>
          <w:highlight w:val="none"/>
        </w:rPr>
        <w:t>年，自通过甲方验收之日起计。保修期内若有施工质量问题，乙方必须在接到通知后的</w:t>
      </w:r>
      <w:r>
        <w:rPr>
          <w:rFonts w:hint="eastAsia" w:ascii="宋体" w:hAnsi="宋体" w:cs="宋体"/>
          <w:color w:val="auto"/>
          <w:kern w:val="2"/>
          <w:sz w:val="24"/>
          <w:szCs w:val="24"/>
          <w:highlight w:val="none"/>
          <w:u w:val="none"/>
        </w:rPr>
        <w:t xml:space="preserve"> 24 </w:t>
      </w:r>
      <w:r>
        <w:rPr>
          <w:rFonts w:hint="eastAsia" w:ascii="宋体" w:hAnsi="宋体" w:cs="宋体"/>
          <w:color w:val="auto"/>
          <w:kern w:val="2"/>
          <w:sz w:val="24"/>
          <w:szCs w:val="24"/>
          <w:highlight w:val="none"/>
        </w:rPr>
        <w:t>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十七、违约责任</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1、除不可抗力外，甲乙双方应严格遵守本合同的条款，否则，违约方须承担违约责任。</w:t>
      </w:r>
    </w:p>
    <w:p>
      <w:pPr>
        <w:snapToGrid w:val="0"/>
        <w:spacing w:line="360" w:lineRule="auto"/>
        <w:ind w:firstLine="420" w:firstLineChars="175"/>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2、若</w:t>
      </w:r>
      <w:r>
        <w:rPr>
          <w:rFonts w:hint="eastAsia" w:ascii="宋体" w:hAnsi="宋体" w:cs="宋体"/>
          <w:color w:val="auto"/>
          <w:spacing w:val="-2"/>
          <w:sz w:val="24"/>
          <w:szCs w:val="24"/>
          <w:highlight w:val="none"/>
        </w:rPr>
        <w:t>乙方未能按本合同约定工期完工，视为乙方违约，每逾期一天，按本合同暂定总价款的</w:t>
      </w:r>
      <w:r>
        <w:rPr>
          <w:rFonts w:hint="eastAsia" w:ascii="宋体" w:hAnsi="宋体" w:cs="宋体"/>
          <w:color w:val="auto"/>
          <w:sz w:val="24"/>
          <w:szCs w:val="24"/>
          <w:highlight w:val="none"/>
          <w:u w:val="single"/>
        </w:rPr>
        <w:t xml:space="preserve"> 1</w:t>
      </w:r>
      <w:r>
        <w:rPr>
          <w:rFonts w:hint="eastAsia" w:ascii="宋体" w:hAnsi="宋体" w:cs="宋体"/>
          <w:color w:val="auto"/>
          <w:spacing w:val="6"/>
          <w:sz w:val="24"/>
          <w:szCs w:val="24"/>
          <w:highlight w:val="none"/>
          <w:lang w:val="en-US" w:eastAsia="zh-CN"/>
        </w:rPr>
        <w:t>%</w:t>
      </w:r>
      <w:r>
        <w:rPr>
          <w:rFonts w:hint="eastAsia" w:ascii="宋体" w:hAnsi="宋体" w:cs="宋体"/>
          <w:color w:val="auto"/>
          <w:spacing w:val="-2"/>
          <w:sz w:val="24"/>
          <w:szCs w:val="24"/>
          <w:highlight w:val="none"/>
        </w:rPr>
        <w:t>向甲方支付违约金。甲方有权直接在甲方应付未付款中扣除，违约金不足以弥补甲方损失的，甲方可继续向乙方追偿。</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3、乙方提供的产品的品牌、规格、型号等与本合同约定不符的，视为乙方违约，甲方有权拒绝验收。乙方应在五天内无偿更换，因此造成逾期完工的，按逾期完工条款承担违约责任。</w:t>
      </w:r>
    </w:p>
    <w:p>
      <w:pPr>
        <w:tabs>
          <w:tab w:val="left" w:pos="1080"/>
        </w:tabs>
        <w:spacing w:line="360" w:lineRule="auto"/>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4、乙方违约的，甲方有权解除合同，乙方所有人员必须在一个工作日内撤离施工现场。</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pPr>
        <w:numPr>
          <w:ilvl w:val="0"/>
          <w:numId w:val="0"/>
        </w:numPr>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napToGri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十八、合同</w:t>
      </w:r>
      <w:r>
        <w:rPr>
          <w:rFonts w:hint="eastAsia" w:ascii="宋体" w:hAnsi="宋体" w:cs="宋体"/>
          <w:b/>
          <w:bCs/>
          <w:color w:val="auto"/>
          <w:sz w:val="24"/>
          <w:szCs w:val="24"/>
          <w:highlight w:val="none"/>
          <w:lang w:eastAsia="zh-CN"/>
        </w:rPr>
        <w:t>生效与</w:t>
      </w:r>
      <w:r>
        <w:rPr>
          <w:rFonts w:hint="eastAsia" w:ascii="宋体" w:hAnsi="宋体" w:cs="宋体"/>
          <w:b/>
          <w:bCs/>
          <w:color w:val="auto"/>
          <w:sz w:val="24"/>
          <w:szCs w:val="24"/>
          <w:highlight w:val="none"/>
        </w:rPr>
        <w:t>解约条款</w:t>
      </w:r>
    </w:p>
    <w:p>
      <w:pPr>
        <w:pStyle w:val="2"/>
        <w:ind w:firstLine="480" w:firstLineChars="200"/>
        <w:rPr>
          <w:rFonts w:hint="eastAsia" w:hAnsi="宋体" w:cs="宋体"/>
          <w:b w:val="0"/>
          <w:bCs w:val="0"/>
          <w:color w:val="auto"/>
          <w:kern w:val="2"/>
          <w:position w:val="0"/>
          <w:szCs w:val="24"/>
          <w:highlight w:val="none"/>
          <w:lang w:val="en-US" w:eastAsia="zh-CN"/>
        </w:rPr>
      </w:pPr>
      <w:r>
        <w:rPr>
          <w:rFonts w:hint="eastAsia" w:ascii="宋体" w:hAnsi="宋体" w:cs="宋体"/>
          <w:b w:val="0"/>
          <w:bCs w:val="0"/>
          <w:color w:val="auto"/>
          <w:kern w:val="2"/>
          <w:position w:val="0"/>
          <w:szCs w:val="24"/>
          <w:highlight w:val="none"/>
        </w:rPr>
        <w:t>合同双方签字</w:t>
      </w:r>
      <w:r>
        <w:rPr>
          <w:rFonts w:hint="eastAsia" w:ascii="宋体" w:hAnsi="宋体" w:cs="宋体"/>
          <w:b w:val="0"/>
          <w:bCs w:val="0"/>
          <w:color w:val="auto"/>
          <w:kern w:val="2"/>
          <w:position w:val="0"/>
          <w:szCs w:val="24"/>
          <w:highlight w:val="none"/>
          <w:lang w:eastAsia="zh-CN"/>
        </w:rPr>
        <w:t>或</w:t>
      </w:r>
      <w:r>
        <w:rPr>
          <w:rFonts w:hint="eastAsia" w:ascii="宋体" w:hAnsi="宋体" w:cs="宋体"/>
          <w:b w:val="0"/>
          <w:bCs w:val="0"/>
          <w:color w:val="auto"/>
          <w:kern w:val="2"/>
          <w:position w:val="0"/>
          <w:szCs w:val="24"/>
          <w:highlight w:val="none"/>
        </w:rPr>
        <w:t>盖章后2个工作日内，乙方向甲方提供足额履约保证金后合同生效</w:t>
      </w:r>
      <w:r>
        <w:rPr>
          <w:rFonts w:hint="eastAsia" w:hAnsi="宋体" w:cs="宋体"/>
          <w:b w:val="0"/>
          <w:bCs w:val="0"/>
          <w:color w:val="auto"/>
          <w:kern w:val="2"/>
          <w:position w:val="0"/>
          <w:szCs w:val="24"/>
          <w:highlight w:val="none"/>
          <w:lang w:eastAsia="zh-CN"/>
        </w:rPr>
        <w:t>，</w:t>
      </w:r>
      <w:r>
        <w:rPr>
          <w:rFonts w:hint="eastAsia" w:hAnsi="宋体" w:cs="宋体"/>
          <w:b w:val="0"/>
          <w:bCs w:val="0"/>
          <w:color w:val="auto"/>
          <w:kern w:val="2"/>
          <w:position w:val="0"/>
          <w:szCs w:val="24"/>
          <w:highlight w:val="none"/>
          <w:lang w:val="en-US" w:eastAsia="zh-CN"/>
        </w:rPr>
        <w:t>履约保证金10万元，工程完工验收合格7日内无息退还。</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如合同解约甲方有权委托其他公司进行施工。</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十九、送达条款</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联系人及联系方式：合同对接人张女士15037954375，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送达地址：：中国（河南）自由贸易试验区洛阳片区高新区河洛路与三山路交叉口润升大厦1幢1单元807号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联系人：任学武   联系方式18695991885                          </w:t>
      </w:r>
    </w:p>
    <w:p>
      <w:pPr>
        <w:tabs>
          <w:tab w:val="left" w:pos="1080"/>
        </w:tabs>
        <w:spacing w:line="360" w:lineRule="auto"/>
        <w:ind w:right="410" w:rightChars="171"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kern w:val="0"/>
          <w:sz w:val="24"/>
          <w:szCs w:val="24"/>
          <w:highlight w:val="none"/>
        </w:rPr>
        <w:t>二十、</w:t>
      </w:r>
      <w:r>
        <w:rPr>
          <w:rFonts w:hint="eastAsia" w:ascii="宋体" w:hAnsi="宋体" w:cs="宋体"/>
          <w:b/>
          <w:color w:val="auto"/>
          <w:sz w:val="24"/>
          <w:szCs w:val="24"/>
          <w:highlight w:val="none"/>
        </w:rPr>
        <w:t>发票开具要求及责任</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1、对发票不合规的约定：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
        <w:spacing w:line="360" w:lineRule="auto"/>
        <w:ind w:firstLine="480"/>
        <w:rPr>
          <w:rFonts w:hint="eastAsia" w:ascii="宋体" w:hAnsi="宋体" w:cs="宋体"/>
          <w:b w:val="0"/>
          <w:dstrike w:val="0"/>
          <w:color w:val="auto"/>
          <w:kern w:val="2"/>
          <w:position w:val="0"/>
          <w:sz w:val="24"/>
          <w:szCs w:val="24"/>
          <w:highlight w:val="none"/>
          <w:lang w:val="en-US" w:eastAsia="zh-CN"/>
        </w:rPr>
      </w:pPr>
      <w:r>
        <w:rPr>
          <w:rFonts w:hint="eastAsia" w:hAnsi="宋体" w:cs="宋体"/>
          <w:b w:val="0"/>
          <w:color w:val="auto"/>
          <w:kern w:val="2"/>
          <w:position w:val="0"/>
          <w:sz w:val="24"/>
          <w:szCs w:val="24"/>
          <w:highlight w:val="none"/>
          <w:lang w:val="en-US" w:eastAsia="zh-CN"/>
        </w:rPr>
        <w:t>1</w:t>
      </w:r>
      <w:r>
        <w:rPr>
          <w:rFonts w:hint="eastAsia" w:ascii="宋体" w:hAnsi="宋体" w:cs="宋体"/>
          <w:b w:val="0"/>
          <w:color w:val="auto"/>
          <w:kern w:val="2"/>
          <w:position w:val="0"/>
          <w:sz w:val="24"/>
          <w:szCs w:val="24"/>
          <w:highlight w:val="none"/>
          <w:lang w:val="en-US" w:eastAsia="zh-CN"/>
        </w:rPr>
        <w:t>.3</w:t>
      </w:r>
      <w:r>
        <w:rPr>
          <w:rFonts w:hint="eastAsia" w:ascii="宋体" w:hAnsi="宋体" w:cs="宋体"/>
          <w:b w:val="0"/>
          <w:dstrike w:val="0"/>
          <w:color w:val="auto"/>
          <w:kern w:val="2"/>
          <w:position w:val="0"/>
          <w:sz w:val="24"/>
          <w:szCs w:val="24"/>
          <w:highlight w:val="none"/>
          <w:lang w:val="en-US" w:eastAsia="zh-CN"/>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pStyle w:val="2"/>
        <w:spacing w:line="360" w:lineRule="auto"/>
        <w:ind w:firstLine="480"/>
        <w:rPr>
          <w:rFonts w:hint="eastAsia" w:ascii="宋体" w:hAnsi="宋体" w:cs="宋体"/>
          <w:b w:val="0"/>
          <w:dstrike w:val="0"/>
          <w:color w:val="auto"/>
          <w:kern w:val="2"/>
          <w:position w:val="0"/>
          <w:sz w:val="24"/>
          <w:szCs w:val="24"/>
          <w:highlight w:val="none"/>
          <w:lang w:val="en-US" w:eastAsia="zh-CN"/>
        </w:rPr>
      </w:pPr>
      <w:r>
        <w:rPr>
          <w:rFonts w:hint="eastAsia" w:hAnsi="宋体" w:cs="宋体"/>
          <w:b w:val="0"/>
          <w:dstrike w:val="0"/>
          <w:color w:val="auto"/>
          <w:kern w:val="2"/>
          <w:position w:val="0"/>
          <w:sz w:val="24"/>
          <w:szCs w:val="24"/>
          <w:highlight w:val="none"/>
          <w:lang w:val="en-US" w:eastAsia="zh-CN"/>
        </w:rPr>
        <w:t>1.4</w:t>
      </w:r>
      <w:r>
        <w:rPr>
          <w:rFonts w:hint="eastAsia" w:ascii="宋体" w:hAnsi="宋体" w:cs="宋体"/>
          <w:b w:val="0"/>
          <w:dstrike w:val="0"/>
          <w:color w:val="auto"/>
          <w:kern w:val="2"/>
          <w:position w:val="0"/>
          <w:sz w:val="24"/>
          <w:szCs w:val="24"/>
          <w:highlight w:val="none"/>
          <w:lang w:val="en-US" w:eastAsia="zh-CN"/>
        </w:rPr>
        <w:t>若非因国家税收政策变动，</w:t>
      </w:r>
      <w:r>
        <w:rPr>
          <w:rFonts w:hint="eastAsia" w:ascii="宋体" w:hAnsi="宋体" w:cs="宋体"/>
          <w:b w:val="0"/>
          <w:dstrike w:val="0"/>
          <w:color w:val="auto"/>
          <w:kern w:val="2"/>
          <w:position w:val="0"/>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b w:val="0"/>
          <w:dstrike w:val="0"/>
          <w:color w:val="auto"/>
          <w:kern w:val="2"/>
          <w:position w:val="0"/>
          <w:sz w:val="24"/>
          <w:szCs w:val="24"/>
          <w:highlight w:val="none"/>
          <w:u w:val="single"/>
        </w:rPr>
        <w:t>_20_</w:t>
      </w:r>
      <w:r>
        <w:rPr>
          <w:rFonts w:hint="eastAsia" w:ascii="宋体" w:hAnsi="宋体" w:cs="宋体"/>
          <w:b w:val="0"/>
          <w:dstrike w:val="0"/>
          <w:color w:val="auto"/>
          <w:kern w:val="2"/>
          <w:position w:val="0"/>
          <w:sz w:val="24"/>
          <w:szCs w:val="24"/>
          <w:highlight w:val="none"/>
        </w:rPr>
        <w:t>%的违约金，违约金不足以弥补甲方损失的，乙方应予赔偿，甲方有权终止合同。</w:t>
      </w:r>
    </w:p>
    <w:p>
      <w:pPr>
        <w:pStyle w:val="2"/>
        <w:spacing w:line="360" w:lineRule="auto"/>
        <w:ind w:firstLine="480"/>
        <w:rPr>
          <w:rFonts w:hint="eastAsia" w:ascii="宋体" w:hAnsi="宋体" w:cs="宋体"/>
          <w:b w:val="0"/>
          <w:color w:val="auto"/>
          <w:kern w:val="2"/>
          <w:position w:val="0"/>
          <w:sz w:val="24"/>
          <w:szCs w:val="24"/>
          <w:highlight w:val="none"/>
        </w:rPr>
      </w:pPr>
      <w:r>
        <w:rPr>
          <w:rFonts w:hint="eastAsia" w:hAnsi="宋体" w:cs="宋体"/>
          <w:b w:val="0"/>
          <w:color w:val="auto"/>
          <w:kern w:val="2"/>
          <w:position w:val="0"/>
          <w:sz w:val="24"/>
          <w:szCs w:val="24"/>
          <w:highlight w:val="none"/>
          <w:lang w:val="en-US" w:eastAsia="zh-CN"/>
        </w:rPr>
        <w:t>2</w:t>
      </w:r>
      <w:r>
        <w:rPr>
          <w:rFonts w:hint="eastAsia" w:ascii="宋体" w:hAnsi="宋体" w:cs="宋体"/>
          <w:b w:val="0"/>
          <w:color w:val="auto"/>
          <w:kern w:val="2"/>
          <w:position w:val="0"/>
          <w:sz w:val="24"/>
          <w:szCs w:val="24"/>
          <w:highlight w:val="none"/>
        </w:rPr>
        <w:t>其它税务风险的合同约定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如果甲方丢失增值税专用发票联和抵扣联，乙方应向甲方提供专用发票记账联复印件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并加盖乙方发票专用章</w:t>
      </w:r>
      <w:r>
        <w:rPr>
          <w:rFonts w:hint="eastAsia" w:ascii="宋体" w:hAnsi="宋体" w:cs="宋体"/>
          <w:color w:val="auto"/>
          <w:sz w:val="24"/>
          <w:szCs w:val="24"/>
          <w:highlight w:val="none"/>
        </w:rPr>
        <w:t>。</w:t>
      </w:r>
    </w:p>
    <w:p>
      <w:pPr>
        <w:pStyle w:val="94"/>
        <w:autoSpaceDE w:val="0"/>
        <w:autoSpaceDN w:val="0"/>
        <w:adjustRightInd w:val="0"/>
        <w:snapToGrid w:val="0"/>
        <w:spacing w:line="360" w:lineRule="auto"/>
        <w:ind w:left="0"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如果获得开具的汇总专用发票，则乙方应提供其防伪税控系统开具的《销售货物或者提供应税劳务清单》，并加盖发票专用章。</w:t>
      </w:r>
    </w:p>
    <w:p>
      <w:pPr>
        <w:pStyle w:val="18"/>
        <w:spacing w:after="0" w:line="360" w:lineRule="auto"/>
        <w:outlineLvl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二十一、争议的解决</w:t>
      </w:r>
    </w:p>
    <w:p>
      <w:pPr>
        <w:spacing w:line="360" w:lineRule="auto"/>
        <w:ind w:firstLine="525"/>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凡因执行本合同所发生的或与本合同有关的一切争议，合同各方应通过友好协商解决；如果协商不能解决，任何一方均可向甲方所在地人民法院提起诉讼。</w:t>
      </w:r>
    </w:p>
    <w:p>
      <w:pPr>
        <w:spacing w:line="360" w:lineRule="auto"/>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二十二、其他</w:t>
      </w:r>
    </w:p>
    <w:p>
      <w:pPr>
        <w:spacing w:line="360" w:lineRule="auto"/>
        <w:ind w:left="2" w:leftChars="1"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若甲方需在本合同约定的标的或工作量以外委托乙方完成一定的工作量，应以正式书面形式将具体工作范围、价款、完成时间、付款方式等主要内容通知乙方。若无正式书面委托，甲方不予结算。</w:t>
      </w:r>
    </w:p>
    <w:p>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2、本合同如有未尽事宜，经双方友好协商，另签补充协议。</w:t>
      </w:r>
    </w:p>
    <w:p>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3、本合同一式</w:t>
      </w:r>
      <w:r>
        <w:rPr>
          <w:rFonts w:hint="eastAsia" w:ascii="宋体" w:hAnsi="宋体" w:cs="宋体"/>
          <w:color w:val="auto"/>
          <w:sz w:val="24"/>
          <w:szCs w:val="24"/>
          <w:highlight w:val="none"/>
          <w:u w:val="single"/>
          <w:lang w:eastAsia="zh-CN"/>
        </w:rPr>
        <w:t>柒</w:t>
      </w:r>
      <w:r>
        <w:rPr>
          <w:rFonts w:hint="eastAsia" w:ascii="宋体" w:hAnsi="宋体" w:cs="宋体"/>
          <w:color w:val="auto"/>
          <w:sz w:val="24"/>
          <w:szCs w:val="24"/>
          <w:highlight w:val="none"/>
        </w:rPr>
        <w:t>份，甲方</w:t>
      </w:r>
      <w:r>
        <w:rPr>
          <w:rFonts w:hint="eastAsia" w:ascii="宋体" w:hAnsi="宋体" w:cs="宋体"/>
          <w:color w:val="auto"/>
          <w:sz w:val="24"/>
          <w:szCs w:val="24"/>
          <w:highlight w:val="none"/>
          <w:u w:val="single"/>
          <w:lang w:eastAsia="zh-CN"/>
        </w:rPr>
        <w:t>伍</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cs="宋体"/>
          <w:color w:val="auto"/>
          <w:sz w:val="24"/>
          <w:szCs w:val="24"/>
          <w:highlight w:val="none"/>
        </w:rPr>
        <w:t>份，均具同等法律效力。</w:t>
      </w:r>
    </w:p>
    <w:p>
      <w:pPr>
        <w:spacing w:line="360" w:lineRule="auto"/>
        <w:ind w:firstLine="549" w:firstLineChars="229"/>
        <w:rPr>
          <w:rFonts w:hint="eastAsia" w:ascii="宋体" w:hAnsi="宋体" w:cs="宋体"/>
          <w:color w:val="auto"/>
          <w:sz w:val="24"/>
          <w:szCs w:val="24"/>
          <w:highlight w:val="none"/>
        </w:rPr>
      </w:pPr>
      <w:r>
        <w:rPr>
          <w:rFonts w:hint="eastAsia" w:ascii="宋体" w:hAnsi="宋体" w:cs="宋体"/>
          <w:color w:val="auto"/>
          <w:sz w:val="24"/>
          <w:szCs w:val="24"/>
          <w:highlight w:val="none"/>
        </w:rPr>
        <w:t>4、本合同及其补充协议自双方签字或盖章之日起生效，并在保修期限届满结清余款之日起自行终止。</w:t>
      </w:r>
    </w:p>
    <w:p>
      <w:pPr>
        <w:snapToGrid w:val="0"/>
        <w:spacing w:line="360" w:lineRule="auto"/>
        <w:ind w:firstLine="54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5、其他约定：</w:t>
      </w:r>
      <w:r>
        <w:rPr>
          <w:rFonts w:hint="eastAsia" w:ascii="宋体" w:hAnsi="宋体" w:cs="宋体"/>
          <w:color w:val="auto"/>
          <w:sz w:val="24"/>
          <w:szCs w:val="24"/>
          <w:highlight w:val="none"/>
          <w:u w:val="single"/>
        </w:rPr>
        <w:t>无</w:t>
      </w:r>
    </w:p>
    <w:p>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snapToGrid w:val="0"/>
        <w:spacing w:line="360" w:lineRule="auto"/>
        <w:rPr>
          <w:rFonts w:hint="eastAsia" w:ascii="宋体" w:hAnsi="宋体" w:cs="宋体"/>
          <w:color w:val="auto"/>
          <w:sz w:val="24"/>
          <w:szCs w:val="24"/>
          <w:highlight w:val="none"/>
          <w:u w:val="single"/>
        </w:rPr>
      </w:pP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甲方名称：（盖章）                       乙方名称：（盖章）                        </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           法定代表人或授权代表：（签字）</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住    所：                              住    所： </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邮政编码：471900                         邮政编码：</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    真：                              传    真：</w:t>
      </w:r>
    </w:p>
    <w:p>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w:t>
      </w:r>
      <w:r>
        <w:rPr>
          <w:rFonts w:hint="eastAsia" w:ascii="宋体" w:hAnsi="宋体" w:cs="宋体"/>
          <w:color w:val="auto"/>
          <w:szCs w:val="24"/>
          <w:highlight w:val="none"/>
        </w:rPr>
        <w:t xml:space="preserve">河南宜阳农村商业银行文化路支行 </w:t>
      </w:r>
      <w:r>
        <w:rPr>
          <w:rFonts w:hint="eastAsia" w:ascii="宋体" w:hAnsi="宋体" w:cs="宋体"/>
          <w:color w:val="auto"/>
          <w:sz w:val="24"/>
          <w:szCs w:val="24"/>
          <w:highlight w:val="none"/>
        </w:rPr>
        <w:t>开户银行：中国工商银行股份有限公司洛阳华山支行</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银行帐号：</w:t>
      </w:r>
      <w:r>
        <w:rPr>
          <w:rFonts w:hint="eastAsia" w:ascii="宋体" w:hAnsi="宋体" w:cs="宋体"/>
          <w:snapToGrid w:val="0"/>
          <w:color w:val="auto"/>
          <w:kern w:val="0"/>
          <w:sz w:val="24"/>
          <w:szCs w:val="24"/>
          <w:highlight w:val="none"/>
        </w:rPr>
        <w:t>66121011800000498</w:t>
      </w:r>
      <w:r>
        <w:rPr>
          <w:rFonts w:hint="eastAsia" w:ascii="宋体" w:hAnsi="宋体" w:cs="宋体"/>
          <w:color w:val="auto"/>
          <w:sz w:val="24"/>
          <w:szCs w:val="24"/>
          <w:highlight w:val="none"/>
        </w:rPr>
        <w:t xml:space="preserve">              银行账号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1705020409200210366</w:t>
      </w:r>
    </w:p>
    <w:p>
      <w:pPr>
        <w:pStyle w:val="2"/>
        <w:ind w:left="0" w:leftChars="0" w:firstLine="0" w:firstLine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纳税人类别：一般纳税人                   纳税人类别：一般纳税人 </w:t>
      </w:r>
    </w:p>
    <w:p>
      <w:pPr>
        <w:pStyle w:val="2"/>
        <w:ind w:left="0" w:leftChars="0" w:firstLine="0" w:firstLineChars="0"/>
        <w:rPr>
          <w:rFonts w:hint="eastAsia" w:hAnsi="宋体" w:cs="宋体"/>
          <w:b w:val="0"/>
          <w:bCs/>
          <w:color w:val="auto"/>
          <w:sz w:val="24"/>
          <w:szCs w:val="24"/>
          <w:highlight w:val="none"/>
          <w:lang w:val="en-US" w:eastAsia="zh-CN"/>
        </w:rPr>
      </w:pPr>
      <w:r>
        <w:rPr>
          <w:rFonts w:hint="eastAsia" w:ascii="宋体" w:hAnsi="宋体" w:cs="宋体"/>
          <w:b w:val="0"/>
          <w:bCs/>
          <w:color w:val="auto"/>
          <w:sz w:val="24"/>
          <w:szCs w:val="24"/>
          <w:highlight w:val="none"/>
        </w:rPr>
        <w:t>纳税人识别号：</w:t>
      </w:r>
      <w:r>
        <w:rPr>
          <w:rFonts w:hint="eastAsia" w:hAnsi="宋体" w:cs="宋体"/>
          <w:b w:val="0"/>
          <w:bCs/>
          <w:color w:val="auto"/>
          <w:sz w:val="24"/>
          <w:szCs w:val="24"/>
          <w:highlight w:val="none"/>
          <w:lang w:val="en-US" w:eastAsia="zh-CN"/>
        </w:rPr>
        <w:t>91410327MA46Q3579G</w:t>
      </w:r>
      <w:r>
        <w:rPr>
          <w:rFonts w:hint="eastAsia" w:ascii="宋体" w:hAnsi="宋体" w:cs="宋体"/>
          <w:b w:val="0"/>
          <w:bCs/>
          <w:color w:val="auto"/>
          <w:sz w:val="24"/>
          <w:szCs w:val="24"/>
          <w:highlight w:val="none"/>
        </w:rPr>
        <w:t xml:space="preserve">          纳税人识别号：914103006905907480</w:t>
      </w:r>
      <w:r>
        <w:rPr>
          <w:rFonts w:hint="eastAsia" w:hAnsi="宋体" w:cs="宋体"/>
          <w:b w:val="0"/>
          <w:bCs/>
          <w:color w:val="auto"/>
          <w:sz w:val="24"/>
          <w:szCs w:val="24"/>
          <w:highlight w:val="none"/>
          <w:lang w:val="en-US" w:eastAsia="zh-CN"/>
        </w:rPr>
        <w:t xml:space="preserve">                      </w:t>
      </w:r>
    </w:p>
    <w:p>
      <w:pPr>
        <w:pStyle w:val="2"/>
        <w:ind w:left="0" w:leftChars="0" w:firstLine="0" w:firstLine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计税方式：一般计税方法                   计税方式：一般计税方法 </w:t>
      </w:r>
    </w:p>
    <w:p>
      <w:pPr>
        <w:pStyle w:val="2"/>
        <w:ind w:left="0" w:leftChars="0" w:firstLine="0" w:firstLineChars="0"/>
        <w:rPr>
          <w:rFonts w:hint="eastAsia" w:ascii="宋体" w:hAnsi="宋体" w:cs="宋体"/>
          <w:b w:val="0"/>
          <w:bCs/>
          <w:color w:val="auto"/>
          <w:kern w:val="0"/>
          <w:sz w:val="24"/>
          <w:szCs w:val="24"/>
          <w:highlight w:val="none"/>
        </w:rPr>
      </w:pPr>
      <w:r>
        <w:rPr>
          <w:rFonts w:hint="eastAsia" w:ascii="宋体" w:hAnsi="宋体" w:cs="宋体"/>
          <w:b w:val="0"/>
          <w:bCs/>
          <w:color w:val="auto"/>
          <w:sz w:val="24"/>
          <w:szCs w:val="24"/>
          <w:highlight w:val="none"/>
        </w:rPr>
        <w:t>签订日期：20</w:t>
      </w:r>
      <w:r>
        <w:rPr>
          <w:rFonts w:hint="eastAsia" w:hAnsi="宋体" w:cs="宋体"/>
          <w:b w:val="0"/>
          <w:bCs/>
          <w:color w:val="auto"/>
          <w:sz w:val="24"/>
          <w:szCs w:val="24"/>
          <w:highlight w:val="none"/>
          <w:lang w:val="en-US" w:eastAsia="zh-CN"/>
        </w:rPr>
        <w:t>21</w:t>
      </w:r>
      <w:r>
        <w:rPr>
          <w:rFonts w:hint="eastAsia" w:ascii="宋体" w:hAnsi="宋体" w:cs="宋体"/>
          <w:b w:val="0"/>
          <w:bCs/>
          <w:color w:val="auto"/>
          <w:sz w:val="24"/>
          <w:szCs w:val="24"/>
          <w:highlight w:val="none"/>
        </w:rPr>
        <w:t>.</w:t>
      </w:r>
      <w:r>
        <w:rPr>
          <w:rFonts w:hint="eastAsia"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en-US" w:eastAsia="zh-CN"/>
        </w:rPr>
        <w:t xml:space="preserve">              </w:t>
      </w:r>
      <w:r>
        <w:rPr>
          <w:rFonts w:hint="eastAsia" w:hAnsi="宋体" w:cs="宋体"/>
          <w:b w:val="0"/>
          <w:bCs/>
          <w:color w:val="auto"/>
          <w:sz w:val="24"/>
          <w:szCs w:val="24"/>
          <w:highlight w:val="none"/>
          <w:lang w:val="en-US" w:eastAsia="zh-CN"/>
        </w:rPr>
        <w:t xml:space="preserve">     </w:t>
      </w:r>
    </w:p>
    <w:p>
      <w:pPr>
        <w:pStyle w:val="2"/>
        <w:ind w:left="0" w:leftChars="0" w:firstLine="0" w:firstLineChars="0"/>
        <w:rPr>
          <w:rFonts w:hint="eastAsia" w:ascii="宋体" w:hAnsi="宋体" w:cs="宋体"/>
          <w:color w:val="auto"/>
          <w:kern w:val="0"/>
          <w:sz w:val="24"/>
          <w:szCs w:val="24"/>
          <w:highlight w:val="none"/>
        </w:rPr>
      </w:pPr>
    </w:p>
    <w:p>
      <w:pPr>
        <w:pStyle w:val="2"/>
        <w:ind w:left="0" w:leftChars="0" w:firstLine="0" w:firstLineChars="0"/>
        <w:rPr>
          <w:rFonts w:hint="eastAsia" w:ascii="宋体" w:hAnsi="宋体" w:cs="宋体"/>
          <w:color w:val="auto"/>
          <w:kern w:val="0"/>
          <w:sz w:val="24"/>
          <w:szCs w:val="24"/>
          <w:highlight w:val="none"/>
        </w:rPr>
      </w:pPr>
    </w:p>
    <w:p>
      <w:pPr>
        <w:pStyle w:val="2"/>
        <w:ind w:left="0" w:leftChars="0" w:firstLine="0" w:firstLineChars="0"/>
        <w:rPr>
          <w:rFonts w:hint="eastAsia" w:ascii="宋体" w:hAnsi="宋体" w:cs="宋体"/>
          <w:color w:val="auto"/>
          <w:kern w:val="0"/>
          <w:sz w:val="24"/>
          <w:szCs w:val="24"/>
          <w:highlight w:val="none"/>
        </w:rPr>
      </w:pPr>
    </w:p>
    <w:p>
      <w:pPr>
        <w:pStyle w:val="2"/>
        <w:ind w:firstLine="0"/>
        <w:rPr>
          <w:rFonts w:hint="eastAsia" w:ascii="宋体" w:hAnsi="宋体" w:cs="宋体"/>
          <w:color w:val="auto"/>
          <w:kern w:val="0"/>
          <w:sz w:val="24"/>
          <w:szCs w:val="24"/>
          <w:highlight w:val="none"/>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pStyle w:val="2"/>
        <w:rPr>
          <w:rFonts w:hint="eastAsia"/>
          <w:lang w:val="en-US" w:eastAsia="zh-CN"/>
        </w:rPr>
      </w:pPr>
    </w:p>
    <w:p>
      <w:pPr>
        <w:spacing w:line="360" w:lineRule="auto"/>
        <w:jc w:val="both"/>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highlight w:val="none"/>
        </w:rPr>
      </w:pPr>
      <w:r>
        <w:rPr>
          <w:rFonts w:hint="eastAsia" w:ascii="宋体" w:hAnsi="宋体"/>
          <w:b/>
          <w:bCs/>
          <w:color w:val="auto"/>
          <w:sz w:val="24"/>
          <w:szCs w:val="24"/>
          <w:highlight w:val="none"/>
          <w:lang w:val="en-US" w:eastAsia="zh-CN"/>
        </w:rPr>
        <w:t xml:space="preserve"> 附件1                     </w:t>
      </w:r>
      <w:r>
        <w:rPr>
          <w:rFonts w:hint="eastAsia" w:ascii="宋体" w:hAnsi="宋体"/>
          <w:b/>
          <w:bCs/>
          <w:color w:val="auto"/>
          <w:sz w:val="24"/>
          <w:highlight w:val="none"/>
        </w:rPr>
        <w:t>廉政合作协议</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甲方：洛阳莘子园置业有限公司</w:t>
      </w:r>
    </w:p>
    <w:p>
      <w:pPr>
        <w:spacing w:line="360"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乙方：</w:t>
      </w:r>
      <w:r>
        <w:rPr>
          <w:rFonts w:hint="eastAsia" w:ascii="宋体" w:hAnsi="宋体" w:cs="宋体"/>
          <w:color w:val="auto"/>
          <w:szCs w:val="24"/>
          <w:highlight w:val="none"/>
          <w:u w:val="none"/>
          <w:lang w:eastAsia="zh-CN"/>
        </w:rPr>
        <w:t>河南玖恒建设工程有限公司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8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157" w:leftChars="257" w:hanging="540"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8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80" w:firstLineChars="200"/>
        <w:rPr>
          <w:rFonts w:ascii="宋体" w:hAnsi="宋体" w:cs="宋体"/>
          <w:color w:val="auto"/>
          <w:szCs w:val="24"/>
          <w:highlight w:val="none"/>
        </w:rPr>
      </w:pP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80" w:firstLineChars="200"/>
        <w:rPr>
          <w:rFonts w:ascii="宋体" w:hAnsi="宋体" w:cs="宋体"/>
          <w:color w:val="auto"/>
          <w:szCs w:val="24"/>
          <w:highlight w:val="none"/>
        </w:rPr>
      </w:pP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甲方： </w:t>
      </w:r>
      <w:r>
        <w:rPr>
          <w:rFonts w:ascii="宋体" w:hAnsi="宋体" w:cs="宋体"/>
          <w:color w:val="auto"/>
          <w:szCs w:val="24"/>
          <w:highlight w:val="none"/>
        </w:rPr>
        <w:t xml:space="preserve">                            </w:t>
      </w:r>
      <w:r>
        <w:rPr>
          <w:rFonts w:hint="eastAsia" w:ascii="宋体" w:hAnsi="宋体" w:cs="宋体"/>
          <w:color w:val="auto"/>
          <w:szCs w:val="24"/>
          <w:highlight w:val="none"/>
        </w:rPr>
        <w:t xml:space="preserve"> 乙方：</w:t>
      </w:r>
      <w:r>
        <w:rPr>
          <w:rFonts w:ascii="宋体" w:hAnsi="宋体" w:cs="宋体"/>
          <w:color w:val="auto"/>
          <w:szCs w:val="24"/>
          <w:highlight w:val="none"/>
        </w:rPr>
        <w:t xml:space="preserve"> </w:t>
      </w:r>
    </w:p>
    <w:p>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签署日期：</w:t>
      </w:r>
      <w:r>
        <w:rPr>
          <w:rFonts w:hint="eastAsia" w:ascii="宋体" w:hAnsi="宋体" w:cs="宋体"/>
          <w:color w:val="auto"/>
          <w:szCs w:val="24"/>
          <w:highlight w:val="none"/>
          <w:lang w:val="en-US" w:eastAsia="zh-CN"/>
        </w:rPr>
        <w:t>2021.4</w:t>
      </w:r>
      <w:r>
        <w:rPr>
          <w:rFonts w:ascii="宋体" w:hAnsi="宋体" w:cs="宋体"/>
          <w:color w:val="auto"/>
          <w:szCs w:val="24"/>
          <w:highlight w:val="none"/>
        </w:rPr>
        <w:t xml:space="preserve">      </w:t>
      </w:r>
      <w:r>
        <w:rPr>
          <w:rFonts w:hint="eastAsia" w:ascii="宋体" w:hAnsi="宋体" w:cs="宋体"/>
          <w:color w:val="auto"/>
          <w:szCs w:val="24"/>
          <w:highlight w:val="none"/>
        </w:rPr>
        <w:t xml:space="preserve">               签署日期：</w:t>
      </w:r>
      <w:r>
        <w:rPr>
          <w:rFonts w:hint="eastAsia" w:ascii="宋体" w:hAnsi="宋体" w:cs="宋体"/>
          <w:color w:val="auto"/>
          <w:szCs w:val="24"/>
          <w:highlight w:val="none"/>
          <w:lang w:val="en-US" w:eastAsia="zh-CN"/>
        </w:rPr>
        <w:t>2021.4</w:t>
      </w: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rPr>
          <w:rFonts w:hint="default" w:ascii="宋体" w:hAnsi="宋体" w:eastAsia="宋体" w:cs="宋体"/>
          <w:color w:val="auto"/>
          <w:szCs w:val="32"/>
          <w:highlight w:val="none"/>
          <w:lang w:val="en-US" w:eastAsia="zh-CN"/>
        </w:rPr>
      </w:pPr>
      <w:r>
        <w:rPr>
          <w:rFonts w:hint="eastAsia"/>
          <w:color w:val="auto"/>
          <w:highlight w:val="none"/>
          <w:lang w:eastAsia="zh-CN"/>
        </w:rPr>
        <w:t>附件</w:t>
      </w:r>
      <w:r>
        <w:rPr>
          <w:rFonts w:hint="eastAsia"/>
          <w:color w:val="auto"/>
          <w:highlight w:val="none"/>
          <w:lang w:val="en-US" w:eastAsia="zh-CN"/>
        </w:rPr>
        <w:t>2  价格清单（1标段、2标段）</w:t>
      </w:r>
    </w:p>
    <w:sectPr>
      <w:headerReference r:id="rId3" w:type="default"/>
      <w:footerReference r:id="rId4" w:type="default"/>
      <w:pgSz w:w="11906" w:h="16838"/>
      <w:pgMar w:top="1134" w:right="452" w:bottom="1134" w:left="8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2</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42</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31"/>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450" w:firstLineChars="250"/>
      <w:jc w:val="both"/>
      <w:rPr>
        <w:rFonts w:ascii="Batang"/>
        <w:color w:val="999999"/>
        <w:sz w:val="16"/>
        <w:szCs w:val="16"/>
      </w:rPr>
    </w:pPr>
    <w:r>
      <w:drawing>
        <wp:inline distT="0" distB="0" distL="114300" distR="114300">
          <wp:extent cx="1046480" cy="311150"/>
          <wp:effectExtent l="0" t="0" r="508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4648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780CB777"/>
    <w:multiLevelType w:val="singleLevel"/>
    <w:tmpl w:val="780CB777"/>
    <w:lvl w:ilvl="0" w:tentative="0">
      <w:start w:val="3"/>
      <w:numFmt w:val="decimal"/>
      <w:suff w:val="nothing"/>
      <w:lvlText w:val="（%1）"/>
      <w:lvlJc w:val="left"/>
      <w:pPr>
        <w:ind w:left="105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100C15"/>
    <w:rsid w:val="00111CD9"/>
    <w:rsid w:val="00112F37"/>
    <w:rsid w:val="00124114"/>
    <w:rsid w:val="00125D5C"/>
    <w:rsid w:val="001260CD"/>
    <w:rsid w:val="00137AEC"/>
    <w:rsid w:val="001566AF"/>
    <w:rsid w:val="00161F31"/>
    <w:rsid w:val="001621FC"/>
    <w:rsid w:val="00164A63"/>
    <w:rsid w:val="00166A13"/>
    <w:rsid w:val="00172A27"/>
    <w:rsid w:val="00176FF5"/>
    <w:rsid w:val="0018086F"/>
    <w:rsid w:val="001843B4"/>
    <w:rsid w:val="00191138"/>
    <w:rsid w:val="00192AC1"/>
    <w:rsid w:val="001A4FB5"/>
    <w:rsid w:val="001A6A80"/>
    <w:rsid w:val="001C761B"/>
    <w:rsid w:val="001F09EF"/>
    <w:rsid w:val="001F2C32"/>
    <w:rsid w:val="00200F8E"/>
    <w:rsid w:val="002074FF"/>
    <w:rsid w:val="00214FB5"/>
    <w:rsid w:val="00215528"/>
    <w:rsid w:val="0021788F"/>
    <w:rsid w:val="00217A46"/>
    <w:rsid w:val="00231D04"/>
    <w:rsid w:val="00234E52"/>
    <w:rsid w:val="0023640C"/>
    <w:rsid w:val="00242D2A"/>
    <w:rsid w:val="00263186"/>
    <w:rsid w:val="00294370"/>
    <w:rsid w:val="002A0538"/>
    <w:rsid w:val="002B0A59"/>
    <w:rsid w:val="002C6E09"/>
    <w:rsid w:val="002D2A5D"/>
    <w:rsid w:val="002D2E4E"/>
    <w:rsid w:val="002D7C34"/>
    <w:rsid w:val="002E299F"/>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D3D56"/>
    <w:rsid w:val="003E1D77"/>
    <w:rsid w:val="003F4DA3"/>
    <w:rsid w:val="00400C75"/>
    <w:rsid w:val="00413734"/>
    <w:rsid w:val="00421B0F"/>
    <w:rsid w:val="00443089"/>
    <w:rsid w:val="00452B7B"/>
    <w:rsid w:val="00452C9F"/>
    <w:rsid w:val="00457B8D"/>
    <w:rsid w:val="004610E7"/>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69DD"/>
    <w:rsid w:val="006A16F9"/>
    <w:rsid w:val="006C4142"/>
    <w:rsid w:val="006C712D"/>
    <w:rsid w:val="006D6390"/>
    <w:rsid w:val="006E434C"/>
    <w:rsid w:val="006E7F8B"/>
    <w:rsid w:val="006F36C3"/>
    <w:rsid w:val="00720003"/>
    <w:rsid w:val="0072227C"/>
    <w:rsid w:val="00723612"/>
    <w:rsid w:val="00725B97"/>
    <w:rsid w:val="00727225"/>
    <w:rsid w:val="00780B57"/>
    <w:rsid w:val="0078582E"/>
    <w:rsid w:val="00795614"/>
    <w:rsid w:val="007A6C93"/>
    <w:rsid w:val="007C3B7C"/>
    <w:rsid w:val="0080344C"/>
    <w:rsid w:val="00804FEB"/>
    <w:rsid w:val="0081246B"/>
    <w:rsid w:val="00833059"/>
    <w:rsid w:val="0083423D"/>
    <w:rsid w:val="00836F06"/>
    <w:rsid w:val="00864308"/>
    <w:rsid w:val="00864A83"/>
    <w:rsid w:val="008715C4"/>
    <w:rsid w:val="008825E1"/>
    <w:rsid w:val="00883693"/>
    <w:rsid w:val="00883ED0"/>
    <w:rsid w:val="008A368E"/>
    <w:rsid w:val="008B302A"/>
    <w:rsid w:val="008C20A2"/>
    <w:rsid w:val="008D5FB8"/>
    <w:rsid w:val="008E7327"/>
    <w:rsid w:val="008F67A7"/>
    <w:rsid w:val="00903AA1"/>
    <w:rsid w:val="00916846"/>
    <w:rsid w:val="00933379"/>
    <w:rsid w:val="00940B72"/>
    <w:rsid w:val="00942AF5"/>
    <w:rsid w:val="00947E5F"/>
    <w:rsid w:val="009515D3"/>
    <w:rsid w:val="00954AB2"/>
    <w:rsid w:val="00960572"/>
    <w:rsid w:val="00975064"/>
    <w:rsid w:val="00994224"/>
    <w:rsid w:val="009B1946"/>
    <w:rsid w:val="009D379C"/>
    <w:rsid w:val="00A003E9"/>
    <w:rsid w:val="00A010C3"/>
    <w:rsid w:val="00A248CC"/>
    <w:rsid w:val="00A33151"/>
    <w:rsid w:val="00A72EF7"/>
    <w:rsid w:val="00A76130"/>
    <w:rsid w:val="00A82C77"/>
    <w:rsid w:val="00A830AA"/>
    <w:rsid w:val="00A95E14"/>
    <w:rsid w:val="00A976CE"/>
    <w:rsid w:val="00AA5854"/>
    <w:rsid w:val="00AC4783"/>
    <w:rsid w:val="00AC6F6C"/>
    <w:rsid w:val="00B103BD"/>
    <w:rsid w:val="00B13BB6"/>
    <w:rsid w:val="00B22069"/>
    <w:rsid w:val="00B42469"/>
    <w:rsid w:val="00B510D7"/>
    <w:rsid w:val="00B558DE"/>
    <w:rsid w:val="00B95703"/>
    <w:rsid w:val="00BB2763"/>
    <w:rsid w:val="00BC0E92"/>
    <w:rsid w:val="00BC27D3"/>
    <w:rsid w:val="00BD7385"/>
    <w:rsid w:val="00BE1063"/>
    <w:rsid w:val="00BF0416"/>
    <w:rsid w:val="00BF53F0"/>
    <w:rsid w:val="00BF5F73"/>
    <w:rsid w:val="00C1211F"/>
    <w:rsid w:val="00C12BEA"/>
    <w:rsid w:val="00C17840"/>
    <w:rsid w:val="00C27889"/>
    <w:rsid w:val="00C309AF"/>
    <w:rsid w:val="00C5113C"/>
    <w:rsid w:val="00C60374"/>
    <w:rsid w:val="00C62DF1"/>
    <w:rsid w:val="00C73F7D"/>
    <w:rsid w:val="00C8603E"/>
    <w:rsid w:val="00CA7DE7"/>
    <w:rsid w:val="00CB1F29"/>
    <w:rsid w:val="00CE0F73"/>
    <w:rsid w:val="00CF1F58"/>
    <w:rsid w:val="00D22606"/>
    <w:rsid w:val="00D309DA"/>
    <w:rsid w:val="00D31257"/>
    <w:rsid w:val="00D40345"/>
    <w:rsid w:val="00D435CF"/>
    <w:rsid w:val="00D632CF"/>
    <w:rsid w:val="00D63376"/>
    <w:rsid w:val="00D65CDD"/>
    <w:rsid w:val="00D80562"/>
    <w:rsid w:val="00D93A42"/>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C640F"/>
    <w:rsid w:val="00EE357E"/>
    <w:rsid w:val="00EF2028"/>
    <w:rsid w:val="00F11A36"/>
    <w:rsid w:val="00F213F1"/>
    <w:rsid w:val="00F22C58"/>
    <w:rsid w:val="00F22E90"/>
    <w:rsid w:val="00F314A1"/>
    <w:rsid w:val="00F31550"/>
    <w:rsid w:val="00F32EAB"/>
    <w:rsid w:val="00F35DD2"/>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4BC305A"/>
    <w:rsid w:val="051E41F2"/>
    <w:rsid w:val="05813E6E"/>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50A1F"/>
    <w:rsid w:val="085E77F2"/>
    <w:rsid w:val="08A301E0"/>
    <w:rsid w:val="08F22A9E"/>
    <w:rsid w:val="08F66379"/>
    <w:rsid w:val="09573DEF"/>
    <w:rsid w:val="096C547C"/>
    <w:rsid w:val="097D251D"/>
    <w:rsid w:val="098047A7"/>
    <w:rsid w:val="0A960A6B"/>
    <w:rsid w:val="0ADD2EBC"/>
    <w:rsid w:val="0B4F2300"/>
    <w:rsid w:val="0BC4723C"/>
    <w:rsid w:val="0BCD36CD"/>
    <w:rsid w:val="0BE74F15"/>
    <w:rsid w:val="0C213484"/>
    <w:rsid w:val="0C337593"/>
    <w:rsid w:val="0D102BB5"/>
    <w:rsid w:val="0D177805"/>
    <w:rsid w:val="0DC30CBA"/>
    <w:rsid w:val="0E09061B"/>
    <w:rsid w:val="0E1B3897"/>
    <w:rsid w:val="0E3D7AF2"/>
    <w:rsid w:val="0E407913"/>
    <w:rsid w:val="0E6E2065"/>
    <w:rsid w:val="0EE5178E"/>
    <w:rsid w:val="0F457322"/>
    <w:rsid w:val="0F4C71A5"/>
    <w:rsid w:val="0F5C6E37"/>
    <w:rsid w:val="100658D8"/>
    <w:rsid w:val="1051674C"/>
    <w:rsid w:val="106D5EC4"/>
    <w:rsid w:val="109E016A"/>
    <w:rsid w:val="10A03710"/>
    <w:rsid w:val="10B309F0"/>
    <w:rsid w:val="10C05D7B"/>
    <w:rsid w:val="10D366B1"/>
    <w:rsid w:val="10D60C4A"/>
    <w:rsid w:val="115033D9"/>
    <w:rsid w:val="115B6548"/>
    <w:rsid w:val="117048C5"/>
    <w:rsid w:val="118A2253"/>
    <w:rsid w:val="11A021F8"/>
    <w:rsid w:val="11B06995"/>
    <w:rsid w:val="11C0052E"/>
    <w:rsid w:val="11D16ECB"/>
    <w:rsid w:val="12160F3D"/>
    <w:rsid w:val="12AB3870"/>
    <w:rsid w:val="12DF1144"/>
    <w:rsid w:val="137C1C8F"/>
    <w:rsid w:val="13EF057A"/>
    <w:rsid w:val="142F05CE"/>
    <w:rsid w:val="14360F37"/>
    <w:rsid w:val="149C17E3"/>
    <w:rsid w:val="150A58BF"/>
    <w:rsid w:val="152500E3"/>
    <w:rsid w:val="156F3A17"/>
    <w:rsid w:val="1574656B"/>
    <w:rsid w:val="15883C49"/>
    <w:rsid w:val="158D1EAF"/>
    <w:rsid w:val="15BC36F9"/>
    <w:rsid w:val="15CA4C2B"/>
    <w:rsid w:val="15DA708C"/>
    <w:rsid w:val="15F25956"/>
    <w:rsid w:val="161E1735"/>
    <w:rsid w:val="16560F6A"/>
    <w:rsid w:val="16FA3DEE"/>
    <w:rsid w:val="16FE5A71"/>
    <w:rsid w:val="170B5EA3"/>
    <w:rsid w:val="175B0F1E"/>
    <w:rsid w:val="17BF6EB3"/>
    <w:rsid w:val="17E625C2"/>
    <w:rsid w:val="181F1D92"/>
    <w:rsid w:val="182879E7"/>
    <w:rsid w:val="18335364"/>
    <w:rsid w:val="1848304B"/>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B34357"/>
    <w:rsid w:val="1DF862AF"/>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A97A73"/>
    <w:rsid w:val="22B304A2"/>
    <w:rsid w:val="22F36350"/>
    <w:rsid w:val="22F535FA"/>
    <w:rsid w:val="23336032"/>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2392D"/>
    <w:rsid w:val="29195F6C"/>
    <w:rsid w:val="292B376C"/>
    <w:rsid w:val="29506674"/>
    <w:rsid w:val="29724C94"/>
    <w:rsid w:val="29794BB6"/>
    <w:rsid w:val="29BE6110"/>
    <w:rsid w:val="2A8D6CCA"/>
    <w:rsid w:val="2A9E58A2"/>
    <w:rsid w:val="2AAF0549"/>
    <w:rsid w:val="2AAF4247"/>
    <w:rsid w:val="2AB35CCC"/>
    <w:rsid w:val="2ABE1606"/>
    <w:rsid w:val="2B122C35"/>
    <w:rsid w:val="2B3910D2"/>
    <w:rsid w:val="2B470F10"/>
    <w:rsid w:val="2B586026"/>
    <w:rsid w:val="2B88197A"/>
    <w:rsid w:val="2BA8442D"/>
    <w:rsid w:val="2C244A8B"/>
    <w:rsid w:val="2CAC29D6"/>
    <w:rsid w:val="2CB04A86"/>
    <w:rsid w:val="2D4F1427"/>
    <w:rsid w:val="2D634337"/>
    <w:rsid w:val="2D8639BE"/>
    <w:rsid w:val="2D9124BA"/>
    <w:rsid w:val="2DAF13AE"/>
    <w:rsid w:val="2DB57E4B"/>
    <w:rsid w:val="2DB95E33"/>
    <w:rsid w:val="2DDA6624"/>
    <w:rsid w:val="2DE649FC"/>
    <w:rsid w:val="2E0D0AEF"/>
    <w:rsid w:val="2E434F93"/>
    <w:rsid w:val="2EA22753"/>
    <w:rsid w:val="2EE97BBC"/>
    <w:rsid w:val="2F493DF2"/>
    <w:rsid w:val="2F655F55"/>
    <w:rsid w:val="2FBF5CA8"/>
    <w:rsid w:val="2FE24FA7"/>
    <w:rsid w:val="30CC1770"/>
    <w:rsid w:val="30D435EB"/>
    <w:rsid w:val="31350C4C"/>
    <w:rsid w:val="31576C02"/>
    <w:rsid w:val="3182724D"/>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F2124"/>
    <w:rsid w:val="37254F27"/>
    <w:rsid w:val="37305F87"/>
    <w:rsid w:val="377A4B26"/>
    <w:rsid w:val="377E3A62"/>
    <w:rsid w:val="3788196A"/>
    <w:rsid w:val="37D806B0"/>
    <w:rsid w:val="37DC6E40"/>
    <w:rsid w:val="37F720AC"/>
    <w:rsid w:val="382B20B3"/>
    <w:rsid w:val="38465EC0"/>
    <w:rsid w:val="38495459"/>
    <w:rsid w:val="38590301"/>
    <w:rsid w:val="387D3937"/>
    <w:rsid w:val="38817344"/>
    <w:rsid w:val="38B20083"/>
    <w:rsid w:val="38B7563D"/>
    <w:rsid w:val="38DB7D7B"/>
    <w:rsid w:val="38EE3475"/>
    <w:rsid w:val="390A3637"/>
    <w:rsid w:val="396665B7"/>
    <w:rsid w:val="39BB7346"/>
    <w:rsid w:val="39F62CB4"/>
    <w:rsid w:val="3A1F0DF9"/>
    <w:rsid w:val="3A5C0EAC"/>
    <w:rsid w:val="3ACB7183"/>
    <w:rsid w:val="3AE841F3"/>
    <w:rsid w:val="3B5B0FEB"/>
    <w:rsid w:val="3BB92E6A"/>
    <w:rsid w:val="3BDA7340"/>
    <w:rsid w:val="3C5B4A7D"/>
    <w:rsid w:val="3C6A38E9"/>
    <w:rsid w:val="3C7250F5"/>
    <w:rsid w:val="3C800A4A"/>
    <w:rsid w:val="3CC2331A"/>
    <w:rsid w:val="3CE202A8"/>
    <w:rsid w:val="3CF32897"/>
    <w:rsid w:val="3D0038A0"/>
    <w:rsid w:val="3D0E66D2"/>
    <w:rsid w:val="3D577B32"/>
    <w:rsid w:val="3D730764"/>
    <w:rsid w:val="3D7F7710"/>
    <w:rsid w:val="3E3948A1"/>
    <w:rsid w:val="3E4619B8"/>
    <w:rsid w:val="3E841CC2"/>
    <w:rsid w:val="3EF1707F"/>
    <w:rsid w:val="3FA52AC5"/>
    <w:rsid w:val="3FC020EA"/>
    <w:rsid w:val="4042792B"/>
    <w:rsid w:val="40C754F7"/>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4466978"/>
    <w:rsid w:val="450B0DDE"/>
    <w:rsid w:val="451A2516"/>
    <w:rsid w:val="45744D38"/>
    <w:rsid w:val="459B1F40"/>
    <w:rsid w:val="45A476A5"/>
    <w:rsid w:val="45C11FC0"/>
    <w:rsid w:val="45EF0817"/>
    <w:rsid w:val="45FD4563"/>
    <w:rsid w:val="460B5851"/>
    <w:rsid w:val="46D27A40"/>
    <w:rsid w:val="46E266F9"/>
    <w:rsid w:val="47082F5C"/>
    <w:rsid w:val="471F1551"/>
    <w:rsid w:val="47474688"/>
    <w:rsid w:val="475A3339"/>
    <w:rsid w:val="47882E21"/>
    <w:rsid w:val="48217765"/>
    <w:rsid w:val="48DB640D"/>
    <w:rsid w:val="49057512"/>
    <w:rsid w:val="496F7255"/>
    <w:rsid w:val="49AD606D"/>
    <w:rsid w:val="49C35B92"/>
    <w:rsid w:val="49F57B95"/>
    <w:rsid w:val="49FE565F"/>
    <w:rsid w:val="4A1A65A2"/>
    <w:rsid w:val="4A702F34"/>
    <w:rsid w:val="4A706FB0"/>
    <w:rsid w:val="4A9B0728"/>
    <w:rsid w:val="4AC70980"/>
    <w:rsid w:val="4B281166"/>
    <w:rsid w:val="4B4D0F13"/>
    <w:rsid w:val="4BA96510"/>
    <w:rsid w:val="4BB212CB"/>
    <w:rsid w:val="4BDD4E1E"/>
    <w:rsid w:val="4C312059"/>
    <w:rsid w:val="4C8B19C3"/>
    <w:rsid w:val="4CE832B7"/>
    <w:rsid w:val="4D046F69"/>
    <w:rsid w:val="4D0535A1"/>
    <w:rsid w:val="4D1122D4"/>
    <w:rsid w:val="4D37405A"/>
    <w:rsid w:val="4D5C730D"/>
    <w:rsid w:val="4D663D60"/>
    <w:rsid w:val="4DB15995"/>
    <w:rsid w:val="4DC220FC"/>
    <w:rsid w:val="4DE52644"/>
    <w:rsid w:val="4E28352F"/>
    <w:rsid w:val="4E2C224E"/>
    <w:rsid w:val="4EA96124"/>
    <w:rsid w:val="4EB34D80"/>
    <w:rsid w:val="4EC004A5"/>
    <w:rsid w:val="4F967237"/>
    <w:rsid w:val="5016446C"/>
    <w:rsid w:val="501A5098"/>
    <w:rsid w:val="505E3468"/>
    <w:rsid w:val="50AF5037"/>
    <w:rsid w:val="510A7E4A"/>
    <w:rsid w:val="51150640"/>
    <w:rsid w:val="512166AA"/>
    <w:rsid w:val="51676676"/>
    <w:rsid w:val="520F4294"/>
    <w:rsid w:val="52295F56"/>
    <w:rsid w:val="52B225D4"/>
    <w:rsid w:val="52CA52DE"/>
    <w:rsid w:val="53005373"/>
    <w:rsid w:val="53010E8A"/>
    <w:rsid w:val="53620EEA"/>
    <w:rsid w:val="539B265B"/>
    <w:rsid w:val="539F0D5A"/>
    <w:rsid w:val="53EE23BF"/>
    <w:rsid w:val="54A85071"/>
    <w:rsid w:val="54B7270E"/>
    <w:rsid w:val="54BF4C96"/>
    <w:rsid w:val="553A5043"/>
    <w:rsid w:val="556C60B3"/>
    <w:rsid w:val="55EB4403"/>
    <w:rsid w:val="55F22EC4"/>
    <w:rsid w:val="5606068F"/>
    <w:rsid w:val="562C22FC"/>
    <w:rsid w:val="56347BFE"/>
    <w:rsid w:val="565C2946"/>
    <w:rsid w:val="56890A8D"/>
    <w:rsid w:val="57283E0B"/>
    <w:rsid w:val="576B5785"/>
    <w:rsid w:val="576E69B6"/>
    <w:rsid w:val="57EB51CE"/>
    <w:rsid w:val="582F7C9C"/>
    <w:rsid w:val="585C28AB"/>
    <w:rsid w:val="589E7E02"/>
    <w:rsid w:val="58B74EA2"/>
    <w:rsid w:val="58D53867"/>
    <w:rsid w:val="58DB7B6B"/>
    <w:rsid w:val="58E00368"/>
    <w:rsid w:val="58ED4F64"/>
    <w:rsid w:val="59210902"/>
    <w:rsid w:val="593B3F1E"/>
    <w:rsid w:val="593E44C7"/>
    <w:rsid w:val="59517F0B"/>
    <w:rsid w:val="59654336"/>
    <w:rsid w:val="5A317220"/>
    <w:rsid w:val="5A5E6059"/>
    <w:rsid w:val="5AAD49D1"/>
    <w:rsid w:val="5AB865E5"/>
    <w:rsid w:val="5AC445F6"/>
    <w:rsid w:val="5AE453BD"/>
    <w:rsid w:val="5AFA040B"/>
    <w:rsid w:val="5B1B5005"/>
    <w:rsid w:val="5B4535FC"/>
    <w:rsid w:val="5B5B3570"/>
    <w:rsid w:val="5BAD170D"/>
    <w:rsid w:val="5BFF6ACC"/>
    <w:rsid w:val="5C0A6E8C"/>
    <w:rsid w:val="5C160B6C"/>
    <w:rsid w:val="5C59168D"/>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9937E6"/>
    <w:rsid w:val="5FB05B4B"/>
    <w:rsid w:val="5FB9411A"/>
    <w:rsid w:val="5FEA7730"/>
    <w:rsid w:val="600D3631"/>
    <w:rsid w:val="606E353A"/>
    <w:rsid w:val="60DB4284"/>
    <w:rsid w:val="60F6302D"/>
    <w:rsid w:val="61092F57"/>
    <w:rsid w:val="6129541F"/>
    <w:rsid w:val="612B059A"/>
    <w:rsid w:val="612E1967"/>
    <w:rsid w:val="61AC4A11"/>
    <w:rsid w:val="61B424C8"/>
    <w:rsid w:val="620D6B6D"/>
    <w:rsid w:val="629038C3"/>
    <w:rsid w:val="62D1432C"/>
    <w:rsid w:val="62D5531A"/>
    <w:rsid w:val="635E1A4C"/>
    <w:rsid w:val="63831726"/>
    <w:rsid w:val="63A67290"/>
    <w:rsid w:val="63E044E9"/>
    <w:rsid w:val="63EE47BE"/>
    <w:rsid w:val="64176014"/>
    <w:rsid w:val="6522377E"/>
    <w:rsid w:val="65BD729A"/>
    <w:rsid w:val="65D72700"/>
    <w:rsid w:val="662B5608"/>
    <w:rsid w:val="663F7D97"/>
    <w:rsid w:val="67172DB9"/>
    <w:rsid w:val="67874E83"/>
    <w:rsid w:val="679A7B08"/>
    <w:rsid w:val="679C6B4C"/>
    <w:rsid w:val="687F4C1D"/>
    <w:rsid w:val="68C2756A"/>
    <w:rsid w:val="68CA608A"/>
    <w:rsid w:val="68CB1738"/>
    <w:rsid w:val="68EA08E2"/>
    <w:rsid w:val="690F0847"/>
    <w:rsid w:val="693D1B33"/>
    <w:rsid w:val="69896C65"/>
    <w:rsid w:val="6A3C4858"/>
    <w:rsid w:val="6A7241DA"/>
    <w:rsid w:val="6A7D0C4F"/>
    <w:rsid w:val="6ABD7DF6"/>
    <w:rsid w:val="6ACB5C2B"/>
    <w:rsid w:val="6ACD1429"/>
    <w:rsid w:val="6B6C2B07"/>
    <w:rsid w:val="6BD35E1F"/>
    <w:rsid w:val="6C397724"/>
    <w:rsid w:val="6C6258FC"/>
    <w:rsid w:val="6C700D4E"/>
    <w:rsid w:val="6D2032E6"/>
    <w:rsid w:val="6D871E5D"/>
    <w:rsid w:val="6D9E721F"/>
    <w:rsid w:val="6DB7708E"/>
    <w:rsid w:val="6DF8337A"/>
    <w:rsid w:val="6E1C4E4E"/>
    <w:rsid w:val="6E3F5BBC"/>
    <w:rsid w:val="6E643C75"/>
    <w:rsid w:val="6E664226"/>
    <w:rsid w:val="6E9047F2"/>
    <w:rsid w:val="6EAB5352"/>
    <w:rsid w:val="6EC07D65"/>
    <w:rsid w:val="6FC572DF"/>
    <w:rsid w:val="6FCE5BF7"/>
    <w:rsid w:val="6FEA6407"/>
    <w:rsid w:val="7084221D"/>
    <w:rsid w:val="70995ECF"/>
    <w:rsid w:val="70C31153"/>
    <w:rsid w:val="70E37F25"/>
    <w:rsid w:val="710E3FF5"/>
    <w:rsid w:val="71321D8A"/>
    <w:rsid w:val="715B4FAC"/>
    <w:rsid w:val="715B781E"/>
    <w:rsid w:val="7161477F"/>
    <w:rsid w:val="71717CF1"/>
    <w:rsid w:val="723513B9"/>
    <w:rsid w:val="72401A80"/>
    <w:rsid w:val="724463AD"/>
    <w:rsid w:val="72A4012B"/>
    <w:rsid w:val="72F17CFC"/>
    <w:rsid w:val="72F24118"/>
    <w:rsid w:val="73173CE2"/>
    <w:rsid w:val="73627B42"/>
    <w:rsid w:val="73704370"/>
    <w:rsid w:val="73A365F5"/>
    <w:rsid w:val="73C02D18"/>
    <w:rsid w:val="73DC4D25"/>
    <w:rsid w:val="73DF2697"/>
    <w:rsid w:val="7431777C"/>
    <w:rsid w:val="744A3547"/>
    <w:rsid w:val="745436E9"/>
    <w:rsid w:val="758139DD"/>
    <w:rsid w:val="758B61EE"/>
    <w:rsid w:val="75933184"/>
    <w:rsid w:val="75B4308D"/>
    <w:rsid w:val="75B855D2"/>
    <w:rsid w:val="75C379FA"/>
    <w:rsid w:val="75F36C4E"/>
    <w:rsid w:val="76110225"/>
    <w:rsid w:val="762F086F"/>
    <w:rsid w:val="765A05BC"/>
    <w:rsid w:val="76BD6FDB"/>
    <w:rsid w:val="76EF1C48"/>
    <w:rsid w:val="77531CCD"/>
    <w:rsid w:val="775E513F"/>
    <w:rsid w:val="778B45B5"/>
    <w:rsid w:val="77FF6F6D"/>
    <w:rsid w:val="781F2BD4"/>
    <w:rsid w:val="78A72782"/>
    <w:rsid w:val="78BD7DA6"/>
    <w:rsid w:val="79227A7B"/>
    <w:rsid w:val="79876F3B"/>
    <w:rsid w:val="79C771E2"/>
    <w:rsid w:val="79F30AC2"/>
    <w:rsid w:val="7A1A5A52"/>
    <w:rsid w:val="7A9A52A7"/>
    <w:rsid w:val="7ACF2BC4"/>
    <w:rsid w:val="7B334F2B"/>
    <w:rsid w:val="7B3D0893"/>
    <w:rsid w:val="7B5E4E76"/>
    <w:rsid w:val="7B673063"/>
    <w:rsid w:val="7B68690A"/>
    <w:rsid w:val="7BA060D4"/>
    <w:rsid w:val="7BB01186"/>
    <w:rsid w:val="7BEC38D9"/>
    <w:rsid w:val="7C2B0D47"/>
    <w:rsid w:val="7CEF6506"/>
    <w:rsid w:val="7CF66AAB"/>
    <w:rsid w:val="7CFA011A"/>
    <w:rsid w:val="7CFE4B12"/>
    <w:rsid w:val="7D330928"/>
    <w:rsid w:val="7D6D684D"/>
    <w:rsid w:val="7DB96B10"/>
    <w:rsid w:val="7DBD5199"/>
    <w:rsid w:val="7E11330D"/>
    <w:rsid w:val="7E207BF6"/>
    <w:rsid w:val="7E9E5C9C"/>
    <w:rsid w:val="7F0B7248"/>
    <w:rsid w:val="7F34163C"/>
    <w:rsid w:val="7F4A3EAE"/>
    <w:rsid w:val="7F695182"/>
    <w:rsid w:val="7F994716"/>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2"/>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left="0" w:leftChars="0" w:firstLine="0" w:firstLineChars="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0"/>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customStyle="1" w:styleId="53">
    <w:name w:val="标题 1 Char"/>
    <w:link w:val="3"/>
    <w:qFormat/>
    <w:uiPriority w:val="9"/>
    <w:rPr>
      <w:rFonts w:ascii="Calibri" w:hAnsi="Calibri"/>
      <w:b/>
      <w:bCs/>
      <w:kern w:val="44"/>
      <w:sz w:val="44"/>
      <w:szCs w:val="44"/>
    </w:rPr>
  </w:style>
  <w:style w:type="character" w:customStyle="1" w:styleId="54">
    <w:name w:val="标题 2 Char"/>
    <w:link w:val="5"/>
    <w:semiHidden/>
    <w:qFormat/>
    <w:uiPriority w:val="9"/>
    <w:rPr>
      <w:rFonts w:ascii="Cambria" w:hAnsi="Cambria" w:eastAsia="宋体" w:cs="Times New Roman"/>
      <w:b/>
      <w:bCs/>
      <w:sz w:val="32"/>
      <w:szCs w:val="32"/>
    </w:rPr>
  </w:style>
  <w:style w:type="character" w:customStyle="1" w:styleId="55">
    <w:name w:val="标题 3 Char"/>
    <w:link w:val="6"/>
    <w:semiHidden/>
    <w:qFormat/>
    <w:uiPriority w:val="9"/>
    <w:rPr>
      <w:rFonts w:ascii="Calibri" w:hAnsi="Calibri"/>
      <w:b/>
      <w:bCs/>
      <w:sz w:val="32"/>
      <w:szCs w:val="32"/>
    </w:rPr>
  </w:style>
  <w:style w:type="character" w:customStyle="1" w:styleId="56">
    <w:name w:val="标题 4 Char"/>
    <w:link w:val="7"/>
    <w:semiHidden/>
    <w:qFormat/>
    <w:uiPriority w:val="9"/>
    <w:rPr>
      <w:rFonts w:ascii="Cambria" w:hAnsi="Cambria" w:eastAsia="宋体" w:cs="Times New Roman"/>
      <w:b/>
      <w:bCs/>
      <w:sz w:val="28"/>
      <w:szCs w:val="28"/>
    </w:rPr>
  </w:style>
  <w:style w:type="character" w:customStyle="1" w:styleId="57">
    <w:name w:val="标题 5 Char"/>
    <w:link w:val="8"/>
    <w:semiHidden/>
    <w:qFormat/>
    <w:uiPriority w:val="9"/>
    <w:rPr>
      <w:rFonts w:ascii="Calibri" w:hAnsi="Calibri"/>
      <w:b/>
      <w:bCs/>
      <w:sz w:val="28"/>
      <w:szCs w:val="28"/>
    </w:rPr>
  </w:style>
  <w:style w:type="character" w:customStyle="1" w:styleId="58">
    <w:name w:val="标题 6 Char"/>
    <w:link w:val="9"/>
    <w:semiHidden/>
    <w:qFormat/>
    <w:uiPriority w:val="9"/>
    <w:rPr>
      <w:rFonts w:ascii="Cambria" w:hAnsi="Cambria" w:eastAsia="宋体" w:cs="Times New Roman"/>
      <w:b/>
      <w:bCs/>
      <w:sz w:val="24"/>
      <w:szCs w:val="24"/>
    </w:rPr>
  </w:style>
  <w:style w:type="character" w:customStyle="1" w:styleId="59">
    <w:name w:val="标题 7 Char"/>
    <w:link w:val="10"/>
    <w:semiHidden/>
    <w:qFormat/>
    <w:uiPriority w:val="9"/>
    <w:rPr>
      <w:rFonts w:ascii="Calibri" w:hAnsi="Calibri"/>
      <w:b/>
      <w:bCs/>
      <w:sz w:val="24"/>
      <w:szCs w:val="24"/>
    </w:rPr>
  </w:style>
  <w:style w:type="character" w:customStyle="1" w:styleId="60">
    <w:name w:val="标题 8 Char"/>
    <w:link w:val="11"/>
    <w:semiHidden/>
    <w:qFormat/>
    <w:uiPriority w:val="9"/>
    <w:rPr>
      <w:rFonts w:ascii="Cambria" w:hAnsi="Cambria" w:eastAsia="宋体" w:cs="Times New Roman"/>
      <w:sz w:val="24"/>
      <w:szCs w:val="24"/>
    </w:rPr>
  </w:style>
  <w:style w:type="character" w:customStyle="1" w:styleId="61">
    <w:name w:val="标题 9 Char"/>
    <w:link w:val="12"/>
    <w:semiHidden/>
    <w:qFormat/>
    <w:uiPriority w:val="9"/>
    <w:rPr>
      <w:rFonts w:ascii="Cambria" w:hAnsi="Cambria" w:eastAsia="宋体" w:cs="Times New Roman"/>
      <w:szCs w:val="21"/>
    </w:rPr>
  </w:style>
  <w:style w:type="character" w:customStyle="1" w:styleId="62">
    <w:name w:val="批注文字 Char"/>
    <w:link w:val="16"/>
    <w:qFormat/>
    <w:uiPriority w:val="0"/>
    <w:rPr>
      <w:rFonts w:ascii="Calibri" w:hAnsi="Calibri"/>
    </w:rPr>
  </w:style>
  <w:style w:type="character" w:customStyle="1" w:styleId="63">
    <w:name w:val="批注主题 Char"/>
    <w:link w:val="45"/>
    <w:semiHidden/>
    <w:qFormat/>
    <w:uiPriority w:val="99"/>
    <w:rPr>
      <w:rFonts w:ascii="Calibri" w:hAnsi="Calibri"/>
      <w:b/>
      <w:bCs/>
    </w:rPr>
  </w:style>
  <w:style w:type="character" w:customStyle="1" w:styleId="64">
    <w:name w:val="正文文本 3 Char"/>
    <w:link w:val="17"/>
    <w:semiHidden/>
    <w:qFormat/>
    <w:uiPriority w:val="99"/>
    <w:rPr>
      <w:rFonts w:ascii="Calibri" w:hAnsi="Calibri"/>
      <w:sz w:val="16"/>
      <w:szCs w:val="16"/>
    </w:rPr>
  </w:style>
  <w:style w:type="character" w:customStyle="1" w:styleId="65">
    <w:name w:val="正文文本 Char"/>
    <w:link w:val="18"/>
    <w:semiHidden/>
    <w:qFormat/>
    <w:uiPriority w:val="99"/>
    <w:rPr>
      <w:rFonts w:ascii="Calibri" w:hAnsi="Calibri"/>
    </w:rPr>
  </w:style>
  <w:style w:type="character" w:customStyle="1" w:styleId="66">
    <w:name w:val="正文文本缩进 Char"/>
    <w:link w:val="22"/>
    <w:semiHidden/>
    <w:qFormat/>
    <w:uiPriority w:val="99"/>
    <w:rPr>
      <w:rFonts w:ascii="Calibri" w:hAnsi="Calibri"/>
    </w:rPr>
  </w:style>
  <w:style w:type="character" w:customStyle="1" w:styleId="67">
    <w:name w:val="纯文本 Char"/>
    <w:link w:val="26"/>
    <w:semiHidden/>
    <w:qFormat/>
    <w:uiPriority w:val="99"/>
    <w:rPr>
      <w:rFonts w:ascii="宋体" w:hAnsi="Courier New" w:cs="Courier New"/>
      <w:szCs w:val="21"/>
    </w:rPr>
  </w:style>
  <w:style w:type="character" w:customStyle="1" w:styleId="68">
    <w:name w:val="日期 Char"/>
    <w:link w:val="27"/>
    <w:semiHidden/>
    <w:qFormat/>
    <w:uiPriority w:val="99"/>
    <w:rPr>
      <w:rFonts w:ascii="Calibri" w:hAnsi="Calibri"/>
    </w:rPr>
  </w:style>
  <w:style w:type="character" w:customStyle="1" w:styleId="69">
    <w:name w:val="正文文本缩进 2 Char"/>
    <w:link w:val="28"/>
    <w:semiHidden/>
    <w:qFormat/>
    <w:uiPriority w:val="99"/>
    <w:rPr>
      <w:rFonts w:ascii="Calibri" w:hAnsi="Calibri"/>
    </w:rPr>
  </w:style>
  <w:style w:type="character" w:customStyle="1" w:styleId="70">
    <w:name w:val="批注框文本 Char"/>
    <w:link w:val="30"/>
    <w:semiHidden/>
    <w:qFormat/>
    <w:uiPriority w:val="99"/>
    <w:rPr>
      <w:rFonts w:ascii="Calibri" w:hAnsi="Calibri"/>
      <w:sz w:val="0"/>
      <w:szCs w:val="0"/>
    </w:rPr>
  </w:style>
  <w:style w:type="character" w:customStyle="1" w:styleId="71">
    <w:name w:val="页脚 Char1"/>
    <w:link w:val="31"/>
    <w:qFormat/>
    <w:uiPriority w:val="99"/>
    <w:rPr>
      <w:rFonts w:ascii="Calibri" w:hAnsi="Calibri"/>
      <w:sz w:val="18"/>
      <w:szCs w:val="18"/>
    </w:rPr>
  </w:style>
  <w:style w:type="character" w:customStyle="1" w:styleId="72">
    <w:name w:val="页眉 Char1"/>
    <w:link w:val="32"/>
    <w:semiHidden/>
    <w:qFormat/>
    <w:uiPriority w:val="99"/>
    <w:rPr>
      <w:rFonts w:ascii="Calibri" w:hAnsi="Calibri"/>
      <w:sz w:val="18"/>
      <w:szCs w:val="18"/>
    </w:rPr>
  </w:style>
  <w:style w:type="character" w:customStyle="1" w:styleId="73">
    <w:name w:val="脚注文本 Char"/>
    <w:link w:val="36"/>
    <w:semiHidden/>
    <w:qFormat/>
    <w:uiPriority w:val="99"/>
    <w:rPr>
      <w:rFonts w:ascii="Calibri" w:hAnsi="Calibri"/>
      <w:sz w:val="18"/>
      <w:szCs w:val="18"/>
    </w:rPr>
  </w:style>
  <w:style w:type="character" w:customStyle="1" w:styleId="74">
    <w:name w:val="正文文本缩进 3 Char"/>
    <w:link w:val="38"/>
    <w:semiHidden/>
    <w:qFormat/>
    <w:uiPriority w:val="99"/>
    <w:rPr>
      <w:rFonts w:ascii="Calibri" w:hAnsi="Calibri"/>
      <w:sz w:val="16"/>
      <w:szCs w:val="16"/>
    </w:rPr>
  </w:style>
  <w:style w:type="character" w:customStyle="1" w:styleId="75">
    <w:name w:val="正文文本 2 Char"/>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8"/>
    <w:qFormat/>
    <w:uiPriority w:val="0"/>
  </w:style>
  <w:style w:type="character" w:customStyle="1" w:styleId="91">
    <w:name w:val="ca-12"/>
    <w:basedOn w:val="48"/>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styleId="94">
    <w:name w:val="List Paragraph"/>
    <w:basedOn w:val="1"/>
    <w:qFormat/>
    <w:uiPriority w:val="34"/>
    <w:pPr>
      <w:widowControl/>
      <w:spacing w:after="160" w:line="259" w:lineRule="auto"/>
      <w:ind w:left="720"/>
      <w:contextualSpacing/>
      <w:jc w:val="left"/>
    </w:pPr>
    <w:rPr>
      <w:rFonts w:ascii="Calibri" w:hAnsi="Calibri" w:eastAsia="宋体" w:cs="Times New Roman"/>
      <w:kern w:val="0"/>
      <w:sz w:val="22"/>
      <w:szCs w:val="22"/>
      <w:lang w:bidi="he-I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F935-EF41-42AC-8EFD-967CCC5B67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3734</Words>
  <Characters>21290</Characters>
  <Lines>177</Lines>
  <Paragraphs>49</Paragraphs>
  <TotalTime>264</TotalTime>
  <ScaleCrop>false</ScaleCrop>
  <LinksUpToDate>false</LinksUpToDate>
  <CharactersWithSpaces>24975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2021-02-25T09:35:00Z</cp:lastPrinted>
  <dcterms:modified xsi:type="dcterms:W3CDTF">2021-04-15T04:38:55Z</dcterms:modified>
  <dc:title>洛</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67C1DD29FA9A472EBE0CBBF19961ADD4</vt:lpwstr>
  </property>
</Properties>
</file>