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AE8" w:rsidRDefault="004E1E47" w:rsidP="00D1749E">
      <w:pPr>
        <w:widowControl/>
        <w:spacing w:beforeLines="200" w:line="340" w:lineRule="exact"/>
        <w:rPr>
          <w:rFonts w:ascii="黑体" w:eastAsia="黑体"/>
          <w:b/>
          <w:sz w:val="44"/>
          <w:szCs w:val="44"/>
        </w:rPr>
      </w:pPr>
      <w:r>
        <w:rPr>
          <w:rFonts w:hint="eastAsia"/>
          <w:color w:val="000000"/>
          <w:sz w:val="44"/>
          <w:szCs w:val="30"/>
        </w:rPr>
        <w:t xml:space="preserve">  </w:t>
      </w:r>
    </w:p>
    <w:p w:rsidR="00386AE8" w:rsidRDefault="004E1E47">
      <w:pPr>
        <w:pStyle w:val="p0"/>
        <w:autoSpaceDN w:val="0"/>
        <w:jc w:val="center"/>
        <w:rPr>
          <w:rFonts w:ascii="宋体" w:hAnsi="宋体" w:cs="宋体"/>
          <w:b/>
          <w:bCs/>
          <w:spacing w:val="12"/>
          <w:sz w:val="44"/>
          <w:szCs w:val="44"/>
        </w:rPr>
      </w:pPr>
      <w:r>
        <w:rPr>
          <w:rFonts w:ascii="宋体" w:hAnsi="宋体" w:cs="宋体" w:hint="eastAsia"/>
          <w:b/>
          <w:bCs/>
          <w:spacing w:val="12"/>
          <w:sz w:val="44"/>
          <w:szCs w:val="44"/>
        </w:rPr>
        <w:t>开元壹号幼儿园电动车停放场地硬化</w:t>
      </w:r>
    </w:p>
    <w:p w:rsidR="00386AE8" w:rsidRDefault="004E1E47">
      <w:pPr>
        <w:pStyle w:val="p0"/>
        <w:autoSpaceDN w:val="0"/>
        <w:jc w:val="center"/>
        <w:rPr>
          <w:rFonts w:ascii="宋体" w:hAnsi="宋体" w:cs="宋体"/>
          <w:b/>
          <w:bCs/>
          <w:spacing w:val="12"/>
          <w:sz w:val="44"/>
          <w:szCs w:val="44"/>
        </w:rPr>
      </w:pPr>
      <w:r>
        <w:rPr>
          <w:rFonts w:ascii="宋体" w:hAnsi="宋体" w:cs="宋体" w:hint="eastAsia"/>
          <w:b/>
          <w:bCs/>
          <w:spacing w:val="12"/>
          <w:sz w:val="44"/>
          <w:szCs w:val="44"/>
        </w:rPr>
        <w:t>施工合同</w:t>
      </w:r>
    </w:p>
    <w:p w:rsidR="00386AE8" w:rsidRDefault="00386AE8" w:rsidP="00C56B22">
      <w:pPr>
        <w:autoSpaceDN w:val="0"/>
        <w:spacing w:line="500" w:lineRule="exact"/>
        <w:ind w:firstLineChars="539" w:firstLine="2289"/>
        <w:rPr>
          <w:rFonts w:ascii="宋体"/>
          <w:b/>
          <w:bCs/>
          <w:sz w:val="44"/>
          <w:szCs w:val="44"/>
        </w:rPr>
      </w:pPr>
    </w:p>
    <w:p w:rsidR="00386AE8" w:rsidRDefault="004E1E47">
      <w:pPr>
        <w:autoSpaceDN w:val="0"/>
        <w:spacing w:line="500" w:lineRule="exact"/>
        <w:ind w:firstLineChars="400" w:firstLine="1692"/>
        <w:rPr>
          <w:rFonts w:ascii="宋体"/>
          <w:sz w:val="44"/>
          <w:szCs w:val="44"/>
        </w:rPr>
      </w:pPr>
      <w:r>
        <w:rPr>
          <w:rFonts w:ascii="宋体" w:hint="eastAsia"/>
          <w:sz w:val="44"/>
          <w:szCs w:val="44"/>
        </w:rPr>
        <w:t xml:space="preserve">               </w:t>
      </w:r>
    </w:p>
    <w:p w:rsidR="00386AE8" w:rsidRDefault="004E1E47" w:rsidP="00C56B22">
      <w:pPr>
        <w:autoSpaceDN w:val="0"/>
        <w:spacing w:line="500" w:lineRule="exact"/>
        <w:ind w:firstLineChars="1050" w:firstLine="4441"/>
        <w:rPr>
          <w:rFonts w:ascii="宋体"/>
          <w:szCs w:val="21"/>
        </w:rPr>
      </w:pPr>
      <w:r>
        <w:rPr>
          <w:rFonts w:ascii="宋体" w:hint="eastAsia"/>
          <w:sz w:val="44"/>
          <w:szCs w:val="44"/>
        </w:rPr>
        <w:t xml:space="preserve">     </w:t>
      </w:r>
    </w:p>
    <w:p w:rsidR="00386AE8" w:rsidRDefault="00386AE8">
      <w:pPr>
        <w:autoSpaceDN w:val="0"/>
        <w:spacing w:line="500" w:lineRule="exact"/>
        <w:ind w:firstLineChars="300" w:firstLine="789"/>
        <w:rPr>
          <w:rFonts w:ascii="宋体"/>
          <w:sz w:val="28"/>
          <w:szCs w:val="28"/>
        </w:rPr>
      </w:pPr>
    </w:p>
    <w:p w:rsidR="00386AE8" w:rsidRDefault="00386AE8">
      <w:pPr>
        <w:autoSpaceDN w:val="0"/>
        <w:spacing w:line="500" w:lineRule="exact"/>
        <w:ind w:firstLineChars="300" w:firstLine="789"/>
        <w:rPr>
          <w:rFonts w:ascii="宋体"/>
          <w:sz w:val="28"/>
          <w:szCs w:val="28"/>
        </w:rPr>
      </w:pPr>
    </w:p>
    <w:p w:rsidR="00386AE8" w:rsidRDefault="00386AE8">
      <w:pPr>
        <w:autoSpaceDN w:val="0"/>
        <w:spacing w:line="500" w:lineRule="exact"/>
        <w:ind w:firstLineChars="300" w:firstLine="789"/>
        <w:rPr>
          <w:rFonts w:ascii="宋体"/>
          <w:sz w:val="28"/>
          <w:szCs w:val="28"/>
        </w:rPr>
      </w:pPr>
    </w:p>
    <w:p w:rsidR="00386AE8" w:rsidRDefault="00386AE8">
      <w:pPr>
        <w:autoSpaceDN w:val="0"/>
        <w:spacing w:line="500" w:lineRule="exact"/>
        <w:ind w:firstLineChars="300" w:firstLine="789"/>
        <w:rPr>
          <w:rFonts w:ascii="宋体"/>
          <w:sz w:val="28"/>
          <w:szCs w:val="28"/>
        </w:rPr>
      </w:pPr>
    </w:p>
    <w:p w:rsidR="00386AE8" w:rsidRPr="00C56B22" w:rsidRDefault="004E1E47">
      <w:pPr>
        <w:autoSpaceDN w:val="0"/>
        <w:spacing w:line="500" w:lineRule="exact"/>
        <w:ind w:firstLineChars="300" w:firstLine="789"/>
        <w:rPr>
          <w:rFonts w:ascii="宋体"/>
          <w:b/>
          <w:bCs/>
          <w:sz w:val="32"/>
          <w:szCs w:val="32"/>
        </w:rPr>
      </w:pPr>
      <w:r>
        <w:rPr>
          <w:rFonts w:ascii="宋体" w:hint="eastAsia"/>
          <w:sz w:val="28"/>
          <w:szCs w:val="28"/>
        </w:rPr>
        <w:t xml:space="preserve"> </w:t>
      </w:r>
      <w:r w:rsidRPr="00C56B22">
        <w:rPr>
          <w:rFonts w:ascii="宋体" w:hint="eastAsia"/>
          <w:sz w:val="28"/>
          <w:szCs w:val="28"/>
        </w:rPr>
        <w:t xml:space="preserve">       </w:t>
      </w:r>
      <w:r w:rsidRPr="00C56B22">
        <w:rPr>
          <w:rFonts w:ascii="宋体" w:hint="eastAsia"/>
          <w:b/>
          <w:bCs/>
          <w:sz w:val="32"/>
          <w:szCs w:val="32"/>
        </w:rPr>
        <w:t>合同编号：KYYH.67A-JA-172</w:t>
      </w:r>
    </w:p>
    <w:p w:rsidR="00386AE8" w:rsidRPr="00C56B22" w:rsidRDefault="004E1E47" w:rsidP="00C56B22">
      <w:pPr>
        <w:autoSpaceDN w:val="0"/>
        <w:spacing w:line="500" w:lineRule="exact"/>
        <w:ind w:firstLineChars="300" w:firstLine="913"/>
        <w:rPr>
          <w:rFonts w:ascii="宋体"/>
          <w:b/>
          <w:bCs/>
          <w:sz w:val="32"/>
          <w:szCs w:val="32"/>
        </w:rPr>
      </w:pPr>
      <w:r w:rsidRPr="00C56B22">
        <w:rPr>
          <w:rFonts w:ascii="宋体" w:hint="eastAsia"/>
          <w:b/>
          <w:bCs/>
          <w:sz w:val="32"/>
          <w:szCs w:val="32"/>
        </w:rPr>
        <w:t xml:space="preserve">      成本代码：3.2.1.1</w:t>
      </w:r>
    </w:p>
    <w:p w:rsidR="00386AE8" w:rsidRPr="00C56B22" w:rsidRDefault="00386AE8">
      <w:pPr>
        <w:autoSpaceDN w:val="0"/>
        <w:spacing w:line="500" w:lineRule="exact"/>
        <w:rPr>
          <w:rFonts w:ascii="宋体"/>
          <w:sz w:val="28"/>
          <w:szCs w:val="28"/>
        </w:rPr>
      </w:pPr>
    </w:p>
    <w:p w:rsidR="00386AE8" w:rsidRDefault="004E1E47" w:rsidP="00C56B22">
      <w:pPr>
        <w:autoSpaceDN w:val="0"/>
        <w:spacing w:line="500" w:lineRule="exact"/>
        <w:ind w:firstLineChars="300" w:firstLine="913"/>
        <w:rPr>
          <w:rFonts w:ascii="宋体"/>
          <w:b/>
          <w:bCs/>
          <w:sz w:val="32"/>
          <w:szCs w:val="32"/>
        </w:rPr>
      </w:pPr>
      <w:r>
        <w:rPr>
          <w:rFonts w:ascii="宋体" w:hint="eastAsia"/>
          <w:b/>
          <w:bCs/>
          <w:sz w:val="32"/>
          <w:szCs w:val="32"/>
        </w:rPr>
        <w:t xml:space="preserve">    </w:t>
      </w:r>
    </w:p>
    <w:p w:rsidR="00386AE8" w:rsidRDefault="00386AE8" w:rsidP="00C56B22">
      <w:pPr>
        <w:autoSpaceDN w:val="0"/>
        <w:spacing w:line="500" w:lineRule="exact"/>
        <w:ind w:firstLineChars="300" w:firstLine="913"/>
        <w:rPr>
          <w:rFonts w:ascii="宋体"/>
          <w:b/>
          <w:bCs/>
          <w:sz w:val="32"/>
          <w:szCs w:val="32"/>
        </w:rPr>
      </w:pPr>
    </w:p>
    <w:p w:rsidR="00386AE8" w:rsidRDefault="00386AE8" w:rsidP="00C56B22">
      <w:pPr>
        <w:autoSpaceDN w:val="0"/>
        <w:spacing w:line="500" w:lineRule="exact"/>
        <w:ind w:firstLineChars="300" w:firstLine="913"/>
        <w:rPr>
          <w:rFonts w:ascii="宋体"/>
          <w:b/>
          <w:bCs/>
          <w:sz w:val="32"/>
          <w:szCs w:val="32"/>
        </w:rPr>
      </w:pPr>
    </w:p>
    <w:p w:rsidR="00386AE8" w:rsidRDefault="00386AE8" w:rsidP="00C56B22">
      <w:pPr>
        <w:autoSpaceDN w:val="0"/>
        <w:spacing w:line="440" w:lineRule="exact"/>
        <w:ind w:firstLineChars="280" w:firstLine="852"/>
        <w:rPr>
          <w:rFonts w:ascii="宋体"/>
          <w:b/>
          <w:bCs/>
          <w:sz w:val="32"/>
          <w:szCs w:val="32"/>
        </w:rPr>
      </w:pPr>
    </w:p>
    <w:p w:rsidR="00386AE8" w:rsidRDefault="004E1E47" w:rsidP="00C56B22">
      <w:pPr>
        <w:autoSpaceDN w:val="0"/>
        <w:spacing w:line="440" w:lineRule="exact"/>
        <w:ind w:firstLineChars="600" w:firstLine="1825"/>
        <w:rPr>
          <w:rFonts w:ascii="宋体"/>
          <w:b/>
          <w:bCs/>
          <w:sz w:val="32"/>
          <w:szCs w:val="32"/>
          <w:u w:val="single"/>
        </w:rPr>
      </w:pPr>
      <w:r>
        <w:rPr>
          <w:rFonts w:ascii="宋体" w:hint="eastAsia"/>
          <w:b/>
          <w:bCs/>
          <w:sz w:val="32"/>
          <w:szCs w:val="32"/>
        </w:rPr>
        <w:t>发包人</w:t>
      </w:r>
      <w:r w:rsidR="00C56B22">
        <w:rPr>
          <w:rFonts w:ascii="宋体" w:hint="eastAsia"/>
          <w:b/>
          <w:bCs/>
          <w:sz w:val="32"/>
          <w:szCs w:val="32"/>
        </w:rPr>
        <w:t>：</w:t>
      </w:r>
      <w:r>
        <w:rPr>
          <w:rFonts w:ascii="宋体" w:hint="eastAsia"/>
          <w:b/>
          <w:bCs/>
          <w:sz w:val="32"/>
          <w:szCs w:val="32"/>
        </w:rPr>
        <w:t>洛阳浩德鑫置地有限公司</w:t>
      </w:r>
    </w:p>
    <w:p w:rsidR="00386AE8" w:rsidRDefault="00386AE8" w:rsidP="00C56B22">
      <w:pPr>
        <w:autoSpaceDN w:val="0"/>
        <w:spacing w:line="440" w:lineRule="exact"/>
        <w:ind w:firstLineChars="280" w:firstLine="852"/>
        <w:jc w:val="center"/>
        <w:rPr>
          <w:rFonts w:ascii="宋体"/>
          <w:b/>
          <w:bCs/>
          <w:sz w:val="32"/>
          <w:szCs w:val="32"/>
        </w:rPr>
      </w:pPr>
    </w:p>
    <w:p w:rsidR="00386AE8" w:rsidRDefault="004E1E47" w:rsidP="00C56B22">
      <w:pPr>
        <w:autoSpaceDN w:val="0"/>
        <w:spacing w:line="440" w:lineRule="exact"/>
        <w:ind w:firstLineChars="600" w:firstLine="1825"/>
        <w:rPr>
          <w:rFonts w:ascii="宋体"/>
          <w:b/>
          <w:bCs/>
          <w:sz w:val="32"/>
          <w:szCs w:val="32"/>
        </w:rPr>
      </w:pPr>
      <w:r>
        <w:rPr>
          <w:rFonts w:ascii="宋体" w:hint="eastAsia"/>
          <w:b/>
          <w:bCs/>
          <w:sz w:val="32"/>
          <w:szCs w:val="32"/>
        </w:rPr>
        <w:t>承包人</w:t>
      </w:r>
      <w:r w:rsidR="00C56B22">
        <w:rPr>
          <w:rFonts w:ascii="宋体" w:hint="eastAsia"/>
          <w:b/>
          <w:bCs/>
          <w:sz w:val="32"/>
          <w:szCs w:val="32"/>
        </w:rPr>
        <w:t>：</w:t>
      </w:r>
      <w:r>
        <w:rPr>
          <w:rFonts w:ascii="宋体" w:hint="eastAsia"/>
          <w:b/>
          <w:bCs/>
          <w:sz w:val="32"/>
          <w:szCs w:val="32"/>
        </w:rPr>
        <w:t>洛阳康居建筑工程有限公司</w:t>
      </w:r>
    </w:p>
    <w:p w:rsidR="00386AE8" w:rsidRDefault="00386AE8" w:rsidP="00C56B22">
      <w:pPr>
        <w:autoSpaceDN w:val="0"/>
        <w:spacing w:line="440" w:lineRule="exact"/>
        <w:ind w:firstLineChars="280" w:firstLine="852"/>
        <w:jc w:val="center"/>
        <w:rPr>
          <w:rFonts w:ascii="宋体"/>
          <w:b/>
          <w:bCs/>
          <w:sz w:val="32"/>
          <w:szCs w:val="32"/>
        </w:rPr>
      </w:pPr>
    </w:p>
    <w:p w:rsidR="00386AE8" w:rsidRDefault="004E1E47" w:rsidP="00C56B22">
      <w:pPr>
        <w:pStyle w:val="p0"/>
        <w:autoSpaceDN w:val="0"/>
        <w:ind w:firstLineChars="600" w:firstLine="1825"/>
        <w:rPr>
          <w:rFonts w:ascii="宋体"/>
          <w:b/>
          <w:bCs/>
          <w:sz w:val="32"/>
          <w:szCs w:val="32"/>
        </w:rPr>
      </w:pPr>
      <w:r>
        <w:rPr>
          <w:rFonts w:ascii="宋体" w:hint="eastAsia"/>
          <w:b/>
          <w:bCs/>
          <w:sz w:val="32"/>
          <w:szCs w:val="32"/>
        </w:rPr>
        <w:t>签订日期</w:t>
      </w:r>
      <w:r w:rsidR="00C56B22">
        <w:rPr>
          <w:rFonts w:ascii="宋体" w:hint="eastAsia"/>
          <w:b/>
          <w:bCs/>
          <w:sz w:val="32"/>
          <w:szCs w:val="32"/>
        </w:rPr>
        <w:t>：</w:t>
      </w:r>
      <w:r>
        <w:rPr>
          <w:rFonts w:ascii="宋体" w:hint="eastAsia"/>
          <w:b/>
          <w:bCs/>
          <w:sz w:val="32"/>
          <w:szCs w:val="32"/>
        </w:rPr>
        <w:t>2021年4月</w:t>
      </w:r>
    </w:p>
    <w:p w:rsidR="00386AE8" w:rsidRDefault="00386AE8" w:rsidP="00C56B22">
      <w:pPr>
        <w:pStyle w:val="p0"/>
        <w:autoSpaceDN w:val="0"/>
        <w:ind w:firstLineChars="600" w:firstLine="1825"/>
        <w:rPr>
          <w:rFonts w:ascii="宋体"/>
          <w:b/>
          <w:bCs/>
          <w:sz w:val="32"/>
          <w:szCs w:val="32"/>
        </w:rPr>
      </w:pPr>
    </w:p>
    <w:p w:rsidR="00386AE8" w:rsidRDefault="00386AE8" w:rsidP="00C56B22">
      <w:pPr>
        <w:pStyle w:val="p0"/>
        <w:autoSpaceDN w:val="0"/>
        <w:ind w:firstLineChars="600" w:firstLine="1825"/>
        <w:rPr>
          <w:rFonts w:ascii="宋体"/>
          <w:b/>
          <w:bCs/>
          <w:sz w:val="32"/>
          <w:szCs w:val="32"/>
        </w:rPr>
      </w:pPr>
    </w:p>
    <w:p w:rsidR="00386AE8" w:rsidRDefault="00386AE8">
      <w:pPr>
        <w:pStyle w:val="p0"/>
        <w:autoSpaceDN w:val="0"/>
        <w:rPr>
          <w:rFonts w:ascii="宋体" w:hAnsi="宋体" w:cs="宋体"/>
          <w:b/>
          <w:bCs/>
          <w:spacing w:val="12"/>
          <w:sz w:val="44"/>
          <w:szCs w:val="44"/>
          <w:highlight w:val="yellow"/>
        </w:rPr>
      </w:pPr>
    </w:p>
    <w:p w:rsidR="00386AE8" w:rsidRDefault="004E1E47">
      <w:pPr>
        <w:pStyle w:val="p0"/>
        <w:autoSpaceDN w:val="0"/>
        <w:spacing w:line="360" w:lineRule="auto"/>
        <w:jc w:val="center"/>
        <w:rPr>
          <w:rFonts w:ascii="宋体" w:hAnsi="宋体" w:cs="宋体"/>
          <w:b/>
          <w:bCs/>
          <w:spacing w:val="12"/>
          <w:sz w:val="36"/>
          <w:szCs w:val="36"/>
        </w:rPr>
      </w:pPr>
      <w:r>
        <w:rPr>
          <w:rFonts w:ascii="宋体" w:hAnsi="宋体" w:cs="宋体" w:hint="eastAsia"/>
          <w:b/>
          <w:bCs/>
          <w:spacing w:val="12"/>
          <w:sz w:val="36"/>
          <w:szCs w:val="36"/>
        </w:rPr>
        <w:lastRenderedPageBreak/>
        <w:t>开元壹号幼儿园电动车停放场地硬化施工合同</w:t>
      </w:r>
    </w:p>
    <w:p w:rsidR="00386AE8" w:rsidRDefault="00386AE8">
      <w:pPr>
        <w:pStyle w:val="p0"/>
        <w:autoSpaceDN w:val="0"/>
        <w:spacing w:line="360" w:lineRule="auto"/>
        <w:jc w:val="center"/>
        <w:rPr>
          <w:rFonts w:ascii="宋体" w:hAnsi="宋体" w:cs="宋体"/>
          <w:b/>
          <w:bCs/>
          <w:spacing w:val="12"/>
          <w:sz w:val="36"/>
          <w:szCs w:val="36"/>
        </w:rPr>
      </w:pPr>
    </w:p>
    <w:p w:rsidR="00386AE8" w:rsidRDefault="004E1E47">
      <w:pPr>
        <w:tabs>
          <w:tab w:val="left" w:pos="1080"/>
        </w:tabs>
        <w:autoSpaceDN w:val="0"/>
        <w:snapToGrid w:val="0"/>
        <w:spacing w:line="360" w:lineRule="auto"/>
        <w:jc w:val="left"/>
        <w:rPr>
          <w:rFonts w:ascii="宋体"/>
          <w:b/>
          <w:bCs/>
          <w:kern w:val="24"/>
          <w:sz w:val="24"/>
          <w:szCs w:val="24"/>
        </w:rPr>
      </w:pPr>
      <w:r>
        <w:rPr>
          <w:rFonts w:ascii="宋体" w:hint="eastAsia"/>
          <w:b/>
          <w:bCs/>
          <w:kern w:val="24"/>
          <w:sz w:val="24"/>
          <w:szCs w:val="24"/>
        </w:rPr>
        <w:t>发包人：洛阳浩德鑫置地有限公司 （以下简称甲方）</w:t>
      </w:r>
    </w:p>
    <w:p w:rsidR="00386AE8" w:rsidRDefault="004E1E47">
      <w:pPr>
        <w:tabs>
          <w:tab w:val="left" w:pos="1080"/>
        </w:tabs>
        <w:autoSpaceDN w:val="0"/>
        <w:snapToGrid w:val="0"/>
        <w:spacing w:line="360" w:lineRule="auto"/>
        <w:rPr>
          <w:rFonts w:ascii="宋体"/>
          <w:sz w:val="24"/>
          <w:szCs w:val="24"/>
        </w:rPr>
      </w:pPr>
      <w:r>
        <w:rPr>
          <w:rFonts w:ascii="宋体" w:hint="eastAsia"/>
          <w:b/>
          <w:bCs/>
          <w:kern w:val="24"/>
          <w:sz w:val="24"/>
          <w:szCs w:val="24"/>
        </w:rPr>
        <w:t>承包人：洛阳康居建筑工程有限公司（以下简称乙方）</w:t>
      </w:r>
    </w:p>
    <w:p w:rsidR="00386AE8" w:rsidRDefault="004E1E47">
      <w:pPr>
        <w:tabs>
          <w:tab w:val="left" w:pos="1080"/>
        </w:tabs>
        <w:autoSpaceDN w:val="0"/>
        <w:adjustRightInd w:val="0"/>
        <w:snapToGrid w:val="0"/>
        <w:spacing w:line="360" w:lineRule="auto"/>
        <w:rPr>
          <w:rFonts w:ascii="宋体"/>
          <w:kern w:val="24"/>
          <w:sz w:val="24"/>
          <w:szCs w:val="24"/>
        </w:rPr>
      </w:pPr>
      <w:r>
        <w:rPr>
          <w:rFonts w:ascii="宋体" w:hint="eastAsia"/>
          <w:b/>
          <w:bCs/>
          <w:kern w:val="24"/>
          <w:sz w:val="24"/>
          <w:szCs w:val="24"/>
        </w:rPr>
        <w:t xml:space="preserve">    </w:t>
      </w:r>
      <w:r>
        <w:rPr>
          <w:rFonts w:ascii="宋体" w:hint="eastAsia"/>
          <w:kern w:val="24"/>
          <w:sz w:val="24"/>
          <w:szCs w:val="24"/>
        </w:rPr>
        <w:t>依照《中华人民共和国合同法》、《中华人民共和国建筑法》、</w:t>
      </w:r>
      <w:r>
        <w:rPr>
          <w:rFonts w:ascii="宋体" w:hint="eastAsia"/>
          <w:sz w:val="24"/>
          <w:szCs w:val="24"/>
        </w:rPr>
        <w:t>《建设工程质量管理条例》</w:t>
      </w:r>
      <w:r>
        <w:rPr>
          <w:rFonts w:ascii="宋体" w:hint="eastAsia"/>
          <w:kern w:val="24"/>
          <w:sz w:val="24"/>
          <w:szCs w:val="24"/>
        </w:rPr>
        <w:t>及其他有关法律、行政法规，遵循平等、自愿、公平和诚实信用的原则，双方经协商一致订立本合同。</w:t>
      </w:r>
    </w:p>
    <w:p w:rsidR="00386AE8" w:rsidRDefault="004E1E47">
      <w:pPr>
        <w:pStyle w:val="5"/>
        <w:numPr>
          <w:ilvl w:val="4"/>
          <w:numId w:val="0"/>
        </w:numPr>
        <w:tabs>
          <w:tab w:val="clear" w:pos="0"/>
          <w:tab w:val="left" w:pos="3600"/>
        </w:tabs>
        <w:autoSpaceDN w:val="0"/>
        <w:snapToGrid w:val="0"/>
        <w:spacing w:before="0" w:after="0" w:line="360" w:lineRule="auto"/>
        <w:rPr>
          <w:rFonts w:ascii="宋体"/>
          <w:sz w:val="24"/>
          <w:szCs w:val="24"/>
        </w:rPr>
      </w:pPr>
      <w:r>
        <w:rPr>
          <w:rFonts w:ascii="宋体" w:hint="eastAsia"/>
          <w:sz w:val="24"/>
          <w:szCs w:val="24"/>
        </w:rPr>
        <w:t>第一条：工程概况</w:t>
      </w:r>
    </w:p>
    <w:p w:rsidR="00386AE8" w:rsidRDefault="004E1E47">
      <w:pPr>
        <w:pStyle w:val="p0"/>
        <w:autoSpaceDN w:val="0"/>
        <w:ind w:firstLineChars="200" w:firstLine="446"/>
        <w:rPr>
          <w:rFonts w:ascii="宋体"/>
          <w:sz w:val="24"/>
          <w:szCs w:val="24"/>
        </w:rPr>
      </w:pPr>
      <w:r>
        <w:rPr>
          <w:rFonts w:ascii="宋体" w:hint="eastAsia"/>
          <w:sz w:val="24"/>
          <w:szCs w:val="24"/>
        </w:rPr>
        <w:t>一、工程名称：开元壹号幼儿园电动车停放场地硬化施工。</w:t>
      </w:r>
    </w:p>
    <w:p w:rsidR="00386AE8" w:rsidRDefault="004E1E47">
      <w:pPr>
        <w:autoSpaceDN w:val="0"/>
        <w:spacing w:line="360" w:lineRule="auto"/>
        <w:ind w:firstLineChars="200" w:firstLine="446"/>
        <w:jc w:val="left"/>
        <w:rPr>
          <w:rFonts w:ascii="宋体"/>
          <w:sz w:val="24"/>
          <w:szCs w:val="24"/>
        </w:rPr>
      </w:pPr>
      <w:r>
        <w:rPr>
          <w:rFonts w:ascii="宋体" w:hint="eastAsia"/>
          <w:sz w:val="24"/>
          <w:szCs w:val="24"/>
        </w:rPr>
        <w:t>二、工程地点：</w:t>
      </w:r>
      <w:r>
        <w:rPr>
          <w:rFonts w:ascii="宋体" w:hAnsi="宋体" w:cs="宋体" w:hint="eastAsia"/>
          <w:spacing w:val="12"/>
          <w:kern w:val="0"/>
          <w:sz w:val="24"/>
          <w:szCs w:val="24"/>
        </w:rPr>
        <w:t>洛阳市洛龙区开元壹号幼儿园内</w:t>
      </w:r>
      <w:r>
        <w:rPr>
          <w:rFonts w:ascii="宋体" w:hint="eastAsia"/>
          <w:sz w:val="24"/>
          <w:szCs w:val="24"/>
        </w:rPr>
        <w:t>。</w:t>
      </w:r>
    </w:p>
    <w:p w:rsidR="00386AE8" w:rsidRDefault="004E1E47">
      <w:pPr>
        <w:pStyle w:val="p0"/>
        <w:autoSpaceDN w:val="0"/>
        <w:spacing w:line="360" w:lineRule="auto"/>
        <w:ind w:firstLineChars="200" w:firstLine="446"/>
        <w:rPr>
          <w:rFonts w:ascii="宋体"/>
          <w:kern w:val="2"/>
          <w:sz w:val="24"/>
          <w:szCs w:val="24"/>
        </w:rPr>
      </w:pPr>
      <w:r>
        <w:rPr>
          <w:rFonts w:ascii="宋体" w:hint="eastAsia"/>
          <w:kern w:val="2"/>
          <w:sz w:val="24"/>
          <w:szCs w:val="24"/>
        </w:rPr>
        <w:t>三、工程内容：施工范围内原土平整、混凝土硬化等。</w:t>
      </w:r>
    </w:p>
    <w:p w:rsidR="00386AE8" w:rsidRDefault="004E1E47">
      <w:pPr>
        <w:autoSpaceDN w:val="0"/>
        <w:spacing w:line="360" w:lineRule="auto"/>
        <w:jc w:val="left"/>
        <w:rPr>
          <w:rFonts w:ascii="宋体"/>
          <w:b/>
          <w:bCs/>
          <w:sz w:val="24"/>
          <w:szCs w:val="24"/>
        </w:rPr>
      </w:pPr>
      <w:r>
        <w:rPr>
          <w:rFonts w:ascii="宋体" w:hint="eastAsia"/>
          <w:b/>
          <w:bCs/>
          <w:sz w:val="24"/>
          <w:szCs w:val="24"/>
        </w:rPr>
        <w:t>第二条：承包范围</w:t>
      </w:r>
    </w:p>
    <w:p w:rsidR="00386AE8" w:rsidRDefault="004E1E47">
      <w:pPr>
        <w:widowControl/>
        <w:spacing w:before="4" w:line="360" w:lineRule="auto"/>
        <w:ind w:firstLineChars="200" w:firstLine="446"/>
        <w:rPr>
          <w:rFonts w:ascii="Times New Roman" w:hAnsi="Times New Roman"/>
          <w:kern w:val="0"/>
          <w:sz w:val="24"/>
          <w:szCs w:val="24"/>
        </w:rPr>
      </w:pPr>
      <w:r>
        <w:rPr>
          <w:rFonts w:ascii="宋体" w:hAnsi="宋体" w:hint="eastAsia"/>
          <w:sz w:val="24"/>
          <w:szCs w:val="24"/>
        </w:rPr>
        <w:t>承包范围：</w:t>
      </w:r>
      <w:r>
        <w:rPr>
          <w:rFonts w:ascii="宋体" w:hAnsi="Times New Roman" w:hint="eastAsia"/>
          <w:sz w:val="24"/>
          <w:szCs w:val="24"/>
        </w:rPr>
        <w:t>开元壹号幼儿园内电动车停放场地原土平整、C20混凝土摊铺、收面等</w:t>
      </w:r>
      <w:r>
        <w:rPr>
          <w:rFonts w:ascii="宋体" w:hAnsi="宋体" w:cs="宋体" w:hint="eastAsia"/>
          <w:spacing w:val="12"/>
          <w:sz w:val="24"/>
          <w:szCs w:val="24"/>
        </w:rPr>
        <w:t>。</w:t>
      </w:r>
    </w:p>
    <w:p w:rsidR="00386AE8" w:rsidRDefault="004E1E47">
      <w:pPr>
        <w:pStyle w:val="5"/>
        <w:numPr>
          <w:ilvl w:val="4"/>
          <w:numId w:val="0"/>
        </w:numPr>
        <w:tabs>
          <w:tab w:val="clear" w:pos="0"/>
          <w:tab w:val="left" w:pos="3600"/>
        </w:tabs>
        <w:autoSpaceDN w:val="0"/>
        <w:snapToGrid w:val="0"/>
        <w:spacing w:before="0" w:after="0" w:line="360" w:lineRule="auto"/>
        <w:rPr>
          <w:rFonts w:ascii="宋体"/>
          <w:sz w:val="24"/>
          <w:szCs w:val="24"/>
        </w:rPr>
      </w:pPr>
      <w:r>
        <w:rPr>
          <w:rFonts w:ascii="宋体" w:hint="eastAsia"/>
          <w:sz w:val="24"/>
          <w:szCs w:val="24"/>
        </w:rPr>
        <w:t>第三条：承包方式</w:t>
      </w:r>
    </w:p>
    <w:p w:rsidR="00386AE8" w:rsidRDefault="004E1E47">
      <w:pPr>
        <w:autoSpaceDN w:val="0"/>
        <w:adjustRightInd w:val="0"/>
        <w:snapToGrid w:val="0"/>
        <w:spacing w:line="360" w:lineRule="auto"/>
        <w:ind w:firstLineChars="200" w:firstLine="446"/>
        <w:rPr>
          <w:rFonts w:ascii="宋体"/>
          <w:sz w:val="24"/>
          <w:szCs w:val="24"/>
        </w:rPr>
      </w:pPr>
      <w:r>
        <w:rPr>
          <w:rFonts w:ascii="宋体" w:hint="eastAsia"/>
          <w:sz w:val="24"/>
          <w:szCs w:val="24"/>
        </w:rPr>
        <w:t>承包方式：</w:t>
      </w:r>
      <w:r w:rsidR="00D1749E">
        <w:rPr>
          <w:rFonts w:ascii="宋体" w:hint="eastAsia"/>
          <w:sz w:val="24"/>
          <w:szCs w:val="24"/>
        </w:rPr>
        <w:t>固定</w:t>
      </w:r>
      <w:r>
        <w:rPr>
          <w:rFonts w:ascii="宋体" w:hint="eastAsia"/>
          <w:sz w:val="24"/>
          <w:szCs w:val="24"/>
        </w:rPr>
        <w:t>综合单价包干。</w:t>
      </w:r>
    </w:p>
    <w:p w:rsidR="00386AE8" w:rsidRDefault="004E1E47">
      <w:pPr>
        <w:autoSpaceDN w:val="0"/>
        <w:adjustRightInd w:val="0"/>
        <w:snapToGrid w:val="0"/>
        <w:spacing w:line="360" w:lineRule="auto"/>
        <w:ind w:firstLineChars="200" w:firstLine="446"/>
        <w:rPr>
          <w:rFonts w:ascii="宋体"/>
          <w:sz w:val="24"/>
          <w:szCs w:val="24"/>
        </w:rPr>
      </w:pPr>
      <w:r>
        <w:rPr>
          <w:rFonts w:ascii="宋体" w:hint="eastAsia"/>
          <w:sz w:val="24"/>
          <w:szCs w:val="24"/>
        </w:rPr>
        <w:t>乙方以包工、包料、包工期、包质量、包安全、包文明施工、包市场风险、包验收、包税金的形式承包在施工范围以内的所有项目。</w:t>
      </w:r>
    </w:p>
    <w:p w:rsidR="00386AE8" w:rsidRDefault="004E1E47">
      <w:pPr>
        <w:pStyle w:val="5"/>
        <w:numPr>
          <w:ilvl w:val="4"/>
          <w:numId w:val="0"/>
        </w:numPr>
        <w:tabs>
          <w:tab w:val="clear" w:pos="0"/>
          <w:tab w:val="left" w:pos="3600"/>
        </w:tabs>
        <w:autoSpaceDN w:val="0"/>
        <w:snapToGrid w:val="0"/>
        <w:spacing w:before="0" w:after="0" w:line="360" w:lineRule="auto"/>
        <w:rPr>
          <w:rFonts w:ascii="宋体"/>
          <w:sz w:val="24"/>
          <w:szCs w:val="24"/>
        </w:rPr>
      </w:pPr>
      <w:r>
        <w:rPr>
          <w:rFonts w:ascii="宋体" w:hint="eastAsia"/>
          <w:sz w:val="24"/>
          <w:szCs w:val="24"/>
        </w:rPr>
        <w:t>第四条：验收标准及质量要求</w:t>
      </w:r>
    </w:p>
    <w:p w:rsidR="00386AE8" w:rsidRDefault="004E1E47">
      <w:pPr>
        <w:widowControl/>
        <w:spacing w:line="360" w:lineRule="auto"/>
        <w:ind w:firstLineChars="200" w:firstLine="446"/>
        <w:rPr>
          <w:rFonts w:ascii="宋体" w:hAnsi="宋体" w:cs="宋体"/>
          <w:sz w:val="24"/>
          <w:szCs w:val="24"/>
        </w:rPr>
      </w:pPr>
      <w:r>
        <w:rPr>
          <w:rFonts w:ascii="宋体" w:hAnsi="宋体" w:cs="宋体" w:hint="eastAsia"/>
          <w:sz w:val="24"/>
          <w:szCs w:val="24"/>
        </w:rPr>
        <w:t>一、施工质量评定的标准和规范：按国家现行的质量标准和施工验收规范执行，地坪整体厚度8—10㎝，最薄处厚度不小于8㎝。</w:t>
      </w:r>
    </w:p>
    <w:p w:rsidR="00386AE8" w:rsidRDefault="004E1E47">
      <w:pPr>
        <w:widowControl/>
        <w:spacing w:line="360" w:lineRule="auto"/>
        <w:ind w:firstLineChars="200" w:firstLine="446"/>
        <w:rPr>
          <w:rFonts w:ascii="宋体" w:hAnsi="宋体" w:cs="宋体"/>
          <w:sz w:val="24"/>
          <w:szCs w:val="24"/>
        </w:rPr>
      </w:pPr>
      <w:r>
        <w:rPr>
          <w:rFonts w:ascii="宋体" w:hAnsi="宋体" w:cs="宋体" w:hint="eastAsia"/>
          <w:sz w:val="24"/>
          <w:szCs w:val="24"/>
        </w:rPr>
        <w:t>二、工程质量要求达到合格工程标准，若因乙方原因造成工程质量达不到合格工程标准，乙方应无条件进行返修，直至达到合格的质量标准，同时乙方应向甲方支付合同总价5%的违约金，返修影响的工期不予顺延。</w:t>
      </w:r>
    </w:p>
    <w:p w:rsidR="00386AE8" w:rsidRDefault="004E1E47">
      <w:pPr>
        <w:widowControl/>
        <w:spacing w:line="360" w:lineRule="auto"/>
        <w:ind w:firstLineChars="200" w:firstLine="446"/>
        <w:rPr>
          <w:rFonts w:ascii="宋体" w:hAnsi="宋体" w:cs="宋体"/>
          <w:sz w:val="24"/>
          <w:szCs w:val="24"/>
        </w:rPr>
      </w:pPr>
      <w:r>
        <w:rPr>
          <w:rFonts w:ascii="宋体" w:hAnsi="宋体" w:cs="宋体" w:hint="eastAsia"/>
          <w:sz w:val="24"/>
          <w:szCs w:val="24"/>
        </w:rPr>
        <w:t>三、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w:t>
      </w:r>
      <w:r>
        <w:rPr>
          <w:rFonts w:ascii="宋体" w:hAnsi="宋体" w:cs="宋体" w:hint="eastAsia"/>
          <w:sz w:val="24"/>
          <w:szCs w:val="24"/>
        </w:rPr>
        <w:lastRenderedPageBreak/>
        <w:t>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rsidR="00386AE8" w:rsidRDefault="004E1E47">
      <w:pPr>
        <w:pStyle w:val="5"/>
        <w:numPr>
          <w:ilvl w:val="4"/>
          <w:numId w:val="0"/>
        </w:numPr>
        <w:tabs>
          <w:tab w:val="clear" w:pos="0"/>
          <w:tab w:val="left" w:pos="3600"/>
        </w:tabs>
        <w:autoSpaceDN w:val="0"/>
        <w:snapToGrid w:val="0"/>
        <w:spacing w:before="0" w:after="0" w:line="360" w:lineRule="auto"/>
        <w:rPr>
          <w:rFonts w:ascii="宋体"/>
          <w:sz w:val="24"/>
          <w:szCs w:val="24"/>
        </w:rPr>
      </w:pPr>
      <w:r>
        <w:rPr>
          <w:sz w:val="24"/>
          <w:szCs w:val="24"/>
        </w:rPr>
        <w:t>第</w:t>
      </w:r>
      <w:r>
        <w:rPr>
          <w:rFonts w:hint="eastAsia"/>
          <w:sz w:val="24"/>
          <w:szCs w:val="24"/>
        </w:rPr>
        <w:t>五</w:t>
      </w:r>
      <w:r>
        <w:rPr>
          <w:sz w:val="24"/>
          <w:szCs w:val="24"/>
        </w:rPr>
        <w:t>条：合同工期</w:t>
      </w:r>
    </w:p>
    <w:p w:rsidR="00386AE8" w:rsidRDefault="004E1E47" w:rsidP="00C56B22">
      <w:pPr>
        <w:tabs>
          <w:tab w:val="left" w:pos="1080"/>
        </w:tabs>
        <w:autoSpaceDN w:val="0"/>
        <w:adjustRightInd w:val="0"/>
        <w:snapToGrid w:val="0"/>
        <w:spacing w:line="360" w:lineRule="auto"/>
        <w:ind w:leftChars="-7" w:left="-14" w:firstLineChars="200" w:firstLine="446"/>
        <w:rPr>
          <w:rFonts w:ascii="宋体"/>
          <w:sz w:val="24"/>
          <w:szCs w:val="24"/>
        </w:rPr>
      </w:pPr>
      <w:r>
        <w:rPr>
          <w:rFonts w:ascii="宋体" w:hint="eastAsia"/>
          <w:sz w:val="24"/>
          <w:szCs w:val="24"/>
        </w:rPr>
        <w:t>一、开工日期：具体开工日期以甲方现场管理代表通知为准。</w:t>
      </w:r>
    </w:p>
    <w:p w:rsidR="00386AE8" w:rsidRDefault="004E1E47">
      <w:pPr>
        <w:tabs>
          <w:tab w:val="left" w:pos="0"/>
          <w:tab w:val="left" w:pos="1080"/>
        </w:tabs>
        <w:autoSpaceDN w:val="0"/>
        <w:adjustRightInd w:val="0"/>
        <w:snapToGrid w:val="0"/>
        <w:spacing w:line="360" w:lineRule="auto"/>
        <w:ind w:firstLineChars="200" w:firstLine="446"/>
        <w:rPr>
          <w:rFonts w:ascii="宋体"/>
          <w:sz w:val="24"/>
          <w:szCs w:val="24"/>
        </w:rPr>
      </w:pPr>
      <w:r>
        <w:rPr>
          <w:rFonts w:ascii="宋体" w:hint="eastAsia"/>
          <w:sz w:val="24"/>
          <w:szCs w:val="24"/>
        </w:rPr>
        <w:t>二、合同工期：7日历天。</w:t>
      </w:r>
    </w:p>
    <w:p w:rsidR="00386AE8" w:rsidRDefault="004E1E47" w:rsidP="00C56B22">
      <w:pPr>
        <w:tabs>
          <w:tab w:val="left" w:pos="1080"/>
        </w:tabs>
        <w:autoSpaceDN w:val="0"/>
        <w:adjustRightInd w:val="0"/>
        <w:snapToGrid w:val="0"/>
        <w:spacing w:line="360" w:lineRule="auto"/>
        <w:ind w:leftChars="2" w:left="4" w:firstLineChars="200" w:firstLine="446"/>
        <w:rPr>
          <w:rFonts w:ascii="宋体"/>
          <w:sz w:val="24"/>
          <w:szCs w:val="24"/>
        </w:rPr>
      </w:pPr>
      <w:r>
        <w:rPr>
          <w:rFonts w:ascii="宋体" w:hint="eastAsia"/>
          <w:sz w:val="24"/>
          <w:szCs w:val="24"/>
        </w:rPr>
        <w:t>三、工期要求：甲方可以根据现场的施工条件，合理安排本合同工程项目进行施工，乙方应按甲方现场管理代表下发的施工指令组织施工；如因非乙方原因造成工期延误，乙方可经甲方现场管理代表确认后调整或顺延工期。</w:t>
      </w:r>
    </w:p>
    <w:p w:rsidR="00386AE8" w:rsidRDefault="004E1E47">
      <w:pPr>
        <w:tabs>
          <w:tab w:val="left" w:pos="1080"/>
        </w:tabs>
        <w:autoSpaceDN w:val="0"/>
        <w:adjustRightInd w:val="0"/>
        <w:snapToGrid w:val="0"/>
        <w:spacing w:line="360" w:lineRule="auto"/>
        <w:rPr>
          <w:rFonts w:ascii="宋体"/>
          <w:b/>
          <w:sz w:val="24"/>
          <w:szCs w:val="24"/>
        </w:rPr>
      </w:pPr>
      <w:r>
        <w:rPr>
          <w:rFonts w:ascii="宋体" w:hint="eastAsia"/>
          <w:b/>
          <w:sz w:val="24"/>
          <w:szCs w:val="24"/>
        </w:rPr>
        <w:t>第六条：材料的供应及计价</w:t>
      </w:r>
    </w:p>
    <w:p w:rsidR="00386AE8" w:rsidRDefault="004E1E47">
      <w:pPr>
        <w:tabs>
          <w:tab w:val="left" w:pos="0"/>
        </w:tabs>
        <w:autoSpaceDN w:val="0"/>
        <w:adjustRightInd w:val="0"/>
        <w:snapToGrid w:val="0"/>
        <w:spacing w:line="360" w:lineRule="auto"/>
        <w:ind w:firstLineChars="200" w:firstLine="446"/>
        <w:rPr>
          <w:rFonts w:ascii="宋体"/>
          <w:sz w:val="24"/>
          <w:szCs w:val="24"/>
        </w:rPr>
      </w:pPr>
      <w:r>
        <w:rPr>
          <w:rFonts w:ascii="宋体" w:hint="eastAsia"/>
          <w:sz w:val="24"/>
          <w:szCs w:val="24"/>
        </w:rPr>
        <w:t>在施工时对于乙方自行采购的材料在进场前必须先经甲方认可后方能进场，并负责卸运到指定地点，乙方不能收取其他任何费用。</w:t>
      </w:r>
    </w:p>
    <w:p w:rsidR="00386AE8" w:rsidRDefault="004E1E47">
      <w:pPr>
        <w:pStyle w:val="5"/>
        <w:numPr>
          <w:ilvl w:val="4"/>
          <w:numId w:val="0"/>
        </w:numPr>
        <w:tabs>
          <w:tab w:val="clear" w:pos="0"/>
          <w:tab w:val="left" w:pos="3600"/>
        </w:tabs>
        <w:autoSpaceDN w:val="0"/>
        <w:snapToGrid w:val="0"/>
        <w:spacing w:before="0" w:after="0" w:line="360" w:lineRule="auto"/>
        <w:rPr>
          <w:rFonts w:ascii="宋体"/>
          <w:sz w:val="24"/>
          <w:szCs w:val="24"/>
        </w:rPr>
      </w:pPr>
      <w:r>
        <w:rPr>
          <w:rFonts w:ascii="宋体" w:hint="eastAsia"/>
          <w:sz w:val="24"/>
          <w:szCs w:val="24"/>
        </w:rPr>
        <w:t>第七条：合同价款及结算</w:t>
      </w:r>
    </w:p>
    <w:p w:rsidR="00386AE8" w:rsidRDefault="004E1E47">
      <w:pPr>
        <w:spacing w:line="360" w:lineRule="auto"/>
        <w:ind w:firstLineChars="200" w:firstLine="446"/>
        <w:rPr>
          <w:rFonts w:ascii="宋体" w:hAnsi="宋体" w:cs="宋体"/>
          <w:b/>
          <w:bCs/>
          <w:sz w:val="24"/>
        </w:rPr>
      </w:pPr>
      <w:r w:rsidRPr="00C56B22">
        <w:rPr>
          <w:rFonts w:ascii="宋体" w:hAnsi="宋体" w:cs="宋体" w:hint="eastAsia"/>
          <w:sz w:val="24"/>
        </w:rPr>
        <w:t>一、本合同采用固定综合单价包干的形式，固定综合单价85元/㎡，包含场地平整、人工、材料、</w:t>
      </w:r>
      <w:r w:rsidRPr="00C56B22">
        <w:rPr>
          <w:rFonts w:ascii="宋体" w:hint="eastAsia"/>
          <w:sz w:val="24"/>
          <w:szCs w:val="24"/>
        </w:rPr>
        <w:t>机械、运输、</w:t>
      </w:r>
      <w:r w:rsidRPr="00C56B22">
        <w:rPr>
          <w:rFonts w:ascii="宋体" w:hAnsi="宋体" w:cs="宋体" w:hint="eastAsia"/>
          <w:sz w:val="24"/>
        </w:rPr>
        <w:t>利润、税金、</w:t>
      </w:r>
      <w:r w:rsidRPr="00C56B22">
        <w:rPr>
          <w:rFonts w:ascii="宋体" w:hint="eastAsia"/>
          <w:sz w:val="24"/>
          <w:szCs w:val="24"/>
        </w:rPr>
        <w:t>风险及与该工程相关所有措施费</w:t>
      </w:r>
      <w:r w:rsidRPr="00C56B22">
        <w:rPr>
          <w:rFonts w:ascii="宋体" w:hAnsi="宋体" w:cs="宋体" w:hint="eastAsia"/>
          <w:sz w:val="24"/>
        </w:rPr>
        <w:t>等一切费用。施工面</w:t>
      </w:r>
      <w:r>
        <w:rPr>
          <w:rFonts w:ascii="宋体" w:hAnsi="宋体" w:cs="宋体" w:hint="eastAsia"/>
          <w:sz w:val="24"/>
        </w:rPr>
        <w:t>积约120㎡，合同暂定总价：¥</w:t>
      </w:r>
      <w:r>
        <w:rPr>
          <w:rFonts w:ascii="宋体" w:hAnsi="宋体" w:cs="宋体" w:hint="eastAsia"/>
          <w:sz w:val="24"/>
          <w:u w:val="single"/>
        </w:rPr>
        <w:t>10200</w:t>
      </w:r>
      <w:r>
        <w:rPr>
          <w:rFonts w:ascii="宋体" w:hAnsi="宋体" w:cs="宋体" w:hint="eastAsia"/>
          <w:sz w:val="24"/>
        </w:rPr>
        <w:t>元，</w:t>
      </w:r>
      <w:bookmarkStart w:id="0" w:name="_GoBack"/>
      <w:bookmarkEnd w:id="0"/>
      <w:r>
        <w:rPr>
          <w:rFonts w:ascii="宋体" w:hAnsi="宋体" w:cs="宋体" w:hint="eastAsia"/>
          <w:sz w:val="24"/>
        </w:rPr>
        <w:t>大写：壹万零贰佰圆整，其中不含税总价为¥</w:t>
      </w:r>
      <w:r>
        <w:rPr>
          <w:rFonts w:ascii="宋体" w:hAnsi="宋体" w:cs="宋体" w:hint="eastAsia"/>
          <w:sz w:val="24"/>
          <w:u w:val="single"/>
        </w:rPr>
        <w:t>9357.80</w:t>
      </w:r>
      <w:r>
        <w:rPr>
          <w:rFonts w:ascii="宋体" w:hAnsi="宋体" w:cs="宋体" w:hint="eastAsia"/>
          <w:sz w:val="24"/>
        </w:rPr>
        <w:t>元，税金为¥</w:t>
      </w:r>
      <w:r>
        <w:rPr>
          <w:rFonts w:ascii="宋体" w:hAnsi="宋体" w:cs="宋体" w:hint="eastAsia"/>
          <w:sz w:val="24"/>
          <w:u w:val="single"/>
        </w:rPr>
        <w:t>842.20</w:t>
      </w:r>
      <w:r>
        <w:rPr>
          <w:rFonts w:ascii="宋体" w:hAnsi="宋体" w:cs="宋体" w:hint="eastAsia"/>
          <w:sz w:val="24"/>
        </w:rPr>
        <w:t>元增值税率为</w:t>
      </w:r>
      <w:r>
        <w:rPr>
          <w:rFonts w:ascii="宋体" w:hAnsi="宋体" w:cs="宋体" w:hint="eastAsia"/>
          <w:sz w:val="24"/>
          <w:u w:val="single"/>
        </w:rPr>
        <w:t xml:space="preserve"> 9 </w:t>
      </w:r>
      <w:r>
        <w:rPr>
          <w:rFonts w:ascii="宋体" w:hAnsi="宋体" w:cs="宋体" w:hint="eastAsia"/>
          <w:sz w:val="24"/>
        </w:rPr>
        <w:t>%。</w:t>
      </w:r>
    </w:p>
    <w:p w:rsidR="00386AE8" w:rsidRDefault="004E1E47">
      <w:pPr>
        <w:tabs>
          <w:tab w:val="left" w:pos="0"/>
          <w:tab w:val="left" w:pos="1080"/>
        </w:tabs>
        <w:autoSpaceDN w:val="0"/>
        <w:adjustRightInd w:val="0"/>
        <w:snapToGrid w:val="0"/>
        <w:spacing w:line="360" w:lineRule="auto"/>
        <w:ind w:firstLineChars="200" w:firstLine="446"/>
        <w:rPr>
          <w:rFonts w:ascii="宋体"/>
          <w:sz w:val="24"/>
          <w:szCs w:val="24"/>
        </w:rPr>
      </w:pPr>
      <w:r w:rsidRPr="00C56B22">
        <w:rPr>
          <w:rFonts w:ascii="宋体" w:hAnsi="宋体" w:cs="宋体" w:hint="eastAsia"/>
          <w:sz w:val="24"/>
        </w:rPr>
        <w:t>二、本工程结算造价=现场确认的实际工程量*合同综合单价</w:t>
      </w:r>
      <w:r w:rsidRPr="00C56B22">
        <w:rPr>
          <w:rFonts w:ascii="宋体" w:hint="eastAsia"/>
          <w:sz w:val="24"/>
          <w:szCs w:val="24"/>
        </w:rPr>
        <w:t>±变更、签证造价-应扣费用</w:t>
      </w:r>
      <w:r w:rsidRPr="00C56B22">
        <w:rPr>
          <w:rFonts w:ascii="宋体" w:hAnsi="宋体" w:cs="宋体" w:hint="eastAsia"/>
          <w:sz w:val="24"/>
        </w:rPr>
        <w:t>（实际工程量必须以甲方、需求方、施工方共同签字确认的工程量为准）。</w:t>
      </w:r>
      <w:r w:rsidRPr="00C56B22">
        <w:rPr>
          <w:rFonts w:ascii="宋体" w:hint="eastAsia"/>
          <w:sz w:val="24"/>
          <w:szCs w:val="24"/>
        </w:rPr>
        <w:t>该固定综合单价</w:t>
      </w:r>
      <w:r>
        <w:rPr>
          <w:rFonts w:ascii="宋体" w:hint="eastAsia"/>
          <w:sz w:val="24"/>
          <w:szCs w:val="24"/>
        </w:rPr>
        <w:t>按承包范围内容一次性包干，除合同约定可调整之外的所有内容均不再随任何因素的调整而</w:t>
      </w:r>
      <w:r>
        <w:rPr>
          <w:rFonts w:ascii="宋体" w:hint="eastAsia"/>
          <w:sz w:val="24"/>
          <w:szCs w:val="24"/>
        </w:rPr>
        <w:lastRenderedPageBreak/>
        <w:t>调整，不管乙方投标报价时清单中是否有漏项、缺项，均视为乙方已综合考虑在其他项目的报价内，结算时不做任何调整。</w:t>
      </w:r>
    </w:p>
    <w:p w:rsidR="00386AE8" w:rsidRDefault="004E1E47">
      <w:pPr>
        <w:tabs>
          <w:tab w:val="left" w:pos="0"/>
          <w:tab w:val="left" w:pos="1080"/>
        </w:tabs>
        <w:autoSpaceDN w:val="0"/>
        <w:snapToGrid w:val="0"/>
        <w:spacing w:line="360" w:lineRule="auto"/>
        <w:ind w:firstLineChars="200" w:firstLine="446"/>
        <w:rPr>
          <w:rFonts w:ascii="宋体"/>
          <w:sz w:val="24"/>
          <w:szCs w:val="24"/>
        </w:rPr>
      </w:pPr>
      <w:r>
        <w:rPr>
          <w:rFonts w:ascii="宋体" w:hint="eastAsia"/>
          <w:sz w:val="24"/>
          <w:szCs w:val="24"/>
        </w:rPr>
        <w:t>三、甲方提供水源电源接驳点，水电费由乙方自行承担。</w:t>
      </w:r>
    </w:p>
    <w:p w:rsidR="00386AE8" w:rsidRDefault="004E1E47">
      <w:pPr>
        <w:tabs>
          <w:tab w:val="left" w:pos="1080"/>
        </w:tabs>
        <w:autoSpaceDN w:val="0"/>
        <w:snapToGrid w:val="0"/>
        <w:spacing w:line="360" w:lineRule="auto"/>
        <w:ind w:firstLineChars="200" w:firstLine="446"/>
        <w:rPr>
          <w:rFonts w:ascii="宋体"/>
          <w:sz w:val="24"/>
          <w:szCs w:val="24"/>
        </w:rPr>
      </w:pPr>
      <w:r>
        <w:rPr>
          <w:rFonts w:ascii="宋体" w:hint="eastAsia"/>
          <w:sz w:val="24"/>
          <w:szCs w:val="24"/>
        </w:rPr>
        <w:t>四、变更、签证的计价原则：本合同执行期间，合同固定综合单价不因任何因素而作调整。若因甲方设计原因引起的设计变更，由甲方出具设计变更单。因设计变更引起部分分项工程子目的增加，该子项目的综合单价在合同后附件1《工程量清单》中有相同子目的执行相同子目的单价，合同后附件1《工程量清单》中有相近子目的按相近子目执行，若合同后附件1《工程量清单》中无适用或类似于变更、签证工程综合单价的，双方协商确定。</w:t>
      </w:r>
    </w:p>
    <w:p w:rsidR="00386AE8" w:rsidRDefault="004E1E47">
      <w:pPr>
        <w:tabs>
          <w:tab w:val="left" w:pos="1080"/>
        </w:tabs>
        <w:autoSpaceDN w:val="0"/>
        <w:snapToGrid w:val="0"/>
        <w:spacing w:line="360" w:lineRule="auto"/>
        <w:ind w:firstLineChars="200" w:firstLine="446"/>
        <w:rPr>
          <w:rFonts w:ascii="宋体"/>
          <w:sz w:val="24"/>
          <w:szCs w:val="24"/>
        </w:rPr>
      </w:pPr>
      <w:r>
        <w:rPr>
          <w:rFonts w:ascii="宋体" w:hint="eastAsia"/>
          <w:sz w:val="24"/>
          <w:szCs w:val="24"/>
        </w:rPr>
        <w:t>五、乙方报送结算额经核对后，若审减额超过报送金额5%，乙方承担总审减额的3%费用，从结算金额中直接扣除。</w:t>
      </w:r>
    </w:p>
    <w:p w:rsidR="00386AE8" w:rsidRDefault="004E1E47">
      <w:pPr>
        <w:pStyle w:val="3"/>
        <w:numPr>
          <w:ilvl w:val="2"/>
          <w:numId w:val="0"/>
        </w:numPr>
        <w:rPr>
          <w:rFonts w:asciiTheme="minorEastAsia" w:eastAsiaTheme="minorEastAsia" w:hAnsiTheme="minorEastAsia"/>
          <w:b/>
          <w:sz w:val="24"/>
          <w:szCs w:val="24"/>
        </w:rPr>
      </w:pPr>
      <w:r>
        <w:rPr>
          <w:rFonts w:asciiTheme="minorEastAsia" w:eastAsiaTheme="minorEastAsia" w:hAnsiTheme="minorEastAsia" w:hint="eastAsia"/>
          <w:b/>
          <w:sz w:val="24"/>
          <w:szCs w:val="24"/>
        </w:rPr>
        <w:t>第八条：付款方式</w:t>
      </w:r>
    </w:p>
    <w:p w:rsidR="00386AE8" w:rsidRDefault="004E1E47">
      <w:pPr>
        <w:autoSpaceDE w:val="0"/>
        <w:autoSpaceDN w:val="0"/>
        <w:adjustRightInd w:val="0"/>
        <w:snapToGrid w:val="0"/>
        <w:spacing w:line="360" w:lineRule="auto"/>
        <w:ind w:firstLineChars="200" w:firstLine="446"/>
        <w:jc w:val="left"/>
        <w:rPr>
          <w:rFonts w:ascii="宋体" w:cs="宋体"/>
          <w:sz w:val="24"/>
          <w:szCs w:val="24"/>
        </w:rPr>
      </w:pPr>
      <w:r>
        <w:rPr>
          <w:rFonts w:ascii="宋体" w:hint="eastAsia"/>
          <w:sz w:val="24"/>
          <w:szCs w:val="24"/>
        </w:rPr>
        <w:t>一、</w:t>
      </w:r>
      <w:r>
        <w:rPr>
          <w:rFonts w:ascii="宋体" w:hAnsi="宋体" w:hint="eastAsia"/>
          <w:sz w:val="24"/>
          <w:szCs w:val="24"/>
        </w:rPr>
        <w:t>本工程无预付款。</w:t>
      </w:r>
    </w:p>
    <w:p w:rsidR="00386AE8" w:rsidRDefault="004E1E47">
      <w:pPr>
        <w:autoSpaceDE w:val="0"/>
        <w:autoSpaceDN w:val="0"/>
        <w:adjustRightInd w:val="0"/>
        <w:snapToGrid w:val="0"/>
        <w:spacing w:line="360" w:lineRule="auto"/>
        <w:ind w:firstLineChars="200" w:firstLine="446"/>
        <w:jc w:val="left"/>
        <w:rPr>
          <w:rFonts w:ascii="宋体" w:hAnsi="宋体"/>
          <w:sz w:val="24"/>
          <w:szCs w:val="24"/>
        </w:rPr>
      </w:pPr>
      <w:r>
        <w:rPr>
          <w:rFonts w:ascii="宋体" w:cs="宋体" w:hint="eastAsia"/>
          <w:bCs/>
          <w:sz w:val="24"/>
          <w:szCs w:val="24"/>
        </w:rPr>
        <w:t>二、</w:t>
      </w:r>
      <w:r>
        <w:rPr>
          <w:rFonts w:ascii="宋体" w:hAnsi="宋体" w:hint="eastAsia"/>
          <w:sz w:val="24"/>
          <w:szCs w:val="24"/>
        </w:rPr>
        <w:t>工程竣工验收并配合甲方办理结算后30天内支付结算价款的95%。</w:t>
      </w:r>
    </w:p>
    <w:p w:rsidR="00386AE8" w:rsidRDefault="004E1E47">
      <w:pPr>
        <w:autoSpaceDE w:val="0"/>
        <w:autoSpaceDN w:val="0"/>
        <w:adjustRightInd w:val="0"/>
        <w:snapToGrid w:val="0"/>
        <w:spacing w:line="360" w:lineRule="auto"/>
        <w:ind w:firstLineChars="200" w:firstLine="446"/>
        <w:jc w:val="left"/>
        <w:rPr>
          <w:rFonts w:ascii="宋体" w:hAnsi="宋体"/>
          <w:sz w:val="24"/>
          <w:szCs w:val="24"/>
        </w:rPr>
      </w:pPr>
      <w:r>
        <w:rPr>
          <w:rFonts w:ascii="宋体" w:hAnsi="宋体" w:hint="eastAsia"/>
          <w:sz w:val="24"/>
          <w:szCs w:val="24"/>
        </w:rPr>
        <w:t>三、余结算价款的5%为质保金，质保期两年，质保期满无质量问题一次性无息支付质保金，质保期从竣工验收合格之日起算。</w:t>
      </w:r>
    </w:p>
    <w:p w:rsidR="00386AE8" w:rsidRDefault="004E1E47">
      <w:pPr>
        <w:autoSpaceDE w:val="0"/>
        <w:autoSpaceDN w:val="0"/>
        <w:adjustRightInd w:val="0"/>
        <w:snapToGrid w:val="0"/>
        <w:spacing w:line="360" w:lineRule="auto"/>
        <w:ind w:firstLineChars="200" w:firstLine="446"/>
        <w:jc w:val="left"/>
        <w:rPr>
          <w:rFonts w:ascii="宋体" w:hAnsi="宋体"/>
          <w:sz w:val="24"/>
          <w:szCs w:val="24"/>
        </w:rPr>
      </w:pPr>
      <w:r>
        <w:rPr>
          <w:rFonts w:ascii="宋体" w:hAnsi="宋体" w:hint="eastAsia"/>
          <w:sz w:val="24"/>
          <w:szCs w:val="24"/>
        </w:rPr>
        <w:t>四、付款前，乙方</w:t>
      </w:r>
      <w:r>
        <w:rPr>
          <w:rFonts w:ascii="宋体" w:cs="宋体" w:hint="eastAsia"/>
          <w:sz w:val="24"/>
          <w:szCs w:val="24"/>
        </w:rPr>
        <w:t>应出具结算价款100%且合法有效的增值税专用发票。乙方应在开票之后5个工作日内将发票送达甲方，甲方签收发票的日期为发票的送达日期。</w:t>
      </w:r>
    </w:p>
    <w:p w:rsidR="00386AE8" w:rsidRDefault="004E1E47">
      <w:pPr>
        <w:spacing w:line="360" w:lineRule="auto"/>
        <w:ind w:firstLineChars="200" w:firstLine="446"/>
        <w:jc w:val="left"/>
        <w:rPr>
          <w:rFonts w:ascii="宋体" w:cs="宋体"/>
          <w:sz w:val="24"/>
          <w:szCs w:val="24"/>
        </w:rPr>
      </w:pPr>
      <w:r>
        <w:rPr>
          <w:rFonts w:ascii="宋体" w:cs="宋体" w:hint="eastAsia"/>
          <w:sz w:val="24"/>
          <w:szCs w:val="24"/>
        </w:rPr>
        <w:t>五、</w:t>
      </w:r>
      <w:r>
        <w:rPr>
          <w:rFonts w:ascii="宋体" w:hAnsi="宋体" w:cs="宋体" w:hint="eastAsia"/>
          <w:sz w:val="24"/>
          <w:szCs w:val="24"/>
        </w:rPr>
        <w:t>发票开具要求及责任</w:t>
      </w:r>
    </w:p>
    <w:p w:rsidR="00386AE8" w:rsidRDefault="004E1E47">
      <w:pPr>
        <w:spacing w:line="360" w:lineRule="auto"/>
        <w:ind w:firstLineChars="200" w:firstLine="446"/>
        <w:rPr>
          <w:rFonts w:asciiTheme="minorEastAsia" w:eastAsiaTheme="minorEastAsia" w:hAnsiTheme="minorEastAsia" w:cs="宋体"/>
          <w:sz w:val="24"/>
        </w:rPr>
      </w:pPr>
      <w:r>
        <w:rPr>
          <w:rFonts w:asciiTheme="minorEastAsia" w:eastAsiaTheme="minorEastAsia" w:hAnsiTheme="minorEastAsia" w:cs="宋体" w:hint="eastAsia"/>
          <w:sz w:val="24"/>
        </w:rPr>
        <w:t>1、对发票不合规的约定：</w:t>
      </w:r>
    </w:p>
    <w:p w:rsidR="00386AE8" w:rsidRDefault="004E1E47">
      <w:pPr>
        <w:spacing w:line="360" w:lineRule="auto"/>
        <w:ind w:firstLineChars="200" w:firstLine="446"/>
        <w:rPr>
          <w:rFonts w:asciiTheme="minorEastAsia" w:eastAsiaTheme="minorEastAsia" w:hAnsiTheme="minorEastAsia" w:cs="宋体"/>
          <w:sz w:val="24"/>
        </w:rPr>
      </w:pPr>
      <w:r>
        <w:rPr>
          <w:rFonts w:asciiTheme="minorEastAsia" w:eastAsiaTheme="minorEastAsia" w:hAnsiTheme="minorEastAsia" w:cs="宋体" w:hint="eastAsia"/>
          <w:sz w:val="24"/>
        </w:rPr>
        <w:t>1.1、乙方提供的发票为增值税专用发票的，因乙方迟延送达、开具错误等原因导致其提供的增值税专用发票没有通过税务部门认证，造成甲方不能抵扣的，甲方有权拒绝接收。</w:t>
      </w:r>
    </w:p>
    <w:p w:rsidR="00386AE8" w:rsidRDefault="004E1E47">
      <w:pPr>
        <w:spacing w:line="360" w:lineRule="auto"/>
        <w:ind w:firstLineChars="200" w:firstLine="446"/>
        <w:rPr>
          <w:rFonts w:asciiTheme="minorEastAsia" w:eastAsiaTheme="minorEastAsia" w:hAnsiTheme="minorEastAsia" w:cs="宋体"/>
          <w:sz w:val="24"/>
        </w:rPr>
      </w:pPr>
      <w:r>
        <w:rPr>
          <w:rFonts w:asciiTheme="minorEastAsia" w:eastAsiaTheme="minorEastAsia" w:hAnsiTheme="minorEastAsia" w:cs="宋体" w:hint="eastAsia"/>
          <w:sz w:val="24"/>
        </w:rPr>
        <w:t>1.2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w:t>
      </w:r>
      <w:r>
        <w:rPr>
          <w:rFonts w:asciiTheme="minorEastAsia" w:eastAsiaTheme="minorEastAsia" w:hAnsiTheme="minorEastAsia" w:cs="宋体" w:hint="eastAsia"/>
          <w:sz w:val="24"/>
        </w:rPr>
        <w:lastRenderedPageBreak/>
        <w:t>已付款项，赔偿由此给甲方造成的全部损失，甲方有权终止合同。</w:t>
      </w:r>
    </w:p>
    <w:p w:rsidR="00386AE8" w:rsidRDefault="004E1E47">
      <w:pPr>
        <w:spacing w:line="360" w:lineRule="auto"/>
        <w:ind w:firstLineChars="200" w:firstLine="446"/>
        <w:rPr>
          <w:rFonts w:asciiTheme="minorEastAsia" w:eastAsiaTheme="minorEastAsia" w:hAnsiTheme="minorEastAsia" w:cs="宋体"/>
          <w:sz w:val="24"/>
        </w:rPr>
      </w:pPr>
      <w:r>
        <w:rPr>
          <w:rFonts w:asciiTheme="minorEastAsia" w:eastAsiaTheme="minorEastAsia" w:hAnsiTheme="minorEastAsia" w:cs="宋体" w:hint="eastAsia"/>
          <w:sz w:val="24"/>
        </w:rPr>
        <w:t>1.3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rsidR="00386AE8" w:rsidRDefault="004E1E47">
      <w:pPr>
        <w:spacing w:line="360" w:lineRule="auto"/>
        <w:ind w:firstLineChars="200" w:firstLine="446"/>
        <w:rPr>
          <w:rFonts w:asciiTheme="minorEastAsia" w:eastAsiaTheme="minorEastAsia" w:hAnsiTheme="minorEastAsia" w:cs="宋体"/>
          <w:sz w:val="24"/>
        </w:rPr>
      </w:pPr>
      <w:r>
        <w:rPr>
          <w:rFonts w:asciiTheme="minorEastAsia" w:eastAsiaTheme="minorEastAsia" w:hAnsiTheme="minorEastAsia" w:cs="宋体" w:hint="eastAsia"/>
          <w:sz w:val="24"/>
        </w:rPr>
        <w:t>2、其它税务风险的合同约定：</w:t>
      </w:r>
    </w:p>
    <w:p w:rsidR="00386AE8" w:rsidRDefault="004E1E47">
      <w:pPr>
        <w:spacing w:line="360" w:lineRule="auto"/>
        <w:ind w:firstLineChars="200" w:firstLine="446"/>
        <w:rPr>
          <w:rFonts w:asciiTheme="minorEastAsia" w:eastAsiaTheme="minorEastAsia" w:hAnsiTheme="minorEastAsia" w:cs="宋体"/>
          <w:sz w:val="24"/>
        </w:rPr>
      </w:pPr>
      <w:r>
        <w:rPr>
          <w:rFonts w:asciiTheme="minorEastAsia" w:eastAsiaTheme="minorEastAsia" w:hAnsiTheme="minorEastAsia" w:cs="宋体" w:hint="eastAsia"/>
          <w:sz w:val="24"/>
        </w:rPr>
        <w:t>2.1、如果甲方丢失增值税专用发票联和抵扣联，乙方应向甲方提供专用发票记账联复印件，并加盖乙方发票专用章。</w:t>
      </w:r>
    </w:p>
    <w:p w:rsidR="00386AE8" w:rsidRDefault="004E1E47">
      <w:pPr>
        <w:spacing w:line="360" w:lineRule="auto"/>
        <w:ind w:firstLineChars="200" w:firstLine="446"/>
        <w:jc w:val="left"/>
        <w:rPr>
          <w:rFonts w:ascii="宋体" w:cs="宋体"/>
          <w:sz w:val="24"/>
          <w:szCs w:val="24"/>
        </w:rPr>
      </w:pPr>
      <w:r>
        <w:rPr>
          <w:rFonts w:asciiTheme="minorEastAsia" w:eastAsiaTheme="minorEastAsia" w:hAnsiTheme="minorEastAsia" w:cs="宋体" w:hint="eastAsia"/>
          <w:sz w:val="24"/>
        </w:rPr>
        <w:t>2.2、如果获得开具的汇总专用发票，则乙方应提供其防伪税控系统开具的《销售货物或者提供应税劳务清单》，并加盖发票专用章。</w:t>
      </w:r>
    </w:p>
    <w:p w:rsidR="00386AE8" w:rsidRDefault="004E1E47">
      <w:pPr>
        <w:pStyle w:val="5"/>
        <w:numPr>
          <w:ilvl w:val="4"/>
          <w:numId w:val="0"/>
        </w:numPr>
        <w:tabs>
          <w:tab w:val="clear" w:pos="0"/>
          <w:tab w:val="left" w:pos="3600"/>
        </w:tabs>
        <w:autoSpaceDN w:val="0"/>
        <w:snapToGrid w:val="0"/>
        <w:spacing w:before="0" w:after="0" w:line="360" w:lineRule="auto"/>
        <w:rPr>
          <w:rFonts w:ascii="宋体"/>
          <w:b w:val="0"/>
          <w:sz w:val="24"/>
          <w:szCs w:val="24"/>
        </w:rPr>
      </w:pPr>
      <w:r>
        <w:rPr>
          <w:rFonts w:ascii="宋体" w:hint="eastAsia"/>
          <w:sz w:val="24"/>
          <w:szCs w:val="24"/>
        </w:rPr>
        <w:t>第九条：甲方现场移交标准</w:t>
      </w:r>
    </w:p>
    <w:p w:rsidR="00386AE8" w:rsidRDefault="004E1E47">
      <w:pPr>
        <w:autoSpaceDN w:val="0"/>
        <w:adjustRightInd w:val="0"/>
        <w:snapToGrid w:val="0"/>
        <w:spacing w:line="360" w:lineRule="auto"/>
        <w:ind w:firstLineChars="200" w:firstLine="446"/>
        <w:rPr>
          <w:rFonts w:ascii="宋体"/>
          <w:sz w:val="24"/>
          <w:szCs w:val="24"/>
        </w:rPr>
      </w:pPr>
      <w:r>
        <w:rPr>
          <w:rFonts w:ascii="宋体" w:hint="eastAsia"/>
          <w:sz w:val="24"/>
          <w:szCs w:val="24"/>
        </w:rPr>
        <w:t>本工程移交界面为工地现状条件，且乙方在投标报价前已充分踏勘现场，对工地现状条件下施工所需的措施费等相关费用已综合考虑在固定综合单价内。</w:t>
      </w:r>
    </w:p>
    <w:p w:rsidR="00386AE8" w:rsidRDefault="004E1E47">
      <w:pPr>
        <w:pStyle w:val="5"/>
        <w:numPr>
          <w:ilvl w:val="4"/>
          <w:numId w:val="0"/>
        </w:numPr>
        <w:tabs>
          <w:tab w:val="clear" w:pos="0"/>
          <w:tab w:val="left" w:pos="3600"/>
        </w:tabs>
        <w:autoSpaceDN w:val="0"/>
        <w:snapToGrid w:val="0"/>
        <w:spacing w:before="0" w:after="0" w:line="360" w:lineRule="auto"/>
        <w:rPr>
          <w:rFonts w:ascii="宋体"/>
          <w:sz w:val="24"/>
          <w:szCs w:val="24"/>
        </w:rPr>
      </w:pPr>
      <w:r>
        <w:rPr>
          <w:rFonts w:ascii="宋体" w:hint="eastAsia"/>
          <w:sz w:val="24"/>
          <w:szCs w:val="24"/>
        </w:rPr>
        <w:t>第十条：双方现场代表</w:t>
      </w:r>
    </w:p>
    <w:p w:rsidR="00386AE8" w:rsidRDefault="004E1E47" w:rsidP="00C56B22">
      <w:pPr>
        <w:tabs>
          <w:tab w:val="left" w:pos="1080"/>
        </w:tabs>
        <w:autoSpaceDN w:val="0"/>
        <w:adjustRightInd w:val="0"/>
        <w:snapToGrid w:val="0"/>
        <w:spacing w:line="360" w:lineRule="auto"/>
        <w:ind w:leftChars="-7" w:left="-14" w:firstLineChars="200" w:firstLine="446"/>
        <w:rPr>
          <w:rFonts w:ascii="宋体"/>
          <w:sz w:val="24"/>
          <w:szCs w:val="24"/>
        </w:rPr>
      </w:pPr>
      <w:r>
        <w:rPr>
          <w:rFonts w:ascii="宋体" w:hint="eastAsia"/>
          <w:sz w:val="24"/>
          <w:szCs w:val="24"/>
        </w:rPr>
        <w:t>一、甲方授权刘圆圆（电话：</w:t>
      </w:r>
      <w:r>
        <w:rPr>
          <w:rFonts w:ascii="宋体" w:hAnsi="宋体" w:cs="宋体" w:hint="eastAsia"/>
          <w:sz w:val="24"/>
        </w:rPr>
        <w:t>15516231596</w:t>
      </w:r>
      <w:r>
        <w:rPr>
          <w:rFonts w:ascii="宋体" w:hint="eastAsia"/>
          <w:sz w:val="24"/>
          <w:szCs w:val="24"/>
        </w:rPr>
        <w:t>）为现场管理代表，监督检查工程质量、进度、负责组织工程期间的质量验收、施工现场的管理及其他相关事宜。</w:t>
      </w:r>
    </w:p>
    <w:p w:rsidR="00386AE8" w:rsidRDefault="004E1E47" w:rsidP="00C56B22">
      <w:pPr>
        <w:tabs>
          <w:tab w:val="left" w:pos="1080"/>
        </w:tabs>
        <w:autoSpaceDN w:val="0"/>
        <w:adjustRightInd w:val="0"/>
        <w:snapToGrid w:val="0"/>
        <w:spacing w:line="360" w:lineRule="auto"/>
        <w:ind w:leftChars="-7" w:left="-14" w:firstLineChars="200" w:firstLine="446"/>
        <w:rPr>
          <w:rFonts w:ascii="宋体"/>
          <w:sz w:val="24"/>
          <w:szCs w:val="24"/>
        </w:rPr>
      </w:pPr>
      <w:r>
        <w:rPr>
          <w:rFonts w:ascii="宋体" w:hint="eastAsia"/>
          <w:sz w:val="24"/>
          <w:szCs w:val="24"/>
        </w:rPr>
        <w:t>二、乙方委派</w:t>
      </w:r>
      <w:r>
        <w:rPr>
          <w:rFonts w:ascii="宋体" w:hint="eastAsia"/>
          <w:bCs/>
          <w:sz w:val="24"/>
          <w:szCs w:val="24"/>
        </w:rPr>
        <w:t>刘文治</w:t>
      </w:r>
      <w:r>
        <w:rPr>
          <w:rFonts w:ascii="宋体" w:hint="eastAsia"/>
          <w:sz w:val="24"/>
          <w:szCs w:val="24"/>
        </w:rPr>
        <w:t>（电话：15090177958）为现场项目经理。委派的项目经理负责施工期间的施工质量、进度、安全文明施工及现场管理等问题。</w:t>
      </w:r>
    </w:p>
    <w:p w:rsidR="00386AE8" w:rsidRDefault="004E1E47">
      <w:pPr>
        <w:pStyle w:val="5"/>
        <w:numPr>
          <w:ilvl w:val="4"/>
          <w:numId w:val="0"/>
        </w:numPr>
        <w:tabs>
          <w:tab w:val="clear" w:pos="0"/>
          <w:tab w:val="left" w:pos="3600"/>
        </w:tabs>
        <w:autoSpaceDN w:val="0"/>
        <w:snapToGrid w:val="0"/>
        <w:spacing w:before="0" w:after="0" w:line="360" w:lineRule="auto"/>
        <w:rPr>
          <w:rFonts w:ascii="宋体"/>
          <w:sz w:val="24"/>
          <w:szCs w:val="24"/>
        </w:rPr>
      </w:pPr>
      <w:r>
        <w:rPr>
          <w:rFonts w:ascii="宋体" w:hint="eastAsia"/>
          <w:sz w:val="24"/>
          <w:szCs w:val="24"/>
        </w:rPr>
        <w:t>第十一条：其它约定</w:t>
      </w:r>
    </w:p>
    <w:p w:rsidR="00386AE8" w:rsidRDefault="004E1E47">
      <w:pPr>
        <w:autoSpaceDN w:val="0"/>
        <w:adjustRightInd w:val="0"/>
        <w:snapToGrid w:val="0"/>
        <w:spacing w:line="360" w:lineRule="auto"/>
        <w:ind w:firstLineChars="160" w:firstLine="357"/>
        <w:rPr>
          <w:rFonts w:ascii="宋体"/>
          <w:sz w:val="24"/>
          <w:szCs w:val="24"/>
        </w:rPr>
      </w:pPr>
      <w:r>
        <w:rPr>
          <w:rFonts w:ascii="宋体" w:hint="eastAsia"/>
          <w:sz w:val="24"/>
          <w:szCs w:val="24"/>
        </w:rPr>
        <w:t xml:space="preserve"> 一、所有材料进场前其型号、规格、质量必须得到甲方认可。</w:t>
      </w:r>
    </w:p>
    <w:p w:rsidR="00386AE8" w:rsidRDefault="004E1E47">
      <w:pPr>
        <w:autoSpaceDN w:val="0"/>
        <w:spacing w:line="500" w:lineRule="exact"/>
        <w:ind w:firstLineChars="160" w:firstLine="357"/>
        <w:rPr>
          <w:rFonts w:ascii="宋体"/>
          <w:sz w:val="24"/>
          <w:szCs w:val="24"/>
        </w:rPr>
      </w:pPr>
      <w:r>
        <w:rPr>
          <w:rFonts w:ascii="宋体" w:hint="eastAsia"/>
          <w:sz w:val="24"/>
          <w:szCs w:val="24"/>
        </w:rPr>
        <w:t xml:space="preserve"> 二、乙方施工工艺要符合国家标准，更要符合甲方要求，满足甲方使用功能，质量必须要达到合格标准。</w:t>
      </w:r>
    </w:p>
    <w:p w:rsidR="00386AE8" w:rsidRDefault="004E1E47">
      <w:pPr>
        <w:tabs>
          <w:tab w:val="left" w:pos="1080"/>
        </w:tabs>
        <w:autoSpaceDN w:val="0"/>
        <w:snapToGrid w:val="0"/>
        <w:spacing w:line="500" w:lineRule="exact"/>
        <w:ind w:firstLineChars="208" w:firstLine="464"/>
        <w:rPr>
          <w:rFonts w:ascii="宋体"/>
          <w:sz w:val="24"/>
          <w:szCs w:val="24"/>
        </w:rPr>
      </w:pPr>
      <w:r>
        <w:rPr>
          <w:rFonts w:ascii="宋体" w:hint="eastAsia"/>
          <w:sz w:val="24"/>
          <w:szCs w:val="24"/>
        </w:rPr>
        <w:t>三、乙方未能按合同约定工期如期竣工验收合格工程的，延迟1天乙方向甲方支付</w:t>
      </w:r>
      <w:r>
        <w:rPr>
          <w:rFonts w:ascii="宋体" w:hint="eastAsia"/>
          <w:sz w:val="24"/>
          <w:szCs w:val="24"/>
        </w:rPr>
        <w:lastRenderedPageBreak/>
        <w:t>1000.00元/天（壹仟元）的违约金；延期超过5天以上的，甲方可自主决定解除合同，前期已完工程不再支付任何费用，乙方必须无条件自行退场。若因甲方原因造成工期延误，则工期相应顺延。</w:t>
      </w:r>
    </w:p>
    <w:p w:rsidR="00386AE8" w:rsidRDefault="004E1E47">
      <w:pPr>
        <w:tabs>
          <w:tab w:val="left" w:pos="900"/>
          <w:tab w:val="left" w:pos="1440"/>
        </w:tabs>
        <w:autoSpaceDN w:val="0"/>
        <w:spacing w:line="360" w:lineRule="auto"/>
        <w:ind w:firstLineChars="200" w:firstLine="446"/>
        <w:rPr>
          <w:rFonts w:ascii="宋体"/>
          <w:sz w:val="24"/>
          <w:szCs w:val="24"/>
        </w:rPr>
      </w:pPr>
      <w:r>
        <w:rPr>
          <w:rFonts w:ascii="宋体" w:hint="eastAsia"/>
          <w:sz w:val="24"/>
          <w:szCs w:val="24"/>
        </w:rPr>
        <w:t>四、</w:t>
      </w:r>
      <w:r>
        <w:rPr>
          <w:rFonts w:ascii="宋体" w:hAnsi="宋体" w:cs="宋体" w:hint="eastAsia"/>
          <w:sz w:val="24"/>
          <w:szCs w:val="28"/>
        </w:rPr>
        <w:t>如发生以下情况甲方有权解除合同：</w:t>
      </w:r>
    </w:p>
    <w:p w:rsidR="00386AE8" w:rsidRDefault="004E1E47">
      <w:pPr>
        <w:spacing w:line="360" w:lineRule="auto"/>
        <w:ind w:firstLineChars="200" w:firstLine="446"/>
        <w:rPr>
          <w:rFonts w:ascii="宋体" w:hAnsi="宋体" w:cs="宋体"/>
          <w:sz w:val="24"/>
          <w:szCs w:val="28"/>
        </w:rPr>
      </w:pPr>
      <w:r>
        <w:rPr>
          <w:rFonts w:ascii="宋体" w:hAnsi="宋体" w:cs="宋体" w:hint="eastAsia"/>
          <w:sz w:val="24"/>
          <w:szCs w:val="28"/>
        </w:rPr>
        <w:t>1、乙方未经甲方同意停工3日（含3日）以上。</w:t>
      </w:r>
    </w:p>
    <w:p w:rsidR="00386AE8" w:rsidRDefault="004E1E47">
      <w:pPr>
        <w:spacing w:line="360" w:lineRule="auto"/>
        <w:ind w:firstLineChars="200" w:firstLine="446"/>
        <w:rPr>
          <w:rFonts w:ascii="宋体" w:hAnsi="宋体" w:cs="宋体"/>
          <w:sz w:val="24"/>
          <w:szCs w:val="28"/>
        </w:rPr>
      </w:pPr>
      <w:r>
        <w:rPr>
          <w:rFonts w:ascii="宋体" w:hAnsi="宋体" w:cs="宋体" w:hint="eastAsia"/>
          <w:sz w:val="24"/>
          <w:szCs w:val="28"/>
        </w:rPr>
        <w:t>2、甲方或监理方对同一施工问题连续下发三次整改通知书后乙方无作为或整改问题未在整改通知书要求的期限内解决。</w:t>
      </w:r>
    </w:p>
    <w:p w:rsidR="00386AE8" w:rsidRDefault="004E1E47">
      <w:pPr>
        <w:spacing w:line="360" w:lineRule="auto"/>
        <w:ind w:firstLineChars="200" w:firstLine="446"/>
        <w:rPr>
          <w:rFonts w:ascii="宋体" w:hAnsi="宋体" w:cs="宋体"/>
          <w:sz w:val="24"/>
          <w:szCs w:val="28"/>
        </w:rPr>
      </w:pPr>
      <w:r>
        <w:rPr>
          <w:rFonts w:ascii="宋体" w:hAnsi="宋体" w:cs="宋体" w:hint="eastAsia"/>
          <w:sz w:val="24"/>
          <w:szCs w:val="28"/>
        </w:rPr>
        <w:t>3、乙方购置不符合合同约定的品牌、厂家、产地、材质、工艺、规格、型号等标准的产品或者假冒伪劣产品用于本工程。</w:t>
      </w:r>
    </w:p>
    <w:p w:rsidR="00386AE8" w:rsidRDefault="004E1E47">
      <w:pPr>
        <w:spacing w:line="360" w:lineRule="auto"/>
        <w:ind w:firstLineChars="200" w:firstLine="446"/>
        <w:rPr>
          <w:rFonts w:ascii="宋体" w:hAnsi="宋体" w:cs="宋体"/>
          <w:sz w:val="24"/>
          <w:szCs w:val="28"/>
        </w:rPr>
      </w:pPr>
      <w:r>
        <w:rPr>
          <w:rFonts w:ascii="宋体" w:hAnsi="宋体" w:cs="宋体" w:hint="eastAsia"/>
          <w:sz w:val="24"/>
          <w:szCs w:val="28"/>
        </w:rPr>
        <w:t>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如果乙方不主动拆改、整修，甲方可自行整改，相关的费用从未付工程款中直接扣除，不足部分甲方另行向乙方追偿。</w:t>
      </w:r>
    </w:p>
    <w:p w:rsidR="00386AE8" w:rsidRDefault="004E1E47">
      <w:pPr>
        <w:tabs>
          <w:tab w:val="left" w:pos="0"/>
          <w:tab w:val="left" w:pos="900"/>
          <w:tab w:val="left" w:pos="1440"/>
        </w:tabs>
        <w:autoSpaceDN w:val="0"/>
        <w:adjustRightInd w:val="0"/>
        <w:snapToGrid w:val="0"/>
        <w:spacing w:line="360" w:lineRule="auto"/>
        <w:ind w:firstLineChars="200" w:firstLine="446"/>
        <w:rPr>
          <w:rFonts w:ascii="宋体"/>
          <w:sz w:val="24"/>
          <w:szCs w:val="24"/>
        </w:rPr>
      </w:pPr>
      <w:r>
        <w:rPr>
          <w:rFonts w:ascii="宋体" w:hAnsi="宋体" w:cs="宋体" w:hint="eastAsia"/>
          <w:sz w:val="24"/>
          <w:szCs w:val="28"/>
        </w:rPr>
        <w:t>如合同解约甲方有权委托其他公司进行施工。</w:t>
      </w:r>
    </w:p>
    <w:p w:rsidR="00386AE8" w:rsidRDefault="004E1E47">
      <w:pPr>
        <w:tabs>
          <w:tab w:val="left" w:pos="600"/>
        </w:tabs>
        <w:spacing w:line="360" w:lineRule="auto"/>
        <w:rPr>
          <w:rFonts w:ascii="宋体" w:cs="宋体"/>
          <w:sz w:val="24"/>
          <w:szCs w:val="24"/>
        </w:rPr>
      </w:pPr>
      <w:r>
        <w:rPr>
          <w:rFonts w:ascii="宋体" w:cs="宋体" w:hint="eastAsia"/>
          <w:b/>
          <w:bCs/>
          <w:sz w:val="24"/>
          <w:szCs w:val="24"/>
        </w:rPr>
        <w:t>第十二条：</w:t>
      </w:r>
      <w:r>
        <w:rPr>
          <w:rFonts w:ascii="宋体" w:cs="宋体" w:hint="eastAsia"/>
          <w:b/>
          <w:sz w:val="24"/>
          <w:szCs w:val="24"/>
        </w:rPr>
        <w:t>送达条款</w:t>
      </w:r>
    </w:p>
    <w:p w:rsidR="00386AE8" w:rsidRDefault="004E1E47">
      <w:pPr>
        <w:tabs>
          <w:tab w:val="left" w:pos="600"/>
        </w:tabs>
        <w:spacing w:line="360" w:lineRule="auto"/>
        <w:ind w:firstLineChars="200" w:firstLine="446"/>
        <w:rPr>
          <w:rFonts w:ascii="宋体" w:cs="宋体"/>
          <w:sz w:val="24"/>
          <w:szCs w:val="24"/>
        </w:rPr>
      </w:pPr>
      <w:r>
        <w:rPr>
          <w:rFonts w:ascii="宋体" w:cs="宋体" w:hint="eastAsia"/>
          <w:sz w:val="24"/>
          <w:szCs w:val="24"/>
        </w:rPr>
        <w:t>甲乙双方明确送达信息如下：</w:t>
      </w:r>
    </w:p>
    <w:p w:rsidR="00386AE8" w:rsidRDefault="004E1E47">
      <w:pPr>
        <w:tabs>
          <w:tab w:val="left" w:pos="600"/>
        </w:tabs>
        <w:spacing w:line="360" w:lineRule="auto"/>
        <w:ind w:firstLineChars="200" w:firstLine="446"/>
        <w:rPr>
          <w:rFonts w:ascii="宋体" w:cs="宋体"/>
          <w:sz w:val="24"/>
          <w:szCs w:val="24"/>
        </w:rPr>
      </w:pPr>
      <w:r>
        <w:rPr>
          <w:rFonts w:ascii="宋体" w:cs="宋体" w:hint="eastAsia"/>
          <w:sz w:val="24"/>
          <w:szCs w:val="24"/>
        </w:rPr>
        <w:t>甲方确认的送达信息为：</w:t>
      </w:r>
    </w:p>
    <w:p w:rsidR="00386AE8" w:rsidRDefault="004E1E47">
      <w:pPr>
        <w:tabs>
          <w:tab w:val="left" w:pos="600"/>
        </w:tabs>
        <w:spacing w:line="360" w:lineRule="auto"/>
        <w:ind w:firstLineChars="200" w:firstLine="446"/>
        <w:rPr>
          <w:rFonts w:ascii="宋体" w:cs="宋体"/>
          <w:sz w:val="24"/>
          <w:szCs w:val="24"/>
        </w:rPr>
      </w:pPr>
      <w:r>
        <w:rPr>
          <w:rFonts w:ascii="宋体" w:cs="宋体" w:hint="eastAsia"/>
          <w:sz w:val="24"/>
          <w:szCs w:val="24"/>
        </w:rPr>
        <w:t xml:space="preserve">送达地址：洛阳市洛龙区开元大道1号开元壹号营销中心三楼                                                 </w:t>
      </w:r>
    </w:p>
    <w:p w:rsidR="00386AE8" w:rsidRDefault="004E1E47">
      <w:pPr>
        <w:tabs>
          <w:tab w:val="left" w:pos="600"/>
        </w:tabs>
        <w:spacing w:line="360" w:lineRule="auto"/>
        <w:ind w:firstLineChars="200" w:firstLine="446"/>
        <w:rPr>
          <w:rFonts w:ascii="宋体" w:cs="宋体"/>
          <w:sz w:val="24"/>
          <w:szCs w:val="24"/>
        </w:rPr>
      </w:pPr>
      <w:r>
        <w:rPr>
          <w:rFonts w:ascii="宋体" w:cs="宋体" w:hint="eastAsia"/>
          <w:sz w:val="24"/>
          <w:szCs w:val="24"/>
        </w:rPr>
        <w:t xml:space="preserve">联系人及联系方式：招采合约部、0379-69916900                                     </w:t>
      </w:r>
    </w:p>
    <w:p w:rsidR="00386AE8" w:rsidRDefault="004E1E47">
      <w:pPr>
        <w:tabs>
          <w:tab w:val="left" w:pos="600"/>
        </w:tabs>
        <w:spacing w:line="360" w:lineRule="auto"/>
        <w:ind w:firstLineChars="200" w:firstLine="446"/>
        <w:rPr>
          <w:rFonts w:ascii="宋体" w:cs="宋体"/>
          <w:sz w:val="24"/>
          <w:szCs w:val="24"/>
        </w:rPr>
      </w:pPr>
      <w:r>
        <w:rPr>
          <w:rFonts w:ascii="宋体" w:cs="宋体" w:hint="eastAsia"/>
          <w:sz w:val="24"/>
          <w:szCs w:val="24"/>
        </w:rPr>
        <w:t>乙方确认的送达信息为：</w:t>
      </w:r>
    </w:p>
    <w:p w:rsidR="00386AE8" w:rsidRDefault="004E1E47">
      <w:pPr>
        <w:tabs>
          <w:tab w:val="left" w:pos="600"/>
        </w:tabs>
        <w:spacing w:line="360" w:lineRule="auto"/>
        <w:ind w:firstLineChars="200" w:firstLine="446"/>
        <w:rPr>
          <w:rFonts w:ascii="宋体" w:cs="宋体"/>
          <w:sz w:val="24"/>
          <w:szCs w:val="24"/>
        </w:rPr>
      </w:pPr>
      <w:r>
        <w:rPr>
          <w:rFonts w:ascii="宋体" w:cs="宋体" w:hint="eastAsia"/>
          <w:sz w:val="24"/>
          <w:szCs w:val="24"/>
        </w:rPr>
        <w:t xml:space="preserve">送达地址：河南省洛阳市龙门大道太康新苑3号楼801室                                              </w:t>
      </w:r>
    </w:p>
    <w:p w:rsidR="00386AE8" w:rsidRDefault="004E1E47">
      <w:pPr>
        <w:tabs>
          <w:tab w:val="left" w:pos="600"/>
        </w:tabs>
        <w:spacing w:line="360" w:lineRule="auto"/>
        <w:ind w:firstLineChars="200" w:firstLine="446"/>
        <w:rPr>
          <w:rFonts w:ascii="宋体" w:cs="宋体"/>
          <w:sz w:val="24"/>
          <w:szCs w:val="24"/>
        </w:rPr>
      </w:pPr>
      <w:r>
        <w:rPr>
          <w:rFonts w:ascii="宋体" w:cs="宋体" w:hint="eastAsia"/>
          <w:sz w:val="24"/>
          <w:szCs w:val="24"/>
        </w:rPr>
        <w:t xml:space="preserve">联系人及联系方式：刘文治、15090177958                                 </w:t>
      </w:r>
    </w:p>
    <w:p w:rsidR="00386AE8" w:rsidRDefault="004E1E47">
      <w:pPr>
        <w:tabs>
          <w:tab w:val="left" w:pos="600"/>
        </w:tabs>
        <w:spacing w:line="360" w:lineRule="auto"/>
        <w:ind w:firstLineChars="200" w:firstLine="446"/>
        <w:rPr>
          <w:rFonts w:ascii="宋体" w:cs="宋体"/>
          <w:sz w:val="24"/>
          <w:szCs w:val="24"/>
        </w:rPr>
      </w:pPr>
      <w:r>
        <w:rPr>
          <w:rFonts w:ascii="宋体" w:cs="宋体" w:hint="eastAsia"/>
          <w:sz w:val="24"/>
          <w:szCs w:val="24"/>
        </w:rPr>
        <w:t>双方在此共同确认，上述送达信息将作为双方在合同项下邮寄往来通知、函件等任何文件资料的唯一有效送达地址及联系信息。任何一方变更送达信息，应当提前十日书面通知对</w:t>
      </w:r>
      <w:r>
        <w:rPr>
          <w:rFonts w:ascii="宋体" w:cs="宋体" w:hint="eastAsia"/>
          <w:sz w:val="24"/>
          <w:szCs w:val="24"/>
        </w:rPr>
        <w:lastRenderedPageBreak/>
        <w:t>方，否则视为未变更。任何一方按照上述送达信息向对方邮寄任何文件资料，自邮件发出后的第三日视为已经有效送达对方并产生相应的法律后果，不论该邮件是否已经由对方实际签收。</w:t>
      </w:r>
    </w:p>
    <w:p w:rsidR="00386AE8" w:rsidRDefault="004E1E47">
      <w:pPr>
        <w:pStyle w:val="5"/>
        <w:numPr>
          <w:ilvl w:val="4"/>
          <w:numId w:val="0"/>
        </w:numPr>
        <w:tabs>
          <w:tab w:val="clear" w:pos="0"/>
          <w:tab w:val="left" w:pos="3600"/>
        </w:tabs>
        <w:autoSpaceDN w:val="0"/>
        <w:snapToGrid w:val="0"/>
        <w:spacing w:before="0" w:after="0" w:line="500" w:lineRule="atLeast"/>
        <w:rPr>
          <w:rFonts w:ascii="宋体"/>
          <w:sz w:val="24"/>
          <w:szCs w:val="24"/>
        </w:rPr>
      </w:pPr>
      <w:r>
        <w:rPr>
          <w:rFonts w:ascii="宋体" w:hint="eastAsia"/>
          <w:sz w:val="24"/>
          <w:szCs w:val="24"/>
        </w:rPr>
        <w:t>第十三条：合同生效</w:t>
      </w:r>
    </w:p>
    <w:p w:rsidR="00386AE8" w:rsidRDefault="004E1E47">
      <w:pPr>
        <w:tabs>
          <w:tab w:val="left" w:pos="1080"/>
        </w:tabs>
        <w:autoSpaceDN w:val="0"/>
        <w:adjustRightInd w:val="0"/>
        <w:snapToGrid w:val="0"/>
        <w:spacing w:line="500" w:lineRule="atLeast"/>
        <w:ind w:firstLineChars="200" w:firstLine="446"/>
        <w:rPr>
          <w:rFonts w:ascii="宋体"/>
          <w:sz w:val="24"/>
          <w:szCs w:val="24"/>
        </w:rPr>
      </w:pPr>
      <w:r>
        <w:rPr>
          <w:rFonts w:ascii="宋体" w:hint="eastAsia"/>
          <w:sz w:val="24"/>
          <w:szCs w:val="24"/>
        </w:rPr>
        <w:t>一、本合同经双方签字盖章后生效。</w:t>
      </w:r>
    </w:p>
    <w:p w:rsidR="00386AE8" w:rsidRDefault="004E1E47">
      <w:pPr>
        <w:tabs>
          <w:tab w:val="left" w:pos="1080"/>
        </w:tabs>
        <w:autoSpaceDN w:val="0"/>
        <w:adjustRightInd w:val="0"/>
        <w:snapToGrid w:val="0"/>
        <w:spacing w:line="500" w:lineRule="atLeast"/>
        <w:ind w:firstLineChars="200" w:firstLine="446"/>
        <w:rPr>
          <w:rFonts w:ascii="宋体"/>
          <w:sz w:val="24"/>
          <w:szCs w:val="24"/>
        </w:rPr>
      </w:pPr>
      <w:r>
        <w:rPr>
          <w:rFonts w:ascii="宋体" w:hAnsi="宋体" w:cs="宋体" w:hint="eastAsia"/>
          <w:color w:val="000000"/>
          <w:sz w:val="24"/>
        </w:rPr>
        <w:t>二、本合同未尽事宜，由甲方双方友好协商，另签订补充协议，补充协议与本合同具有同等法律效力。协商不成，可向甲方所在地人民法院提起诉讼。</w:t>
      </w:r>
    </w:p>
    <w:p w:rsidR="00386AE8" w:rsidRDefault="004E1E47">
      <w:pPr>
        <w:tabs>
          <w:tab w:val="left" w:pos="600"/>
        </w:tabs>
        <w:spacing w:line="360" w:lineRule="auto"/>
        <w:ind w:firstLineChars="200" w:firstLine="446"/>
        <w:rPr>
          <w:rFonts w:ascii="宋体" w:cs="宋体"/>
          <w:sz w:val="24"/>
          <w:szCs w:val="24"/>
        </w:rPr>
      </w:pPr>
      <w:r>
        <w:rPr>
          <w:rFonts w:ascii="宋体" w:hint="eastAsia"/>
          <w:sz w:val="24"/>
          <w:szCs w:val="24"/>
        </w:rPr>
        <w:t>三、本合同文本壹式陆份，甲方执伍份，乙方执壹份，各份具有同等法律效力。</w:t>
      </w:r>
    </w:p>
    <w:p w:rsidR="00386AE8" w:rsidRDefault="004E1E47">
      <w:pPr>
        <w:tabs>
          <w:tab w:val="left" w:pos="600"/>
        </w:tabs>
        <w:spacing w:line="360" w:lineRule="auto"/>
        <w:rPr>
          <w:rFonts w:ascii="宋体" w:hAnsi="宋体" w:cs="宋体"/>
          <w:sz w:val="24"/>
          <w:szCs w:val="24"/>
        </w:rPr>
      </w:pPr>
      <w:r>
        <w:rPr>
          <w:rFonts w:ascii="宋体" w:cs="宋体" w:hint="eastAsia"/>
          <w:sz w:val="24"/>
          <w:szCs w:val="24"/>
        </w:rPr>
        <w:t>（以下无正文）</w:t>
      </w:r>
    </w:p>
    <w:p w:rsidR="00386AE8" w:rsidRDefault="004E1E47">
      <w:pPr>
        <w:pStyle w:val="5"/>
        <w:numPr>
          <w:ilvl w:val="4"/>
          <w:numId w:val="0"/>
        </w:numPr>
        <w:tabs>
          <w:tab w:val="clear" w:pos="0"/>
          <w:tab w:val="left" w:pos="3600"/>
        </w:tabs>
        <w:autoSpaceDN w:val="0"/>
        <w:snapToGrid w:val="0"/>
        <w:spacing w:before="0" w:after="0" w:line="500" w:lineRule="atLeast"/>
        <w:rPr>
          <w:rFonts w:ascii="宋体"/>
          <w:sz w:val="24"/>
          <w:szCs w:val="24"/>
        </w:rPr>
      </w:pPr>
      <w:r>
        <w:rPr>
          <w:rFonts w:ascii="宋体" w:hint="eastAsia"/>
          <w:sz w:val="24"/>
          <w:szCs w:val="24"/>
        </w:rPr>
        <w:t>第十四条：附件</w:t>
      </w:r>
    </w:p>
    <w:p w:rsidR="00386AE8" w:rsidRDefault="004E1E47" w:rsidP="00C56B22">
      <w:pPr>
        <w:autoSpaceDN w:val="0"/>
        <w:ind w:firstLineChars="200" w:firstLine="448"/>
        <w:rPr>
          <w:rFonts w:ascii="宋体"/>
          <w:b/>
          <w:sz w:val="24"/>
          <w:szCs w:val="24"/>
        </w:rPr>
      </w:pPr>
      <w:r>
        <w:rPr>
          <w:rFonts w:ascii="宋体" w:hint="eastAsia"/>
          <w:b/>
          <w:sz w:val="24"/>
          <w:szCs w:val="24"/>
        </w:rPr>
        <w:t>附件1：                        工程量清单</w:t>
      </w:r>
    </w:p>
    <w:tbl>
      <w:tblPr>
        <w:tblW w:w="8079" w:type="dxa"/>
        <w:jc w:val="center"/>
        <w:tblLook w:val="04A0"/>
      </w:tblPr>
      <w:tblGrid>
        <w:gridCol w:w="700"/>
        <w:gridCol w:w="1420"/>
        <w:gridCol w:w="580"/>
        <w:gridCol w:w="880"/>
        <w:gridCol w:w="1020"/>
        <w:gridCol w:w="1020"/>
        <w:gridCol w:w="2459"/>
      </w:tblGrid>
      <w:tr w:rsidR="00386AE8">
        <w:trPr>
          <w:trHeight w:val="420"/>
          <w:jc w:val="center"/>
        </w:trPr>
        <w:tc>
          <w:tcPr>
            <w:tcW w:w="700" w:type="dxa"/>
            <w:vMerge w:val="restart"/>
            <w:tcBorders>
              <w:top w:val="single" w:sz="8" w:space="0" w:color="auto"/>
              <w:left w:val="single" w:sz="8" w:space="0" w:color="auto"/>
              <w:bottom w:val="single" w:sz="4" w:space="0" w:color="000000"/>
              <w:right w:val="single" w:sz="4" w:space="0" w:color="auto"/>
            </w:tcBorders>
            <w:shd w:val="clear" w:color="auto" w:fill="auto"/>
            <w:vAlign w:val="center"/>
          </w:tcPr>
          <w:p w:rsidR="00386AE8" w:rsidRDefault="004E1E47">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序号</w:t>
            </w:r>
          </w:p>
        </w:tc>
        <w:tc>
          <w:tcPr>
            <w:tcW w:w="1420"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386AE8" w:rsidRDefault="004E1E47">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项目名称</w:t>
            </w:r>
          </w:p>
        </w:tc>
        <w:tc>
          <w:tcPr>
            <w:tcW w:w="580"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386AE8" w:rsidRDefault="004E1E47">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 xml:space="preserve">计量单位 </w:t>
            </w:r>
          </w:p>
        </w:tc>
        <w:tc>
          <w:tcPr>
            <w:tcW w:w="880"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386AE8" w:rsidRDefault="004E1E47">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工程量</w:t>
            </w:r>
          </w:p>
        </w:tc>
        <w:tc>
          <w:tcPr>
            <w:tcW w:w="1020"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386AE8" w:rsidRDefault="004E1E47">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综合单价（元）</w:t>
            </w:r>
          </w:p>
        </w:tc>
        <w:tc>
          <w:tcPr>
            <w:tcW w:w="1020"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386AE8" w:rsidRDefault="004E1E47">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合价（元）</w:t>
            </w:r>
          </w:p>
        </w:tc>
        <w:tc>
          <w:tcPr>
            <w:tcW w:w="2459"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386AE8" w:rsidRDefault="004E1E47">
            <w:pPr>
              <w:widowControl/>
              <w:jc w:val="center"/>
              <w:rPr>
                <w:rFonts w:ascii="宋体" w:hAnsi="宋体" w:cs="宋体"/>
                <w:b/>
                <w:bCs/>
                <w:color w:val="000000"/>
                <w:kern w:val="0"/>
                <w:sz w:val="22"/>
              </w:rPr>
            </w:pPr>
            <w:r>
              <w:rPr>
                <w:rFonts w:ascii="宋体" w:hAnsi="宋体" w:cs="宋体" w:hint="eastAsia"/>
                <w:b/>
                <w:bCs/>
                <w:color w:val="000000"/>
                <w:kern w:val="0"/>
                <w:sz w:val="22"/>
              </w:rPr>
              <w:t>备注</w:t>
            </w:r>
          </w:p>
        </w:tc>
      </w:tr>
      <w:tr w:rsidR="00386AE8">
        <w:trPr>
          <w:trHeight w:val="315"/>
          <w:jc w:val="center"/>
        </w:trPr>
        <w:tc>
          <w:tcPr>
            <w:tcW w:w="700" w:type="dxa"/>
            <w:vMerge/>
            <w:tcBorders>
              <w:top w:val="single" w:sz="8" w:space="0" w:color="auto"/>
              <w:left w:val="single" w:sz="8" w:space="0" w:color="auto"/>
              <w:bottom w:val="single" w:sz="4" w:space="0" w:color="000000"/>
              <w:right w:val="single" w:sz="4" w:space="0" w:color="auto"/>
            </w:tcBorders>
            <w:vAlign w:val="center"/>
          </w:tcPr>
          <w:p w:rsidR="00386AE8" w:rsidRDefault="00386AE8">
            <w:pPr>
              <w:widowControl/>
              <w:jc w:val="left"/>
              <w:rPr>
                <w:rFonts w:ascii="宋体" w:hAnsi="宋体" w:cs="宋体"/>
                <w:b/>
                <w:bCs/>
                <w:color w:val="000000"/>
                <w:kern w:val="0"/>
                <w:sz w:val="18"/>
                <w:szCs w:val="18"/>
              </w:rPr>
            </w:pPr>
          </w:p>
        </w:tc>
        <w:tc>
          <w:tcPr>
            <w:tcW w:w="1420" w:type="dxa"/>
            <w:vMerge/>
            <w:tcBorders>
              <w:top w:val="single" w:sz="8" w:space="0" w:color="auto"/>
              <w:left w:val="single" w:sz="4" w:space="0" w:color="auto"/>
              <w:bottom w:val="single" w:sz="4" w:space="0" w:color="000000"/>
              <w:right w:val="single" w:sz="4" w:space="0" w:color="auto"/>
            </w:tcBorders>
            <w:vAlign w:val="center"/>
          </w:tcPr>
          <w:p w:rsidR="00386AE8" w:rsidRDefault="00386AE8">
            <w:pPr>
              <w:widowControl/>
              <w:jc w:val="left"/>
              <w:rPr>
                <w:rFonts w:ascii="宋体" w:hAnsi="宋体" w:cs="宋体"/>
                <w:b/>
                <w:bCs/>
                <w:color w:val="000000"/>
                <w:kern w:val="0"/>
                <w:sz w:val="18"/>
                <w:szCs w:val="18"/>
              </w:rPr>
            </w:pPr>
          </w:p>
        </w:tc>
        <w:tc>
          <w:tcPr>
            <w:tcW w:w="580" w:type="dxa"/>
            <w:vMerge/>
            <w:tcBorders>
              <w:top w:val="single" w:sz="8" w:space="0" w:color="auto"/>
              <w:left w:val="single" w:sz="4" w:space="0" w:color="auto"/>
              <w:bottom w:val="single" w:sz="4" w:space="0" w:color="000000"/>
              <w:right w:val="single" w:sz="4" w:space="0" w:color="auto"/>
            </w:tcBorders>
            <w:vAlign w:val="center"/>
          </w:tcPr>
          <w:p w:rsidR="00386AE8" w:rsidRDefault="00386AE8">
            <w:pPr>
              <w:widowControl/>
              <w:jc w:val="left"/>
              <w:rPr>
                <w:rFonts w:ascii="宋体" w:hAnsi="宋体" w:cs="宋体"/>
                <w:b/>
                <w:bCs/>
                <w:color w:val="000000"/>
                <w:kern w:val="0"/>
                <w:sz w:val="18"/>
                <w:szCs w:val="18"/>
              </w:rPr>
            </w:pPr>
          </w:p>
        </w:tc>
        <w:tc>
          <w:tcPr>
            <w:tcW w:w="880" w:type="dxa"/>
            <w:vMerge/>
            <w:tcBorders>
              <w:top w:val="single" w:sz="8" w:space="0" w:color="auto"/>
              <w:left w:val="single" w:sz="4" w:space="0" w:color="auto"/>
              <w:bottom w:val="single" w:sz="4" w:space="0" w:color="000000"/>
              <w:right w:val="single" w:sz="4" w:space="0" w:color="auto"/>
            </w:tcBorders>
            <w:vAlign w:val="center"/>
          </w:tcPr>
          <w:p w:rsidR="00386AE8" w:rsidRDefault="00386AE8">
            <w:pPr>
              <w:widowControl/>
              <w:jc w:val="left"/>
              <w:rPr>
                <w:rFonts w:ascii="宋体" w:hAnsi="宋体" w:cs="宋体"/>
                <w:b/>
                <w:bCs/>
                <w:color w:val="000000"/>
                <w:kern w:val="0"/>
                <w:sz w:val="18"/>
                <w:szCs w:val="18"/>
              </w:rPr>
            </w:pPr>
          </w:p>
        </w:tc>
        <w:tc>
          <w:tcPr>
            <w:tcW w:w="1020" w:type="dxa"/>
            <w:vMerge/>
            <w:tcBorders>
              <w:top w:val="single" w:sz="8" w:space="0" w:color="auto"/>
              <w:left w:val="single" w:sz="4" w:space="0" w:color="auto"/>
              <w:bottom w:val="single" w:sz="4" w:space="0" w:color="000000"/>
              <w:right w:val="single" w:sz="4" w:space="0" w:color="auto"/>
            </w:tcBorders>
            <w:vAlign w:val="center"/>
          </w:tcPr>
          <w:p w:rsidR="00386AE8" w:rsidRDefault="00386AE8">
            <w:pPr>
              <w:widowControl/>
              <w:jc w:val="left"/>
              <w:rPr>
                <w:rFonts w:ascii="宋体" w:hAnsi="宋体" w:cs="宋体"/>
                <w:b/>
                <w:bCs/>
                <w:color w:val="000000"/>
                <w:kern w:val="0"/>
                <w:sz w:val="18"/>
                <w:szCs w:val="18"/>
              </w:rPr>
            </w:pPr>
          </w:p>
        </w:tc>
        <w:tc>
          <w:tcPr>
            <w:tcW w:w="1020" w:type="dxa"/>
            <w:vMerge/>
            <w:tcBorders>
              <w:top w:val="single" w:sz="8" w:space="0" w:color="auto"/>
              <w:left w:val="single" w:sz="4" w:space="0" w:color="auto"/>
              <w:bottom w:val="single" w:sz="4" w:space="0" w:color="000000"/>
              <w:right w:val="single" w:sz="4" w:space="0" w:color="auto"/>
            </w:tcBorders>
            <w:vAlign w:val="center"/>
          </w:tcPr>
          <w:p w:rsidR="00386AE8" w:rsidRDefault="00386AE8">
            <w:pPr>
              <w:widowControl/>
              <w:jc w:val="left"/>
              <w:rPr>
                <w:rFonts w:ascii="宋体" w:hAnsi="宋体" w:cs="宋体"/>
                <w:b/>
                <w:bCs/>
                <w:color w:val="000000"/>
                <w:kern w:val="0"/>
                <w:sz w:val="18"/>
                <w:szCs w:val="18"/>
              </w:rPr>
            </w:pPr>
          </w:p>
        </w:tc>
        <w:tc>
          <w:tcPr>
            <w:tcW w:w="2459" w:type="dxa"/>
            <w:vMerge/>
            <w:tcBorders>
              <w:top w:val="single" w:sz="8" w:space="0" w:color="auto"/>
              <w:left w:val="single" w:sz="4" w:space="0" w:color="auto"/>
              <w:bottom w:val="single" w:sz="4" w:space="0" w:color="000000"/>
              <w:right w:val="single" w:sz="4" w:space="0" w:color="auto"/>
            </w:tcBorders>
            <w:vAlign w:val="center"/>
          </w:tcPr>
          <w:p w:rsidR="00386AE8" w:rsidRDefault="00386AE8">
            <w:pPr>
              <w:widowControl/>
              <w:jc w:val="left"/>
              <w:rPr>
                <w:rFonts w:ascii="宋体" w:hAnsi="宋体" w:cs="宋体"/>
                <w:b/>
                <w:bCs/>
                <w:color w:val="000000"/>
                <w:kern w:val="0"/>
                <w:sz w:val="22"/>
              </w:rPr>
            </w:pPr>
          </w:p>
        </w:tc>
      </w:tr>
      <w:tr w:rsidR="00386AE8" w:rsidTr="007F1D9A">
        <w:trPr>
          <w:trHeight w:val="666"/>
          <w:jc w:val="center"/>
        </w:trPr>
        <w:tc>
          <w:tcPr>
            <w:tcW w:w="700" w:type="dxa"/>
            <w:tcBorders>
              <w:top w:val="nil"/>
              <w:left w:val="single" w:sz="8" w:space="0" w:color="auto"/>
              <w:bottom w:val="single" w:sz="4" w:space="0" w:color="auto"/>
              <w:right w:val="single" w:sz="4" w:space="0" w:color="auto"/>
            </w:tcBorders>
            <w:shd w:val="clear" w:color="auto" w:fill="auto"/>
            <w:vAlign w:val="center"/>
          </w:tcPr>
          <w:p w:rsidR="00386AE8" w:rsidRDefault="004E1E47">
            <w:pPr>
              <w:widowControl/>
              <w:jc w:val="center"/>
              <w:outlineLvl w:val="1"/>
              <w:rPr>
                <w:rFonts w:ascii="宋体" w:hAnsi="宋体" w:cs="宋体"/>
                <w:kern w:val="0"/>
                <w:sz w:val="18"/>
                <w:szCs w:val="18"/>
              </w:rPr>
            </w:pPr>
            <w:r>
              <w:rPr>
                <w:rFonts w:ascii="宋体" w:hAnsi="宋体" w:cs="宋体" w:hint="eastAsia"/>
                <w:kern w:val="0"/>
                <w:sz w:val="18"/>
                <w:szCs w:val="18"/>
              </w:rPr>
              <w:t>1</w:t>
            </w:r>
          </w:p>
        </w:tc>
        <w:tc>
          <w:tcPr>
            <w:tcW w:w="1420" w:type="dxa"/>
            <w:tcBorders>
              <w:top w:val="nil"/>
              <w:left w:val="nil"/>
              <w:bottom w:val="single" w:sz="4" w:space="0" w:color="auto"/>
              <w:right w:val="single" w:sz="4" w:space="0" w:color="auto"/>
            </w:tcBorders>
            <w:shd w:val="clear" w:color="auto" w:fill="auto"/>
            <w:vAlign w:val="center"/>
          </w:tcPr>
          <w:p w:rsidR="00386AE8" w:rsidRDefault="004E1E47">
            <w:pPr>
              <w:widowControl/>
              <w:jc w:val="center"/>
              <w:outlineLvl w:val="1"/>
              <w:rPr>
                <w:rFonts w:ascii="宋体" w:hAnsi="宋体" w:cs="宋体"/>
                <w:kern w:val="0"/>
                <w:sz w:val="18"/>
                <w:szCs w:val="18"/>
              </w:rPr>
            </w:pPr>
            <w:r>
              <w:rPr>
                <w:rFonts w:ascii="宋体" w:hAnsi="宋体" w:cs="宋体" w:hint="eastAsia"/>
                <w:kern w:val="0"/>
                <w:sz w:val="18"/>
                <w:szCs w:val="18"/>
              </w:rPr>
              <w:t>C20混凝土地面硬化</w:t>
            </w:r>
          </w:p>
        </w:tc>
        <w:tc>
          <w:tcPr>
            <w:tcW w:w="580" w:type="dxa"/>
            <w:tcBorders>
              <w:top w:val="nil"/>
              <w:left w:val="nil"/>
              <w:bottom w:val="single" w:sz="4" w:space="0" w:color="auto"/>
              <w:right w:val="single" w:sz="4" w:space="0" w:color="auto"/>
            </w:tcBorders>
            <w:shd w:val="clear" w:color="auto" w:fill="auto"/>
            <w:vAlign w:val="center"/>
          </w:tcPr>
          <w:p w:rsidR="00386AE8" w:rsidRDefault="004E1E47">
            <w:pPr>
              <w:widowControl/>
              <w:jc w:val="center"/>
              <w:outlineLvl w:val="1"/>
              <w:rPr>
                <w:rFonts w:ascii="宋体" w:hAnsi="宋体" w:cs="宋体"/>
                <w:kern w:val="0"/>
                <w:sz w:val="18"/>
                <w:szCs w:val="18"/>
              </w:rPr>
            </w:pPr>
            <w:r>
              <w:rPr>
                <w:rFonts w:ascii="宋体" w:hAnsi="宋体" w:cs="宋体" w:hint="eastAsia"/>
                <w:kern w:val="0"/>
                <w:sz w:val="18"/>
                <w:szCs w:val="18"/>
              </w:rPr>
              <w:t>㎡</w:t>
            </w:r>
          </w:p>
        </w:tc>
        <w:tc>
          <w:tcPr>
            <w:tcW w:w="880" w:type="dxa"/>
            <w:tcBorders>
              <w:top w:val="nil"/>
              <w:left w:val="nil"/>
              <w:bottom w:val="single" w:sz="4" w:space="0" w:color="auto"/>
              <w:right w:val="single" w:sz="4" w:space="0" w:color="auto"/>
            </w:tcBorders>
            <w:shd w:val="clear" w:color="auto" w:fill="auto"/>
            <w:vAlign w:val="center"/>
          </w:tcPr>
          <w:p w:rsidR="00386AE8" w:rsidRDefault="004E1E47">
            <w:pPr>
              <w:widowControl/>
              <w:jc w:val="center"/>
              <w:outlineLvl w:val="1"/>
              <w:rPr>
                <w:rFonts w:ascii="宋体" w:hAnsi="宋体" w:cs="宋体"/>
                <w:kern w:val="0"/>
                <w:sz w:val="18"/>
                <w:szCs w:val="18"/>
              </w:rPr>
            </w:pPr>
            <w:r>
              <w:rPr>
                <w:rFonts w:ascii="宋体" w:hAnsi="宋体" w:cs="宋体" w:hint="eastAsia"/>
                <w:kern w:val="0"/>
                <w:sz w:val="18"/>
                <w:szCs w:val="18"/>
              </w:rPr>
              <w:t xml:space="preserve">120 </w:t>
            </w:r>
          </w:p>
        </w:tc>
        <w:tc>
          <w:tcPr>
            <w:tcW w:w="1020" w:type="dxa"/>
            <w:tcBorders>
              <w:top w:val="nil"/>
              <w:left w:val="nil"/>
              <w:bottom w:val="single" w:sz="4" w:space="0" w:color="auto"/>
              <w:right w:val="single" w:sz="4" w:space="0" w:color="auto"/>
            </w:tcBorders>
            <w:shd w:val="clear" w:color="auto" w:fill="auto"/>
            <w:vAlign w:val="center"/>
          </w:tcPr>
          <w:p w:rsidR="00386AE8" w:rsidRDefault="004E1E47">
            <w:pPr>
              <w:widowControl/>
              <w:jc w:val="center"/>
              <w:outlineLvl w:val="1"/>
              <w:rPr>
                <w:rFonts w:ascii="宋体" w:hAnsi="宋体" w:cs="宋体"/>
                <w:kern w:val="0"/>
                <w:sz w:val="18"/>
                <w:szCs w:val="18"/>
              </w:rPr>
            </w:pPr>
            <w:r>
              <w:rPr>
                <w:rFonts w:ascii="宋体" w:hAnsi="宋体" w:cs="宋体" w:hint="eastAsia"/>
                <w:kern w:val="0"/>
                <w:sz w:val="18"/>
                <w:szCs w:val="18"/>
              </w:rPr>
              <w:t>85</w:t>
            </w:r>
          </w:p>
        </w:tc>
        <w:tc>
          <w:tcPr>
            <w:tcW w:w="1020" w:type="dxa"/>
            <w:tcBorders>
              <w:top w:val="nil"/>
              <w:left w:val="nil"/>
              <w:bottom w:val="single" w:sz="4" w:space="0" w:color="auto"/>
              <w:right w:val="single" w:sz="4" w:space="0" w:color="auto"/>
            </w:tcBorders>
            <w:shd w:val="clear" w:color="auto" w:fill="auto"/>
            <w:vAlign w:val="center"/>
          </w:tcPr>
          <w:p w:rsidR="00386AE8" w:rsidRDefault="004E1E47">
            <w:pPr>
              <w:widowControl/>
              <w:jc w:val="center"/>
              <w:outlineLvl w:val="1"/>
              <w:rPr>
                <w:rFonts w:ascii="宋体" w:hAnsi="宋体" w:cs="宋体"/>
                <w:kern w:val="0"/>
                <w:sz w:val="18"/>
                <w:szCs w:val="18"/>
              </w:rPr>
            </w:pPr>
            <w:r>
              <w:rPr>
                <w:rFonts w:ascii="宋体" w:hAnsi="宋体" w:cs="宋体" w:hint="eastAsia"/>
                <w:kern w:val="0"/>
                <w:sz w:val="18"/>
                <w:szCs w:val="18"/>
              </w:rPr>
              <w:t>10200</w:t>
            </w:r>
          </w:p>
        </w:tc>
        <w:tc>
          <w:tcPr>
            <w:tcW w:w="2459" w:type="dxa"/>
            <w:tcBorders>
              <w:top w:val="nil"/>
              <w:left w:val="nil"/>
              <w:bottom w:val="single" w:sz="4" w:space="0" w:color="auto"/>
              <w:right w:val="single" w:sz="4" w:space="0" w:color="auto"/>
            </w:tcBorders>
            <w:shd w:val="clear" w:color="auto" w:fill="auto"/>
            <w:vAlign w:val="center"/>
          </w:tcPr>
          <w:p w:rsidR="00386AE8" w:rsidRDefault="004E1E47">
            <w:pPr>
              <w:widowControl/>
              <w:jc w:val="center"/>
              <w:outlineLvl w:val="1"/>
              <w:rPr>
                <w:rFonts w:ascii="宋体" w:hAnsi="宋体" w:cs="宋体"/>
                <w:color w:val="000000"/>
                <w:kern w:val="0"/>
                <w:sz w:val="18"/>
                <w:szCs w:val="18"/>
              </w:rPr>
            </w:pPr>
            <w:r>
              <w:rPr>
                <w:rFonts w:ascii="宋体" w:hAnsi="宋体" w:cs="宋体" w:hint="eastAsia"/>
                <w:color w:val="000000"/>
                <w:kern w:val="0"/>
                <w:sz w:val="18"/>
                <w:szCs w:val="18"/>
              </w:rPr>
              <w:t>成活价，包含场地平整、人工、材料、利润、税金等一切费用</w:t>
            </w:r>
          </w:p>
        </w:tc>
      </w:tr>
      <w:tr w:rsidR="00386AE8" w:rsidTr="007F1D9A">
        <w:trPr>
          <w:trHeight w:val="421"/>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386AE8" w:rsidRDefault="004E1E47">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1420" w:type="dxa"/>
            <w:tcBorders>
              <w:top w:val="single" w:sz="4" w:space="0" w:color="auto"/>
              <w:left w:val="nil"/>
              <w:bottom w:val="single" w:sz="4" w:space="0" w:color="auto"/>
              <w:right w:val="single" w:sz="4" w:space="0" w:color="auto"/>
            </w:tcBorders>
            <w:shd w:val="clear" w:color="auto" w:fill="auto"/>
            <w:vAlign w:val="center"/>
          </w:tcPr>
          <w:p w:rsidR="00386AE8" w:rsidRDefault="004E1E47">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合计　</w:t>
            </w:r>
          </w:p>
        </w:tc>
        <w:tc>
          <w:tcPr>
            <w:tcW w:w="580" w:type="dxa"/>
            <w:tcBorders>
              <w:top w:val="single" w:sz="4" w:space="0" w:color="auto"/>
              <w:left w:val="nil"/>
              <w:bottom w:val="single" w:sz="4" w:space="0" w:color="auto"/>
              <w:right w:val="single" w:sz="4" w:space="0" w:color="auto"/>
            </w:tcBorders>
            <w:shd w:val="clear" w:color="auto" w:fill="auto"/>
            <w:vAlign w:val="center"/>
          </w:tcPr>
          <w:p w:rsidR="00386AE8" w:rsidRDefault="004E1E47">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80" w:type="dxa"/>
            <w:tcBorders>
              <w:top w:val="single" w:sz="4" w:space="0" w:color="auto"/>
              <w:left w:val="nil"/>
              <w:bottom w:val="single" w:sz="4" w:space="0" w:color="auto"/>
              <w:right w:val="single" w:sz="4" w:space="0" w:color="auto"/>
            </w:tcBorders>
            <w:shd w:val="clear" w:color="auto" w:fill="auto"/>
            <w:vAlign w:val="center"/>
          </w:tcPr>
          <w:p w:rsidR="00386AE8" w:rsidRDefault="004E1E47">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20" w:type="dxa"/>
            <w:tcBorders>
              <w:top w:val="single" w:sz="4" w:space="0" w:color="auto"/>
              <w:left w:val="nil"/>
              <w:bottom w:val="single" w:sz="4" w:space="0" w:color="auto"/>
              <w:right w:val="single" w:sz="4" w:space="0" w:color="auto"/>
            </w:tcBorders>
            <w:shd w:val="clear" w:color="auto" w:fill="auto"/>
            <w:vAlign w:val="center"/>
          </w:tcPr>
          <w:p w:rsidR="00386AE8" w:rsidRDefault="004E1E4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020" w:type="dxa"/>
            <w:tcBorders>
              <w:top w:val="single" w:sz="4" w:space="0" w:color="auto"/>
              <w:left w:val="nil"/>
              <w:bottom w:val="single" w:sz="4" w:space="0" w:color="auto"/>
              <w:right w:val="single" w:sz="4" w:space="0" w:color="auto"/>
            </w:tcBorders>
            <w:shd w:val="clear" w:color="auto" w:fill="auto"/>
            <w:vAlign w:val="center"/>
          </w:tcPr>
          <w:p w:rsidR="00386AE8" w:rsidRDefault="004E1E47">
            <w:pPr>
              <w:widowControl/>
              <w:jc w:val="center"/>
              <w:rPr>
                <w:rFonts w:ascii="宋体" w:hAnsi="宋体" w:cs="宋体"/>
                <w:kern w:val="0"/>
                <w:sz w:val="18"/>
                <w:szCs w:val="18"/>
              </w:rPr>
            </w:pPr>
            <w:r>
              <w:rPr>
                <w:rFonts w:ascii="宋体" w:hAnsi="宋体" w:cs="宋体" w:hint="eastAsia"/>
                <w:kern w:val="0"/>
                <w:sz w:val="18"/>
                <w:szCs w:val="18"/>
              </w:rPr>
              <w:t>10200</w:t>
            </w:r>
          </w:p>
        </w:tc>
        <w:tc>
          <w:tcPr>
            <w:tcW w:w="2459" w:type="dxa"/>
            <w:tcBorders>
              <w:top w:val="single" w:sz="4" w:space="0" w:color="auto"/>
              <w:left w:val="nil"/>
              <w:bottom w:val="single" w:sz="4" w:space="0" w:color="auto"/>
              <w:right w:val="single" w:sz="4" w:space="0" w:color="auto"/>
            </w:tcBorders>
            <w:shd w:val="clear" w:color="auto" w:fill="auto"/>
            <w:vAlign w:val="center"/>
          </w:tcPr>
          <w:p w:rsidR="00386AE8" w:rsidRDefault="004E1E47">
            <w:pPr>
              <w:widowControl/>
              <w:jc w:val="center"/>
              <w:rPr>
                <w:rFonts w:ascii="宋体" w:hAnsi="宋体" w:cs="宋体"/>
                <w:color w:val="000000"/>
                <w:kern w:val="0"/>
                <w:sz w:val="18"/>
                <w:szCs w:val="18"/>
              </w:rPr>
            </w:pPr>
            <w:r>
              <w:rPr>
                <w:rFonts w:ascii="宋体" w:hAnsi="宋体" w:cs="宋体" w:hint="eastAsia"/>
                <w:color w:val="000000"/>
                <w:kern w:val="0"/>
                <w:sz w:val="18"/>
                <w:szCs w:val="18"/>
              </w:rPr>
              <w:t>含9%增值税专用发票</w:t>
            </w:r>
          </w:p>
        </w:tc>
      </w:tr>
    </w:tbl>
    <w:p w:rsidR="00386AE8" w:rsidRPr="007F1D9A" w:rsidRDefault="004E1E47">
      <w:pPr>
        <w:autoSpaceDN w:val="0"/>
        <w:rPr>
          <w:rFonts w:ascii="宋体"/>
          <w:sz w:val="24"/>
          <w:szCs w:val="24"/>
        </w:rPr>
      </w:pPr>
      <w:r w:rsidRPr="007F1D9A">
        <w:rPr>
          <w:rFonts w:ascii="宋体"/>
          <w:sz w:val="24"/>
          <w:szCs w:val="24"/>
        </w:rPr>
        <w:t>注</w:t>
      </w:r>
      <w:r w:rsidRPr="007F1D9A">
        <w:rPr>
          <w:rFonts w:ascii="宋体" w:hint="eastAsia"/>
          <w:sz w:val="24"/>
          <w:szCs w:val="24"/>
        </w:rPr>
        <w:t>：1、综合单价包含材料、人工、机械、运输、税金、利润、风险及与该工程相关所有措施费等施工所需一切费用。</w:t>
      </w:r>
    </w:p>
    <w:p w:rsidR="00386AE8" w:rsidRPr="007F1D9A" w:rsidRDefault="004E1E47" w:rsidP="007F1D9A">
      <w:pPr>
        <w:autoSpaceDN w:val="0"/>
        <w:ind w:firstLineChars="200" w:firstLine="446"/>
        <w:rPr>
          <w:rFonts w:ascii="宋体"/>
          <w:sz w:val="24"/>
          <w:szCs w:val="24"/>
        </w:rPr>
      </w:pPr>
      <w:r>
        <w:rPr>
          <w:rFonts w:ascii="宋体" w:hint="eastAsia"/>
          <w:sz w:val="24"/>
          <w:szCs w:val="24"/>
        </w:rPr>
        <w:t>2、地坪整体厚度8—10㎝，最薄处厚度不小于8㎝。</w:t>
      </w:r>
    </w:p>
    <w:p w:rsidR="00386AE8" w:rsidRDefault="004E1E47">
      <w:pPr>
        <w:widowControl/>
        <w:jc w:val="left"/>
        <w:rPr>
          <w:rFonts w:ascii="宋体" w:hAnsi="宋体" w:cs="宋体"/>
          <w:kern w:val="0"/>
          <w:sz w:val="24"/>
          <w:szCs w:val="24"/>
        </w:rPr>
      </w:pPr>
      <w:r>
        <w:rPr>
          <w:rFonts w:ascii="宋体" w:hAnsi="宋体" w:cs="宋体" w:hint="eastAsia"/>
          <w:kern w:val="0"/>
          <w:sz w:val="24"/>
          <w:szCs w:val="24"/>
        </w:rPr>
        <w:t xml:space="preserve">甲 方：洛阳浩德鑫置地有限公司      </w:t>
      </w:r>
      <w:r w:rsidR="007F1D9A">
        <w:rPr>
          <w:rFonts w:ascii="宋体" w:hAnsi="宋体" w:cs="宋体" w:hint="eastAsia"/>
          <w:kern w:val="0"/>
          <w:sz w:val="24"/>
          <w:szCs w:val="24"/>
        </w:rPr>
        <w:t xml:space="preserve"> </w:t>
      </w:r>
      <w:r>
        <w:rPr>
          <w:rFonts w:ascii="宋体" w:hAnsi="宋体" w:cs="宋体" w:hint="eastAsia"/>
          <w:kern w:val="0"/>
          <w:sz w:val="24"/>
          <w:szCs w:val="24"/>
        </w:rPr>
        <w:t>乙 方：洛阳康居建筑工程有限公司</w:t>
      </w:r>
      <w:r>
        <w:rPr>
          <w:rFonts w:ascii="宋体" w:hAnsi="宋体" w:cs="宋体" w:hint="eastAsia"/>
          <w:kern w:val="0"/>
          <w:sz w:val="24"/>
          <w:szCs w:val="24"/>
        </w:rPr>
        <w:br/>
        <w:t xml:space="preserve">法定代表人：                </w:t>
      </w:r>
      <w:r w:rsidR="007F1D9A">
        <w:rPr>
          <w:rFonts w:ascii="宋体" w:hAnsi="宋体" w:cs="宋体" w:hint="eastAsia"/>
          <w:kern w:val="0"/>
          <w:sz w:val="24"/>
          <w:szCs w:val="24"/>
        </w:rPr>
        <w:t xml:space="preserve"> </w:t>
      </w:r>
      <w:r>
        <w:rPr>
          <w:rFonts w:ascii="宋体" w:hAnsi="宋体" w:cs="宋体" w:hint="eastAsia"/>
          <w:kern w:val="0"/>
          <w:sz w:val="24"/>
          <w:szCs w:val="24"/>
        </w:rPr>
        <w:t>法定代表人：</w:t>
      </w:r>
    </w:p>
    <w:p w:rsidR="00386AE8" w:rsidRDefault="004E1E47">
      <w:pPr>
        <w:widowControl/>
        <w:jc w:val="left"/>
        <w:rPr>
          <w:rFonts w:ascii="宋体" w:hAnsi="宋体" w:cs="宋体"/>
          <w:kern w:val="0"/>
          <w:sz w:val="24"/>
          <w:szCs w:val="24"/>
        </w:rPr>
        <w:sectPr w:rsidR="00386AE8">
          <w:footerReference w:type="default" r:id="rId9"/>
          <w:pgSz w:w="11850" w:h="16783"/>
          <w:pgMar w:top="1440" w:right="1440" w:bottom="1440" w:left="1440" w:header="720" w:footer="720" w:gutter="0"/>
          <w:cols w:space="720"/>
          <w:docGrid w:type="linesAndChars" w:linePitch="285" w:charSpace="-3486"/>
        </w:sectPr>
      </w:pPr>
      <w:r>
        <w:rPr>
          <w:rFonts w:ascii="宋体" w:hAnsi="宋体" w:cs="宋体" w:hint="eastAsia"/>
          <w:kern w:val="0"/>
          <w:sz w:val="24"/>
          <w:szCs w:val="24"/>
        </w:rPr>
        <w:t xml:space="preserve">或授权委托人：            </w:t>
      </w:r>
      <w:r w:rsidR="007F1D9A">
        <w:rPr>
          <w:rFonts w:ascii="宋体" w:hAnsi="宋体" w:cs="宋体" w:hint="eastAsia"/>
          <w:kern w:val="0"/>
          <w:sz w:val="24"/>
          <w:szCs w:val="24"/>
        </w:rPr>
        <w:t xml:space="preserve"> </w:t>
      </w:r>
      <w:r>
        <w:rPr>
          <w:rFonts w:ascii="宋体" w:hAnsi="宋体" w:cs="宋体" w:hint="eastAsia"/>
          <w:kern w:val="0"/>
          <w:sz w:val="24"/>
          <w:szCs w:val="24"/>
        </w:rPr>
        <w:t xml:space="preserve"> 或授权委托人： </w:t>
      </w:r>
      <w:r>
        <w:rPr>
          <w:rFonts w:ascii="宋体" w:hAnsi="宋体" w:cs="宋体" w:hint="eastAsia"/>
          <w:kern w:val="0"/>
          <w:sz w:val="24"/>
          <w:szCs w:val="24"/>
        </w:rPr>
        <w:br/>
        <w:t xml:space="preserve">税号：                          </w:t>
      </w:r>
      <w:r w:rsidR="007F1D9A">
        <w:rPr>
          <w:rFonts w:ascii="宋体" w:hAnsi="宋体" w:cs="宋体" w:hint="eastAsia"/>
          <w:kern w:val="0"/>
          <w:sz w:val="24"/>
          <w:szCs w:val="24"/>
        </w:rPr>
        <w:t xml:space="preserve"> </w:t>
      </w:r>
      <w:r>
        <w:rPr>
          <w:rFonts w:ascii="宋体" w:hAnsi="宋体" w:cs="宋体" w:hint="eastAsia"/>
          <w:kern w:val="0"/>
          <w:sz w:val="24"/>
          <w:szCs w:val="24"/>
        </w:rPr>
        <w:t>税号：</w:t>
      </w:r>
      <w:r>
        <w:rPr>
          <w:rFonts w:ascii="宋体" w:hAnsi="宋体" w:cs="宋体" w:hint="eastAsia"/>
          <w:color w:val="000000"/>
          <w:sz w:val="24"/>
        </w:rPr>
        <w:t>91410300614856532D</w:t>
      </w:r>
      <w:r>
        <w:rPr>
          <w:rFonts w:ascii="宋体" w:hAnsi="宋体" w:cs="宋体" w:hint="eastAsia"/>
          <w:sz w:val="24"/>
          <w:szCs w:val="24"/>
        </w:rPr>
        <w:t xml:space="preserve"> </w:t>
      </w:r>
      <w:r>
        <w:rPr>
          <w:rFonts w:ascii="宋体" w:hAnsi="宋体" w:cs="宋体" w:hint="eastAsia"/>
          <w:kern w:val="0"/>
          <w:sz w:val="24"/>
          <w:szCs w:val="24"/>
        </w:rPr>
        <w:br/>
        <w:t xml:space="preserve">账户：                            </w:t>
      </w:r>
      <w:r w:rsidR="007F1D9A">
        <w:rPr>
          <w:rFonts w:ascii="宋体" w:hAnsi="宋体" w:cs="宋体" w:hint="eastAsia"/>
          <w:kern w:val="0"/>
          <w:sz w:val="24"/>
          <w:szCs w:val="24"/>
        </w:rPr>
        <w:t xml:space="preserve"> </w:t>
      </w:r>
      <w:r>
        <w:rPr>
          <w:rFonts w:ascii="宋体" w:hAnsi="宋体" w:cs="宋体" w:hint="eastAsia"/>
          <w:kern w:val="0"/>
          <w:sz w:val="24"/>
          <w:szCs w:val="24"/>
        </w:rPr>
        <w:t>账户：</w:t>
      </w:r>
      <w:r>
        <w:rPr>
          <w:rFonts w:ascii="宋体" w:hAnsi="宋体" w:cs="宋体" w:hint="eastAsia"/>
          <w:color w:val="000000"/>
          <w:sz w:val="24"/>
        </w:rPr>
        <w:t>41001570110050201277</w:t>
      </w:r>
      <w:r>
        <w:rPr>
          <w:rFonts w:ascii="宋体" w:hAnsi="宋体" w:cs="宋体" w:hint="eastAsia"/>
          <w:kern w:val="0"/>
          <w:sz w:val="24"/>
          <w:szCs w:val="24"/>
        </w:rPr>
        <w:t xml:space="preserve"> </w:t>
      </w:r>
      <w:r>
        <w:rPr>
          <w:rFonts w:ascii="宋体" w:hAnsi="宋体" w:cs="宋体" w:hint="eastAsia"/>
          <w:kern w:val="0"/>
          <w:sz w:val="24"/>
          <w:szCs w:val="24"/>
        </w:rPr>
        <w:br/>
        <w:t xml:space="preserve">开户行：                          </w:t>
      </w:r>
      <w:r w:rsidR="007F1D9A">
        <w:rPr>
          <w:rFonts w:ascii="宋体" w:hAnsi="宋体" w:cs="宋体" w:hint="eastAsia"/>
          <w:kern w:val="0"/>
          <w:sz w:val="24"/>
          <w:szCs w:val="24"/>
        </w:rPr>
        <w:t xml:space="preserve"> </w:t>
      </w:r>
      <w:r>
        <w:rPr>
          <w:rFonts w:ascii="宋体" w:hAnsi="宋体" w:cs="宋体" w:hint="eastAsia"/>
          <w:kern w:val="0"/>
          <w:sz w:val="24"/>
          <w:szCs w:val="24"/>
        </w:rPr>
        <w:t>开户行：</w:t>
      </w:r>
      <w:r>
        <w:rPr>
          <w:rFonts w:ascii="宋体" w:hAnsi="宋体" w:cs="宋体" w:hint="eastAsia"/>
          <w:color w:val="000000"/>
          <w:sz w:val="24"/>
        </w:rPr>
        <w:t>建行洛阳南昌路支行</w:t>
      </w:r>
      <w:r>
        <w:rPr>
          <w:rFonts w:ascii="宋体" w:hAnsi="宋体" w:cs="宋体" w:hint="eastAsia"/>
          <w:kern w:val="0"/>
          <w:sz w:val="24"/>
          <w:szCs w:val="24"/>
        </w:rPr>
        <w:br/>
        <w:t xml:space="preserve">日期：2021年4月           </w:t>
      </w:r>
      <w:r w:rsidR="007F1D9A">
        <w:rPr>
          <w:rFonts w:ascii="宋体" w:hAnsi="宋体" w:cs="宋体" w:hint="eastAsia"/>
          <w:kern w:val="0"/>
          <w:sz w:val="24"/>
          <w:szCs w:val="24"/>
        </w:rPr>
        <w:t xml:space="preserve"> </w:t>
      </w:r>
      <w:r>
        <w:rPr>
          <w:rFonts w:ascii="宋体" w:hAnsi="宋体" w:cs="宋体" w:hint="eastAsia"/>
          <w:kern w:val="0"/>
          <w:sz w:val="24"/>
          <w:szCs w:val="24"/>
        </w:rPr>
        <w:t>日期：2021年4月</w:t>
      </w:r>
    </w:p>
    <w:p w:rsidR="00386AE8" w:rsidRDefault="004E1E47">
      <w:pPr>
        <w:jc w:val="center"/>
        <w:rPr>
          <w:b/>
          <w:bCs/>
          <w:sz w:val="44"/>
          <w:szCs w:val="44"/>
        </w:rPr>
      </w:pPr>
      <w:r>
        <w:rPr>
          <w:rFonts w:hint="eastAsia"/>
          <w:b/>
          <w:bCs/>
          <w:sz w:val="44"/>
          <w:szCs w:val="44"/>
        </w:rPr>
        <w:lastRenderedPageBreak/>
        <w:t>廉政合作协议</w:t>
      </w:r>
    </w:p>
    <w:p w:rsidR="00386AE8" w:rsidRDefault="004E1E47">
      <w:pPr>
        <w:spacing w:line="360" w:lineRule="auto"/>
        <w:ind w:rightChars="171" w:right="359"/>
        <w:rPr>
          <w:rFonts w:ascii="宋体" w:hAnsi="宋体" w:cs="宋体"/>
          <w:sz w:val="24"/>
          <w:szCs w:val="32"/>
          <w:u w:val="single"/>
        </w:rPr>
      </w:pPr>
      <w:r>
        <w:rPr>
          <w:rFonts w:ascii="宋体" w:hAnsi="宋体" w:cs="宋体" w:hint="eastAsia"/>
          <w:sz w:val="24"/>
          <w:szCs w:val="32"/>
        </w:rPr>
        <w:t>甲方：</w:t>
      </w:r>
      <w:r>
        <w:rPr>
          <w:rFonts w:ascii="宋体" w:hAnsi="宋体" w:cs="宋体" w:hint="eastAsia"/>
          <w:kern w:val="0"/>
          <w:sz w:val="24"/>
          <w:szCs w:val="24"/>
        </w:rPr>
        <w:t>洛阳浩德鑫置地有限公司</w:t>
      </w:r>
    </w:p>
    <w:p w:rsidR="00386AE8" w:rsidRDefault="004E1E47">
      <w:pPr>
        <w:spacing w:line="360" w:lineRule="auto"/>
        <w:ind w:rightChars="171" w:right="359"/>
        <w:rPr>
          <w:rFonts w:ascii="宋体" w:cs="宋体"/>
          <w:bCs/>
          <w:sz w:val="24"/>
        </w:rPr>
      </w:pPr>
      <w:r>
        <w:rPr>
          <w:rFonts w:ascii="宋体" w:hAnsi="宋体" w:cs="宋体" w:hint="eastAsia"/>
          <w:sz w:val="24"/>
          <w:szCs w:val="32"/>
        </w:rPr>
        <w:t>乙方：</w:t>
      </w:r>
      <w:r>
        <w:rPr>
          <w:rFonts w:ascii="宋体" w:hAnsi="宋体" w:cs="宋体" w:hint="eastAsia"/>
          <w:kern w:val="0"/>
          <w:sz w:val="24"/>
          <w:szCs w:val="24"/>
        </w:rPr>
        <w:t>洛阳康居建筑工程有限公司</w:t>
      </w:r>
    </w:p>
    <w:p w:rsidR="00386AE8" w:rsidRDefault="004E1E47">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为加强工程项目建设期间的廉政管理，确保项目高效优质按期竣工，甲、乙双方经协商签定本协议并做为双方共同遵守的廉政行为准则。</w:t>
      </w:r>
    </w:p>
    <w:p w:rsidR="00386AE8" w:rsidRDefault="004E1E47">
      <w:pPr>
        <w:spacing w:line="360" w:lineRule="auto"/>
        <w:ind w:firstLineChars="200" w:firstLine="482"/>
        <w:rPr>
          <w:rFonts w:ascii="宋体" w:hAnsi="宋体" w:cs="宋体"/>
          <w:b/>
          <w:bCs/>
          <w:color w:val="000000"/>
          <w:sz w:val="24"/>
          <w:szCs w:val="32"/>
        </w:rPr>
      </w:pPr>
      <w:r>
        <w:rPr>
          <w:rFonts w:ascii="宋体" w:hAnsi="宋体" w:cs="宋体" w:hint="eastAsia"/>
          <w:b/>
          <w:bCs/>
          <w:color w:val="000000"/>
          <w:sz w:val="24"/>
          <w:szCs w:val="32"/>
        </w:rPr>
        <w:t>一．甲方责任</w:t>
      </w:r>
    </w:p>
    <w:p w:rsidR="00386AE8" w:rsidRDefault="004E1E47">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1．甲方有责任向乙方介绍本单位有关廉政管理的各项制度和规定。</w:t>
      </w:r>
    </w:p>
    <w:p w:rsidR="00386AE8" w:rsidRDefault="004E1E47">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2．甲方有责任对本单位项目管理人员进行廉政教育。</w:t>
      </w:r>
    </w:p>
    <w:p w:rsidR="00386AE8" w:rsidRDefault="004E1E47">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3．甲方人员应严格遵守本单位有关廉政管理的规定，不得接受乙方的宴请，不得接受任何形式的实物、现金或礼券。</w:t>
      </w:r>
    </w:p>
    <w:p w:rsidR="00386AE8" w:rsidRDefault="004E1E47">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4．甲方在项目建设期间发现甲方人员任何形式的索贿受贿行为，均应及时采取措施予以制止，并及时通报乙方单位领导。</w:t>
      </w:r>
    </w:p>
    <w:p w:rsidR="00386AE8" w:rsidRDefault="004E1E47">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5．甲方人员如违反廉政管理制度及本协议规定，甲方应视情节轻重、影响大小给予处罚。</w:t>
      </w:r>
    </w:p>
    <w:p w:rsidR="00386AE8" w:rsidRDefault="004E1E47">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6．对于乙方举报甲方人员违反廉政规定的情况，甲方应及时进行调查，根据调查情况进行处理。</w:t>
      </w:r>
    </w:p>
    <w:p w:rsidR="00386AE8" w:rsidRDefault="004E1E47">
      <w:pPr>
        <w:spacing w:line="360" w:lineRule="auto"/>
        <w:ind w:firstLineChars="200" w:firstLine="482"/>
        <w:rPr>
          <w:rFonts w:ascii="宋体" w:hAnsi="宋体" w:cs="宋体"/>
          <w:b/>
          <w:bCs/>
          <w:color w:val="000000"/>
          <w:sz w:val="24"/>
          <w:szCs w:val="32"/>
        </w:rPr>
      </w:pPr>
      <w:r>
        <w:rPr>
          <w:rFonts w:ascii="宋体" w:hAnsi="宋体" w:cs="宋体" w:hint="eastAsia"/>
          <w:b/>
          <w:bCs/>
          <w:color w:val="000000"/>
          <w:sz w:val="24"/>
          <w:szCs w:val="32"/>
        </w:rPr>
        <w:t>二．乙方责任</w:t>
      </w:r>
    </w:p>
    <w:p w:rsidR="00386AE8" w:rsidRDefault="004E1E47">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1．乙方应保证乙方有关人员了解甲方有关廉政管理的各项制度及本协议的规定，并遵照执行。</w:t>
      </w:r>
    </w:p>
    <w:p w:rsidR="00386AE8" w:rsidRDefault="004E1E47">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2．乙方不得宴请甲方人员，不得以任何形式赠送实物、现金或礼券。</w:t>
      </w:r>
    </w:p>
    <w:p w:rsidR="00386AE8" w:rsidRDefault="004E1E47">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3．乙方在项目建设期间发现乙方人员任何向甲方人员行贿行为，均应及时采取措施予以制止，并及时通报甲方单位领导。</w:t>
      </w:r>
    </w:p>
    <w:p w:rsidR="00386AE8" w:rsidRDefault="004E1E47">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4．乙方有责任接受甲方对乙方在项目建设期间廉政管理执行情况的监督。</w:t>
      </w:r>
    </w:p>
    <w:p w:rsidR="00386AE8" w:rsidRDefault="004E1E47">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rsidR="00386AE8" w:rsidRDefault="004E1E47">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6．如因乙方或其人员在项目建设期间贿赂甲方人员，被检查机关立案查处的，甲方有权中止合同履行或解除合同，由此给甲方造成的损失，均由乙方负责赔偿。</w:t>
      </w:r>
    </w:p>
    <w:p w:rsidR="00386AE8" w:rsidRDefault="004E1E47">
      <w:pPr>
        <w:spacing w:line="360" w:lineRule="auto"/>
        <w:ind w:firstLineChars="200" w:firstLine="480"/>
        <w:rPr>
          <w:rFonts w:ascii="宋体" w:hAnsi="宋体" w:cs="宋体"/>
          <w:b/>
          <w:bCs/>
          <w:color w:val="000000"/>
          <w:sz w:val="24"/>
          <w:szCs w:val="32"/>
        </w:rPr>
      </w:pPr>
      <w:r>
        <w:rPr>
          <w:rFonts w:ascii="宋体" w:hAnsi="宋体" w:cs="宋体" w:hint="eastAsia"/>
          <w:color w:val="000000"/>
          <w:sz w:val="24"/>
          <w:szCs w:val="32"/>
        </w:rPr>
        <w:t xml:space="preserve"> </w:t>
      </w:r>
      <w:r>
        <w:rPr>
          <w:rFonts w:ascii="宋体" w:hAnsi="宋体" w:cs="宋体" w:hint="eastAsia"/>
          <w:b/>
          <w:bCs/>
          <w:color w:val="000000"/>
          <w:sz w:val="24"/>
          <w:szCs w:val="32"/>
        </w:rPr>
        <w:t>三、为维护甲乙双方的合法利益，营造良好的商务环境，甲方建立多种举报渠道（如下）。甲方内控督查督办人员将恪守职业道德，严格履行保密义务！</w:t>
      </w:r>
    </w:p>
    <w:p w:rsidR="00386AE8" w:rsidRDefault="004E1E47">
      <w:pPr>
        <w:spacing w:line="360" w:lineRule="auto"/>
        <w:ind w:firstLineChars="200" w:firstLine="480"/>
        <w:rPr>
          <w:rFonts w:ascii="宋体" w:hAnsi="宋体" w:cs="宋体"/>
          <w:color w:val="000000"/>
          <w:sz w:val="24"/>
          <w:szCs w:val="32"/>
        </w:rPr>
      </w:pPr>
      <w:r>
        <w:rPr>
          <w:rFonts w:ascii="宋体" w:hAnsi="宋体" w:cs="宋体" w:hint="eastAsia"/>
          <w:noProof/>
          <w:color w:val="000000"/>
          <w:sz w:val="24"/>
          <w:szCs w:val="32"/>
        </w:rPr>
        <w:lastRenderedPageBreak/>
        <w:drawing>
          <wp:anchor distT="0" distB="0" distL="114300" distR="114300" simplePos="0" relativeHeight="251659264" behindDoc="0" locked="0" layoutInCell="1" allowOverlap="1">
            <wp:simplePos x="0" y="0"/>
            <wp:positionH relativeFrom="column">
              <wp:posOffset>4429760</wp:posOffset>
            </wp:positionH>
            <wp:positionV relativeFrom="paragraph">
              <wp:posOffset>63500</wp:posOffset>
            </wp:positionV>
            <wp:extent cx="1009650" cy="1009650"/>
            <wp:effectExtent l="19050" t="0" r="0" b="0"/>
            <wp:wrapNone/>
            <wp:docPr id="1" name="图片 3"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32dc313b898daf07a491037a11ba2c8"/>
                    <pic:cNvPicPr>
                      <a:picLocks noChangeAspect="1"/>
                    </pic:cNvPicPr>
                  </pic:nvPicPr>
                  <pic:blipFill>
                    <a:blip r:embed="rId10" cstate="print"/>
                    <a:stretch>
                      <a:fillRect/>
                    </a:stretch>
                  </pic:blipFill>
                  <pic:spPr>
                    <a:xfrm>
                      <a:off x="0" y="0"/>
                      <a:ext cx="1009650" cy="1009650"/>
                    </a:xfrm>
                    <a:prstGeom prst="rect">
                      <a:avLst/>
                    </a:prstGeom>
                    <a:noFill/>
                    <a:ln>
                      <a:noFill/>
                    </a:ln>
                  </pic:spPr>
                </pic:pic>
              </a:graphicData>
            </a:graphic>
          </wp:anchor>
        </w:drawing>
      </w:r>
      <w:r>
        <w:rPr>
          <w:rFonts w:ascii="宋体" w:hAnsi="宋体" w:cs="宋体" w:hint="eastAsia"/>
          <w:color w:val="000000"/>
          <w:sz w:val="24"/>
          <w:szCs w:val="32"/>
        </w:rPr>
        <w:t>（1）电话：王先生：18638357973</w:t>
      </w:r>
    </w:p>
    <w:p w:rsidR="00386AE8" w:rsidRDefault="004E1E47">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（2）电话：杨先生：15670305910</w:t>
      </w:r>
    </w:p>
    <w:p w:rsidR="00386AE8" w:rsidRDefault="004E1E47">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（3）邮箱：hddcfkb@Foxmail.com</w:t>
      </w:r>
    </w:p>
    <w:p w:rsidR="00386AE8" w:rsidRDefault="004E1E47">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（4）直接和督查督办人员约定场所当面举报。</w:t>
      </w:r>
    </w:p>
    <w:p w:rsidR="00386AE8" w:rsidRDefault="004E1E47">
      <w:pPr>
        <w:spacing w:line="360" w:lineRule="auto"/>
        <w:ind w:firstLineChars="200" w:firstLine="482"/>
        <w:rPr>
          <w:rFonts w:ascii="宋体" w:hAnsi="宋体" w:cs="宋体"/>
          <w:b/>
          <w:bCs/>
          <w:color w:val="000000"/>
          <w:sz w:val="24"/>
          <w:szCs w:val="32"/>
        </w:rPr>
      </w:pPr>
      <w:r>
        <w:rPr>
          <w:rFonts w:ascii="宋体" w:hAnsi="宋体" w:cs="宋体" w:hint="eastAsia"/>
          <w:b/>
          <w:bCs/>
          <w:color w:val="000000"/>
          <w:sz w:val="24"/>
          <w:szCs w:val="32"/>
        </w:rPr>
        <w:t>四、甲乙双方发现对方工作人员有下列行为之一的，可通过第三条约定的渠道进行举报：</w:t>
      </w:r>
    </w:p>
    <w:p w:rsidR="00386AE8" w:rsidRDefault="004E1E47">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1.推诿扯皮、有责不负、处事消极、渎职失职、弄虚作假等行为。</w:t>
      </w:r>
    </w:p>
    <w:p w:rsidR="00386AE8" w:rsidRDefault="004E1E47">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2.以权谋私、滥用职权、处事不公、隐瞒事故、违章指挥造成公司严重事故隐患的行为。</w:t>
      </w:r>
    </w:p>
    <w:p w:rsidR="00386AE8" w:rsidRDefault="004E1E47">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3.贪污、受贿、盗窃、欺上瞒下等违法乱纪行为。</w:t>
      </w:r>
    </w:p>
    <w:p w:rsidR="00386AE8" w:rsidRDefault="004E1E47">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4.出卖、泄露公司商业机密等危害公司行为。</w:t>
      </w:r>
    </w:p>
    <w:p w:rsidR="00386AE8" w:rsidRDefault="004E1E47">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5.重大经济活动未按公司制度、流程执行的违规违纪行为。</w:t>
      </w:r>
    </w:p>
    <w:p w:rsidR="00386AE8" w:rsidRDefault="004E1E47">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6.利用职权，任人唯亲，拉帮结派，搞小利益团体或对同事正当行使权利进行打击报复的行为。</w:t>
      </w:r>
    </w:p>
    <w:p w:rsidR="00386AE8" w:rsidRDefault="004E1E47">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7.故意涂改公司文件或以公司名义谋私利，损害公司荣誉和利益的行为。</w:t>
      </w:r>
    </w:p>
    <w:p w:rsidR="00386AE8" w:rsidRDefault="004E1E47">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8.私自侵占、挪用公司财物，损坏公司重要设备或资产的行为。</w:t>
      </w:r>
    </w:p>
    <w:p w:rsidR="00386AE8" w:rsidRDefault="004E1E47">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9.破坏团队和谐，故意挑拨员工之间关系，对同事恶意侮辱、陷害、制造事端的行为。</w:t>
      </w:r>
    </w:p>
    <w:p w:rsidR="00386AE8" w:rsidRDefault="004E1E47">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10.妄议集团经营、管理、决策部署、会议决议，对正当行使职权的执法部门、员工进行设置障碍、诋毁、恶意侮辱的行为。</w:t>
      </w:r>
    </w:p>
    <w:p w:rsidR="00386AE8" w:rsidRDefault="004E1E47">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11.其它违反法律或者招标人公司相关制度的行为。</w:t>
      </w:r>
    </w:p>
    <w:p w:rsidR="00386AE8" w:rsidRDefault="004E1E47">
      <w:pPr>
        <w:spacing w:line="440" w:lineRule="exact"/>
        <w:ind w:firstLineChars="200" w:firstLine="480"/>
        <w:rPr>
          <w:rFonts w:ascii="宋体" w:hAnsi="宋体" w:cs="宋体"/>
          <w:sz w:val="24"/>
          <w:szCs w:val="32"/>
        </w:rPr>
      </w:pPr>
      <w:r>
        <w:rPr>
          <w:rFonts w:ascii="宋体" w:hAnsi="宋体" w:cs="宋体" w:hint="eastAsia"/>
          <w:color w:val="000000"/>
          <w:sz w:val="24"/>
          <w:szCs w:val="32"/>
        </w:rPr>
        <w:t>（以下无正文）</w:t>
      </w:r>
    </w:p>
    <w:p w:rsidR="00386AE8" w:rsidRDefault="004E1E47">
      <w:pPr>
        <w:spacing w:line="600" w:lineRule="auto"/>
        <w:ind w:firstLineChars="200" w:firstLine="480"/>
        <w:rPr>
          <w:rFonts w:ascii="宋体" w:hAnsi="宋体" w:cs="宋体"/>
          <w:sz w:val="24"/>
          <w:szCs w:val="32"/>
        </w:rPr>
      </w:pPr>
      <w:r>
        <w:rPr>
          <w:rFonts w:ascii="宋体" w:hAnsi="宋体" w:cs="宋体" w:hint="eastAsia"/>
          <w:sz w:val="24"/>
          <w:szCs w:val="32"/>
        </w:rPr>
        <w:t>甲方：</w:t>
      </w:r>
      <w:r>
        <w:rPr>
          <w:rFonts w:ascii="宋体" w:hAnsi="宋体" w:cs="宋体" w:hint="eastAsia"/>
          <w:kern w:val="0"/>
          <w:sz w:val="24"/>
          <w:szCs w:val="24"/>
        </w:rPr>
        <w:t>洛阳浩德鑫置地有限公司</w:t>
      </w:r>
      <w:r>
        <w:rPr>
          <w:rFonts w:ascii="宋体" w:hAnsi="宋体" w:cs="宋体" w:hint="eastAsia"/>
          <w:sz w:val="24"/>
          <w:szCs w:val="32"/>
        </w:rPr>
        <w:t xml:space="preserve">         乙方：</w:t>
      </w:r>
      <w:r>
        <w:rPr>
          <w:rFonts w:ascii="宋体" w:hAnsi="宋体" w:cs="宋体" w:hint="eastAsia"/>
          <w:kern w:val="0"/>
          <w:sz w:val="24"/>
          <w:szCs w:val="24"/>
        </w:rPr>
        <w:t>洛阳康居建筑工程有限公司</w:t>
      </w:r>
    </w:p>
    <w:p w:rsidR="00386AE8" w:rsidRDefault="004E1E47">
      <w:pPr>
        <w:spacing w:line="600" w:lineRule="auto"/>
        <w:ind w:firstLineChars="200" w:firstLine="480"/>
        <w:rPr>
          <w:rFonts w:ascii="宋体" w:hAnsi="宋体" w:cs="宋体"/>
          <w:sz w:val="24"/>
          <w:szCs w:val="32"/>
        </w:rPr>
      </w:pPr>
      <w:r>
        <w:rPr>
          <w:rFonts w:ascii="宋体" w:hAnsi="宋体" w:cs="宋体" w:hint="eastAsia"/>
          <w:sz w:val="24"/>
          <w:szCs w:val="32"/>
        </w:rPr>
        <w:t xml:space="preserve">签署日期：2021年4月                签署日期：2021年4月 </w:t>
      </w:r>
    </w:p>
    <w:sectPr w:rsidR="00386AE8" w:rsidSect="00386AE8">
      <w:headerReference w:type="default" r:id="rId11"/>
      <w:footerReference w:type="default" r:id="rId12"/>
      <w:pgSz w:w="11907" w:h="16840"/>
      <w:pgMar w:top="1247" w:right="1247" w:bottom="1247" w:left="1247" w:header="851" w:footer="680"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62F3" w:rsidRDefault="00D762F3" w:rsidP="00386AE8">
      <w:r>
        <w:separator/>
      </w:r>
    </w:p>
  </w:endnote>
  <w:endnote w:type="continuationSeparator" w:id="0">
    <w:p w:rsidR="00D762F3" w:rsidRDefault="00D762F3" w:rsidP="00386A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notTrueType/>
    <w:pitch w:val="fixed"/>
    <w:sig w:usb0="00000003" w:usb1="00000000" w:usb2="00000000" w:usb3="00000000" w:csb0="00000001" w:csb1="00000000"/>
  </w:font>
  <w:font w:name="华文中宋">
    <w:altName w:val="微软雅黑"/>
    <w:charset w:val="86"/>
    <w:family w:val="auto"/>
    <w:pitch w:val="default"/>
    <w:sig w:usb0="00000000" w:usb1="00000000" w:usb2="00000000" w:usb3="00000000" w:csb0="0004009F" w:csb1="DFD7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AE8" w:rsidRDefault="00992AA0">
    <w:pPr>
      <w:pStyle w:val="ad"/>
      <w:framePr w:wrap="around" w:vAnchor="text" w:hAnchor="margin" w:xAlign="right" w:y="2"/>
    </w:pPr>
    <w:r>
      <w:rPr>
        <w:rStyle w:val="af2"/>
      </w:rPr>
      <w:fldChar w:fldCharType="begin"/>
    </w:r>
    <w:r w:rsidR="004E1E47">
      <w:rPr>
        <w:rStyle w:val="af2"/>
      </w:rPr>
      <w:instrText>Page</w:instrText>
    </w:r>
    <w:r>
      <w:rPr>
        <w:rStyle w:val="af2"/>
      </w:rPr>
      <w:fldChar w:fldCharType="separate"/>
    </w:r>
    <w:r w:rsidR="00D1749E">
      <w:rPr>
        <w:rStyle w:val="af2"/>
        <w:noProof/>
      </w:rPr>
      <w:t>2</w:t>
    </w:r>
    <w:r>
      <w:rPr>
        <w:rStyle w:val="af2"/>
      </w:rPr>
      <w:fldChar w:fldCharType="end"/>
    </w:r>
  </w:p>
  <w:p w:rsidR="00386AE8" w:rsidRDefault="00386AE8">
    <w:pPr>
      <w:pStyle w:val="a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AE8" w:rsidRDefault="00386AE8">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62F3" w:rsidRDefault="00D762F3" w:rsidP="00386AE8">
      <w:r>
        <w:separator/>
      </w:r>
    </w:p>
  </w:footnote>
  <w:footnote w:type="continuationSeparator" w:id="0">
    <w:p w:rsidR="00D762F3" w:rsidRDefault="00D762F3" w:rsidP="00386A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AE8" w:rsidRDefault="00386AE8">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036D51"/>
    <w:multiLevelType w:val="multilevel"/>
    <w:tmpl w:val="95036D51"/>
    <w:lvl w:ilvl="0">
      <w:start w:val="1"/>
      <w:numFmt w:val="chineseCountingThousand"/>
      <w:pStyle w:val="1"/>
      <w:lvlText w:val="%1."/>
      <w:lvlJc w:val="left"/>
      <w:pPr>
        <w:tabs>
          <w:tab w:val="left" w:pos="0"/>
        </w:tabs>
        <w:ind w:left="425" w:hanging="425"/>
      </w:pPr>
    </w:lvl>
    <w:lvl w:ilvl="1">
      <w:start w:val="1"/>
      <w:numFmt w:val="decimal"/>
      <w:pStyle w:val="2"/>
      <w:lvlText w:val="%2."/>
      <w:legacy w:legacy="1" w:legacySpace="0" w:legacyIndent="425"/>
      <w:lvlJc w:val="left"/>
      <w:pPr>
        <w:ind w:left="992" w:hanging="425"/>
      </w:pPr>
    </w:lvl>
    <w:lvl w:ilvl="2">
      <w:start w:val="1"/>
      <w:numFmt w:val="none"/>
      <w:pStyle w:val="3"/>
      <w:suff w:val="nothing"/>
      <w:lvlText w:val=""/>
      <w:lvlJc w:val="left"/>
      <w:pPr>
        <w:tabs>
          <w:tab w:val="left" w:pos="0"/>
        </w:tabs>
        <w:ind w:left="851" w:hanging="425"/>
      </w:pPr>
    </w:lvl>
    <w:lvl w:ilvl="3">
      <w:start w:val="1"/>
      <w:numFmt w:val="lowerLetter"/>
      <w:pStyle w:val="4"/>
      <w:lvlText w:val="%4)"/>
      <w:legacy w:legacy="1" w:legacySpace="0" w:legacyIndent="425"/>
      <w:lvlJc w:val="left"/>
      <w:pPr>
        <w:ind w:left="1700" w:hanging="425"/>
      </w:pPr>
    </w:lvl>
    <w:lvl w:ilvl="4">
      <w:start w:val="1"/>
      <w:numFmt w:val="decimal"/>
      <w:pStyle w:val="5"/>
      <w:lvlText w:val="(%5)"/>
      <w:legacy w:legacy="1" w:legacySpace="0" w:legacyIndent="425"/>
      <w:lvlJc w:val="left"/>
      <w:pPr>
        <w:ind w:left="2125" w:hanging="425"/>
      </w:pPr>
    </w:lvl>
    <w:lvl w:ilvl="5">
      <w:start w:val="1"/>
      <w:numFmt w:val="lowerLetter"/>
      <w:pStyle w:val="6"/>
      <w:lvlText w:val="(%6)"/>
      <w:legacy w:legacy="1" w:legacySpace="0" w:legacyIndent="425"/>
      <w:lvlJc w:val="left"/>
      <w:pPr>
        <w:ind w:left="2550" w:hanging="425"/>
      </w:pPr>
    </w:lvl>
    <w:lvl w:ilvl="6">
      <w:start w:val="1"/>
      <w:numFmt w:val="lowerRoman"/>
      <w:pStyle w:val="7"/>
      <w:lvlText w:val="(%7)"/>
      <w:legacy w:legacy="1" w:legacySpace="0" w:legacyIndent="425"/>
      <w:lvlJc w:val="left"/>
      <w:pPr>
        <w:ind w:left="2975" w:hanging="425"/>
      </w:pPr>
    </w:lvl>
    <w:lvl w:ilvl="7">
      <w:start w:val="1"/>
      <w:numFmt w:val="lowerLetter"/>
      <w:pStyle w:val="8"/>
      <w:lvlText w:val="(%8)"/>
      <w:legacy w:legacy="1" w:legacySpace="0" w:legacyIndent="425"/>
      <w:lvlJc w:val="left"/>
      <w:pPr>
        <w:ind w:left="3400" w:hanging="425"/>
      </w:pPr>
    </w:lvl>
    <w:lvl w:ilvl="8">
      <w:start w:val="1"/>
      <w:numFmt w:val="lowerRoman"/>
      <w:pStyle w:val="9"/>
      <w:lvlText w:val="(%9)"/>
      <w:legacy w:legacy="1" w:legacySpace="0" w:legacyIndent="425"/>
      <w:lvlJc w:val="left"/>
      <w:pPr>
        <w:ind w:left="3825" w:hanging="425"/>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adjustLineHeightInTable/>
    <w:useFELayout/>
  </w:compat>
  <w:rsids>
    <w:rsidRoot w:val="00172A27"/>
    <w:rsid w:val="000030CC"/>
    <w:rsid w:val="000039F9"/>
    <w:rsid w:val="0000620D"/>
    <w:rsid w:val="0001210C"/>
    <w:rsid w:val="0001482E"/>
    <w:rsid w:val="00016796"/>
    <w:rsid w:val="00020E66"/>
    <w:rsid w:val="000279F8"/>
    <w:rsid w:val="0004088D"/>
    <w:rsid w:val="00072BE5"/>
    <w:rsid w:val="0007353F"/>
    <w:rsid w:val="000778C1"/>
    <w:rsid w:val="0008412A"/>
    <w:rsid w:val="000936F9"/>
    <w:rsid w:val="00096C20"/>
    <w:rsid w:val="000B722B"/>
    <w:rsid w:val="000B74E5"/>
    <w:rsid w:val="000C15AA"/>
    <w:rsid w:val="000C48D7"/>
    <w:rsid w:val="000D74C5"/>
    <w:rsid w:val="000F6417"/>
    <w:rsid w:val="00101496"/>
    <w:rsid w:val="00112F37"/>
    <w:rsid w:val="001212FF"/>
    <w:rsid w:val="00125401"/>
    <w:rsid w:val="00131886"/>
    <w:rsid w:val="001354E8"/>
    <w:rsid w:val="0014334E"/>
    <w:rsid w:val="00145168"/>
    <w:rsid w:val="0015089F"/>
    <w:rsid w:val="0015566F"/>
    <w:rsid w:val="00172A27"/>
    <w:rsid w:val="00174C9A"/>
    <w:rsid w:val="00190B0B"/>
    <w:rsid w:val="00191138"/>
    <w:rsid w:val="001920F3"/>
    <w:rsid w:val="0019211B"/>
    <w:rsid w:val="00192EEF"/>
    <w:rsid w:val="0019513F"/>
    <w:rsid w:val="001A6067"/>
    <w:rsid w:val="001A60BD"/>
    <w:rsid w:val="001A687B"/>
    <w:rsid w:val="001A794C"/>
    <w:rsid w:val="001C2918"/>
    <w:rsid w:val="001D3CC7"/>
    <w:rsid w:val="001D477D"/>
    <w:rsid w:val="001E1375"/>
    <w:rsid w:val="001E1E23"/>
    <w:rsid w:val="001E2D28"/>
    <w:rsid w:val="001E392D"/>
    <w:rsid w:val="001F2788"/>
    <w:rsid w:val="00201AB1"/>
    <w:rsid w:val="00214DB1"/>
    <w:rsid w:val="00220897"/>
    <w:rsid w:val="00226810"/>
    <w:rsid w:val="00257303"/>
    <w:rsid w:val="00263B40"/>
    <w:rsid w:val="0027033A"/>
    <w:rsid w:val="002718CB"/>
    <w:rsid w:val="0028302D"/>
    <w:rsid w:val="0028384C"/>
    <w:rsid w:val="00283EC0"/>
    <w:rsid w:val="00286D6A"/>
    <w:rsid w:val="00290A17"/>
    <w:rsid w:val="00293469"/>
    <w:rsid w:val="00296C2E"/>
    <w:rsid w:val="00297CBC"/>
    <w:rsid w:val="002A4E9B"/>
    <w:rsid w:val="002C2901"/>
    <w:rsid w:val="002D280B"/>
    <w:rsid w:val="002D2E4E"/>
    <w:rsid w:val="002F3D6C"/>
    <w:rsid w:val="002F54E2"/>
    <w:rsid w:val="002F6181"/>
    <w:rsid w:val="002F7564"/>
    <w:rsid w:val="00303260"/>
    <w:rsid w:val="00304D8C"/>
    <w:rsid w:val="003053FB"/>
    <w:rsid w:val="003069F3"/>
    <w:rsid w:val="00311142"/>
    <w:rsid w:val="00314EB7"/>
    <w:rsid w:val="00321C08"/>
    <w:rsid w:val="00322E4A"/>
    <w:rsid w:val="003261B2"/>
    <w:rsid w:val="00332724"/>
    <w:rsid w:val="003349A8"/>
    <w:rsid w:val="00334E50"/>
    <w:rsid w:val="00352086"/>
    <w:rsid w:val="00354553"/>
    <w:rsid w:val="003549A8"/>
    <w:rsid w:val="003616B0"/>
    <w:rsid w:val="00362CA5"/>
    <w:rsid w:val="00364D2F"/>
    <w:rsid w:val="0038116A"/>
    <w:rsid w:val="00386AE8"/>
    <w:rsid w:val="003A3772"/>
    <w:rsid w:val="003A5A1A"/>
    <w:rsid w:val="003B3ABC"/>
    <w:rsid w:val="003B48D6"/>
    <w:rsid w:val="003C13EB"/>
    <w:rsid w:val="003C4EAA"/>
    <w:rsid w:val="003D127D"/>
    <w:rsid w:val="003D35FC"/>
    <w:rsid w:val="003D575B"/>
    <w:rsid w:val="003D630B"/>
    <w:rsid w:val="003D70DF"/>
    <w:rsid w:val="003F3DE6"/>
    <w:rsid w:val="00402A6F"/>
    <w:rsid w:val="0040468C"/>
    <w:rsid w:val="00417A40"/>
    <w:rsid w:val="00420CD7"/>
    <w:rsid w:val="00422BBD"/>
    <w:rsid w:val="00444F73"/>
    <w:rsid w:val="00453A86"/>
    <w:rsid w:val="00453C37"/>
    <w:rsid w:val="00455798"/>
    <w:rsid w:val="00456B94"/>
    <w:rsid w:val="00457DA8"/>
    <w:rsid w:val="00461D47"/>
    <w:rsid w:val="0046416F"/>
    <w:rsid w:val="00474981"/>
    <w:rsid w:val="00490A2A"/>
    <w:rsid w:val="0049650C"/>
    <w:rsid w:val="004978A3"/>
    <w:rsid w:val="004A2528"/>
    <w:rsid w:val="004A2B11"/>
    <w:rsid w:val="004C1BCC"/>
    <w:rsid w:val="004C1EEB"/>
    <w:rsid w:val="004C2012"/>
    <w:rsid w:val="004C21A8"/>
    <w:rsid w:val="004C65DA"/>
    <w:rsid w:val="004D1A2F"/>
    <w:rsid w:val="004D30F6"/>
    <w:rsid w:val="004D5C8B"/>
    <w:rsid w:val="004E1E47"/>
    <w:rsid w:val="004F1492"/>
    <w:rsid w:val="004F6C5B"/>
    <w:rsid w:val="004F7CF3"/>
    <w:rsid w:val="005137BE"/>
    <w:rsid w:val="00530AF3"/>
    <w:rsid w:val="00530EBD"/>
    <w:rsid w:val="00532D24"/>
    <w:rsid w:val="0053518A"/>
    <w:rsid w:val="005351A2"/>
    <w:rsid w:val="005547C6"/>
    <w:rsid w:val="005654B5"/>
    <w:rsid w:val="00571DD4"/>
    <w:rsid w:val="005741FF"/>
    <w:rsid w:val="0057729C"/>
    <w:rsid w:val="005829C9"/>
    <w:rsid w:val="00585E97"/>
    <w:rsid w:val="00594F0E"/>
    <w:rsid w:val="005A1832"/>
    <w:rsid w:val="005A52A4"/>
    <w:rsid w:val="005A7EEE"/>
    <w:rsid w:val="005B05EE"/>
    <w:rsid w:val="005B7062"/>
    <w:rsid w:val="005C09A4"/>
    <w:rsid w:val="005C3AC8"/>
    <w:rsid w:val="005C45FA"/>
    <w:rsid w:val="005D7686"/>
    <w:rsid w:val="005D7B20"/>
    <w:rsid w:val="005E2E96"/>
    <w:rsid w:val="005F1B96"/>
    <w:rsid w:val="005F27BB"/>
    <w:rsid w:val="005F6A7F"/>
    <w:rsid w:val="00607C9E"/>
    <w:rsid w:val="00610847"/>
    <w:rsid w:val="0061625A"/>
    <w:rsid w:val="00621E8D"/>
    <w:rsid w:val="00626640"/>
    <w:rsid w:val="006408C9"/>
    <w:rsid w:val="00650433"/>
    <w:rsid w:val="006547DC"/>
    <w:rsid w:val="0065542F"/>
    <w:rsid w:val="006559B4"/>
    <w:rsid w:val="00655E42"/>
    <w:rsid w:val="00674DB6"/>
    <w:rsid w:val="00677870"/>
    <w:rsid w:val="00680A4B"/>
    <w:rsid w:val="00681CC6"/>
    <w:rsid w:val="00687FFA"/>
    <w:rsid w:val="00693749"/>
    <w:rsid w:val="006A1C9C"/>
    <w:rsid w:val="006B7645"/>
    <w:rsid w:val="006C477D"/>
    <w:rsid w:val="006D1B07"/>
    <w:rsid w:val="006D40EE"/>
    <w:rsid w:val="006E421D"/>
    <w:rsid w:val="006F5EFD"/>
    <w:rsid w:val="007039CB"/>
    <w:rsid w:val="00704D16"/>
    <w:rsid w:val="00714658"/>
    <w:rsid w:val="00716FBB"/>
    <w:rsid w:val="00733EED"/>
    <w:rsid w:val="0073531B"/>
    <w:rsid w:val="00740BA2"/>
    <w:rsid w:val="00743D43"/>
    <w:rsid w:val="00744144"/>
    <w:rsid w:val="00762032"/>
    <w:rsid w:val="0077013D"/>
    <w:rsid w:val="007774F5"/>
    <w:rsid w:val="0078022E"/>
    <w:rsid w:val="0078618D"/>
    <w:rsid w:val="00795481"/>
    <w:rsid w:val="00795FC8"/>
    <w:rsid w:val="007A0D0A"/>
    <w:rsid w:val="007A0E1F"/>
    <w:rsid w:val="007A50BB"/>
    <w:rsid w:val="007A60B1"/>
    <w:rsid w:val="007A7775"/>
    <w:rsid w:val="007C0882"/>
    <w:rsid w:val="007C15F7"/>
    <w:rsid w:val="007C362D"/>
    <w:rsid w:val="007D2C3C"/>
    <w:rsid w:val="007D3D8B"/>
    <w:rsid w:val="007D6231"/>
    <w:rsid w:val="007E3601"/>
    <w:rsid w:val="007E3C01"/>
    <w:rsid w:val="007E6C2C"/>
    <w:rsid w:val="007F124B"/>
    <w:rsid w:val="007F153E"/>
    <w:rsid w:val="007F1D9A"/>
    <w:rsid w:val="007F21EC"/>
    <w:rsid w:val="00802BA4"/>
    <w:rsid w:val="008035B0"/>
    <w:rsid w:val="008212C6"/>
    <w:rsid w:val="008228D0"/>
    <w:rsid w:val="008229DC"/>
    <w:rsid w:val="00830CB6"/>
    <w:rsid w:val="00831A14"/>
    <w:rsid w:val="00832CBD"/>
    <w:rsid w:val="008369BC"/>
    <w:rsid w:val="00850639"/>
    <w:rsid w:val="00856A75"/>
    <w:rsid w:val="00864308"/>
    <w:rsid w:val="00866A06"/>
    <w:rsid w:val="00877548"/>
    <w:rsid w:val="008826A5"/>
    <w:rsid w:val="00883693"/>
    <w:rsid w:val="008A2BD9"/>
    <w:rsid w:val="008B1918"/>
    <w:rsid w:val="008C20A2"/>
    <w:rsid w:val="008C23ED"/>
    <w:rsid w:val="008D7B8B"/>
    <w:rsid w:val="008E7327"/>
    <w:rsid w:val="008E7CDC"/>
    <w:rsid w:val="008F1A22"/>
    <w:rsid w:val="008F314F"/>
    <w:rsid w:val="008F4B71"/>
    <w:rsid w:val="008F610F"/>
    <w:rsid w:val="008F64B4"/>
    <w:rsid w:val="00902674"/>
    <w:rsid w:val="00907F27"/>
    <w:rsid w:val="00911C0A"/>
    <w:rsid w:val="00913CAB"/>
    <w:rsid w:val="00920FF4"/>
    <w:rsid w:val="009265E7"/>
    <w:rsid w:val="009418AE"/>
    <w:rsid w:val="00943DD0"/>
    <w:rsid w:val="00944678"/>
    <w:rsid w:val="00950858"/>
    <w:rsid w:val="009515D3"/>
    <w:rsid w:val="009535D3"/>
    <w:rsid w:val="00954E29"/>
    <w:rsid w:val="00957BB1"/>
    <w:rsid w:val="009703DD"/>
    <w:rsid w:val="00985C09"/>
    <w:rsid w:val="0099201E"/>
    <w:rsid w:val="00992AA0"/>
    <w:rsid w:val="00993ADD"/>
    <w:rsid w:val="00997B40"/>
    <w:rsid w:val="00997DD4"/>
    <w:rsid w:val="009B1946"/>
    <w:rsid w:val="009C1A83"/>
    <w:rsid w:val="009C3CC1"/>
    <w:rsid w:val="009D5E58"/>
    <w:rsid w:val="009D6766"/>
    <w:rsid w:val="009F5C74"/>
    <w:rsid w:val="009F64C6"/>
    <w:rsid w:val="00A035F4"/>
    <w:rsid w:val="00A03DCD"/>
    <w:rsid w:val="00A110CA"/>
    <w:rsid w:val="00A11523"/>
    <w:rsid w:val="00A11AE4"/>
    <w:rsid w:val="00A25A5C"/>
    <w:rsid w:val="00A272CE"/>
    <w:rsid w:val="00A405F4"/>
    <w:rsid w:val="00A41BBB"/>
    <w:rsid w:val="00A44C82"/>
    <w:rsid w:val="00A45388"/>
    <w:rsid w:val="00A47D33"/>
    <w:rsid w:val="00A5758B"/>
    <w:rsid w:val="00A668F8"/>
    <w:rsid w:val="00A66D4F"/>
    <w:rsid w:val="00A677D4"/>
    <w:rsid w:val="00A7042E"/>
    <w:rsid w:val="00A71A8B"/>
    <w:rsid w:val="00A76904"/>
    <w:rsid w:val="00A8616E"/>
    <w:rsid w:val="00AA1568"/>
    <w:rsid w:val="00AA43D0"/>
    <w:rsid w:val="00AA5991"/>
    <w:rsid w:val="00AB0261"/>
    <w:rsid w:val="00AB1789"/>
    <w:rsid w:val="00AB55D4"/>
    <w:rsid w:val="00AC1BD3"/>
    <w:rsid w:val="00AC4783"/>
    <w:rsid w:val="00AD28BC"/>
    <w:rsid w:val="00AD5B51"/>
    <w:rsid w:val="00AD685B"/>
    <w:rsid w:val="00AD6A72"/>
    <w:rsid w:val="00AD6E37"/>
    <w:rsid w:val="00AE3D71"/>
    <w:rsid w:val="00AE57A9"/>
    <w:rsid w:val="00AE5BBA"/>
    <w:rsid w:val="00AE7143"/>
    <w:rsid w:val="00AF060C"/>
    <w:rsid w:val="00AF30A4"/>
    <w:rsid w:val="00AF33E3"/>
    <w:rsid w:val="00B137BE"/>
    <w:rsid w:val="00B20257"/>
    <w:rsid w:val="00B208BD"/>
    <w:rsid w:val="00B26B13"/>
    <w:rsid w:val="00B327E2"/>
    <w:rsid w:val="00B33C78"/>
    <w:rsid w:val="00B43F03"/>
    <w:rsid w:val="00B471BB"/>
    <w:rsid w:val="00B50684"/>
    <w:rsid w:val="00B52685"/>
    <w:rsid w:val="00B53FAC"/>
    <w:rsid w:val="00B5516C"/>
    <w:rsid w:val="00B727D1"/>
    <w:rsid w:val="00B73DAB"/>
    <w:rsid w:val="00B7437A"/>
    <w:rsid w:val="00B759EF"/>
    <w:rsid w:val="00B80910"/>
    <w:rsid w:val="00B93C35"/>
    <w:rsid w:val="00B95703"/>
    <w:rsid w:val="00BA1297"/>
    <w:rsid w:val="00BB1626"/>
    <w:rsid w:val="00BB396F"/>
    <w:rsid w:val="00BC02FA"/>
    <w:rsid w:val="00BC4839"/>
    <w:rsid w:val="00BC6C0C"/>
    <w:rsid w:val="00BE23FB"/>
    <w:rsid w:val="00BE5F60"/>
    <w:rsid w:val="00BF0416"/>
    <w:rsid w:val="00BF20E4"/>
    <w:rsid w:val="00C00332"/>
    <w:rsid w:val="00C074B9"/>
    <w:rsid w:val="00C11576"/>
    <w:rsid w:val="00C1211F"/>
    <w:rsid w:val="00C1464B"/>
    <w:rsid w:val="00C213D1"/>
    <w:rsid w:val="00C2172A"/>
    <w:rsid w:val="00C22CBE"/>
    <w:rsid w:val="00C22FF3"/>
    <w:rsid w:val="00C23A97"/>
    <w:rsid w:val="00C27594"/>
    <w:rsid w:val="00C32610"/>
    <w:rsid w:val="00C367CF"/>
    <w:rsid w:val="00C3786F"/>
    <w:rsid w:val="00C52F3D"/>
    <w:rsid w:val="00C56B22"/>
    <w:rsid w:val="00C56B76"/>
    <w:rsid w:val="00C73200"/>
    <w:rsid w:val="00C74992"/>
    <w:rsid w:val="00C81604"/>
    <w:rsid w:val="00C83B36"/>
    <w:rsid w:val="00C94EE7"/>
    <w:rsid w:val="00C951F7"/>
    <w:rsid w:val="00C95503"/>
    <w:rsid w:val="00C968A4"/>
    <w:rsid w:val="00CA1CBC"/>
    <w:rsid w:val="00CA5AB8"/>
    <w:rsid w:val="00CB2827"/>
    <w:rsid w:val="00CB40A2"/>
    <w:rsid w:val="00CB4BA9"/>
    <w:rsid w:val="00CC51B2"/>
    <w:rsid w:val="00CC6B82"/>
    <w:rsid w:val="00CD0F99"/>
    <w:rsid w:val="00CD2873"/>
    <w:rsid w:val="00CD43FF"/>
    <w:rsid w:val="00CE16BA"/>
    <w:rsid w:val="00D16A9E"/>
    <w:rsid w:val="00D1749E"/>
    <w:rsid w:val="00D26D70"/>
    <w:rsid w:val="00D31CB1"/>
    <w:rsid w:val="00D35272"/>
    <w:rsid w:val="00D40035"/>
    <w:rsid w:val="00D435CF"/>
    <w:rsid w:val="00D51834"/>
    <w:rsid w:val="00D52EF5"/>
    <w:rsid w:val="00D639D3"/>
    <w:rsid w:val="00D7024E"/>
    <w:rsid w:val="00D725A0"/>
    <w:rsid w:val="00D756D8"/>
    <w:rsid w:val="00D75ECB"/>
    <w:rsid w:val="00D762F3"/>
    <w:rsid w:val="00D963BB"/>
    <w:rsid w:val="00DA0F0D"/>
    <w:rsid w:val="00DA647D"/>
    <w:rsid w:val="00DB60D9"/>
    <w:rsid w:val="00DD5CBA"/>
    <w:rsid w:val="00DE2372"/>
    <w:rsid w:val="00DE797B"/>
    <w:rsid w:val="00DF62B4"/>
    <w:rsid w:val="00DF7D5D"/>
    <w:rsid w:val="00E12710"/>
    <w:rsid w:val="00E133B0"/>
    <w:rsid w:val="00E22AEA"/>
    <w:rsid w:val="00E2502B"/>
    <w:rsid w:val="00E308D2"/>
    <w:rsid w:val="00E33DA7"/>
    <w:rsid w:val="00E34CC7"/>
    <w:rsid w:val="00E364C8"/>
    <w:rsid w:val="00E40724"/>
    <w:rsid w:val="00E444E6"/>
    <w:rsid w:val="00E62BE6"/>
    <w:rsid w:val="00E63176"/>
    <w:rsid w:val="00E655DC"/>
    <w:rsid w:val="00E71A81"/>
    <w:rsid w:val="00E7790B"/>
    <w:rsid w:val="00E851DD"/>
    <w:rsid w:val="00E96915"/>
    <w:rsid w:val="00EA5B45"/>
    <w:rsid w:val="00EB0835"/>
    <w:rsid w:val="00EB421A"/>
    <w:rsid w:val="00EB69C8"/>
    <w:rsid w:val="00EB7912"/>
    <w:rsid w:val="00EC01E5"/>
    <w:rsid w:val="00EC0E27"/>
    <w:rsid w:val="00EC523B"/>
    <w:rsid w:val="00EC5E26"/>
    <w:rsid w:val="00ED1E2B"/>
    <w:rsid w:val="00ED2411"/>
    <w:rsid w:val="00EE798D"/>
    <w:rsid w:val="00EF0366"/>
    <w:rsid w:val="00EF1207"/>
    <w:rsid w:val="00EF2BC9"/>
    <w:rsid w:val="00F00F3E"/>
    <w:rsid w:val="00F06DFF"/>
    <w:rsid w:val="00F107EF"/>
    <w:rsid w:val="00F22C58"/>
    <w:rsid w:val="00F250B0"/>
    <w:rsid w:val="00F2745E"/>
    <w:rsid w:val="00F300C9"/>
    <w:rsid w:val="00F342BE"/>
    <w:rsid w:val="00F439A6"/>
    <w:rsid w:val="00F47721"/>
    <w:rsid w:val="00F4786A"/>
    <w:rsid w:val="00F50C91"/>
    <w:rsid w:val="00F5594B"/>
    <w:rsid w:val="00F60BCE"/>
    <w:rsid w:val="00F60EBC"/>
    <w:rsid w:val="00F62938"/>
    <w:rsid w:val="00F62F11"/>
    <w:rsid w:val="00F710FB"/>
    <w:rsid w:val="00F71A96"/>
    <w:rsid w:val="00F7432F"/>
    <w:rsid w:val="00F83EC7"/>
    <w:rsid w:val="00F87F50"/>
    <w:rsid w:val="00F9047F"/>
    <w:rsid w:val="00F91DB5"/>
    <w:rsid w:val="00F95229"/>
    <w:rsid w:val="00FA21B1"/>
    <w:rsid w:val="00FA3F66"/>
    <w:rsid w:val="00FA7B37"/>
    <w:rsid w:val="00FB41E2"/>
    <w:rsid w:val="00FB424E"/>
    <w:rsid w:val="00FB780A"/>
    <w:rsid w:val="00FC3A0E"/>
    <w:rsid w:val="00FC437A"/>
    <w:rsid w:val="00FD0357"/>
    <w:rsid w:val="00FD40DC"/>
    <w:rsid w:val="00FD6733"/>
    <w:rsid w:val="00FD693D"/>
    <w:rsid w:val="00FD69D7"/>
    <w:rsid w:val="00FE1DDB"/>
    <w:rsid w:val="00FE6387"/>
    <w:rsid w:val="00FF06C6"/>
    <w:rsid w:val="020C04BA"/>
    <w:rsid w:val="042F236B"/>
    <w:rsid w:val="051E41F2"/>
    <w:rsid w:val="05B125F3"/>
    <w:rsid w:val="06443FD4"/>
    <w:rsid w:val="068A3BE5"/>
    <w:rsid w:val="06931E1E"/>
    <w:rsid w:val="07277E4A"/>
    <w:rsid w:val="07312958"/>
    <w:rsid w:val="07BF4B46"/>
    <w:rsid w:val="07E07279"/>
    <w:rsid w:val="097D251D"/>
    <w:rsid w:val="0A960A6B"/>
    <w:rsid w:val="0B887150"/>
    <w:rsid w:val="0BE74F15"/>
    <w:rsid w:val="0C337593"/>
    <w:rsid w:val="0D177805"/>
    <w:rsid w:val="0DBA3D1D"/>
    <w:rsid w:val="0DC30CBA"/>
    <w:rsid w:val="0EAE3A0F"/>
    <w:rsid w:val="117048C5"/>
    <w:rsid w:val="118A2253"/>
    <w:rsid w:val="11A021F8"/>
    <w:rsid w:val="11C0052E"/>
    <w:rsid w:val="12160F3D"/>
    <w:rsid w:val="14196A31"/>
    <w:rsid w:val="14360F37"/>
    <w:rsid w:val="15043A50"/>
    <w:rsid w:val="170B5EA3"/>
    <w:rsid w:val="17E625C2"/>
    <w:rsid w:val="187212AC"/>
    <w:rsid w:val="18B36492"/>
    <w:rsid w:val="1B2A271F"/>
    <w:rsid w:val="1BD50639"/>
    <w:rsid w:val="1BD937BC"/>
    <w:rsid w:val="1C1945A6"/>
    <w:rsid w:val="1C656C23"/>
    <w:rsid w:val="1CE046C9"/>
    <w:rsid w:val="1D0667AD"/>
    <w:rsid w:val="1DC069DD"/>
    <w:rsid w:val="1E63486F"/>
    <w:rsid w:val="1F8856C8"/>
    <w:rsid w:val="1FAB24DA"/>
    <w:rsid w:val="22135B75"/>
    <w:rsid w:val="22863C94"/>
    <w:rsid w:val="23A00F58"/>
    <w:rsid w:val="243D7784"/>
    <w:rsid w:val="26AD66D5"/>
    <w:rsid w:val="27765CCC"/>
    <w:rsid w:val="281C391F"/>
    <w:rsid w:val="29BE6110"/>
    <w:rsid w:val="2A0E5A69"/>
    <w:rsid w:val="2B122C35"/>
    <w:rsid w:val="2B470F10"/>
    <w:rsid w:val="2B6946E7"/>
    <w:rsid w:val="2B88197A"/>
    <w:rsid w:val="2BA8442D"/>
    <w:rsid w:val="2CAC29D6"/>
    <w:rsid w:val="2D8639BE"/>
    <w:rsid w:val="2D8665FD"/>
    <w:rsid w:val="2F4524AB"/>
    <w:rsid w:val="31350C4C"/>
    <w:rsid w:val="31576C02"/>
    <w:rsid w:val="317C703C"/>
    <w:rsid w:val="346F3BA7"/>
    <w:rsid w:val="349A34DB"/>
    <w:rsid w:val="35301450"/>
    <w:rsid w:val="360B544F"/>
    <w:rsid w:val="364D63A5"/>
    <w:rsid w:val="379D08A8"/>
    <w:rsid w:val="382B20B3"/>
    <w:rsid w:val="38AF00E9"/>
    <w:rsid w:val="38EE3475"/>
    <w:rsid w:val="391E1FC0"/>
    <w:rsid w:val="396665B7"/>
    <w:rsid w:val="39BB7346"/>
    <w:rsid w:val="3ACB7183"/>
    <w:rsid w:val="3BDA7340"/>
    <w:rsid w:val="3C9406F1"/>
    <w:rsid w:val="3D0038A0"/>
    <w:rsid w:val="3D577B32"/>
    <w:rsid w:val="3E3948A1"/>
    <w:rsid w:val="3E4619B8"/>
    <w:rsid w:val="3E7F6A28"/>
    <w:rsid w:val="417C49FE"/>
    <w:rsid w:val="426104F4"/>
    <w:rsid w:val="428D00BE"/>
    <w:rsid w:val="42CC5625"/>
    <w:rsid w:val="43661FA0"/>
    <w:rsid w:val="437C1F45"/>
    <w:rsid w:val="44564388"/>
    <w:rsid w:val="459B1F40"/>
    <w:rsid w:val="45FD4563"/>
    <w:rsid w:val="46644F7C"/>
    <w:rsid w:val="48AC230C"/>
    <w:rsid w:val="49C35B92"/>
    <w:rsid w:val="4A702F34"/>
    <w:rsid w:val="4A706FB0"/>
    <w:rsid w:val="4C4A50E1"/>
    <w:rsid w:val="4D046F69"/>
    <w:rsid w:val="4DB01C2B"/>
    <w:rsid w:val="4E2C224E"/>
    <w:rsid w:val="4EC004A5"/>
    <w:rsid w:val="505E3468"/>
    <w:rsid w:val="510A7E4A"/>
    <w:rsid w:val="51F0318E"/>
    <w:rsid w:val="520F4294"/>
    <w:rsid w:val="52295F56"/>
    <w:rsid w:val="53EE23BF"/>
    <w:rsid w:val="54A85071"/>
    <w:rsid w:val="54BF4C96"/>
    <w:rsid w:val="54E55051"/>
    <w:rsid w:val="556C60B3"/>
    <w:rsid w:val="55EB4403"/>
    <w:rsid w:val="5606068F"/>
    <w:rsid w:val="57283E0B"/>
    <w:rsid w:val="57EB51CE"/>
    <w:rsid w:val="58AF298D"/>
    <w:rsid w:val="58ED4F64"/>
    <w:rsid w:val="5AA53C6F"/>
    <w:rsid w:val="5AAD49D1"/>
    <w:rsid w:val="5AB865E5"/>
    <w:rsid w:val="5AC445F6"/>
    <w:rsid w:val="5AE215FB"/>
    <w:rsid w:val="5B1B5005"/>
    <w:rsid w:val="5BFF6ACC"/>
    <w:rsid w:val="5C0A6E8C"/>
    <w:rsid w:val="5CFD7060"/>
    <w:rsid w:val="5D187049"/>
    <w:rsid w:val="5D2E6FEF"/>
    <w:rsid w:val="5D444EF8"/>
    <w:rsid w:val="5E3B3344"/>
    <w:rsid w:val="5E8F1627"/>
    <w:rsid w:val="5F2B1033"/>
    <w:rsid w:val="5F4D3766"/>
    <w:rsid w:val="5F821A41"/>
    <w:rsid w:val="5FB9411A"/>
    <w:rsid w:val="6189573E"/>
    <w:rsid w:val="61BD512B"/>
    <w:rsid w:val="620D6B6D"/>
    <w:rsid w:val="629038C3"/>
    <w:rsid w:val="62D1432C"/>
    <w:rsid w:val="63E044E9"/>
    <w:rsid w:val="646E7100"/>
    <w:rsid w:val="64F20D58"/>
    <w:rsid w:val="65F34116"/>
    <w:rsid w:val="66D12D4F"/>
    <w:rsid w:val="679A7B08"/>
    <w:rsid w:val="67E338A0"/>
    <w:rsid w:val="68C2756A"/>
    <w:rsid w:val="6A3C4858"/>
    <w:rsid w:val="6D871E5D"/>
    <w:rsid w:val="6DB7708E"/>
    <w:rsid w:val="6DF8337A"/>
    <w:rsid w:val="6E9047F2"/>
    <w:rsid w:val="6FD06D1B"/>
    <w:rsid w:val="71717CF1"/>
    <w:rsid w:val="72401A80"/>
    <w:rsid w:val="73173CE2"/>
    <w:rsid w:val="73704370"/>
    <w:rsid w:val="73DC4D25"/>
    <w:rsid w:val="745436E9"/>
    <w:rsid w:val="765A05BC"/>
    <w:rsid w:val="767F73D7"/>
    <w:rsid w:val="76BD6FDB"/>
    <w:rsid w:val="78BD7DA6"/>
    <w:rsid w:val="7B334F2B"/>
    <w:rsid w:val="7B5E4E76"/>
    <w:rsid w:val="7C2B0D47"/>
    <w:rsid w:val="7CDE11ED"/>
    <w:rsid w:val="7CEF6506"/>
    <w:rsid w:val="7CFA011A"/>
    <w:rsid w:val="7FE83C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qFormat="1"/>
    <w:lsdException w:name="annotation text" w:qFormat="1"/>
    <w:lsdException w:name="header" w:semiHidden="1" w:unhideWhenUsed="1"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List Continue 4" w:qFormat="1"/>
    <w:lsdException w:name="List Continue 5" w:qFormat="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unhideWhenUsed="1" w:qFormat="1"/>
    <w:lsdException w:name="Hyperlink" w:uiPriority="99" w:qFormat="1"/>
    <w:lsdException w:name="FollowedHyperlink" w:uiPriority="99"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6AE8"/>
    <w:pPr>
      <w:widowControl w:val="0"/>
      <w:jc w:val="both"/>
    </w:pPr>
    <w:rPr>
      <w:rFonts w:ascii="Calibri" w:hAnsi="Calibri"/>
      <w:kern w:val="2"/>
      <w:sz w:val="21"/>
      <w:szCs w:val="22"/>
    </w:rPr>
  </w:style>
  <w:style w:type="paragraph" w:styleId="1">
    <w:name w:val="heading 1"/>
    <w:basedOn w:val="a"/>
    <w:next w:val="a0"/>
    <w:qFormat/>
    <w:rsid w:val="00386AE8"/>
    <w:pPr>
      <w:keepNext/>
      <w:keepLines/>
      <w:numPr>
        <w:numId w:val="1"/>
      </w:numPr>
      <w:adjustRightInd w:val="0"/>
      <w:spacing w:before="160" w:after="160" w:line="160" w:lineRule="atLeast"/>
      <w:textAlignment w:val="baseline"/>
      <w:outlineLvl w:val="0"/>
    </w:pPr>
    <w:rPr>
      <w:rFonts w:ascii="黑体" w:eastAsia="黑体"/>
      <w:kern w:val="44"/>
      <w:sz w:val="32"/>
      <w:szCs w:val="20"/>
    </w:rPr>
  </w:style>
  <w:style w:type="paragraph" w:styleId="2">
    <w:name w:val="heading 2"/>
    <w:basedOn w:val="a"/>
    <w:next w:val="a0"/>
    <w:qFormat/>
    <w:rsid w:val="00386AE8"/>
    <w:pPr>
      <w:keepNext/>
      <w:keepLines/>
      <w:numPr>
        <w:ilvl w:val="1"/>
        <w:numId w:val="1"/>
      </w:numPr>
      <w:tabs>
        <w:tab w:val="left" w:pos="0"/>
        <w:tab w:val="left" w:pos="360"/>
      </w:tabs>
      <w:adjustRightInd w:val="0"/>
      <w:spacing w:before="160" w:after="160" w:line="160" w:lineRule="atLeast"/>
      <w:ind w:left="851" w:hanging="284"/>
      <w:textAlignment w:val="baseline"/>
      <w:outlineLvl w:val="1"/>
    </w:pPr>
    <w:rPr>
      <w:rFonts w:ascii="黑体" w:eastAsia="黑体"/>
      <w:kern w:val="0"/>
      <w:sz w:val="28"/>
      <w:szCs w:val="20"/>
    </w:rPr>
  </w:style>
  <w:style w:type="paragraph" w:styleId="3">
    <w:name w:val="heading 3"/>
    <w:basedOn w:val="a"/>
    <w:next w:val="a0"/>
    <w:qFormat/>
    <w:rsid w:val="00386AE8"/>
    <w:pPr>
      <w:keepNext/>
      <w:keepLines/>
      <w:numPr>
        <w:ilvl w:val="2"/>
        <w:numId w:val="1"/>
      </w:numPr>
      <w:tabs>
        <w:tab w:val="left" w:pos="360"/>
      </w:tabs>
      <w:adjustRightInd w:val="0"/>
      <w:spacing w:before="160" w:after="160" w:line="160" w:lineRule="atLeast"/>
      <w:ind w:hanging="284"/>
      <w:textAlignment w:val="baseline"/>
      <w:outlineLvl w:val="2"/>
    </w:pPr>
    <w:rPr>
      <w:rFonts w:ascii="黑体" w:eastAsia="黑体"/>
      <w:kern w:val="0"/>
      <w:sz w:val="28"/>
      <w:szCs w:val="20"/>
    </w:rPr>
  </w:style>
  <w:style w:type="paragraph" w:styleId="4">
    <w:name w:val="heading 4"/>
    <w:basedOn w:val="a"/>
    <w:next w:val="a"/>
    <w:qFormat/>
    <w:rsid w:val="00386AE8"/>
    <w:pPr>
      <w:keepNext/>
      <w:keepLines/>
      <w:numPr>
        <w:ilvl w:val="3"/>
        <w:numId w:val="1"/>
      </w:numPr>
      <w:tabs>
        <w:tab w:val="left" w:pos="0"/>
        <w:tab w:val="left" w:pos="360"/>
      </w:tab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qFormat/>
    <w:rsid w:val="00386AE8"/>
    <w:pPr>
      <w:keepNext/>
      <w:keepLines/>
      <w:numPr>
        <w:ilvl w:val="4"/>
        <w:numId w:val="1"/>
      </w:numPr>
      <w:tabs>
        <w:tab w:val="left" w:pos="0"/>
        <w:tab w:val="left" w:pos="360"/>
      </w:tabs>
      <w:adjustRightInd w:val="0"/>
      <w:spacing w:before="280" w:after="290" w:line="376" w:lineRule="atLeast"/>
      <w:textAlignment w:val="baseline"/>
      <w:outlineLvl w:val="4"/>
    </w:pPr>
    <w:rPr>
      <w:rFonts w:ascii="Times New Roman" w:hAnsi="Times New Roman"/>
      <w:b/>
      <w:kern w:val="0"/>
      <w:sz w:val="28"/>
      <w:szCs w:val="20"/>
    </w:rPr>
  </w:style>
  <w:style w:type="paragraph" w:styleId="6">
    <w:name w:val="heading 6"/>
    <w:basedOn w:val="a"/>
    <w:next w:val="a"/>
    <w:qFormat/>
    <w:rsid w:val="00386AE8"/>
    <w:pPr>
      <w:keepNext/>
      <w:keepLines/>
      <w:numPr>
        <w:ilvl w:val="5"/>
        <w:numId w:val="1"/>
      </w:numPr>
      <w:tabs>
        <w:tab w:val="left" w:pos="0"/>
        <w:tab w:val="left" w:pos="360"/>
      </w:tab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qFormat/>
    <w:rsid w:val="00386AE8"/>
    <w:pPr>
      <w:keepNext/>
      <w:keepLines/>
      <w:numPr>
        <w:ilvl w:val="6"/>
        <w:numId w:val="1"/>
      </w:numPr>
      <w:tabs>
        <w:tab w:val="left" w:pos="0"/>
        <w:tab w:val="left" w:pos="360"/>
      </w:tabs>
      <w:adjustRightInd w:val="0"/>
      <w:spacing w:before="240" w:after="64" w:line="320" w:lineRule="atLeast"/>
      <w:textAlignment w:val="baseline"/>
      <w:outlineLvl w:val="6"/>
    </w:pPr>
    <w:rPr>
      <w:rFonts w:ascii="Times New Roman" w:hAnsi="Times New Roman"/>
      <w:b/>
      <w:kern w:val="0"/>
      <w:sz w:val="24"/>
      <w:szCs w:val="20"/>
    </w:rPr>
  </w:style>
  <w:style w:type="paragraph" w:styleId="8">
    <w:name w:val="heading 8"/>
    <w:basedOn w:val="a"/>
    <w:next w:val="a"/>
    <w:qFormat/>
    <w:rsid w:val="00386AE8"/>
    <w:pPr>
      <w:keepNext/>
      <w:keepLines/>
      <w:numPr>
        <w:ilvl w:val="7"/>
        <w:numId w:val="1"/>
      </w:numPr>
      <w:tabs>
        <w:tab w:val="left" w:pos="0"/>
        <w:tab w:val="left" w:pos="360"/>
      </w:tab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qFormat/>
    <w:rsid w:val="00386AE8"/>
    <w:pPr>
      <w:keepNext/>
      <w:keepLines/>
      <w:numPr>
        <w:ilvl w:val="8"/>
        <w:numId w:val="1"/>
      </w:numPr>
      <w:tabs>
        <w:tab w:val="left" w:pos="0"/>
        <w:tab w:val="left" w:pos="360"/>
      </w:tab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文档正文"/>
    <w:basedOn w:val="a"/>
    <w:qFormat/>
    <w:rsid w:val="00386AE8"/>
    <w:pPr>
      <w:adjustRightInd w:val="0"/>
      <w:spacing w:line="480" w:lineRule="atLeast"/>
      <w:ind w:firstLine="567"/>
      <w:textAlignment w:val="baseline"/>
    </w:pPr>
    <w:rPr>
      <w:rFonts w:ascii="仿宋_GB2312" w:eastAsia="仿宋_GB2312"/>
      <w:kern w:val="0"/>
      <w:sz w:val="28"/>
      <w:szCs w:val="20"/>
    </w:rPr>
  </w:style>
  <w:style w:type="paragraph" w:styleId="30">
    <w:name w:val="List 3"/>
    <w:basedOn w:val="a"/>
    <w:qFormat/>
    <w:rsid w:val="00386AE8"/>
    <w:pPr>
      <w:ind w:leftChars="400" w:left="600" w:hangingChars="200" w:hanging="200"/>
    </w:pPr>
    <w:rPr>
      <w:rFonts w:ascii="Times New Roman" w:hAnsi="Times New Roman"/>
      <w:szCs w:val="20"/>
    </w:rPr>
  </w:style>
  <w:style w:type="paragraph" w:styleId="a4">
    <w:name w:val="Normal Indent"/>
    <w:basedOn w:val="a"/>
    <w:qFormat/>
    <w:rsid w:val="00386AE8"/>
    <w:pPr>
      <w:ind w:firstLine="420"/>
    </w:pPr>
    <w:rPr>
      <w:rFonts w:ascii="Times New Roman" w:hAnsi="Times New Roman"/>
      <w:sz w:val="28"/>
      <w:szCs w:val="20"/>
    </w:rPr>
  </w:style>
  <w:style w:type="paragraph" w:styleId="a5">
    <w:name w:val="caption"/>
    <w:basedOn w:val="a"/>
    <w:next w:val="a"/>
    <w:qFormat/>
    <w:rsid w:val="00386AE8"/>
    <w:pPr>
      <w:spacing w:before="152" w:after="160"/>
    </w:pPr>
    <w:rPr>
      <w:rFonts w:ascii="Arial" w:eastAsia="黑体" w:hAnsi="Arial" w:cs="Arial"/>
      <w:sz w:val="20"/>
      <w:szCs w:val="20"/>
    </w:rPr>
  </w:style>
  <w:style w:type="paragraph" w:styleId="a6">
    <w:name w:val="annotation text"/>
    <w:basedOn w:val="a"/>
    <w:qFormat/>
    <w:rsid w:val="00386AE8"/>
    <w:pPr>
      <w:jc w:val="left"/>
    </w:pPr>
  </w:style>
  <w:style w:type="paragraph" w:styleId="31">
    <w:name w:val="Body Text 3"/>
    <w:basedOn w:val="a"/>
    <w:qFormat/>
    <w:rsid w:val="00386AE8"/>
    <w:pPr>
      <w:spacing w:after="120"/>
    </w:pPr>
    <w:rPr>
      <w:rFonts w:ascii="Times New Roman" w:hAnsi="Times New Roman"/>
      <w:sz w:val="16"/>
      <w:szCs w:val="16"/>
    </w:rPr>
  </w:style>
  <w:style w:type="paragraph" w:styleId="a7">
    <w:name w:val="Body Text"/>
    <w:basedOn w:val="a"/>
    <w:qFormat/>
    <w:rsid w:val="00386AE8"/>
    <w:pPr>
      <w:spacing w:line="360" w:lineRule="auto"/>
    </w:pPr>
    <w:rPr>
      <w:rFonts w:ascii="Times New Roman" w:hAnsi="Times New Roman"/>
      <w:sz w:val="24"/>
      <w:szCs w:val="20"/>
    </w:rPr>
  </w:style>
  <w:style w:type="paragraph" w:styleId="a8">
    <w:name w:val="Body Text Indent"/>
    <w:basedOn w:val="a"/>
    <w:qFormat/>
    <w:rsid w:val="00386AE8"/>
    <w:pPr>
      <w:ind w:firstLine="645"/>
    </w:pPr>
    <w:rPr>
      <w:rFonts w:ascii="宋体"/>
      <w:sz w:val="32"/>
      <w:szCs w:val="20"/>
    </w:rPr>
  </w:style>
  <w:style w:type="paragraph" w:styleId="20">
    <w:name w:val="List 2"/>
    <w:basedOn w:val="a"/>
    <w:qFormat/>
    <w:rsid w:val="00386AE8"/>
    <w:pPr>
      <w:ind w:leftChars="200" w:left="400" w:hangingChars="200" w:hanging="200"/>
    </w:pPr>
    <w:rPr>
      <w:rFonts w:ascii="Times New Roman" w:hAnsi="Times New Roman"/>
      <w:szCs w:val="20"/>
    </w:rPr>
  </w:style>
  <w:style w:type="paragraph" w:styleId="a9">
    <w:name w:val="Block Text"/>
    <w:basedOn w:val="a"/>
    <w:unhideWhenUsed/>
    <w:qFormat/>
    <w:rsid w:val="00386AE8"/>
    <w:pPr>
      <w:autoSpaceDE w:val="0"/>
      <w:autoSpaceDN w:val="0"/>
      <w:adjustRightInd w:val="0"/>
      <w:spacing w:line="500" w:lineRule="exact"/>
      <w:ind w:left="391" w:right="246"/>
    </w:pPr>
    <w:rPr>
      <w:rFonts w:ascii="仿宋_GB2312" w:eastAsia="仿宋_GB2312" w:hAnsi="Times New Roman"/>
      <w:kern w:val="0"/>
      <w:sz w:val="24"/>
      <w:szCs w:val="24"/>
    </w:rPr>
  </w:style>
  <w:style w:type="paragraph" w:styleId="32">
    <w:name w:val="toc 3"/>
    <w:basedOn w:val="a"/>
    <w:next w:val="a"/>
    <w:qFormat/>
    <w:rsid w:val="00386AE8"/>
    <w:pPr>
      <w:tabs>
        <w:tab w:val="right" w:leader="dot" w:pos="8776"/>
      </w:tabs>
      <w:spacing w:line="400" w:lineRule="exact"/>
      <w:ind w:leftChars="400" w:left="400" w:firstLineChars="200" w:firstLine="200"/>
    </w:pPr>
    <w:rPr>
      <w:rFonts w:ascii="宋体"/>
      <w:bCs/>
      <w:sz w:val="18"/>
      <w:szCs w:val="18"/>
    </w:rPr>
  </w:style>
  <w:style w:type="paragraph" w:styleId="aa">
    <w:name w:val="Plain Text"/>
    <w:basedOn w:val="a"/>
    <w:qFormat/>
    <w:rsid w:val="00386AE8"/>
    <w:pPr>
      <w:spacing w:line="360" w:lineRule="auto"/>
      <w:ind w:firstLineChars="200" w:firstLine="200"/>
    </w:pPr>
    <w:rPr>
      <w:rFonts w:ascii="宋体" w:eastAsia="仿宋_GB2312" w:hAnsi="宋体" w:cs="Courier New"/>
      <w:sz w:val="24"/>
      <w:szCs w:val="21"/>
    </w:rPr>
  </w:style>
  <w:style w:type="paragraph" w:styleId="ab">
    <w:name w:val="Date"/>
    <w:basedOn w:val="a"/>
    <w:next w:val="a"/>
    <w:qFormat/>
    <w:rsid w:val="00386AE8"/>
    <w:pPr>
      <w:ind w:leftChars="2500" w:left="2500"/>
    </w:pPr>
  </w:style>
  <w:style w:type="paragraph" w:styleId="21">
    <w:name w:val="Body Text Indent 2"/>
    <w:basedOn w:val="a"/>
    <w:qFormat/>
    <w:rsid w:val="00386AE8"/>
    <w:pPr>
      <w:ind w:firstLine="630"/>
    </w:pPr>
    <w:rPr>
      <w:rFonts w:ascii="宋体"/>
      <w:sz w:val="32"/>
      <w:szCs w:val="20"/>
    </w:rPr>
  </w:style>
  <w:style w:type="paragraph" w:styleId="50">
    <w:name w:val="List Continue 5"/>
    <w:basedOn w:val="a"/>
    <w:qFormat/>
    <w:rsid w:val="00386AE8"/>
    <w:pPr>
      <w:spacing w:after="120"/>
      <w:ind w:leftChars="1000" w:left="1000"/>
    </w:pPr>
    <w:rPr>
      <w:rFonts w:ascii="Times New Roman" w:hAnsi="Times New Roman"/>
      <w:szCs w:val="20"/>
    </w:rPr>
  </w:style>
  <w:style w:type="paragraph" w:styleId="ac">
    <w:name w:val="Balloon Text"/>
    <w:basedOn w:val="a"/>
    <w:qFormat/>
    <w:rsid w:val="00386AE8"/>
    <w:rPr>
      <w:sz w:val="18"/>
      <w:szCs w:val="18"/>
    </w:rPr>
  </w:style>
  <w:style w:type="paragraph" w:styleId="ad">
    <w:name w:val="footer"/>
    <w:basedOn w:val="a"/>
    <w:qFormat/>
    <w:rsid w:val="00386AE8"/>
    <w:pPr>
      <w:tabs>
        <w:tab w:val="center" w:pos="4153"/>
        <w:tab w:val="right" w:pos="8306"/>
      </w:tabs>
      <w:snapToGrid w:val="0"/>
      <w:jc w:val="left"/>
    </w:pPr>
    <w:rPr>
      <w:kern w:val="0"/>
      <w:sz w:val="18"/>
      <w:szCs w:val="18"/>
    </w:rPr>
  </w:style>
  <w:style w:type="paragraph" w:styleId="10">
    <w:name w:val="toc 1"/>
    <w:basedOn w:val="a"/>
    <w:next w:val="a"/>
    <w:qFormat/>
    <w:rsid w:val="00386AE8"/>
    <w:pPr>
      <w:tabs>
        <w:tab w:val="right" w:leader="dot" w:pos="8776"/>
      </w:tabs>
      <w:spacing w:line="360" w:lineRule="exact"/>
      <w:ind w:firstLineChars="200" w:firstLine="200"/>
    </w:pPr>
    <w:rPr>
      <w:rFonts w:ascii="华文中宋" w:eastAsia="华文中宋"/>
      <w:b/>
      <w:sz w:val="24"/>
      <w:szCs w:val="24"/>
    </w:rPr>
  </w:style>
  <w:style w:type="paragraph" w:styleId="40">
    <w:name w:val="List Continue 4"/>
    <w:basedOn w:val="a"/>
    <w:qFormat/>
    <w:rsid w:val="00386AE8"/>
    <w:pPr>
      <w:spacing w:after="120"/>
      <w:ind w:leftChars="800" w:left="800"/>
    </w:pPr>
    <w:rPr>
      <w:rFonts w:ascii="Times New Roman" w:hAnsi="Times New Roman"/>
      <w:szCs w:val="20"/>
    </w:rPr>
  </w:style>
  <w:style w:type="paragraph" w:styleId="ae">
    <w:name w:val="List"/>
    <w:basedOn w:val="a"/>
    <w:qFormat/>
    <w:rsid w:val="00386AE8"/>
    <w:pPr>
      <w:ind w:left="200" w:hangingChars="200" w:hanging="200"/>
    </w:pPr>
    <w:rPr>
      <w:rFonts w:ascii="Times New Roman" w:hAnsi="Times New Roman"/>
      <w:szCs w:val="20"/>
    </w:rPr>
  </w:style>
  <w:style w:type="paragraph" w:styleId="af">
    <w:name w:val="footnote text"/>
    <w:basedOn w:val="a"/>
    <w:qFormat/>
    <w:rsid w:val="00386AE8"/>
    <w:pPr>
      <w:adjustRightInd w:val="0"/>
      <w:spacing w:line="312" w:lineRule="atLeast"/>
      <w:jc w:val="left"/>
    </w:pPr>
    <w:rPr>
      <w:rFonts w:ascii="Times New Roman" w:hAnsi="Times New Roman"/>
      <w:kern w:val="0"/>
      <w:sz w:val="18"/>
      <w:szCs w:val="20"/>
    </w:rPr>
  </w:style>
  <w:style w:type="paragraph" w:styleId="51">
    <w:name w:val="List 5"/>
    <w:basedOn w:val="a"/>
    <w:qFormat/>
    <w:rsid w:val="00386AE8"/>
    <w:pPr>
      <w:ind w:leftChars="800" w:left="1000" w:hangingChars="200" w:hanging="200"/>
    </w:pPr>
    <w:rPr>
      <w:rFonts w:ascii="Times New Roman" w:hAnsi="Times New Roman"/>
      <w:szCs w:val="20"/>
    </w:rPr>
  </w:style>
  <w:style w:type="paragraph" w:styleId="33">
    <w:name w:val="Body Text Indent 3"/>
    <w:basedOn w:val="a"/>
    <w:qFormat/>
    <w:rsid w:val="00386AE8"/>
    <w:pPr>
      <w:spacing w:line="360" w:lineRule="auto"/>
      <w:ind w:firstLine="468"/>
    </w:pPr>
    <w:rPr>
      <w:rFonts w:ascii="Times New Roman" w:hAnsi="Times New Roman"/>
      <w:sz w:val="24"/>
      <w:szCs w:val="20"/>
    </w:rPr>
  </w:style>
  <w:style w:type="paragraph" w:styleId="22">
    <w:name w:val="toc 2"/>
    <w:basedOn w:val="a"/>
    <w:next w:val="a"/>
    <w:qFormat/>
    <w:rsid w:val="00386AE8"/>
    <w:pPr>
      <w:tabs>
        <w:tab w:val="right" w:leader="dot" w:pos="8776"/>
      </w:tabs>
      <w:spacing w:line="360" w:lineRule="auto"/>
      <w:ind w:leftChars="200" w:left="200" w:firstLineChars="200" w:firstLine="200"/>
      <w:jc w:val="distribute"/>
    </w:pPr>
    <w:rPr>
      <w:rFonts w:ascii="华文中宋" w:eastAsia="华文中宋"/>
      <w:sz w:val="24"/>
      <w:szCs w:val="24"/>
    </w:rPr>
  </w:style>
  <w:style w:type="paragraph" w:styleId="23">
    <w:name w:val="Body Text 2"/>
    <w:basedOn w:val="a"/>
    <w:qFormat/>
    <w:rsid w:val="00386AE8"/>
    <w:pPr>
      <w:spacing w:after="120" w:line="480" w:lineRule="auto"/>
    </w:pPr>
    <w:rPr>
      <w:rFonts w:ascii="Times New Roman" w:hAnsi="Times New Roman"/>
      <w:szCs w:val="20"/>
    </w:rPr>
  </w:style>
  <w:style w:type="paragraph" w:styleId="41">
    <w:name w:val="List 4"/>
    <w:basedOn w:val="a"/>
    <w:qFormat/>
    <w:rsid w:val="00386AE8"/>
    <w:pPr>
      <w:ind w:leftChars="600" w:left="800" w:hangingChars="200" w:hanging="200"/>
    </w:pPr>
    <w:rPr>
      <w:rFonts w:ascii="Times New Roman" w:hAnsi="Times New Roman"/>
      <w:szCs w:val="20"/>
    </w:rPr>
  </w:style>
  <w:style w:type="paragraph" w:styleId="24">
    <w:name w:val="List Continue 2"/>
    <w:basedOn w:val="a"/>
    <w:qFormat/>
    <w:rsid w:val="00386AE8"/>
    <w:pPr>
      <w:spacing w:after="120"/>
      <w:ind w:leftChars="400" w:left="400"/>
    </w:pPr>
    <w:rPr>
      <w:rFonts w:ascii="Times New Roman" w:hAnsi="Times New Roman"/>
      <w:szCs w:val="20"/>
    </w:rPr>
  </w:style>
  <w:style w:type="paragraph" w:styleId="af0">
    <w:name w:val="Normal (Web)"/>
    <w:basedOn w:val="a"/>
    <w:qFormat/>
    <w:rsid w:val="00386AE8"/>
    <w:pPr>
      <w:widowControl/>
      <w:spacing w:before="100" w:beforeAutospacing="1" w:after="100" w:afterAutospacing="1"/>
      <w:jc w:val="left"/>
    </w:pPr>
    <w:rPr>
      <w:rFonts w:ascii="宋体"/>
      <w:kern w:val="0"/>
      <w:sz w:val="24"/>
      <w:szCs w:val="24"/>
    </w:rPr>
  </w:style>
  <w:style w:type="paragraph" w:styleId="34">
    <w:name w:val="List Continue 3"/>
    <w:basedOn w:val="a"/>
    <w:qFormat/>
    <w:rsid w:val="00386AE8"/>
    <w:pPr>
      <w:spacing w:after="120"/>
      <w:ind w:leftChars="600" w:left="600"/>
    </w:pPr>
    <w:rPr>
      <w:rFonts w:ascii="Times New Roman" w:hAnsi="Times New Roman"/>
      <w:szCs w:val="20"/>
    </w:rPr>
  </w:style>
  <w:style w:type="paragraph" w:styleId="af1">
    <w:name w:val="annotation subject"/>
    <w:basedOn w:val="a6"/>
    <w:next w:val="a6"/>
    <w:qFormat/>
    <w:rsid w:val="00386AE8"/>
    <w:rPr>
      <w:b/>
      <w:bCs/>
    </w:rPr>
  </w:style>
  <w:style w:type="character" w:styleId="af2">
    <w:name w:val="page number"/>
    <w:basedOn w:val="a1"/>
    <w:qFormat/>
    <w:rsid w:val="00386AE8"/>
  </w:style>
  <w:style w:type="character" w:styleId="af3">
    <w:name w:val="FollowedHyperlink"/>
    <w:basedOn w:val="a1"/>
    <w:uiPriority w:val="99"/>
    <w:qFormat/>
    <w:rsid w:val="00386AE8"/>
    <w:rPr>
      <w:color w:val="800080"/>
      <w:u w:val="single"/>
    </w:rPr>
  </w:style>
  <w:style w:type="character" w:styleId="af4">
    <w:name w:val="Hyperlink"/>
    <w:basedOn w:val="a1"/>
    <w:uiPriority w:val="99"/>
    <w:qFormat/>
    <w:rsid w:val="00386AE8"/>
    <w:rPr>
      <w:color w:val="0000FF"/>
      <w:u w:val="single"/>
    </w:rPr>
  </w:style>
  <w:style w:type="character" w:styleId="af5">
    <w:name w:val="annotation reference"/>
    <w:basedOn w:val="a1"/>
    <w:qFormat/>
    <w:rsid w:val="00386AE8"/>
    <w:rPr>
      <w:sz w:val="21"/>
      <w:szCs w:val="21"/>
    </w:rPr>
  </w:style>
  <w:style w:type="paragraph" w:customStyle="1" w:styleId="af6">
    <w:name w:val="表格"/>
    <w:basedOn w:val="a"/>
    <w:qFormat/>
    <w:rsid w:val="00386AE8"/>
    <w:pPr>
      <w:adjustRightInd w:val="0"/>
      <w:spacing w:line="400" w:lineRule="atLeast"/>
      <w:textAlignment w:val="baseline"/>
    </w:pPr>
    <w:rPr>
      <w:rFonts w:ascii="仿宋_GB2312" w:eastAsia="仿宋_GB2312"/>
      <w:kern w:val="0"/>
      <w:sz w:val="28"/>
      <w:szCs w:val="20"/>
    </w:rPr>
  </w:style>
  <w:style w:type="paragraph" w:customStyle="1" w:styleId="af7">
    <w:name w:val="简单回函地址"/>
    <w:basedOn w:val="a"/>
    <w:qFormat/>
    <w:rsid w:val="00386AE8"/>
    <w:rPr>
      <w:rFonts w:ascii="Times New Roman" w:hAnsi="Times New Roman"/>
      <w:szCs w:val="20"/>
    </w:rPr>
  </w:style>
  <w:style w:type="paragraph" w:customStyle="1" w:styleId="Blockquote">
    <w:name w:val="Blockquote"/>
    <w:basedOn w:val="a"/>
    <w:qFormat/>
    <w:rsid w:val="00386AE8"/>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font5">
    <w:name w:val="font5"/>
    <w:basedOn w:val="a"/>
    <w:qFormat/>
    <w:rsid w:val="00386AE8"/>
    <w:pPr>
      <w:widowControl/>
      <w:spacing w:before="100" w:beforeAutospacing="1" w:after="100" w:afterAutospacing="1" w:line="360" w:lineRule="auto"/>
      <w:ind w:firstLineChars="200" w:firstLine="200"/>
      <w:jc w:val="left"/>
    </w:pPr>
    <w:rPr>
      <w:rFonts w:ascii="宋体" w:eastAsia="仿宋_GB2312" w:hAnsi="宋体" w:cs="Arial Unicode MS"/>
      <w:kern w:val="0"/>
      <w:sz w:val="24"/>
      <w:szCs w:val="24"/>
    </w:rPr>
  </w:style>
  <w:style w:type="paragraph" w:customStyle="1" w:styleId="font6">
    <w:name w:val="font6"/>
    <w:basedOn w:val="a"/>
    <w:qFormat/>
    <w:rsid w:val="00386AE8"/>
    <w:pPr>
      <w:widowControl/>
      <w:spacing w:before="100" w:beforeAutospacing="1" w:after="100" w:afterAutospacing="1" w:line="360" w:lineRule="auto"/>
      <w:ind w:firstLineChars="200" w:firstLine="200"/>
      <w:jc w:val="left"/>
    </w:pPr>
    <w:rPr>
      <w:rFonts w:ascii="宋体" w:eastAsia="仿宋_GB2312" w:hAnsi="宋体" w:cs="Arial Unicode MS"/>
      <w:kern w:val="0"/>
      <w:sz w:val="18"/>
      <w:szCs w:val="18"/>
    </w:rPr>
  </w:style>
  <w:style w:type="paragraph" w:customStyle="1" w:styleId="font7">
    <w:name w:val="font7"/>
    <w:basedOn w:val="a"/>
    <w:qFormat/>
    <w:rsid w:val="00386AE8"/>
    <w:pPr>
      <w:widowControl/>
      <w:spacing w:before="100" w:beforeAutospacing="1" w:after="100" w:afterAutospacing="1" w:line="360" w:lineRule="auto"/>
      <w:ind w:firstLineChars="200" w:firstLine="200"/>
      <w:jc w:val="left"/>
    </w:pPr>
    <w:rPr>
      <w:rFonts w:ascii="仿宋_GB2312" w:eastAsia="Arial Unicode MS" w:hAnsi="仿宋_GB2312"/>
      <w:kern w:val="0"/>
      <w:sz w:val="24"/>
      <w:szCs w:val="24"/>
    </w:rPr>
  </w:style>
  <w:style w:type="paragraph" w:customStyle="1" w:styleId="xl24">
    <w:name w:val="xl24"/>
    <w:basedOn w:val="a"/>
    <w:qFormat/>
    <w:rsid w:val="00386AE8"/>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Arial Unicode MS" w:eastAsia="Arial Unicode MS" w:cs="Arial Unicode MS"/>
      <w:kern w:val="0"/>
      <w:sz w:val="24"/>
      <w:szCs w:val="24"/>
    </w:rPr>
  </w:style>
  <w:style w:type="paragraph" w:customStyle="1" w:styleId="xl25">
    <w:name w:val="xl25"/>
    <w:basedOn w:val="a"/>
    <w:qFormat/>
    <w:rsid w:val="00386AE8"/>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Arial Unicode MS" w:eastAsia="Arial Unicode MS" w:cs="Arial Unicode MS"/>
      <w:kern w:val="0"/>
      <w:sz w:val="24"/>
      <w:szCs w:val="24"/>
    </w:rPr>
  </w:style>
  <w:style w:type="paragraph" w:customStyle="1" w:styleId="xl26">
    <w:name w:val="xl26"/>
    <w:basedOn w:val="a"/>
    <w:qFormat/>
    <w:rsid w:val="00386AE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ind w:firstLineChars="200" w:firstLine="200"/>
      <w:jc w:val="center"/>
    </w:pPr>
    <w:rPr>
      <w:rFonts w:ascii="Arial Unicode MS" w:eastAsia="Arial Unicode MS" w:cs="Arial Unicode MS"/>
      <w:kern w:val="0"/>
      <w:sz w:val="18"/>
      <w:szCs w:val="18"/>
    </w:rPr>
  </w:style>
  <w:style w:type="paragraph" w:customStyle="1" w:styleId="af8">
    <w:name w:val="正文内容"/>
    <w:basedOn w:val="a"/>
    <w:qFormat/>
    <w:rsid w:val="00386AE8"/>
    <w:pPr>
      <w:widowControl/>
      <w:jc w:val="left"/>
    </w:pPr>
    <w:rPr>
      <w:rFonts w:ascii="宋体" w:cs="宋体"/>
      <w:kern w:val="0"/>
      <w:sz w:val="28"/>
      <w:szCs w:val="24"/>
    </w:rPr>
  </w:style>
  <w:style w:type="paragraph" w:customStyle="1" w:styleId="DefaultText">
    <w:name w:val="Default Text"/>
    <w:basedOn w:val="a"/>
    <w:qFormat/>
    <w:rsid w:val="00386AE8"/>
    <w:pPr>
      <w:widowControl/>
      <w:overflowPunct w:val="0"/>
      <w:autoSpaceDE w:val="0"/>
      <w:autoSpaceDN w:val="0"/>
      <w:adjustRightInd w:val="0"/>
      <w:jc w:val="left"/>
      <w:textAlignment w:val="baseline"/>
    </w:pPr>
    <w:rPr>
      <w:rFonts w:ascii="Times New Roman" w:hAnsi="Times New Roman"/>
      <w:kern w:val="0"/>
      <w:sz w:val="24"/>
      <w:szCs w:val="24"/>
    </w:rPr>
  </w:style>
  <w:style w:type="paragraph" w:customStyle="1" w:styleId="Style6">
    <w:name w:val="_Style 6"/>
    <w:basedOn w:val="a"/>
    <w:qFormat/>
    <w:rsid w:val="00386AE8"/>
    <w:pPr>
      <w:adjustRightInd w:val="0"/>
      <w:spacing w:line="360" w:lineRule="atLeast"/>
    </w:pPr>
    <w:rPr>
      <w:rFonts w:ascii="Times New Roman" w:hAnsi="Times New Roman"/>
      <w:szCs w:val="24"/>
    </w:rPr>
  </w:style>
  <w:style w:type="paragraph" w:customStyle="1" w:styleId="p0">
    <w:name w:val="p0"/>
    <w:basedOn w:val="a"/>
    <w:qFormat/>
    <w:rsid w:val="00386AE8"/>
    <w:pPr>
      <w:widowControl/>
    </w:pPr>
    <w:rPr>
      <w:rFonts w:ascii="Times New Roman" w:hAnsi="Times New Roman"/>
      <w:kern w:val="0"/>
      <w:szCs w:val="21"/>
    </w:rPr>
  </w:style>
  <w:style w:type="character" w:customStyle="1" w:styleId="1051">
    <w:name w:val="1051"/>
    <w:basedOn w:val="a1"/>
    <w:qFormat/>
    <w:rsid w:val="00386AE8"/>
    <w:rPr>
      <w:sz w:val="21"/>
      <w:szCs w:val="21"/>
    </w:rPr>
  </w:style>
  <w:style w:type="paragraph" w:styleId="af9">
    <w:name w:val="List Paragraph"/>
    <w:basedOn w:val="a"/>
    <w:uiPriority w:val="99"/>
    <w:rsid w:val="00386AE8"/>
    <w:pPr>
      <w:ind w:firstLineChars="200" w:firstLine="420"/>
    </w:pPr>
  </w:style>
  <w:style w:type="character" w:customStyle="1" w:styleId="font41">
    <w:name w:val="font41"/>
    <w:basedOn w:val="a1"/>
    <w:rsid w:val="00386AE8"/>
    <w:rPr>
      <w:rFonts w:ascii="宋体" w:eastAsia="宋体" w:hAnsi="宋体" w:cs="宋体" w:hint="eastAsia"/>
      <w:b/>
      <w:color w:val="000000"/>
      <w:sz w:val="32"/>
      <w:szCs w:val="32"/>
      <w:u w:val="none"/>
    </w:rPr>
  </w:style>
  <w:style w:type="character" w:customStyle="1" w:styleId="font61">
    <w:name w:val="font61"/>
    <w:basedOn w:val="a1"/>
    <w:rsid w:val="00386AE8"/>
    <w:rPr>
      <w:rFonts w:ascii="Times New Roman" w:hAnsi="Times New Roman" w:cs="Times New Roman" w:hint="default"/>
      <w:b/>
      <w:color w:val="000000"/>
      <w:sz w:val="32"/>
      <w:szCs w:val="3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50474F-E138-4DE2-A351-4CBC92071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945</Words>
  <Characters>5393</Characters>
  <Application>Microsoft Office Word</Application>
  <DocSecurity>0</DocSecurity>
  <Lines>44</Lines>
  <Paragraphs>12</Paragraphs>
  <ScaleCrop>false</ScaleCrop>
  <Company>微软中国</Company>
  <LinksUpToDate>false</LinksUpToDate>
  <CharactersWithSpaces>6326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洛</dc:title>
  <dc:creator>张鹏飞</dc:creator>
  <cp:lastModifiedBy>xbany</cp:lastModifiedBy>
  <cp:revision>245</cp:revision>
  <cp:lastPrinted>2012-05-18T09:29:00Z</cp:lastPrinted>
  <dcterms:created xsi:type="dcterms:W3CDTF">2019-05-07T09:31:00Z</dcterms:created>
  <dcterms:modified xsi:type="dcterms:W3CDTF">2021-04-21T08:09:00Z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506D29321E5346B89F4EA0617A3EE343</vt:lpwstr>
  </property>
</Properties>
</file>