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9F" w:rsidRDefault="00AF711F">
      <w:pPr>
        <w:pStyle w:val="1"/>
        <w:tabs>
          <w:tab w:val="left" w:pos="1356"/>
          <w:tab w:val="center" w:pos="4215"/>
        </w:tabs>
        <w:wordWrap w:val="0"/>
        <w:jc w:val="left"/>
        <w:rPr>
          <w:rFonts w:ascii="宋体" w:eastAsia="宋体" w:hAnsi="宋体" w:cs="宋体"/>
          <w:sz w:val="32"/>
          <w:szCs w:val="32"/>
        </w:rPr>
      </w:pPr>
      <w:bookmarkStart w:id="0" w:name="_GoBack"/>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F0709F"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甲方：洛阳浩德鑫置地有限公司</w:t>
      </w:r>
    </w:p>
    <w:p w:rsidR="00055C77"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sidR="000D392C" w:rsidRPr="00CB186F">
        <w:rPr>
          <w:rFonts w:ascii="宋体" w:hAnsi="宋体" w:cs="宋体" w:hint="eastAsia"/>
          <w:color w:val="000000"/>
          <w:sz w:val="24"/>
          <w:szCs w:val="24"/>
          <w:u w:val="single"/>
        </w:rPr>
        <w:t>河南</w:t>
      </w:r>
      <w:r w:rsidR="000D392C" w:rsidRPr="00CB186F">
        <w:rPr>
          <w:rFonts w:ascii="宋体" w:hAnsi="宋体" w:cs="宋体"/>
          <w:color w:val="000000"/>
          <w:sz w:val="24"/>
          <w:szCs w:val="24"/>
          <w:u w:val="single"/>
        </w:rPr>
        <w:t>房车宝信息科技有限公司</w:t>
      </w:r>
      <w:bookmarkStart w:id="1" w:name="OLE_LINK153"/>
      <w:bookmarkStart w:id="2" w:name="OLE_LINK152"/>
    </w:p>
    <w:p w:rsidR="00055C77" w:rsidRDefault="00055C77">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1"/>
    <w:bookmarkEnd w:id="2"/>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甲乙双方于2020 年7月31日签署了《</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》（以下简称“原合同”），原合同约定甲方委托乙方为甲方开发的开元壹号项目提供居间代理服务。现甲乙双方协商一致，就原合同中相关条款作出如下补充，并承诺共同遵守执行：</w:t>
      </w:r>
    </w:p>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日（均含当日）合作期间，乙方提佣标准变更如下以下：</w:t>
      </w:r>
    </w:p>
    <w:p w:rsidR="00F0709F" w:rsidRDefault="00AF711F">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乙方推介客户成功认购开元壹号住宅产品（含洋房且五期5</w:t>
      </w:r>
      <w:r>
        <w:rPr>
          <w:rFonts w:ascii="宋体" w:eastAsia="宋体" w:hAnsi="宋体" w:cs="宋体"/>
          <w:sz w:val="24"/>
          <w:szCs w:val="24"/>
        </w:rPr>
        <w:t>3</w:t>
      </w:r>
      <w:r>
        <w:rPr>
          <w:rFonts w:ascii="宋体" w:eastAsia="宋体" w:hAnsi="宋体" w:cs="宋体" w:hint="eastAsia"/>
          <w:sz w:val="24"/>
          <w:szCs w:val="24"/>
        </w:rPr>
        <w:t>#除外），在原合同佣金计提方式的基础上，按照销售总金额的1%另行计提佣金。其他产品的佣金标准不变。</w:t>
      </w:r>
    </w:p>
    <w:p w:rsidR="00F0709F" w:rsidRDefault="00AF711F">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F0709F" w:rsidRDefault="00AF711F">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F0709F" w:rsidRDefault="00AF711F">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F0709F" w:rsidRDefault="00AF711F">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F0709F" w:rsidRDefault="00F0709F">
      <w:pPr>
        <w:wordWrap w:val="0"/>
        <w:spacing w:line="300" w:lineRule="auto"/>
        <w:ind w:firstLineChars="200" w:firstLine="480"/>
        <w:jc w:val="left"/>
        <w:rPr>
          <w:rFonts w:ascii="宋体" w:eastAsia="宋体" w:hAnsi="宋体" w:cs="宋体"/>
          <w:sz w:val="24"/>
          <w:szCs w:val="24"/>
        </w:rPr>
      </w:pPr>
    </w:p>
    <w:p w:rsidR="00F0709F" w:rsidRDefault="00AF711F">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方：洛阳浩德鑫置地有限公司     乙 方</w:t>
      </w:r>
      <w:r w:rsidR="005F55CC">
        <w:rPr>
          <w:rFonts w:ascii="宋体" w:eastAsia="宋体" w:hAnsi="宋体" w:cs="宋体" w:hint="eastAsia"/>
          <w:sz w:val="24"/>
          <w:szCs w:val="24"/>
        </w:rPr>
        <w:t>：</w:t>
      </w:r>
      <w:r w:rsidR="000D392C" w:rsidRPr="00CB186F">
        <w:rPr>
          <w:rFonts w:ascii="宋体" w:hAnsi="宋体" w:cs="宋体" w:hint="eastAsia"/>
          <w:color w:val="000000"/>
          <w:sz w:val="24"/>
          <w:szCs w:val="24"/>
          <w:u w:val="single"/>
        </w:rPr>
        <w:t>河南</w:t>
      </w:r>
      <w:r w:rsidR="000D392C" w:rsidRPr="00CB186F">
        <w:rPr>
          <w:rFonts w:ascii="宋体" w:hAnsi="宋体" w:cs="宋体"/>
          <w:color w:val="000000"/>
          <w:sz w:val="24"/>
          <w:szCs w:val="24"/>
          <w:u w:val="single"/>
        </w:rPr>
        <w:t>房车宝信息科技有限公司</w:t>
      </w:r>
    </w:p>
    <w:p w:rsidR="00F0709F" w:rsidRDefault="00AF711F">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日 </w:t>
      </w:r>
      <w:bookmarkEnd w:id="0"/>
    </w:p>
    <w:sectPr w:rsidR="00F070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13B" w:rsidRDefault="00D2213B" w:rsidP="000D392C">
      <w:r>
        <w:separator/>
      </w:r>
    </w:p>
  </w:endnote>
  <w:endnote w:type="continuationSeparator" w:id="0">
    <w:p w:rsidR="00D2213B" w:rsidRDefault="00D2213B" w:rsidP="000D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13B" w:rsidRDefault="00D2213B" w:rsidP="000D392C">
      <w:r>
        <w:separator/>
      </w:r>
    </w:p>
  </w:footnote>
  <w:footnote w:type="continuationSeparator" w:id="0">
    <w:p w:rsidR="00D2213B" w:rsidRDefault="00D2213B" w:rsidP="000D3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055C77"/>
    <w:rsid w:val="000D392C"/>
    <w:rsid w:val="00125193"/>
    <w:rsid w:val="00270502"/>
    <w:rsid w:val="0055100A"/>
    <w:rsid w:val="00557FCB"/>
    <w:rsid w:val="005F55CC"/>
    <w:rsid w:val="006B5C0E"/>
    <w:rsid w:val="006C7748"/>
    <w:rsid w:val="007C581E"/>
    <w:rsid w:val="00820CAA"/>
    <w:rsid w:val="00874362"/>
    <w:rsid w:val="00930E31"/>
    <w:rsid w:val="00AF711F"/>
    <w:rsid w:val="00B53568"/>
    <w:rsid w:val="00BF5AB4"/>
    <w:rsid w:val="00C6002C"/>
    <w:rsid w:val="00D2213B"/>
    <w:rsid w:val="00DE0BEB"/>
    <w:rsid w:val="00F0709F"/>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BE7866-9803-4ECE-A9C7-F4231591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 w:type="paragraph" w:styleId="a7">
    <w:name w:val="List Paragraph"/>
    <w:basedOn w:val="a"/>
    <w:uiPriority w:val="99"/>
    <w:rsid w:val="007C5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15</cp:revision>
  <dcterms:created xsi:type="dcterms:W3CDTF">2020-10-29T00:50:00Z</dcterms:created>
  <dcterms:modified xsi:type="dcterms:W3CDTF">2021-07-07T09:54:00Z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