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pacing w:val="40"/>
          <w:sz w:val="32"/>
          <w:szCs w:val="20"/>
        </w:rPr>
      </w:pPr>
      <w:r>
        <w:rPr>
          <w:rFonts w:hint="eastAsia" w:ascii="宋体" w:hAnsi="宋体" w:eastAsia="宋体" w:cs="Times New Roman"/>
          <w:b/>
          <w:spacing w:val="40"/>
          <w:sz w:val="32"/>
          <w:szCs w:val="20"/>
        </w:rPr>
        <w:t>管道燃气设施用户合同</w:t>
      </w:r>
    </w:p>
    <w:p>
      <w:pPr>
        <w:spacing w:line="460" w:lineRule="exact"/>
        <w:ind w:firstLine="471"/>
        <w:outlineLvl w:val="0"/>
        <w:rPr>
          <w:rFonts w:ascii="宋体" w:hAnsi="宋体" w:eastAsia="宋体" w:cs="Times New Roman"/>
          <w:b/>
          <w:sz w:val="24"/>
          <w:szCs w:val="20"/>
        </w:rPr>
      </w:pPr>
      <w:r>
        <w:rPr>
          <w:rFonts w:hint="eastAsia" w:ascii="宋体" w:hAnsi="宋体" w:eastAsia="宋体" w:cs="Times New Roman"/>
          <w:sz w:val="24"/>
          <w:szCs w:val="20"/>
        </w:rPr>
        <w:t xml:space="preserve">                            </w:t>
      </w:r>
      <w:r>
        <w:rPr>
          <w:rFonts w:hint="eastAsia" w:ascii="宋体" w:hAnsi="宋体" w:eastAsia="宋体" w:cs="Times New Roman"/>
          <w:b/>
          <w:sz w:val="24"/>
          <w:szCs w:val="20"/>
        </w:rPr>
        <w:t>（开发商）</w:t>
      </w:r>
    </w:p>
    <w:p>
      <w:pPr>
        <w:spacing w:line="460" w:lineRule="exact"/>
        <w:ind w:firstLine="471"/>
        <w:rPr>
          <w:rFonts w:ascii="宋体" w:hAnsi="宋体" w:eastAsia="宋体" w:cs="Times New Roman"/>
          <w:b/>
          <w:sz w:val="24"/>
          <w:szCs w:val="20"/>
        </w:rPr>
      </w:pPr>
      <w:r>
        <w:rPr>
          <w:rFonts w:hint="eastAsia" w:ascii="宋体" w:hAnsi="宋体" w:eastAsia="宋体" w:cs="Times New Roman"/>
          <w:b/>
          <w:sz w:val="24"/>
          <w:szCs w:val="20"/>
        </w:rPr>
        <w:t xml:space="preserve">                                             </w:t>
      </w:r>
      <w:r>
        <w:rPr>
          <w:rFonts w:hint="eastAsia" w:ascii="宋体" w:hAnsi="宋体" w:eastAsia="宋体" w:cs="Times New Roman"/>
          <w:bCs/>
          <w:sz w:val="24"/>
          <w:szCs w:val="20"/>
        </w:rPr>
        <w:t xml:space="preserve"> 合同编号：</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mc:AlternateContent>
          <mc:Choice Requires="wps">
            <w:drawing>
              <wp:anchor distT="0" distB="0" distL="114300" distR="114300" simplePos="0" relativeHeight="251659264" behindDoc="0" locked="0" layoutInCell="0" allowOverlap="1">
                <wp:simplePos x="0" y="0"/>
                <wp:positionH relativeFrom="column">
                  <wp:posOffset>1333500</wp:posOffset>
                </wp:positionH>
                <wp:positionV relativeFrom="paragraph">
                  <wp:posOffset>274320</wp:posOffset>
                </wp:positionV>
                <wp:extent cx="635" cy="0"/>
                <wp:effectExtent l="5080" t="12700" r="13335" b="6350"/>
                <wp:wrapNone/>
                <wp:docPr id="8" name="直线 8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3" o:spid="_x0000_s1026" o:spt="20" style="position:absolute;left:0pt;margin-left:105pt;margin-top:21.6pt;height:0pt;width:0.05pt;z-index:251659264;mso-width-relative:page;mso-height-relative:page;" filled="f" stroked="t" coordsize="21600,21600" o:allowincell="f" o:gfxdata="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37q9UAAAAJAQAADwAAAAAAAAABACAAAAAi&#10;AAAAZHJzL2Rvd25yZXYueG1sUEsBAhQAFAAAAAgAh07iQG/239LUAQAAng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 xml:space="preserve"> 委托方（甲方）：</w:t>
      </w:r>
      <w:r>
        <w:rPr>
          <w:rFonts w:hint="eastAsia" w:ascii="宋体" w:hAnsi="宋体" w:eastAsia="宋体" w:cs="Times New Roman"/>
          <w:b/>
          <w:sz w:val="24"/>
          <w:szCs w:val="24"/>
          <w:lang w:val="en-US" w:eastAsia="zh-CN"/>
        </w:rPr>
        <w:t>洛阳浩德鑫置地有限公司</w:t>
      </w:r>
      <w:r>
        <w:rPr>
          <w:rFonts w:hint="eastAsia" w:ascii="宋体" w:hAnsi="宋体" w:eastAsia="宋体" w:cs="Times New Roman"/>
          <w:b/>
          <w:sz w:val="24"/>
          <w:szCs w:val="24"/>
        </w:rPr>
        <w:t xml:space="preserve"> </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法定代表人：</w:t>
      </w:r>
      <w:r>
        <w:rPr>
          <w:rFonts w:hint="eastAsia" w:ascii="宋体" w:hAnsi="宋体" w:eastAsia="宋体" w:cs="Times New Roman"/>
          <w:b/>
          <w:sz w:val="24"/>
          <w:szCs w:val="24"/>
          <w:lang w:eastAsia="zh-CN"/>
        </w:rPr>
        <w:t>张继卫</w:t>
      </w:r>
      <w:r>
        <w:rPr>
          <w:rFonts w:hint="eastAsia" w:ascii="宋体" w:hAnsi="宋体" w:eastAsia="宋体" w:cs="Times New Roman"/>
          <w:b/>
          <w:sz w:val="24"/>
          <w:szCs w:val="24"/>
        </w:rPr>
        <w:t xml:space="preserve"> </w:t>
      </w:r>
    </w:p>
    <w:p>
      <w:pPr>
        <w:spacing w:line="460" w:lineRule="exact"/>
        <w:rPr>
          <w:rFonts w:hint="default" w:ascii="宋体" w:hAnsi="宋体" w:eastAsia="宋体" w:cs="Times New Roman"/>
          <w:b/>
          <w:sz w:val="24"/>
          <w:szCs w:val="24"/>
          <w:lang w:val="en-US" w:eastAsia="zh-CN"/>
        </w:rPr>
      </w:pPr>
      <w:r>
        <w:rPr>
          <w:rFonts w:hint="eastAsia" w:ascii="宋体" w:hAnsi="宋体" w:eastAsia="宋体" w:cs="Times New Roman"/>
          <w:b/>
          <w:sz w:val="24"/>
          <w:szCs w:val="24"/>
        </w:rPr>
        <w:t xml:space="preserve"> 地址：</w:t>
      </w:r>
      <w:r>
        <w:rPr>
          <w:rFonts w:hint="eastAsia" w:ascii="宋体" w:hAnsi="宋体" w:eastAsia="宋体" w:cs="Times New Roman"/>
          <w:b/>
          <w:sz w:val="24"/>
          <w:szCs w:val="24"/>
          <w:lang w:val="en-US" w:eastAsia="zh-CN"/>
        </w:rPr>
        <w:t>洛阳经济开发区开元大道1号</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 xml:space="preserve"> 电话：</w:t>
      </w:r>
      <w:r>
        <w:rPr>
          <w:rFonts w:hint="eastAsia" w:ascii="宋体" w:hAnsi="宋体" w:eastAsia="宋体" w:cs="Times New Roman"/>
          <w:b/>
          <w:sz w:val="24"/>
          <w:szCs w:val="24"/>
          <w:lang w:val="en-US" w:eastAsia="zh-CN"/>
        </w:rPr>
        <w:t>0379-69916601</w:t>
      </w:r>
      <w:r>
        <w:rPr>
          <w:rFonts w:hint="eastAsia" w:ascii="宋体" w:hAnsi="宋体" w:eastAsia="宋体" w:cs="Times New Roman"/>
          <w:b/>
          <w:color w:val="FF0000"/>
          <w:sz w:val="24"/>
          <w:szCs w:val="24"/>
        </w:rPr>
        <w:t xml:space="preserve">        </w:t>
      </w:r>
      <w:r>
        <w:rPr>
          <w:rFonts w:hint="eastAsia" w:ascii="宋体" w:hAnsi="宋体" w:eastAsia="宋体" w:cs="Times New Roman"/>
          <w:b/>
          <w:sz w:val="24"/>
          <w:szCs w:val="24"/>
        </w:rPr>
        <w:t xml:space="preserve">                       </w:t>
      </w:r>
    </w:p>
    <w:p>
      <w:pPr>
        <w:spacing w:line="460" w:lineRule="exact"/>
        <w:rPr>
          <w:rFonts w:ascii="宋体" w:hAnsi="宋体" w:eastAsia="宋体" w:cs="Times New Roman"/>
          <w:b/>
          <w:sz w:val="24"/>
          <w:szCs w:val="24"/>
        </w:rPr>
      </w:pPr>
      <w:r>
        <w:rPr>
          <w:rFonts w:ascii="宋体" w:hAnsi="宋体" w:eastAsia="宋体" w:cs="Times New Roman"/>
          <w:b/>
          <w:sz w:val="24"/>
          <w:szCs w:val="24"/>
        </w:rPr>
        <mc:AlternateContent>
          <mc:Choice Requires="wps">
            <w:drawing>
              <wp:anchor distT="0" distB="0" distL="114300" distR="114300" simplePos="0" relativeHeight="251661312"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7" name="直线 8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6" o:spid="_x0000_s1026" o:spt="20" style="position:absolute;left:0pt;margin-left:117pt;margin-top:15.6pt;height:0pt;width:0.05pt;z-index:251661312;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KbGNUAAAAJAQAADwAAAAAAAAABACAAAAAi&#10;AAAAZHJzL2Rvd25yZXYueG1sUEsBAhQAFAAAAAgAh07iQE6bJlDUAQAAngMAAA4AAAAAAAAAAQAg&#10;AAAAJAEAAGRycy9lMm9Eb2MueG1sUEsFBgAAAAAGAAYAWQEAAGo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6" name="直线 8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5" o:spid="_x0000_s1026" o:spt="20" style="position:absolute;left:0pt;margin-left:117pt;margin-top:15.6pt;height:0pt;width:0.05pt;z-index:251660288;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KbGNUAAAAJAQAADwAAAAAAAAABACAAAAAi&#10;AAAAZHJzL2Rvd25yZXYueG1sUEsBAhQAFAAAAAgAh07iQJPv9QPUAQAAngMAAA4AAAAAAAAAAQAg&#10;AAAAJAEAAGRycy9lMm9Eb2MueG1sUEsFBgAAAAAGAAYAWQEAAGo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3360"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5" name="直线 88"/>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8" o:spid="_x0000_s1026" o:spt="20" style="position:absolute;left:0pt;margin-left:117pt;margin-top:15.6pt;height:0pt;width:0.05pt;z-index:251663360;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KbGNUAAAAJAQAADwAAAAAAAAABACAAAAAi&#10;AAAAZHJzL2Rvd25yZXYueG1sUEsBAhQAFAAAAAgAh07iQITdz/3UAQAAngMAAA4AAAAAAAAAAQAg&#10;AAAAJAEAAGRycy9lMm9Eb2MueG1sUEsFBgAAAAAGAAYAWQEAAGo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4" name="直线 8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7" o:spid="_x0000_s1026" o:spt="20" style="position:absolute;left:0pt;margin-left:117pt;margin-top:15.6pt;height:0pt;width:0.05pt;z-index:251662336;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KbGNUAAAAJAQAADwAAAAAAAAABACAAAAAi&#10;AAAAZHJzL2Rvd25yZXYueG1sUEsBAhQAFAAAAAgAh07iQJHRdKHUAQAAng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 xml:space="preserve"> 承建方（乙方）：洛阳</w:t>
      </w:r>
      <w:r>
        <w:rPr>
          <w:rFonts w:hint="eastAsia" w:ascii="宋体" w:hAnsi="宋体" w:eastAsia="宋体" w:cs="Times New Roman"/>
          <w:b/>
          <w:sz w:val="24"/>
          <w:szCs w:val="24"/>
          <w:lang w:eastAsia="zh-CN"/>
        </w:rPr>
        <w:t>新奥能源发展有限公司</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法定代表人：韩继深</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地址：</w:t>
      </w:r>
      <w:r>
        <w:rPr>
          <w:rFonts w:hint="eastAsia" w:ascii="宋体" w:hAnsi="宋体" w:eastAsia="宋体" w:cs="Times New Roman"/>
          <w:b/>
          <w:sz w:val="24"/>
          <w:szCs w:val="24"/>
          <w:lang w:eastAsia="zh-CN"/>
        </w:rPr>
        <w:t>洛阳市洛龙区市府西街西侧与政和路交叉口西北角五层</w:t>
      </w:r>
      <w:r>
        <w:rPr>
          <w:rFonts w:hint="eastAsia" w:ascii="宋体" w:hAnsi="宋体" w:eastAsia="宋体" w:cs="Times New Roman"/>
          <w:b/>
          <w:sz w:val="24"/>
          <w:szCs w:val="24"/>
          <w:lang w:val="en-US" w:eastAsia="zh-CN"/>
        </w:rPr>
        <w:t>5009</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电话：</w:t>
      </w:r>
      <w:r>
        <w:rPr>
          <w:rFonts w:hint="eastAsia" w:ascii="宋体" w:hAnsi="宋体" w:eastAsia="宋体" w:cs="Times New Roman"/>
          <w:b/>
          <w:sz w:val="24"/>
          <w:szCs w:val="24"/>
          <w:lang w:val="en-US" w:eastAsia="zh-CN"/>
        </w:rPr>
        <w:t>0379-60606978</w:t>
      </w:r>
    </w:p>
    <w:p>
      <w:pPr>
        <w:rPr>
          <w:rFonts w:ascii="宋体" w:hAnsi="宋体" w:eastAsia="宋体" w:cs="Times New Roman"/>
          <w:bCs/>
          <w:sz w:val="24"/>
          <w:szCs w:val="24"/>
        </w:rPr>
      </w:pPr>
    </w:p>
    <w:p>
      <w:pPr>
        <w:spacing w:line="420" w:lineRule="exact"/>
        <w:ind w:firstLine="480" w:firstLineChars="200"/>
        <w:rPr>
          <w:rFonts w:ascii="宋体" w:hAnsi="宋体" w:eastAsia="宋体"/>
          <w:sz w:val="24"/>
          <w:szCs w:val="24"/>
        </w:rPr>
      </w:pPr>
      <w:r>
        <w:rPr>
          <w:rFonts w:hint="eastAsia" w:ascii="宋体" w:hAnsi="宋体" w:eastAsia="宋体"/>
          <w:sz w:val="24"/>
          <w:szCs w:val="24"/>
        </w:rPr>
        <w:t>为推广清洁能源、落实节能减排措施，为适应城市现代化的发展，完善住宅小区配套功能，提升人民生活品质，根据《中华人民共和国民法典》、《中华人民共和国消费者权益保护法》和《城镇燃气管理条例》等法律法规规定，甲方有权自主选择符合资质的企业开展本合同项下的管道燃气设施配套建设。经甲乙双方协商一致，</w:t>
      </w:r>
      <w:r>
        <w:rPr>
          <w:rFonts w:hint="eastAsia" w:ascii="宋体" w:hAnsi="宋体" w:eastAsia="宋体"/>
          <w:sz w:val="24"/>
          <w:szCs w:val="24"/>
          <w:u w:val="double"/>
        </w:rPr>
        <w:t>甲方自愿委托乙方组织开展天然气管道输配设施施工建设及物资采购，就甲方委托乙方组织选定符合资质要求的单位设计、施工建设天然气管道输配设施以及物资材料采购事宜特订立本合同，签订本合同，以资共同遵守</w:t>
      </w:r>
    </w:p>
    <w:p>
      <w:pPr>
        <w:spacing w:line="420" w:lineRule="exact"/>
        <w:ind w:firstLine="480" w:firstLineChars="200"/>
        <w:rPr>
          <w:rFonts w:ascii="宋体" w:hAnsi="宋体"/>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第一条  项目基本情况</w:t>
      </w:r>
    </w:p>
    <w:p>
      <w:pPr>
        <w:pStyle w:val="9"/>
        <w:numPr>
          <w:ilvl w:val="0"/>
          <w:numId w:val="1"/>
        </w:numPr>
        <w:ind w:firstLineChars="0"/>
        <w:rPr>
          <w:rFonts w:hint="eastAsia" w:ascii="宋体" w:hAnsi="宋体" w:eastAsia="宋体" w:cs="Times New Roman"/>
          <w:bCs/>
          <w:color w:val="auto"/>
          <w:sz w:val="24"/>
          <w:szCs w:val="24"/>
          <w:u w:val="single"/>
          <w:lang w:val="en-US" w:eastAsia="zh-CN"/>
        </w:rPr>
      </w:pPr>
      <w:r>
        <w:rPr>
          <w:rFonts w:hint="eastAsia" w:ascii="宋体" w:hAnsi="宋体" w:eastAsia="宋体" w:cs="Times New Roman"/>
          <w:sz w:val="24"/>
          <w:szCs w:val="24"/>
        </w:rPr>
        <w:t>施工地点：</w:t>
      </w:r>
      <w:r>
        <w:rPr>
          <w:rFonts w:hint="eastAsia" w:ascii="宋体" w:hAnsi="宋体" w:eastAsia="宋体" w:cs="Times New Roman"/>
          <w:bCs/>
          <w:color w:val="auto"/>
          <w:sz w:val="24"/>
          <w:szCs w:val="24"/>
          <w:u w:val="single"/>
          <w:lang w:val="en-US" w:eastAsia="zh-CN"/>
        </w:rPr>
        <w:t>洛阳市洛龙区开元壹号55#。</w:t>
      </w:r>
    </w:p>
    <w:p>
      <w:pPr>
        <w:spacing w:line="420" w:lineRule="exact"/>
        <w:ind w:firstLine="480" w:firstLineChars="200"/>
        <w:rPr>
          <w:rFonts w:hint="eastAsia" w:ascii="宋体" w:hAnsi="宋体" w:eastAsia="宋体"/>
          <w:color w:val="FF0000"/>
          <w:sz w:val="24"/>
          <w:szCs w:val="24"/>
          <w:u w:val="single"/>
          <w:lang w:val="en-US" w:eastAsia="zh-CN"/>
        </w:rPr>
      </w:pPr>
      <w:r>
        <w:rPr>
          <w:rFonts w:hint="eastAsia" w:ascii="宋体" w:hAnsi="宋体" w:eastAsia="宋体"/>
          <w:color w:val="auto"/>
          <w:sz w:val="24"/>
          <w:szCs w:val="24"/>
        </w:rPr>
        <w:t>根据甲方提供的住宅楼小区总体规划平面图，小区建筑总面积为</w:t>
      </w:r>
      <w:r>
        <w:rPr>
          <w:rFonts w:hint="eastAsia" w:ascii="Calibri" w:hAnsi="Calibri" w:eastAsia="宋体" w:cs="Times New Roman"/>
          <w:color w:val="auto"/>
          <w:sz w:val="24"/>
          <w:szCs w:val="24"/>
          <w:u w:val="single"/>
          <w:lang w:val="en-US" w:eastAsia="zh-CN"/>
        </w:rPr>
        <w:t>131079.77</w:t>
      </w:r>
    </w:p>
    <w:p>
      <w:pPr>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㎡，由乙方进行总体设计，共计立管</w:t>
      </w:r>
      <w:r>
        <w:rPr>
          <w:rFonts w:hint="eastAsia" w:ascii="宋体" w:hAnsi="宋体" w:eastAsia="宋体"/>
          <w:color w:val="auto"/>
          <w:sz w:val="24"/>
          <w:szCs w:val="24"/>
          <w:lang w:val="en-US" w:eastAsia="zh-CN"/>
        </w:rPr>
        <w:t>280</w:t>
      </w:r>
      <w:r>
        <w:rPr>
          <w:rFonts w:hint="eastAsia" w:ascii="宋体" w:hAnsi="宋体" w:eastAsia="宋体"/>
          <w:color w:val="auto"/>
          <w:sz w:val="24"/>
          <w:szCs w:val="24"/>
        </w:rPr>
        <w:t>户，挂表</w:t>
      </w:r>
      <w:r>
        <w:rPr>
          <w:rFonts w:hint="eastAsia" w:ascii="宋体" w:hAnsi="宋体" w:eastAsia="宋体"/>
          <w:color w:val="auto"/>
          <w:sz w:val="24"/>
          <w:szCs w:val="24"/>
          <w:lang w:val="en-US" w:eastAsia="zh-CN"/>
        </w:rPr>
        <w:t>280</w:t>
      </w:r>
      <w:r>
        <w:rPr>
          <w:rFonts w:hint="eastAsia" w:ascii="宋体" w:hAnsi="宋体" w:eastAsia="宋体"/>
          <w:color w:val="auto"/>
          <w:sz w:val="24"/>
          <w:szCs w:val="24"/>
        </w:rPr>
        <w:t xml:space="preserve"> 户。</w:t>
      </w:r>
    </w:p>
    <w:p>
      <w:pPr>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rPr>
        <w:t>完工时间：</w:t>
      </w:r>
      <w:r>
        <w:rPr>
          <w:rFonts w:hint="eastAsia" w:ascii="宋体" w:hAnsi="宋体" w:eastAsia="宋体"/>
          <w:color w:val="auto"/>
          <w:sz w:val="24"/>
          <w:szCs w:val="24"/>
          <w:u w:val="single"/>
        </w:rPr>
        <w:t>__配合施工</w:t>
      </w:r>
      <w:r>
        <w:rPr>
          <w:rFonts w:hint="eastAsia" w:ascii="宋体" w:hAnsi="宋体" w:eastAsia="宋体"/>
          <w:color w:val="auto"/>
          <w:sz w:val="24"/>
          <w:szCs w:val="24"/>
        </w:rPr>
        <w:t>_。</w:t>
      </w:r>
    </w:p>
    <w:p>
      <w:pPr>
        <w:spacing w:line="42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乙方负责的管道燃气项目内容包括：选定符合资质要求的单位（以下简称“施工单位”）开展燃气管道、设施设计、施工。范围从市政管网至居民用户户内表后阀。</w:t>
      </w:r>
    </w:p>
    <w:p>
      <w:pPr>
        <w:spacing w:line="42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庭院管网（包括户内主立管）及设备属于小区居民共有资产；除居民户内主立管外的居民户内燃气设施产权属于该用户所有；庭院管网资产属小区居民共同所有，产权分界点是调压箱出口，即低压与中压交界处。</w:t>
      </w:r>
    </w:p>
    <w:p>
      <w:pPr>
        <w:spacing w:line="460" w:lineRule="exact"/>
        <w:rPr>
          <w:rFonts w:ascii="宋体" w:hAnsi="宋体" w:eastAsia="宋体" w:cs="Times New Roman"/>
          <w:b/>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第二条  燃气工程安装标准与付款方式</w:t>
      </w:r>
    </w:p>
    <w:p>
      <w:pPr>
        <w:spacing w:line="400" w:lineRule="exact"/>
        <w:ind w:firstLine="480" w:firstLineChars="200"/>
        <w:rPr>
          <w:rFonts w:ascii="Calibri" w:hAnsi="Calibri" w:eastAsia="宋体" w:cs="Times New Roman"/>
          <w:color w:val="auto"/>
          <w:sz w:val="24"/>
          <w:szCs w:val="24"/>
        </w:rPr>
      </w:pPr>
      <w:r>
        <w:rPr>
          <w:rFonts w:hint="eastAsia" w:ascii="Calibri" w:hAnsi="Calibri" w:eastAsia="宋体" w:cs="Times New Roman"/>
          <w:color w:val="auto"/>
          <w:sz w:val="24"/>
          <w:szCs w:val="24"/>
        </w:rPr>
        <w:t>1.居民住宅户的燃气工程安装费收费项目及标准：</w:t>
      </w:r>
    </w:p>
    <w:p>
      <w:pPr>
        <w:spacing w:line="40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⑴城市基础设施配套费。依据《洛阳市城市基础设施配套费征收管理办法》，按建筑面积每平方米收取</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u w:val="single"/>
          <w:lang w:val="en-US" w:eastAsia="zh-CN"/>
        </w:rPr>
        <w:t>120</w:t>
      </w:r>
      <w:r>
        <w:rPr>
          <w:rFonts w:hint="eastAsia" w:ascii="Calibri" w:hAnsi="Calibri" w:eastAsia="宋体" w:cs="Times New Roman"/>
          <w:color w:val="auto"/>
          <w:sz w:val="24"/>
          <w:szCs w:val="24"/>
        </w:rPr>
        <w:t xml:space="preserve"> 元，由甲方向市规划局缴纳，市规划局代收后，将燃气配套费返还给乙方，金额以乙方核实为准。经核实，该合同项目规划面积为</w:t>
      </w:r>
      <w:r>
        <w:rPr>
          <w:rFonts w:hint="eastAsia" w:ascii="Calibri" w:hAnsi="Calibri" w:eastAsia="宋体" w:cs="Times New Roman"/>
          <w:color w:val="0000FF"/>
          <w:sz w:val="24"/>
          <w:szCs w:val="24"/>
        </w:rPr>
        <w:t xml:space="preserve"> </w:t>
      </w:r>
      <w:r>
        <w:rPr>
          <w:rFonts w:hint="eastAsia" w:ascii="Calibri" w:hAnsi="Calibri" w:eastAsia="宋体" w:cs="Times New Roman"/>
          <w:color w:val="auto"/>
          <w:sz w:val="24"/>
          <w:szCs w:val="24"/>
          <w:u w:val="single"/>
          <w:lang w:val="en-US" w:eastAsia="zh-CN"/>
        </w:rPr>
        <w:t>131079.77</w:t>
      </w:r>
      <w:r>
        <w:rPr>
          <w:rFonts w:hint="eastAsia" w:ascii="Calibri" w:hAnsi="Calibri" w:eastAsia="宋体" w:cs="Times New Roman"/>
          <w:color w:val="0000FF"/>
          <w:sz w:val="24"/>
          <w:szCs w:val="24"/>
          <w:u w:val="single"/>
        </w:rPr>
        <w:t xml:space="preserve"> </w:t>
      </w:r>
      <w:r>
        <w:rPr>
          <w:rFonts w:hint="eastAsia" w:ascii="Calibri" w:hAnsi="Calibri" w:eastAsia="宋体" w:cs="Times New Roman"/>
          <w:color w:val="auto"/>
          <w:sz w:val="24"/>
          <w:szCs w:val="24"/>
        </w:rPr>
        <w:t xml:space="preserve">平方米；城市基础设施配套费每平方米收取标准为 </w:t>
      </w:r>
      <w:r>
        <w:rPr>
          <w:rFonts w:hint="eastAsia" w:ascii="Calibri" w:hAnsi="Calibri" w:eastAsia="宋体" w:cs="Times New Roman"/>
          <w:color w:val="auto"/>
          <w:sz w:val="24"/>
          <w:szCs w:val="24"/>
          <w:u w:val="single"/>
          <w:lang w:val="en-US" w:eastAsia="zh-CN"/>
        </w:rPr>
        <w:t>120</w:t>
      </w:r>
      <w:r>
        <w:rPr>
          <w:rFonts w:hint="eastAsia" w:ascii="Calibri" w:hAnsi="Calibri" w:eastAsia="宋体" w:cs="Times New Roman"/>
          <w:color w:val="auto"/>
          <w:sz w:val="24"/>
          <w:szCs w:val="24"/>
        </w:rPr>
        <w:t xml:space="preserve">元；燃气配套费金额为  </w:t>
      </w:r>
      <w:r>
        <w:rPr>
          <w:rFonts w:hint="eastAsia" w:ascii="Calibri" w:hAnsi="Calibri" w:eastAsia="宋体" w:cs="Times New Roman"/>
          <w:color w:val="auto"/>
          <w:sz w:val="24"/>
          <w:szCs w:val="24"/>
          <w:u w:val="single"/>
          <w:lang w:val="en-US" w:eastAsia="zh-CN"/>
        </w:rPr>
        <w:t>1756468.91</w:t>
      </w:r>
      <w:r>
        <w:rPr>
          <w:rFonts w:hint="eastAsia" w:ascii="Calibri" w:hAnsi="Calibri" w:eastAsia="宋体" w:cs="Times New Roman"/>
          <w:color w:val="auto"/>
          <w:sz w:val="24"/>
          <w:szCs w:val="24"/>
        </w:rPr>
        <w:t>元，配套费资金</w:t>
      </w:r>
      <w:r>
        <w:rPr>
          <w:rFonts w:hint="eastAsia" w:ascii="Calibri" w:hAnsi="Calibri" w:eastAsia="宋体" w:cs="Times New Roman"/>
          <w:color w:val="auto"/>
          <w:sz w:val="24"/>
          <w:szCs w:val="24"/>
          <w:lang w:eastAsia="zh-CN"/>
        </w:rPr>
        <w:t>未</w:t>
      </w:r>
      <w:r>
        <w:rPr>
          <w:rFonts w:hint="eastAsia" w:ascii="Calibri" w:hAnsi="Calibri" w:eastAsia="宋体" w:cs="Times New Roman"/>
          <w:color w:val="auto"/>
          <w:sz w:val="24"/>
          <w:szCs w:val="24"/>
        </w:rPr>
        <w:t>缴纳。</w:t>
      </w:r>
    </w:p>
    <w:p>
      <w:pPr>
        <w:spacing w:line="40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 xml:space="preserve">⑵甲方庭院及户内燃气工程安装费金额为 </w:t>
      </w:r>
      <w:r>
        <w:rPr>
          <w:rFonts w:hint="eastAsia" w:ascii="Calibri" w:hAnsi="Calibri" w:eastAsia="宋体" w:cs="Times New Roman"/>
          <w:color w:val="auto"/>
          <w:sz w:val="24"/>
          <w:szCs w:val="24"/>
          <w:u w:val="single"/>
          <w:lang w:val="en-US" w:eastAsia="zh-CN"/>
        </w:rPr>
        <w:t>1119337.12</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rPr>
        <w:t>元（不含灶具</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,由甲方直接向乙方支付。</w:t>
      </w:r>
    </w:p>
    <w:p>
      <w:pPr>
        <w:spacing w:line="400" w:lineRule="exact"/>
        <w:ind w:firstLine="480" w:firstLineChars="200"/>
        <w:rPr>
          <w:rFonts w:ascii="Calibri" w:hAnsi="Calibri" w:eastAsia="宋体" w:cs="Times New Roman"/>
          <w:sz w:val="24"/>
          <w:szCs w:val="24"/>
        </w:rPr>
      </w:pPr>
      <w:r>
        <w:rPr>
          <w:rFonts w:hint="eastAsia" w:ascii="Calibri" w:hAnsi="Calibri" w:eastAsia="宋体" w:cs="Times New Roman"/>
          <w:sz w:val="24"/>
          <w:szCs w:val="24"/>
        </w:rPr>
        <w:t>(3)乙方施工时，应由甲方提供并承担施工材料装卸及升降设备、临时工程用地、临时仓库、水电动力设施及其他施工便利等费用。</w:t>
      </w:r>
    </w:p>
    <w:p>
      <w:pPr>
        <w:spacing w:line="420" w:lineRule="exact"/>
        <w:rPr>
          <w:rFonts w:ascii="宋体" w:hAnsi="宋体" w:eastAsia="宋体" w:cs="Times New Roman"/>
          <w:sz w:val="24"/>
          <w:szCs w:val="24"/>
        </w:rPr>
      </w:pP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.付款方式:</w:t>
      </w: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 xml:space="preserve">.1本合同签订之日起 </w:t>
      </w:r>
      <w:r>
        <w:rPr>
          <w:rFonts w:hint="eastAsia" w:ascii="宋体" w:hAnsi="宋体" w:eastAsia="宋体" w:cs="Times New Roman"/>
          <w:sz w:val="24"/>
          <w:szCs w:val="24"/>
          <w:u w:val="single"/>
        </w:rPr>
        <w:t xml:space="preserve">  7  </w:t>
      </w:r>
      <w:r>
        <w:rPr>
          <w:rFonts w:hint="eastAsia" w:ascii="宋体" w:hAnsi="宋体" w:eastAsia="宋体" w:cs="Times New Roman"/>
          <w:sz w:val="24"/>
          <w:szCs w:val="24"/>
        </w:rPr>
        <w:t>日内，甲方一次性支付完毕合同全部价款，乙</w:t>
      </w:r>
      <w:r>
        <w:rPr>
          <w:rFonts w:ascii="宋体" w:hAnsi="宋体" w:eastAsia="宋体" w:cs="Times New Roman"/>
          <w:sz w:val="24"/>
          <w:szCs w:val="24"/>
        </w:rPr>
        <w:t>方</w:t>
      </w:r>
      <w:r>
        <w:rPr>
          <w:rFonts w:hint="eastAsia" w:ascii="宋体" w:hAnsi="宋体" w:eastAsia="宋体" w:cs="Times New Roman"/>
          <w:sz w:val="24"/>
          <w:szCs w:val="24"/>
        </w:rPr>
        <w:t>应在收到甲方已支付的合同价款之后、按照甲方支付的数额开具相对应的收费凭证：</w:t>
      </w:r>
    </w:p>
    <w:p>
      <w:pPr>
        <w:spacing w:line="460" w:lineRule="exact"/>
        <w:ind w:firstLine="480" w:firstLineChars="200"/>
        <w:rPr>
          <w:rFonts w:ascii="宋体" w:hAnsi="宋体" w:eastAsia="宋体" w:cs="Times New Roman"/>
          <w:sz w:val="24"/>
          <w:szCs w:val="24"/>
          <w:u w:val="single"/>
        </w:rPr>
      </w:pPr>
      <w:r>
        <w:rPr>
          <w:rFonts w:hint="eastAsia" w:ascii="宋体" w:hAnsi="宋体" w:eastAsia="宋体" w:cs="Segoe UI Emoji"/>
          <w:sz w:val="24"/>
          <w:szCs w:val="24"/>
        </w:rPr>
        <w:t>□</w:t>
      </w:r>
      <w:r>
        <w:rPr>
          <w:rFonts w:hint="eastAsia" w:ascii="宋体" w:hAnsi="宋体" w:eastAsia="宋体" w:cs="Times New Roman"/>
          <w:sz w:val="24"/>
          <w:szCs w:val="24"/>
        </w:rPr>
        <w:t>：</w:t>
      </w:r>
      <w:r>
        <w:rPr>
          <w:rFonts w:hint="eastAsia" w:ascii="宋体" w:hAnsi="宋体" w:eastAsia="宋体" w:cs="Times New Roman"/>
          <w:sz w:val="24"/>
          <w:szCs w:val="24"/>
          <w:u w:val="single"/>
        </w:rPr>
        <w:t>收据。</w:t>
      </w:r>
    </w:p>
    <w:p>
      <w:pPr>
        <w:spacing w:line="460" w:lineRule="exact"/>
        <w:ind w:firstLine="480" w:firstLineChars="200"/>
        <w:rPr>
          <w:rFonts w:ascii="宋体" w:hAnsi="宋体" w:eastAsia="宋体" w:cs="Times New Roman"/>
          <w:color w:val="auto"/>
          <w:sz w:val="24"/>
          <w:szCs w:val="24"/>
        </w:rPr>
      </w:pPr>
      <w:r>
        <w:rPr>
          <w:rFonts w:hint="eastAsia" w:ascii="宋体" w:hAnsi="宋体" w:eastAsia="宋体" w:cs="Segoe UI Emoji"/>
          <w:sz w:val="24"/>
          <w:szCs w:val="24"/>
        </w:rPr>
        <w:sym w:font="Wingdings 2" w:char="0052"/>
      </w:r>
      <w:r>
        <w:rPr>
          <w:rFonts w:hint="eastAsia" w:ascii="宋体" w:hAnsi="宋体" w:eastAsia="宋体" w:cs="Times New Roman"/>
          <w:sz w:val="24"/>
          <w:szCs w:val="24"/>
        </w:rPr>
        <w:t>：</w:t>
      </w:r>
      <w:r>
        <w:rPr>
          <w:rFonts w:hint="eastAsia" w:ascii="宋体" w:hAnsi="宋体" w:eastAsia="宋体" w:cs="Times New Roman"/>
          <w:color w:val="auto"/>
          <w:sz w:val="24"/>
          <w:szCs w:val="24"/>
        </w:rPr>
        <w:t>发票，甲方应提供如下开票信息：</w:t>
      </w:r>
    </w:p>
    <w:p>
      <w:pPr>
        <w:spacing w:line="46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名称：</w:t>
      </w:r>
      <w:r>
        <w:rPr>
          <w:rFonts w:hint="eastAsia" w:ascii="宋体" w:hAnsi="宋体" w:eastAsia="宋体" w:cs="Times New Roman"/>
          <w:color w:val="auto"/>
          <w:sz w:val="24"/>
          <w:szCs w:val="24"/>
          <w:u w:val="single"/>
          <w:lang w:val="en-US" w:eastAsia="zh-CN"/>
        </w:rPr>
        <w:t>洛阳浩德鑫置地有限公司</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 xml:space="preserve">                     </w:t>
      </w:r>
      <w:r>
        <w:rPr>
          <w:rFonts w:ascii="宋体" w:hAnsi="宋体" w:eastAsia="宋体" w:cs="Times New Roman"/>
          <w:color w:val="auto"/>
          <w:sz w:val="24"/>
          <w:szCs w:val="24"/>
          <w:u w:val="single"/>
        </w:rPr>
        <w:t xml:space="preserve">  </w:t>
      </w:r>
    </w:p>
    <w:p>
      <w:pPr>
        <w:spacing w:line="46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纳税人识别号：</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914103005542480325</w:t>
      </w:r>
      <w:r>
        <w:rPr>
          <w:rFonts w:ascii="宋体" w:hAnsi="宋体" w:eastAsia="宋体" w:cs="Times New Roman"/>
          <w:color w:val="auto"/>
          <w:sz w:val="24"/>
          <w:szCs w:val="24"/>
          <w:u w:val="single"/>
        </w:rPr>
        <w:t xml:space="preserve">                                  </w:t>
      </w:r>
    </w:p>
    <w:p>
      <w:pPr>
        <w:spacing w:line="460" w:lineRule="exact"/>
        <w:ind w:left="210" w:leftChars="100" w:firstLine="240" w:firstLineChars="1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地址、电话：</w:t>
      </w:r>
      <w:r>
        <w:rPr>
          <w:rFonts w:hint="eastAsia" w:ascii="宋体" w:hAnsi="宋体" w:eastAsia="宋体" w:cs="Times New Roman"/>
          <w:bCs/>
          <w:color w:val="auto"/>
          <w:sz w:val="24"/>
          <w:szCs w:val="24"/>
          <w:u w:val="single"/>
          <w:lang w:val="en-US" w:eastAsia="zh-CN"/>
        </w:rPr>
        <w:t>洛阳市经济开发区开元大道1号</w:t>
      </w:r>
      <w:r>
        <w:rPr>
          <w:rFonts w:hint="eastAsia" w:ascii="宋体" w:hAnsi="宋体" w:eastAsia="宋体" w:cs="Times New Roman"/>
          <w:b/>
          <w:color w:val="auto"/>
          <w:sz w:val="24"/>
          <w:szCs w:val="24"/>
        </w:rPr>
        <w:t xml:space="preserve"> </w:t>
      </w:r>
    </w:p>
    <w:p>
      <w:pPr>
        <w:spacing w:line="460" w:lineRule="exact"/>
        <w:ind w:firstLine="480" w:firstLineChars="200"/>
        <w:rPr>
          <w:rFonts w:hint="eastAsia" w:ascii="宋体" w:hAnsi="宋体" w:eastAsia="宋体" w:cs="Times New Roman"/>
          <w:color w:val="auto"/>
          <w:sz w:val="24"/>
          <w:szCs w:val="24"/>
          <w:u w:val="single"/>
          <w:lang w:val="en-US" w:eastAsia="zh-CN"/>
        </w:rPr>
      </w:pPr>
      <w:r>
        <w:rPr>
          <w:rFonts w:hint="eastAsia" w:ascii="宋体" w:hAnsi="宋体" w:eastAsia="宋体" w:cs="Times New Roman"/>
          <w:color w:val="auto"/>
          <w:sz w:val="24"/>
          <w:szCs w:val="24"/>
        </w:rPr>
        <w:t>开户行及账号：</w:t>
      </w:r>
      <w:r>
        <w:rPr>
          <w:rFonts w:hint="eastAsia" w:ascii="宋体" w:hAnsi="宋体" w:eastAsia="宋体" w:cs="Times New Roman"/>
          <w:color w:val="auto"/>
          <w:sz w:val="24"/>
          <w:szCs w:val="24"/>
          <w:u w:val="single"/>
          <w:lang w:val="en-US" w:eastAsia="zh-CN"/>
        </w:rPr>
        <w:t xml:space="preserve">洛阳农村商业银行股份有限公司李楼支行  </w:t>
      </w:r>
    </w:p>
    <w:p>
      <w:pPr>
        <w:spacing w:line="460" w:lineRule="exact"/>
        <w:ind w:firstLine="480" w:firstLineChars="200"/>
        <w:rPr>
          <w:rFonts w:hint="default" w:ascii="宋体" w:hAnsi="宋体" w:eastAsia="宋体" w:cs="Times New Roman"/>
          <w:color w:val="FF0000"/>
          <w:sz w:val="24"/>
          <w:szCs w:val="24"/>
          <w:u w:val="single"/>
          <w:lang w:val="en-US" w:eastAsia="zh-CN"/>
        </w:rPr>
      </w:pPr>
      <w:r>
        <w:rPr>
          <w:rFonts w:hint="eastAsia" w:ascii="宋体" w:hAnsi="宋体" w:eastAsia="宋体" w:cs="Times New Roman"/>
          <w:color w:val="auto"/>
          <w:sz w:val="24"/>
          <w:szCs w:val="24"/>
          <w:u w:val="single"/>
          <w:lang w:val="en-US" w:eastAsia="zh-CN"/>
        </w:rPr>
        <w:t xml:space="preserve">              00000061411416707012              </w:t>
      </w:r>
    </w:p>
    <w:p>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在本协议履行期间，若甲方上述开票信息发生变化，甲方应将新的开票信息在乙方开具发票之前以书面形式正式通知乙方。</w:t>
      </w: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.2结算方式：本合同采用银行转账方式结算。</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乙方指定的收款帐户信息如下：</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户名：</w:t>
      </w:r>
      <w:r>
        <w:rPr>
          <w:rFonts w:hint="eastAsia" w:ascii="宋体" w:hAnsi="宋体" w:eastAsia="宋体" w:cs="Times New Roman"/>
          <w:b/>
          <w:sz w:val="24"/>
          <w:szCs w:val="24"/>
        </w:rPr>
        <w:t>洛阳</w:t>
      </w:r>
      <w:r>
        <w:rPr>
          <w:rFonts w:hint="eastAsia" w:ascii="宋体" w:hAnsi="宋体" w:eastAsia="宋体" w:cs="Times New Roman"/>
          <w:b/>
          <w:sz w:val="24"/>
          <w:szCs w:val="24"/>
          <w:lang w:eastAsia="zh-CN"/>
        </w:rPr>
        <w:t>新奥能源发展有限公司</w:t>
      </w:r>
    </w:p>
    <w:p>
      <w:pPr>
        <w:spacing w:line="42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开户行：</w:t>
      </w:r>
      <w:r>
        <w:rPr>
          <w:rFonts w:hint="eastAsia" w:ascii="宋体" w:hAnsi="宋体" w:eastAsia="宋体" w:cs="Times New Roman"/>
          <w:sz w:val="24"/>
          <w:szCs w:val="24"/>
          <w:lang w:eastAsia="zh-CN"/>
        </w:rPr>
        <w:t>中国建设银行股份有限公司洛阳南昌路支行</w:t>
      </w:r>
    </w:p>
    <w:p>
      <w:pPr>
        <w:spacing w:line="42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color w:val="auto"/>
          <w:sz w:val="24"/>
          <w:szCs w:val="24"/>
        </w:rPr>
        <w:t>纳税人识别号：</w:t>
      </w:r>
      <w:r>
        <w:rPr>
          <w:rFonts w:hint="eastAsia" w:ascii="宋体" w:hAnsi="宋体" w:eastAsia="宋体" w:cs="Times New Roman"/>
          <w:color w:val="auto"/>
          <w:sz w:val="24"/>
          <w:szCs w:val="24"/>
          <w:lang w:val="en-US" w:eastAsia="zh-CN"/>
        </w:rPr>
        <w:t>91410300MA3XF9084C</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帐号：</w:t>
      </w:r>
      <w:r>
        <w:rPr>
          <w:rFonts w:hint="eastAsia" w:ascii="宋体" w:hAnsi="宋体" w:eastAsia="宋体" w:cs="Times New Roman"/>
          <w:sz w:val="24"/>
          <w:szCs w:val="24"/>
          <w:lang w:val="en-US" w:eastAsia="zh-CN"/>
        </w:rPr>
        <w:t>41050168900800000238</w:t>
      </w:r>
    </w:p>
    <w:p>
      <w:pPr>
        <w:spacing w:line="42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甲方应将本合同项下应付款项支付至乙方指定的上述帐户，若甲方将应付款项支付至其他帐户或交于其他第三者，均不能认定为履行了本合同项下的付款义务，由此引起的一切后果由甲方自行承担。</w:t>
      </w:r>
    </w:p>
    <w:p>
      <w:pPr>
        <w:spacing w:line="42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3发票开具：甲方完成全部付款后，乙方在一周内向甲方提供</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发票。</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第三条  工程施工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1.甲方负责施工中的协调工作，应保证施工按期正常进行，如因甲方原因造成的一切后果由甲方负责。</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2.甲方应在本合同签订之日起</w:t>
      </w:r>
      <w:r>
        <w:rPr>
          <w:rFonts w:hint="eastAsia" w:ascii="宋体" w:hAnsi="宋体" w:eastAsia="宋体" w:cs="Times New Roman"/>
          <w:sz w:val="24"/>
          <w:szCs w:val="24"/>
          <w:u w:val="single"/>
        </w:rPr>
        <w:t xml:space="preserve">  7  </w:t>
      </w:r>
      <w:r>
        <w:rPr>
          <w:rFonts w:ascii="宋体" w:hAnsi="宋体" w:eastAsia="宋体" w:cs="Times New Roman"/>
          <w:sz w:val="24"/>
          <w:szCs w:val="24"/>
          <w:u w:val="single"/>
        </w:rPr>
        <w:t xml:space="preserve"> </w:t>
      </w:r>
      <w:r>
        <w:rPr>
          <w:rFonts w:hint="eastAsia" w:ascii="宋体" w:hAnsi="宋体" w:eastAsia="宋体" w:cs="Times New Roman"/>
          <w:sz w:val="24"/>
          <w:szCs w:val="24"/>
        </w:rPr>
        <w:t>日内向施工单位提供建筑物平面图纸及室内外水、暖、电、道路平面图。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甲乙双方指定的人员应对设计图进行确认并签字认可，经确认后的设计图，若因施工单位设计不符合国家燃气设计规范需变更，变更部分的设计费用及相关工程费用由乙方承担；若甲方提出设计变更的，乙方确认变更符合燃气设计规范要求后由乙方负责协调施工单位出具合格的设计变更，甲方承担设计及相关工程费用。 </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 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5.工程完工后</w:t>
      </w:r>
      <w:r>
        <w:rPr>
          <w:rFonts w:hint="eastAsia" w:ascii="宋体" w:hAnsi="宋体" w:eastAsia="宋体" w:cs="Times New Roman"/>
          <w:sz w:val="24"/>
          <w:szCs w:val="24"/>
          <w:u w:val="single"/>
        </w:rPr>
        <w:t xml:space="preserve">  7 </w:t>
      </w:r>
      <w:r>
        <w:rPr>
          <w:rFonts w:ascii="宋体" w:hAnsi="宋体" w:eastAsia="宋体" w:cs="Times New Roman"/>
          <w:sz w:val="24"/>
          <w:szCs w:val="24"/>
          <w:u w:val="single"/>
        </w:rPr>
        <w:t xml:space="preserve"> </w:t>
      </w:r>
      <w:r>
        <w:rPr>
          <w:rFonts w:hint="eastAsia" w:ascii="宋体" w:hAnsi="宋体" w:eastAsia="宋体" w:cs="Times New Roman"/>
          <w:sz w:val="24"/>
          <w:szCs w:val="24"/>
        </w:rPr>
        <w:t>日内，甲乙双方应共同进行验收，验收合格后双方签字确认。乙方应在工程验收合格且甲方向乙方支付完毕本合同约定总价款之日起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内向甲方提供竣工图纸资料</w:t>
      </w:r>
      <w:r>
        <w:rPr>
          <w:rFonts w:hint="eastAsia" w:ascii="宋体" w:hAnsi="宋体" w:eastAsia="宋体" w:cs="Times New Roman"/>
          <w:sz w:val="24"/>
          <w:szCs w:val="24"/>
          <w:u w:val="single"/>
        </w:rPr>
        <w:t xml:space="preserve">  1  </w:t>
      </w:r>
      <w:r>
        <w:rPr>
          <w:rFonts w:hint="eastAsia" w:ascii="宋体" w:hAnsi="宋体" w:eastAsia="宋体" w:cs="Times New Roman"/>
          <w:sz w:val="24"/>
          <w:szCs w:val="24"/>
        </w:rPr>
        <w:t>份。</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6.施工过程中如遇到下列情况，可顺延工期：</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（1）甲方不具备施工条件而停工；</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（2）由于甲方原因变更计划或提出修改施工图；</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（3）甲方不按合同约定支付有关款项；</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（4）甲方的其他违约行为，致使施工单位无法设计、施工；</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（5）出现洪水、飓风、暴雨等不可抗力或政府行为时。</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7.施工单位在施工过程中，甲乙方应积极配合，确保工程如期完工。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8.由于施工单位在施工过程中的过错给甲方造成损失，乙方应负责赔偿。</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9.乙方确保施工单位在施工过程中，应采取安全措施，并应承担相应施工安全责任。</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第四条  双方义务</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（一）甲方义务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1.应按照合同约定及时付款。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 甲方提供施工材料（请在确定的施工材料前的“（）”里打“√”）。</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）①支架。</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）②套管。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）③管卡。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）④其他：</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3.应向乙方提供小区建筑物平、立面图纸，楼栋单体图，室外地下管线设施、水、暖、电及道路平面图。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4.为乙方在施工现场提供临时工程用地、临时仓库及水电接口及其他施工便利。</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5.负责协调乙方同现场其他施工队的关系，以确保按期完工。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6.甲方有义务告知业主不得擅自改变房屋结构与用途；施工、装修时将燃气管道、燃气设施包裹在内。若因用户私自更改造成燃气表具无法安装，则由甲方和业主承担相应责任。</w:t>
      </w:r>
    </w:p>
    <w:p>
      <w:pPr>
        <w:spacing w:line="420" w:lineRule="exact"/>
        <w:ind w:firstLine="480" w:firstLineChars="200"/>
        <w:rPr>
          <w:rFonts w:ascii="宋体" w:hAnsi="宋体" w:eastAsia="宋体" w:cs="Times New Roman"/>
          <w:b/>
          <w:sz w:val="24"/>
          <w:szCs w:val="24"/>
        </w:rPr>
      </w:pPr>
      <w:r>
        <w:rPr>
          <w:rFonts w:hint="eastAsia" w:ascii="宋体" w:hAnsi="宋体" w:eastAsia="宋体" w:cs="Times New Roman"/>
          <w:sz w:val="24"/>
          <w:szCs w:val="24"/>
        </w:rPr>
        <w:t>7.为保证调压箱（柜）的安全运行，甲方应为调压箱（柜）冬季采暖用电提供电源。</w:t>
      </w:r>
    </w:p>
    <w:p>
      <w:pPr>
        <w:spacing w:line="420" w:lineRule="exact"/>
        <w:ind w:firstLine="480" w:firstLineChars="200"/>
        <w:rPr>
          <w:rFonts w:ascii="宋体" w:hAnsi="宋体" w:eastAsia="宋体" w:cs="Times New Roman"/>
          <w:sz w:val="24"/>
          <w:szCs w:val="24"/>
        </w:rPr>
      </w:pPr>
    </w:p>
    <w:p>
      <w:pPr>
        <w:spacing w:line="420" w:lineRule="exact"/>
        <w:rPr>
          <w:rFonts w:ascii="宋体" w:hAnsi="宋体" w:eastAsia="宋体" w:cs="Times New Roman"/>
          <w:sz w:val="24"/>
          <w:szCs w:val="24"/>
        </w:rPr>
      </w:pPr>
      <w:r>
        <w:rPr>
          <w:rFonts w:hint="eastAsia" w:ascii="宋体" w:hAnsi="宋体" w:eastAsia="宋体" w:cs="Times New Roman"/>
          <w:sz w:val="24"/>
          <w:szCs w:val="24"/>
        </w:rPr>
        <w:t>（二）乙方义务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1.应按照国家GB50028-2006《城镇燃气设计规范》、GJJ33-2005《城镇燃气输配工程施工验收规范》进行设计施工和验收，确保工程工期、质量安全。</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2.在其管道设施发生故障或存在不安全隐患时，应当及时进行抢修和维护保养。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3.解答甲方对相关问题的咨询。</w:t>
      </w:r>
    </w:p>
    <w:p>
      <w:pPr>
        <w:spacing w:line="420" w:lineRule="exact"/>
        <w:ind w:left="480"/>
        <w:rPr>
          <w:rFonts w:ascii="宋体" w:hAnsi="宋体"/>
          <w:sz w:val="24"/>
          <w:szCs w:val="24"/>
        </w:rPr>
      </w:pPr>
      <w:r>
        <w:rPr>
          <w:rFonts w:hint="eastAsia" w:ascii="宋体" w:hAnsi="宋体" w:eastAsia="宋体" w:cs="Times New Roman"/>
          <w:sz w:val="24"/>
          <w:szCs w:val="24"/>
        </w:rPr>
        <w:t>4.按国家规定履行保修义务。</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第五条  违约责任</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（一）甲方的违约责任</w:t>
      </w:r>
    </w:p>
    <w:p>
      <w:pPr>
        <w:spacing w:line="42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2.由于不可抗力或政府的行为造成乙方损失的，甲方不承担赔偿责任。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甲方违反本合同约定之行为，均构成违约，应向乙方承担违约责任。</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（二）乙方违约责任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1.因乙方原因不能按约定期限完工，应向甲方支付已收取款项每日万分之三的违约金。</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2.由于不可抗力或政府的行为造成甲方损失的，乙方不承担赔偿责任。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乙方违反本合同约定之行为，均构成违约，应向甲方承担违约责任。</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第六条  合同的变更</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甲乙双方如需要修改本合同条款，应当经双方协商一致并签订补充协议，补充协议与本合同具有同等法律效力。</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第七条  争议的解决</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在履行本合同过程中，双方如发生争议，应友好协商解决，协商不成可依法向人民法院起诉。</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第八条  其他事宜</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本合同一式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份，双方各执</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份，经双方签字或者盖章后生效。本合同如有补充条款，经双方协商一致签字盖章后生效，补充条款与本合同具有同等法律效力。</w:t>
      </w:r>
    </w:p>
    <w:p>
      <w:pPr>
        <w:ind w:left="480"/>
        <w:rPr>
          <w:rFonts w:ascii="宋体" w:hAnsi="宋体" w:eastAsia="宋体" w:cs="Times New Roman"/>
          <w:sz w:val="24"/>
          <w:szCs w:val="24"/>
          <w:u w:val="single"/>
        </w:rPr>
      </w:pPr>
      <w:r>
        <w:rPr>
          <w:rFonts w:hint="eastAsia" w:ascii="宋体" w:hAnsi="宋体" w:eastAsia="宋体" w:cs="Times New Roman"/>
          <w:sz w:val="24"/>
          <w:szCs w:val="24"/>
        </w:rPr>
        <w:t>2.自生效之日起，本合同任何条款及相关信息均应依照约定予以保密，未经</w:t>
      </w:r>
      <w:bookmarkStart w:id="0" w:name="_GoBack"/>
      <w:bookmarkEnd w:id="0"/>
      <w:r>
        <w:rPr>
          <w:rFonts w:hint="eastAsia" w:ascii="宋体" w:hAnsi="宋体" w:eastAsia="宋体" w:cs="Times New Roman"/>
          <w:sz w:val="24"/>
          <w:szCs w:val="24"/>
        </w:rPr>
        <w:t>甲乙双方事先书面同意，任何一方不得将本合同的条款内容泄露给第三方，违约方承担由此给守约方造成的一切经济损失。</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（以下无正文）</w:t>
      </w:r>
    </w:p>
    <w:p>
      <w:pPr>
        <w:spacing w:line="460" w:lineRule="exact"/>
        <w:ind w:firstLine="240" w:firstLineChars="100"/>
        <w:rPr>
          <w:rFonts w:ascii="宋体" w:hAnsi="宋体" w:eastAsia="宋体" w:cs="Times New Roman"/>
          <w:sz w:val="24"/>
          <w:szCs w:val="24"/>
        </w:rPr>
      </w:pP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甲方：</w:t>
      </w:r>
      <w:r>
        <w:rPr>
          <w:rFonts w:hint="eastAsia" w:ascii="宋体" w:hAnsi="宋体" w:eastAsia="宋体" w:cs="Times New Roman"/>
          <w:b/>
          <w:sz w:val="24"/>
          <w:szCs w:val="24"/>
          <w:lang w:val="en-US" w:eastAsia="zh-CN"/>
        </w:rPr>
        <w:t>洛阳浩德鑫置地有限公司</w:t>
      </w:r>
      <w:r>
        <w:rPr>
          <w:rFonts w:hint="eastAsia" w:ascii="宋体" w:hAnsi="宋体" w:eastAsia="宋体" w:cs="Times New Roman"/>
          <w:b/>
          <w:sz w:val="24"/>
          <w:szCs w:val="24"/>
        </w:rPr>
        <w:t xml:space="preserve"> </w:t>
      </w:r>
      <w:r>
        <w:rPr>
          <w:rFonts w:hint="eastAsia" w:eastAsia="宋体" w:cs="Times New Roman" w:asciiTheme="minorEastAsia" w:hAnsiTheme="minorEastAsia"/>
          <w:b/>
          <w:sz w:val="22"/>
        </w:rPr>
        <w:t xml:space="preserve">   乙方：</w:t>
      </w:r>
      <w:r>
        <w:rPr>
          <w:rFonts w:hint="eastAsia" w:eastAsia="宋体" w:cs="Times New Roman" w:asciiTheme="minorEastAsia" w:hAnsiTheme="minorEastAsia"/>
          <w:b/>
          <w:sz w:val="22"/>
          <w:lang w:eastAsia="zh-CN"/>
        </w:rPr>
        <w:t>洛阳新奥能源发展有限公司</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法定代表人：                      法定代表人：</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或授权代表人：                    或授权代表人：</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 xml:space="preserve">经办人：                          经办人：  </w:t>
      </w:r>
      <w:r>
        <w:rPr>
          <w:rFonts w:hint="eastAsia" w:eastAsia="宋体" w:cs="Times New Roman" w:asciiTheme="minorEastAsia" w:hAnsiTheme="minorEastAsia"/>
          <w:b/>
          <w:sz w:val="22"/>
          <w:lang w:eastAsia="zh-CN"/>
        </w:rPr>
        <w:t>刘威</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联系电话：</w:t>
      </w:r>
      <w:r>
        <w:rPr>
          <w:rFonts w:hint="eastAsia" w:ascii="宋体" w:hAnsi="宋体" w:eastAsia="宋体" w:cs="Times New Roman"/>
          <w:bCs/>
          <w:color w:val="auto"/>
          <w:sz w:val="24"/>
          <w:szCs w:val="24"/>
          <w:u w:val="none"/>
          <w:lang w:val="en-US" w:eastAsia="zh-CN"/>
        </w:rPr>
        <w:t>0379-66916601</w:t>
      </w:r>
      <w:r>
        <w:rPr>
          <w:rFonts w:hint="eastAsia" w:eastAsia="宋体" w:cs="Times New Roman" w:asciiTheme="minorEastAsia" w:hAnsiTheme="minorEastAsia"/>
          <w:b/>
          <w:color w:val="auto"/>
          <w:sz w:val="22"/>
          <w:u w:val="none"/>
        </w:rPr>
        <w:t xml:space="preserve"> </w:t>
      </w:r>
      <w:r>
        <w:rPr>
          <w:rFonts w:hint="eastAsia" w:eastAsia="宋体" w:cs="Times New Roman" w:asciiTheme="minorEastAsia" w:hAnsiTheme="minorEastAsia"/>
          <w:b/>
          <w:sz w:val="22"/>
        </w:rPr>
        <w:t xml:space="preserve">         联系电话： </w:t>
      </w:r>
      <w:r>
        <w:rPr>
          <w:rFonts w:hint="eastAsia" w:eastAsia="宋体" w:cs="Times New Roman" w:asciiTheme="minorEastAsia" w:hAnsiTheme="minorEastAsia"/>
          <w:b/>
          <w:sz w:val="22"/>
          <w:lang w:val="en-US" w:eastAsia="zh-CN"/>
        </w:rPr>
        <w:t>13700798822</w:t>
      </w:r>
    </w:p>
    <w:p>
      <w:pPr>
        <w:spacing w:line="480" w:lineRule="exact"/>
        <w:rPr>
          <w:rFonts w:eastAsia="宋体" w:cs="Times New Roman" w:asciiTheme="minorEastAsia" w:hAnsiTheme="minorEastAsia"/>
          <w:b/>
          <w:sz w:val="22"/>
        </w:rPr>
      </w:pP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签约地点：</w:t>
      </w:r>
      <w:r>
        <w:rPr>
          <w:rFonts w:eastAsia="宋体" w:cs="Times New Roman" w:asciiTheme="minorEastAsia" w:hAnsiTheme="minorEastAsia"/>
          <w:b/>
          <w:sz w:val="22"/>
        </w:rPr>
        <w:t xml:space="preserve"> </w:t>
      </w:r>
    </w:p>
    <w:p>
      <w:pPr>
        <w:spacing w:line="480" w:lineRule="exact"/>
        <w:rPr>
          <w:rFonts w:eastAsia="宋体" w:cs="Times New Roman" w:asciiTheme="minorEastAsia" w:hAnsiTheme="minorEastAsia"/>
          <w:b/>
          <w:sz w:val="22"/>
        </w:rPr>
      </w:pPr>
      <w:r>
        <w:rPr>
          <w:rFonts w:ascii="Times New Roman" w:hAnsi="Times New Roman" w:eastAsia="宋体" w:cs="Times New Roman"/>
          <w:b/>
          <w:position w:val="-1"/>
          <w:sz w:val="22"/>
        </w:rPr>
        <w:t>签约日期： 年  月  日</w:t>
      </w:r>
    </w:p>
    <w:p>
      <w:pPr>
        <w:ind w:left="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D7171"/>
    <w:multiLevelType w:val="multilevel"/>
    <w:tmpl w:val="282D717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12"/>
    <w:rsid w:val="000075A3"/>
    <w:rsid w:val="001A3CA7"/>
    <w:rsid w:val="001F2FD4"/>
    <w:rsid w:val="002E7A59"/>
    <w:rsid w:val="00366FCE"/>
    <w:rsid w:val="0041638B"/>
    <w:rsid w:val="00427476"/>
    <w:rsid w:val="00434BB0"/>
    <w:rsid w:val="006111EC"/>
    <w:rsid w:val="00671BE1"/>
    <w:rsid w:val="00697A88"/>
    <w:rsid w:val="0070424A"/>
    <w:rsid w:val="007900D7"/>
    <w:rsid w:val="00973B89"/>
    <w:rsid w:val="009A7E03"/>
    <w:rsid w:val="009C2B86"/>
    <w:rsid w:val="00A40D1D"/>
    <w:rsid w:val="00C225BB"/>
    <w:rsid w:val="00DF02EF"/>
    <w:rsid w:val="00E42D75"/>
    <w:rsid w:val="00E73512"/>
    <w:rsid w:val="00EC2870"/>
    <w:rsid w:val="048A05A9"/>
    <w:rsid w:val="110A5CB9"/>
    <w:rsid w:val="124C0766"/>
    <w:rsid w:val="12780437"/>
    <w:rsid w:val="172F098E"/>
    <w:rsid w:val="1FD75FE0"/>
    <w:rsid w:val="212E6CFA"/>
    <w:rsid w:val="21FD6B2D"/>
    <w:rsid w:val="25F42955"/>
    <w:rsid w:val="26447061"/>
    <w:rsid w:val="264D737B"/>
    <w:rsid w:val="289343FD"/>
    <w:rsid w:val="2AC81F2D"/>
    <w:rsid w:val="2B3B4D90"/>
    <w:rsid w:val="2BCA64CA"/>
    <w:rsid w:val="2E6829B4"/>
    <w:rsid w:val="30D50FD0"/>
    <w:rsid w:val="31553F21"/>
    <w:rsid w:val="35492B9D"/>
    <w:rsid w:val="37376FF2"/>
    <w:rsid w:val="390A44AD"/>
    <w:rsid w:val="3AA54981"/>
    <w:rsid w:val="3F222C39"/>
    <w:rsid w:val="427C43E9"/>
    <w:rsid w:val="43207821"/>
    <w:rsid w:val="4E7F0F18"/>
    <w:rsid w:val="4F7F6409"/>
    <w:rsid w:val="544276A3"/>
    <w:rsid w:val="55651FC9"/>
    <w:rsid w:val="56936014"/>
    <w:rsid w:val="5776231C"/>
    <w:rsid w:val="5F473B6C"/>
    <w:rsid w:val="5FA83758"/>
    <w:rsid w:val="603C4497"/>
    <w:rsid w:val="61154BFD"/>
    <w:rsid w:val="65087DC9"/>
    <w:rsid w:val="67BF2CCE"/>
    <w:rsid w:val="69C178C6"/>
    <w:rsid w:val="6B3F24A3"/>
    <w:rsid w:val="72B1385B"/>
    <w:rsid w:val="74F526BD"/>
    <w:rsid w:val="7B95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606</Words>
  <Characters>3455</Characters>
  <Lines>28</Lines>
  <Paragraphs>8</Paragraphs>
  <TotalTime>0</TotalTime>
  <ScaleCrop>false</ScaleCrop>
  <LinksUpToDate>false</LinksUpToDate>
  <CharactersWithSpaces>4053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2021-06-23T01:19:00Z</dcterms:created>
  <dc:creator>谢晓旭</dc:creator>
  <cp:lastModifiedBy>。。。。。。</cp:lastModifiedBy>
  <dcterms:modified xsi:type="dcterms:W3CDTF">2021-08-27T10:03:18Z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2666B3D30886459088FFFE3514204B61</vt:lpwstr>
  </property>
</Properties>
</file>