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AC7" w:rsidRDefault="00F92AC7">
      <w:pPr>
        <w:spacing w:line="360" w:lineRule="auto"/>
        <w:jc w:val="center"/>
        <w:rPr>
          <w:rFonts w:ascii="宋体" w:hAnsi="宋体" w:cs="宋体"/>
          <w:b/>
          <w:bCs/>
          <w:sz w:val="52"/>
          <w:szCs w:val="52"/>
        </w:rPr>
      </w:pPr>
    </w:p>
    <w:p w:rsidR="00F92AC7" w:rsidRDefault="001D27D6">
      <w:pPr>
        <w:spacing w:line="360" w:lineRule="auto"/>
        <w:jc w:val="center"/>
        <w:rPr>
          <w:rFonts w:ascii="宋体" w:hAnsi="宋体"/>
          <w:b/>
          <w:sz w:val="52"/>
          <w:szCs w:val="52"/>
        </w:rPr>
      </w:pPr>
      <w:r>
        <w:rPr>
          <w:rFonts w:ascii="宋体" w:hAnsi="宋体" w:cs="宋体" w:hint="eastAsia"/>
          <w:b/>
          <w:bCs/>
          <w:sz w:val="52"/>
          <w:szCs w:val="52"/>
        </w:rPr>
        <w:t>栾川山水文苑S1地块电梯设备采购合同</w:t>
      </w: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F92AC7">
      <w:pPr>
        <w:spacing w:line="360" w:lineRule="auto"/>
        <w:jc w:val="left"/>
        <w:rPr>
          <w:rFonts w:ascii="宋体" w:hAnsi="宋体"/>
          <w:b/>
          <w:sz w:val="24"/>
        </w:rPr>
      </w:pPr>
    </w:p>
    <w:p w:rsidR="00F92AC7" w:rsidRDefault="00F92AC7">
      <w:pPr>
        <w:spacing w:line="360" w:lineRule="auto"/>
        <w:jc w:val="left"/>
        <w:rPr>
          <w:rFonts w:ascii="宋体" w:hAnsi="宋体"/>
          <w:b/>
          <w:sz w:val="24"/>
        </w:rPr>
      </w:pPr>
    </w:p>
    <w:p w:rsidR="00F92AC7" w:rsidRDefault="00F92AC7">
      <w:pPr>
        <w:spacing w:line="360" w:lineRule="auto"/>
        <w:jc w:val="left"/>
        <w:rPr>
          <w:rFonts w:ascii="宋体" w:hAnsi="宋体"/>
          <w:b/>
          <w:sz w:val="24"/>
        </w:rPr>
      </w:pP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1D27D6">
      <w:pPr>
        <w:spacing w:line="360" w:lineRule="auto"/>
        <w:jc w:val="left"/>
        <w:rPr>
          <w:rFonts w:ascii="宋体" w:hAnsi="宋体"/>
          <w:sz w:val="24"/>
        </w:rPr>
      </w:pPr>
      <w:r>
        <w:rPr>
          <w:rFonts w:ascii="宋体" w:hAnsi="宋体" w:hint="eastAsia"/>
          <w:sz w:val="24"/>
        </w:rPr>
        <w:t xml:space="preserve">                                                     </w:t>
      </w:r>
    </w:p>
    <w:p w:rsidR="00F92AC7" w:rsidRPr="00D76FD2" w:rsidRDefault="001D27D6">
      <w:pPr>
        <w:spacing w:line="360" w:lineRule="auto"/>
        <w:ind w:firstLineChars="600" w:firstLine="1800"/>
        <w:jc w:val="left"/>
        <w:rPr>
          <w:rFonts w:ascii="宋体" w:hAnsi="宋体"/>
          <w:sz w:val="30"/>
          <w:szCs w:val="30"/>
        </w:rPr>
      </w:pPr>
      <w:r w:rsidRPr="00D76FD2">
        <w:rPr>
          <w:rFonts w:ascii="宋体" w:hAnsi="宋体" w:hint="eastAsia"/>
          <w:sz w:val="30"/>
          <w:szCs w:val="30"/>
        </w:rPr>
        <w:t>合同编号</w:t>
      </w:r>
      <w:r w:rsidR="00D76FD2">
        <w:rPr>
          <w:rFonts w:ascii="宋体" w:hAnsi="宋体" w:hint="eastAsia"/>
          <w:sz w:val="30"/>
          <w:szCs w:val="30"/>
        </w:rPr>
        <w:t>：</w:t>
      </w:r>
      <w:r w:rsidRPr="00D76FD2">
        <w:rPr>
          <w:rFonts w:ascii="宋体" w:hAnsi="宋体" w:hint="eastAsia"/>
          <w:sz w:val="30"/>
          <w:szCs w:val="30"/>
        </w:rPr>
        <w:t>LCS1-JA-015</w:t>
      </w:r>
    </w:p>
    <w:p w:rsidR="00F92AC7" w:rsidRDefault="001D27D6">
      <w:pPr>
        <w:spacing w:line="360" w:lineRule="auto"/>
        <w:ind w:firstLineChars="600" w:firstLine="1800"/>
        <w:jc w:val="left"/>
        <w:rPr>
          <w:rFonts w:ascii="宋体" w:hAnsi="宋体"/>
          <w:sz w:val="30"/>
          <w:szCs w:val="30"/>
        </w:rPr>
      </w:pPr>
      <w:r w:rsidRPr="00D76FD2">
        <w:rPr>
          <w:rFonts w:ascii="宋体" w:hAnsi="宋体" w:hint="eastAsia"/>
          <w:sz w:val="30"/>
          <w:szCs w:val="30"/>
        </w:rPr>
        <w:t>成本代码</w:t>
      </w:r>
      <w:r w:rsidR="00D76FD2">
        <w:rPr>
          <w:rFonts w:ascii="宋体" w:hAnsi="宋体" w:hint="eastAsia"/>
          <w:sz w:val="30"/>
          <w:szCs w:val="30"/>
        </w:rPr>
        <w:t>：</w:t>
      </w:r>
      <w:r w:rsidRPr="00D76FD2">
        <w:rPr>
          <w:rFonts w:ascii="宋体" w:hAnsi="宋体" w:hint="eastAsia"/>
          <w:sz w:val="30"/>
          <w:szCs w:val="30"/>
        </w:rPr>
        <w:t>030212</w:t>
      </w: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F92AC7">
      <w:pPr>
        <w:spacing w:line="360" w:lineRule="auto"/>
        <w:jc w:val="left"/>
        <w:rPr>
          <w:rFonts w:ascii="宋体" w:hAnsi="宋体"/>
          <w:sz w:val="30"/>
          <w:szCs w:val="30"/>
        </w:rPr>
      </w:pPr>
    </w:p>
    <w:p w:rsidR="00F92AC7" w:rsidRDefault="001D27D6">
      <w:pPr>
        <w:spacing w:line="360" w:lineRule="auto"/>
        <w:ind w:firstLineChars="600" w:firstLine="1800"/>
        <w:rPr>
          <w:rFonts w:ascii="宋体" w:hAnsi="宋体"/>
          <w:sz w:val="30"/>
          <w:szCs w:val="30"/>
        </w:rPr>
      </w:pPr>
      <w:r>
        <w:rPr>
          <w:rFonts w:ascii="宋体" w:hAnsi="宋体" w:hint="eastAsia"/>
          <w:sz w:val="30"/>
          <w:szCs w:val="30"/>
        </w:rPr>
        <w:t>甲    方：</w:t>
      </w:r>
      <w:r>
        <w:rPr>
          <w:rFonts w:ascii="宋体" w:hAnsi="宋体" w:cs="宋体" w:hint="eastAsia"/>
          <w:bCs/>
          <w:sz w:val="30"/>
          <w:szCs w:val="30"/>
        </w:rPr>
        <w:t>栾川县浩德颐康文旅有限公司</w:t>
      </w:r>
    </w:p>
    <w:p w:rsidR="00F92AC7" w:rsidRDefault="001D27D6">
      <w:pPr>
        <w:spacing w:line="360" w:lineRule="auto"/>
        <w:ind w:firstLineChars="600" w:firstLine="1800"/>
        <w:jc w:val="left"/>
        <w:rPr>
          <w:rFonts w:ascii="宋体" w:hAnsi="宋体"/>
          <w:sz w:val="30"/>
          <w:szCs w:val="30"/>
        </w:rPr>
      </w:pPr>
      <w:r>
        <w:rPr>
          <w:rFonts w:ascii="宋体" w:hAnsi="宋体" w:hint="eastAsia"/>
          <w:sz w:val="30"/>
          <w:szCs w:val="30"/>
        </w:rPr>
        <w:t>乙    方：西继迅达电梯有限公司</w:t>
      </w:r>
    </w:p>
    <w:p w:rsidR="00F92AC7" w:rsidRDefault="001D27D6">
      <w:pPr>
        <w:spacing w:line="360" w:lineRule="auto"/>
        <w:ind w:firstLineChars="600" w:firstLine="1800"/>
        <w:jc w:val="left"/>
        <w:rPr>
          <w:rFonts w:ascii="宋体" w:hAnsi="宋体"/>
          <w:sz w:val="30"/>
          <w:szCs w:val="30"/>
        </w:rPr>
      </w:pPr>
      <w:r w:rsidRPr="00941009">
        <w:rPr>
          <w:rFonts w:ascii="宋体" w:hAnsi="宋体" w:hint="eastAsia"/>
          <w:sz w:val="30"/>
          <w:szCs w:val="30"/>
        </w:rPr>
        <w:t>签订日期：2021年</w:t>
      </w:r>
      <w:r w:rsidR="00B608F9" w:rsidRPr="00941009">
        <w:rPr>
          <w:rFonts w:ascii="宋体" w:hAnsi="宋体" w:hint="eastAsia"/>
          <w:sz w:val="30"/>
          <w:szCs w:val="30"/>
        </w:rPr>
        <w:t>9</w:t>
      </w:r>
      <w:r w:rsidRPr="00941009">
        <w:rPr>
          <w:rFonts w:ascii="宋体" w:hAnsi="宋体" w:hint="eastAsia"/>
          <w:sz w:val="30"/>
          <w:szCs w:val="30"/>
        </w:rPr>
        <w:t>月</w:t>
      </w:r>
      <w:r w:rsidRPr="00941009">
        <w:rPr>
          <w:rFonts w:ascii="宋体" w:hAnsi="宋体" w:hint="eastAsia"/>
          <w:sz w:val="30"/>
          <w:szCs w:val="30"/>
          <w:u w:val="single"/>
        </w:rPr>
        <w:t xml:space="preserve">  </w:t>
      </w:r>
      <w:r w:rsidRPr="00941009">
        <w:rPr>
          <w:rFonts w:ascii="宋体" w:hAnsi="宋体" w:hint="eastAsia"/>
          <w:sz w:val="30"/>
          <w:szCs w:val="30"/>
        </w:rPr>
        <w:t>日</w:t>
      </w:r>
    </w:p>
    <w:p w:rsidR="00F92AC7" w:rsidRDefault="001D27D6">
      <w:pPr>
        <w:spacing w:line="360" w:lineRule="auto"/>
        <w:jc w:val="left"/>
        <w:rPr>
          <w:rFonts w:ascii="宋体" w:hAnsi="宋体"/>
          <w:b/>
          <w:sz w:val="24"/>
        </w:rPr>
      </w:pPr>
      <w:r>
        <w:rPr>
          <w:rFonts w:ascii="宋体" w:hAnsi="宋体" w:hint="eastAsia"/>
          <w:b/>
          <w:sz w:val="24"/>
        </w:rPr>
        <w:t xml:space="preserve">                                                         </w:t>
      </w:r>
    </w:p>
    <w:p w:rsidR="00F92AC7" w:rsidRDefault="001D27D6">
      <w:pPr>
        <w:spacing w:line="360" w:lineRule="auto"/>
        <w:jc w:val="center"/>
        <w:rPr>
          <w:rFonts w:ascii="宋体" w:hAnsi="宋体" w:cs="宋体"/>
          <w:b/>
          <w:sz w:val="36"/>
          <w:szCs w:val="36"/>
        </w:rPr>
      </w:pPr>
      <w:r>
        <w:rPr>
          <w:rFonts w:ascii="宋体" w:hAnsi="宋体" w:cs="宋体"/>
          <w:bCs/>
          <w:sz w:val="24"/>
        </w:rPr>
        <w:br w:type="page"/>
      </w:r>
      <w:r>
        <w:rPr>
          <w:rFonts w:ascii="宋体" w:hAnsi="宋体" w:cs="宋体" w:hint="eastAsia"/>
          <w:b/>
          <w:sz w:val="36"/>
          <w:szCs w:val="36"/>
        </w:rPr>
        <w:lastRenderedPageBreak/>
        <w:t>栾川山水文苑S1地块电梯设备采购合同</w:t>
      </w:r>
    </w:p>
    <w:p w:rsidR="00F92AC7" w:rsidRDefault="001D27D6">
      <w:pPr>
        <w:spacing w:line="360" w:lineRule="auto"/>
        <w:rPr>
          <w:rFonts w:ascii="宋体" w:hAnsi="宋体"/>
          <w:b/>
          <w:sz w:val="24"/>
        </w:rPr>
      </w:pPr>
      <w:r>
        <w:rPr>
          <w:rFonts w:ascii="宋体" w:hAnsi="宋体" w:hint="eastAsia"/>
          <w:b/>
          <w:sz w:val="24"/>
        </w:rPr>
        <w:t>甲方：栾川县浩德颐康文旅有限公司</w:t>
      </w:r>
    </w:p>
    <w:p w:rsidR="00F92AC7" w:rsidRDefault="001D27D6">
      <w:pPr>
        <w:spacing w:line="360" w:lineRule="auto"/>
        <w:jc w:val="left"/>
        <w:rPr>
          <w:rFonts w:ascii="宋体" w:hAnsi="宋体"/>
          <w:b/>
          <w:sz w:val="24"/>
        </w:rPr>
      </w:pPr>
      <w:r>
        <w:rPr>
          <w:rFonts w:ascii="宋体" w:hAnsi="宋体" w:hint="eastAsia"/>
          <w:b/>
          <w:sz w:val="24"/>
        </w:rPr>
        <w:t>乙方：西继迅达电梯有限公司</w:t>
      </w:r>
    </w:p>
    <w:p w:rsidR="00F92AC7" w:rsidRDefault="001D27D6">
      <w:pPr>
        <w:spacing w:line="360" w:lineRule="auto"/>
        <w:ind w:firstLineChars="200" w:firstLine="480"/>
        <w:jc w:val="left"/>
        <w:rPr>
          <w:rFonts w:ascii="宋体" w:hAnsi="宋体"/>
          <w:sz w:val="24"/>
        </w:rPr>
      </w:pPr>
      <w:r>
        <w:rPr>
          <w:rFonts w:ascii="宋体" w:hAnsi="宋体" w:hint="eastAsia"/>
          <w:sz w:val="24"/>
        </w:rPr>
        <w:t>依据《中华人民共和国民法典》及有关法律、法规的规定，经双方协商一致，本着平等自愿、诚实信用的原则，就栾川山水文苑S1地块电梯设备采购事宜签订本合同，共同遵守如下条款。</w:t>
      </w:r>
    </w:p>
    <w:p w:rsidR="00F92AC7" w:rsidRDefault="001D27D6">
      <w:pPr>
        <w:pStyle w:val="1"/>
        <w:snapToGrid w:val="0"/>
        <w:spacing w:before="0" w:after="0" w:line="360" w:lineRule="auto"/>
        <w:rPr>
          <w:rFonts w:ascii="宋体" w:hAnsi="宋体"/>
          <w:b w:val="0"/>
          <w:bCs w:val="0"/>
          <w:kern w:val="2"/>
          <w:sz w:val="24"/>
          <w:szCs w:val="24"/>
          <w:lang w:bidi="ar-SA"/>
        </w:rPr>
      </w:pPr>
      <w:r>
        <w:rPr>
          <w:rFonts w:ascii="宋体" w:hAnsi="宋体" w:hint="eastAsia"/>
          <w:bCs w:val="0"/>
          <w:sz w:val="24"/>
          <w:szCs w:val="24"/>
        </w:rPr>
        <w:t>一、项目名称：</w:t>
      </w:r>
      <w:r>
        <w:rPr>
          <w:rFonts w:ascii="宋体" w:hAnsi="宋体" w:hint="eastAsia"/>
          <w:b w:val="0"/>
          <w:bCs w:val="0"/>
          <w:sz w:val="24"/>
          <w:szCs w:val="24"/>
        </w:rPr>
        <w:t>栾川</w:t>
      </w:r>
      <w:r>
        <w:rPr>
          <w:rFonts w:ascii="宋体" w:hAnsi="宋体" w:hint="eastAsia"/>
          <w:b w:val="0"/>
          <w:bCs w:val="0"/>
          <w:kern w:val="2"/>
          <w:sz w:val="24"/>
          <w:szCs w:val="24"/>
          <w:lang w:bidi="ar-SA"/>
        </w:rPr>
        <w:t>山水文苑S1地块电梯设备采购</w:t>
      </w:r>
    </w:p>
    <w:p w:rsidR="00F92AC7" w:rsidRDefault="001D27D6">
      <w:pPr>
        <w:spacing w:line="360" w:lineRule="auto"/>
        <w:ind w:firstLineChars="200" w:firstLine="480"/>
        <w:jc w:val="left"/>
        <w:rPr>
          <w:rFonts w:ascii="宋体" w:hAnsi="宋体"/>
          <w:sz w:val="24"/>
          <w:u w:val="single"/>
        </w:rPr>
      </w:pPr>
      <w:r>
        <w:rPr>
          <w:rFonts w:ascii="宋体" w:hAnsi="宋体" w:hint="eastAsia"/>
          <w:sz w:val="24"/>
        </w:rPr>
        <w:t>地点：河南省洛阳市栾川县湾滩村。</w:t>
      </w:r>
    </w:p>
    <w:p w:rsidR="00F92AC7" w:rsidRDefault="001D27D6">
      <w:pPr>
        <w:pStyle w:val="1"/>
        <w:snapToGrid w:val="0"/>
        <w:spacing w:before="0" w:after="0" w:line="360" w:lineRule="auto"/>
        <w:rPr>
          <w:rFonts w:ascii="宋体" w:hAnsi="宋体"/>
          <w:bCs w:val="0"/>
          <w:i/>
          <w:iCs/>
          <w:sz w:val="24"/>
          <w:szCs w:val="24"/>
        </w:rPr>
      </w:pPr>
      <w:r>
        <w:rPr>
          <w:rFonts w:ascii="宋体" w:hAnsi="宋体" w:hint="eastAsia"/>
          <w:bCs w:val="0"/>
          <w:sz w:val="24"/>
          <w:szCs w:val="24"/>
        </w:rPr>
        <w:t>二、供货范围：电梯设备、主要备品备件、易损件、随机专用工具等。</w:t>
      </w:r>
    </w:p>
    <w:p w:rsidR="00F92AC7" w:rsidRDefault="001D27D6">
      <w:pPr>
        <w:spacing w:line="360" w:lineRule="auto"/>
        <w:ind w:firstLineChars="200" w:firstLine="480"/>
        <w:jc w:val="left"/>
        <w:rPr>
          <w:rFonts w:ascii="宋体" w:hAnsi="宋体"/>
          <w:bCs/>
          <w:sz w:val="24"/>
        </w:rPr>
      </w:pPr>
      <w:r>
        <w:rPr>
          <w:rFonts w:ascii="宋体" w:hAnsi="宋体" w:hint="eastAsia"/>
          <w:bCs/>
          <w:sz w:val="24"/>
        </w:rPr>
        <w:t>2.1设备供货表格</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76"/>
        <w:gridCol w:w="1169"/>
        <w:gridCol w:w="971"/>
        <w:gridCol w:w="956"/>
        <w:gridCol w:w="886"/>
        <w:gridCol w:w="444"/>
        <w:gridCol w:w="1454"/>
        <w:gridCol w:w="1454"/>
      </w:tblGrid>
      <w:tr w:rsidR="00F92AC7" w:rsidTr="008A3B65">
        <w:trPr>
          <w:trHeight w:val="479"/>
          <w:jc w:val="center"/>
        </w:trPr>
        <w:tc>
          <w:tcPr>
            <w:tcW w:w="675"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楼号</w:t>
            </w:r>
          </w:p>
        </w:tc>
        <w:tc>
          <w:tcPr>
            <w:tcW w:w="127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梯号</w:t>
            </w:r>
          </w:p>
        </w:tc>
        <w:tc>
          <w:tcPr>
            <w:tcW w:w="1169"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品牌</w:t>
            </w:r>
          </w:p>
        </w:tc>
        <w:tc>
          <w:tcPr>
            <w:tcW w:w="971"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规格型号</w:t>
            </w:r>
          </w:p>
        </w:tc>
        <w:tc>
          <w:tcPr>
            <w:tcW w:w="95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梯速（m/s）</w:t>
            </w:r>
          </w:p>
        </w:tc>
        <w:tc>
          <w:tcPr>
            <w:tcW w:w="886"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停靠楼层</w:t>
            </w:r>
          </w:p>
        </w:tc>
        <w:tc>
          <w:tcPr>
            <w:tcW w:w="44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台数</w:t>
            </w:r>
          </w:p>
        </w:tc>
        <w:tc>
          <w:tcPr>
            <w:tcW w:w="145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单台设备费用（元）</w:t>
            </w:r>
          </w:p>
        </w:tc>
        <w:tc>
          <w:tcPr>
            <w:tcW w:w="1454" w:type="dxa"/>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合计（元）</w:t>
            </w:r>
          </w:p>
        </w:tc>
      </w:tr>
      <w:tr w:rsidR="00F92AC7" w:rsidTr="008A3B65">
        <w:trPr>
          <w:trHeight w:val="345"/>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122200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101100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124300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-1~8</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99200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11#</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128900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12#</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13#</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-2~9</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103800</w:t>
            </w:r>
          </w:p>
        </w:tc>
      </w:tr>
      <w:tr w:rsidR="00F92AC7" w:rsidTr="008A3B65">
        <w:trPr>
          <w:trHeight w:val="729"/>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lastRenderedPageBreak/>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客梯DT1(西单元电梯）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客梯DT2（东单元西侧电梯）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109000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16#</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客梯DT3(东单元东侧电梯）</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-2~13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107100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107100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17#</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18#</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19#</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客梯DT1</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rsidTr="008A3B65">
        <w:trPr>
          <w:jc w:val="center"/>
        </w:trPr>
        <w:tc>
          <w:tcPr>
            <w:tcW w:w="675"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20#</w:t>
            </w:r>
          </w:p>
        </w:tc>
        <w:tc>
          <w:tcPr>
            <w:tcW w:w="127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客梯DT2</w:t>
            </w:r>
          </w:p>
        </w:tc>
        <w:tc>
          <w:tcPr>
            <w:tcW w:w="1169" w:type="dxa"/>
            <w:vAlign w:val="center"/>
          </w:tcPr>
          <w:p w:rsidR="00F92AC7" w:rsidRDefault="001D27D6">
            <w:pPr>
              <w:jc w:val="center"/>
              <w:rPr>
                <w:rFonts w:asciiTheme="minorEastAsia" w:eastAsiaTheme="minorEastAsia" w:hAnsiTheme="minorEastAsia"/>
                <w:szCs w:val="21"/>
              </w:rPr>
            </w:pPr>
            <w:r>
              <w:rPr>
                <w:rFonts w:asciiTheme="minorEastAsia" w:eastAsiaTheme="minorEastAsia" w:hAnsiTheme="minorEastAsia" w:hint="eastAsia"/>
                <w:szCs w:val="21"/>
              </w:rPr>
              <w:t>西继迅达</w:t>
            </w:r>
          </w:p>
        </w:tc>
        <w:tc>
          <w:tcPr>
            <w:tcW w:w="971" w:type="dxa"/>
            <w:vAlign w:val="center"/>
          </w:tcPr>
          <w:p w:rsidR="00F92AC7" w:rsidRDefault="001D27D6">
            <w:pPr>
              <w:jc w:val="center"/>
            </w:pPr>
            <w:r>
              <w:rPr>
                <w:rFonts w:asciiTheme="minorEastAsia" w:eastAsiaTheme="minorEastAsia" w:hAnsiTheme="minorEastAsia" w:cs="宋体" w:hint="eastAsia"/>
                <w:szCs w:val="21"/>
              </w:rPr>
              <w:t>S5000</w:t>
            </w:r>
          </w:p>
        </w:tc>
        <w:tc>
          <w:tcPr>
            <w:tcW w:w="956" w:type="dxa"/>
            <w:vAlign w:val="center"/>
          </w:tcPr>
          <w:p w:rsidR="00F92AC7" w:rsidRDefault="001D27D6">
            <w:pPr>
              <w:widowControl/>
              <w:jc w:val="center"/>
              <w:textAlignment w:val="center"/>
              <w:rPr>
                <w:rFonts w:asciiTheme="minorEastAsia" w:eastAsiaTheme="minorEastAsia" w:hAnsiTheme="minorEastAsia"/>
                <w:color w:val="000000"/>
                <w:szCs w:val="21"/>
              </w:rPr>
            </w:pPr>
            <w:r>
              <w:rPr>
                <w:rFonts w:ascii="宋体" w:hAnsi="宋体" w:cs="宋体" w:hint="eastAsia"/>
                <w:color w:val="000000"/>
                <w:kern w:val="0"/>
                <w:sz w:val="18"/>
                <w:szCs w:val="18"/>
              </w:rPr>
              <w:t>1.5m/s</w:t>
            </w:r>
          </w:p>
        </w:tc>
        <w:tc>
          <w:tcPr>
            <w:tcW w:w="886"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-1~13</w:t>
            </w:r>
          </w:p>
        </w:tc>
        <w:tc>
          <w:tcPr>
            <w:tcW w:w="44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c>
          <w:tcPr>
            <w:tcW w:w="1454" w:type="dxa"/>
            <w:vAlign w:val="center"/>
          </w:tcPr>
          <w:p w:rsidR="00F92AC7" w:rsidRDefault="001D27D6">
            <w:pPr>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106500</w:t>
            </w:r>
          </w:p>
        </w:tc>
      </w:tr>
      <w:tr w:rsidR="00F92AC7">
        <w:trPr>
          <w:trHeight w:val="415"/>
          <w:jc w:val="center"/>
        </w:trPr>
        <w:tc>
          <w:tcPr>
            <w:tcW w:w="5933" w:type="dxa"/>
            <w:gridSpan w:val="6"/>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bCs/>
                <w:szCs w:val="21"/>
              </w:rPr>
              <w:t>设备总价</w:t>
            </w:r>
          </w:p>
        </w:tc>
        <w:tc>
          <w:tcPr>
            <w:tcW w:w="3352" w:type="dxa"/>
            <w:gridSpan w:val="3"/>
            <w:vAlign w:val="center"/>
          </w:tcPr>
          <w:p w:rsidR="00F92AC7" w:rsidRDefault="001D27D6">
            <w:pPr>
              <w:jc w:val="center"/>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肆佰贰拾陆万壹仟叁佰元整（¥4</w:t>
            </w:r>
            <w:r w:rsidR="00D76FD2">
              <w:rPr>
                <w:rFonts w:asciiTheme="minorEastAsia" w:eastAsiaTheme="minorEastAsia" w:hAnsiTheme="minorEastAsia" w:hint="eastAsia"/>
                <w:b/>
                <w:color w:val="000000"/>
                <w:szCs w:val="21"/>
              </w:rPr>
              <w:t>,</w:t>
            </w:r>
            <w:r>
              <w:rPr>
                <w:rFonts w:asciiTheme="minorEastAsia" w:eastAsiaTheme="minorEastAsia" w:hAnsiTheme="minorEastAsia" w:hint="eastAsia"/>
                <w:b/>
                <w:color w:val="000000"/>
                <w:szCs w:val="21"/>
              </w:rPr>
              <w:t>261</w:t>
            </w:r>
            <w:r w:rsidR="00D76FD2">
              <w:rPr>
                <w:rFonts w:asciiTheme="minorEastAsia" w:eastAsiaTheme="minorEastAsia" w:hAnsiTheme="minorEastAsia" w:hint="eastAsia"/>
                <w:b/>
                <w:color w:val="000000"/>
                <w:szCs w:val="21"/>
              </w:rPr>
              <w:t>,</w:t>
            </w:r>
            <w:r>
              <w:rPr>
                <w:rFonts w:asciiTheme="minorEastAsia" w:eastAsiaTheme="minorEastAsia" w:hAnsiTheme="minorEastAsia" w:hint="eastAsia"/>
                <w:b/>
                <w:color w:val="000000"/>
                <w:szCs w:val="21"/>
              </w:rPr>
              <w:t>300.00元）</w:t>
            </w:r>
          </w:p>
        </w:tc>
      </w:tr>
    </w:tbl>
    <w:p w:rsidR="00F92AC7" w:rsidRDefault="001D27D6">
      <w:pPr>
        <w:spacing w:line="360" w:lineRule="auto"/>
        <w:ind w:firstLineChars="200" w:firstLine="480"/>
        <w:jc w:val="left"/>
        <w:rPr>
          <w:rFonts w:ascii="宋体" w:hAnsi="宋体"/>
          <w:sz w:val="24"/>
        </w:rPr>
      </w:pPr>
      <w:r>
        <w:rPr>
          <w:rFonts w:ascii="宋体" w:hAnsi="宋体" w:hint="eastAsia"/>
          <w:sz w:val="24"/>
        </w:rPr>
        <w:t>2.2 本合同采用固定总价包干的承包方式，设备费总计人民币大写：</w:t>
      </w:r>
      <w:r>
        <w:rPr>
          <w:rFonts w:ascii="宋体" w:hAnsi="宋体" w:hint="eastAsia"/>
          <w:sz w:val="24"/>
          <w:u w:val="single"/>
        </w:rPr>
        <w:t>肆佰贰拾陆万壹仟叁佰元整</w:t>
      </w:r>
      <w:r>
        <w:rPr>
          <w:rFonts w:ascii="宋体" w:hAnsi="宋体" w:hint="eastAsia"/>
          <w:sz w:val="24"/>
        </w:rPr>
        <w:t>；小写：</w:t>
      </w:r>
      <w:r>
        <w:rPr>
          <w:rFonts w:ascii="宋体" w:hAnsi="宋体" w:cs="宋体" w:hint="eastAsia"/>
          <w:color w:val="000000"/>
          <w:kern w:val="0"/>
          <w:sz w:val="22"/>
          <w:szCs w:val="22"/>
          <w:u w:val="single"/>
        </w:rPr>
        <w:t>4,261,300.00</w:t>
      </w:r>
      <w:r>
        <w:rPr>
          <w:rFonts w:ascii="宋体" w:hAnsi="宋体" w:hint="eastAsia"/>
          <w:sz w:val="24"/>
        </w:rPr>
        <w:t>元。其中不含税金额为</w:t>
      </w:r>
      <w:r>
        <w:rPr>
          <w:rFonts w:ascii="宋体" w:hAnsi="宋体" w:cs="宋体" w:hint="eastAsia"/>
          <w:color w:val="000000"/>
          <w:kern w:val="0"/>
          <w:sz w:val="22"/>
          <w:szCs w:val="22"/>
          <w:u w:val="single"/>
        </w:rPr>
        <w:t>3,771,061.95</w:t>
      </w:r>
      <w:r>
        <w:rPr>
          <w:rFonts w:ascii="宋体" w:hAnsi="宋体" w:hint="eastAsia"/>
          <w:sz w:val="24"/>
        </w:rPr>
        <w:t>元，税费为</w:t>
      </w:r>
      <w:r>
        <w:rPr>
          <w:rFonts w:ascii="宋体" w:hAnsi="宋体" w:cs="宋体" w:hint="eastAsia"/>
          <w:color w:val="000000"/>
          <w:kern w:val="0"/>
          <w:sz w:val="22"/>
          <w:szCs w:val="22"/>
          <w:u w:val="single"/>
        </w:rPr>
        <w:t>490,238.05</w:t>
      </w:r>
      <w:r>
        <w:rPr>
          <w:rFonts w:ascii="宋体" w:hAnsi="宋体" w:hint="eastAsia"/>
          <w:sz w:val="24"/>
        </w:rPr>
        <w:t>元，增值税专票税率</w:t>
      </w:r>
      <w:r>
        <w:rPr>
          <w:rFonts w:ascii="宋体" w:hAnsi="宋体" w:hint="eastAsia"/>
          <w:sz w:val="24"/>
          <w:u w:val="single"/>
        </w:rPr>
        <w:t>13%</w:t>
      </w:r>
      <w:r>
        <w:rPr>
          <w:rFonts w:ascii="宋体" w:hAnsi="宋体" w:hint="eastAsia"/>
          <w:sz w:val="24"/>
        </w:rPr>
        <w:t>。</w:t>
      </w:r>
      <w:bookmarkStart w:id="0" w:name="_GoBack"/>
      <w:bookmarkEnd w:id="0"/>
    </w:p>
    <w:p w:rsidR="00F92AC7" w:rsidRDefault="001D27D6">
      <w:pPr>
        <w:spacing w:line="360" w:lineRule="auto"/>
        <w:ind w:firstLineChars="200" w:firstLine="480"/>
        <w:jc w:val="left"/>
        <w:rPr>
          <w:rFonts w:ascii="宋体" w:hAnsi="宋体"/>
          <w:sz w:val="24"/>
        </w:rPr>
      </w:pPr>
      <w:r>
        <w:rPr>
          <w:rFonts w:ascii="宋体" w:hAnsi="宋体" w:hint="eastAsia"/>
          <w:sz w:val="24"/>
        </w:rPr>
        <w:t>2.</w:t>
      </w:r>
      <w:r>
        <w:rPr>
          <w:rFonts w:ascii="宋体" w:hAnsi="宋体"/>
          <w:sz w:val="24"/>
        </w:rPr>
        <w:t>3</w:t>
      </w:r>
      <w:r>
        <w:rPr>
          <w:rFonts w:ascii="宋体" w:hAnsi="宋体" w:hint="eastAsia"/>
          <w:sz w:val="24"/>
        </w:rPr>
        <w:t xml:space="preserve"> 交货地点：栾川县湾滩村山水文苑项目工地。</w:t>
      </w:r>
    </w:p>
    <w:p w:rsidR="00F92AC7" w:rsidRDefault="001D27D6">
      <w:pPr>
        <w:spacing w:line="360" w:lineRule="auto"/>
        <w:ind w:firstLineChars="200" w:firstLine="480"/>
        <w:jc w:val="left"/>
        <w:rPr>
          <w:rFonts w:ascii="宋体" w:hAnsi="宋体"/>
          <w:sz w:val="24"/>
        </w:rPr>
      </w:pPr>
      <w:r>
        <w:rPr>
          <w:rFonts w:ascii="宋体" w:hAnsi="宋体" w:hint="eastAsia"/>
          <w:sz w:val="24"/>
        </w:rPr>
        <w:t>2.4 本合同设备总价已包括电梯设备（含内饰）货款、运</w:t>
      </w:r>
      <w:r>
        <w:rPr>
          <w:rFonts w:ascii="宋体" w:hAnsi="宋体" w:hint="eastAsia"/>
          <w:bCs/>
          <w:sz w:val="24"/>
        </w:rPr>
        <w:t>输费、保险费</w:t>
      </w:r>
      <w:r>
        <w:rPr>
          <w:rFonts w:ascii="宋体" w:hAnsi="宋体" w:hint="eastAsia"/>
          <w:sz w:val="24"/>
        </w:rPr>
        <w:t>及其应交纳的增值税等。</w:t>
      </w:r>
    </w:p>
    <w:p w:rsidR="00F92AC7" w:rsidRDefault="001D27D6">
      <w:pPr>
        <w:spacing w:line="360" w:lineRule="auto"/>
        <w:ind w:firstLineChars="200" w:firstLine="480"/>
        <w:jc w:val="left"/>
        <w:rPr>
          <w:rFonts w:ascii="宋体" w:hAnsi="宋体"/>
          <w:sz w:val="24"/>
        </w:rPr>
      </w:pPr>
      <w:r>
        <w:rPr>
          <w:rFonts w:ascii="宋体" w:hAnsi="宋体" w:hint="eastAsia"/>
          <w:sz w:val="24"/>
        </w:rPr>
        <w:t>2.</w:t>
      </w:r>
      <w:r>
        <w:rPr>
          <w:rFonts w:ascii="宋体" w:hAnsi="宋体"/>
          <w:sz w:val="24"/>
        </w:rPr>
        <w:t>5</w:t>
      </w:r>
      <w:r>
        <w:rPr>
          <w:rFonts w:ascii="宋体" w:hAnsi="宋体" w:hint="eastAsia"/>
          <w:sz w:val="24"/>
        </w:rPr>
        <w:t xml:space="preserve"> 设备发票类别：</w:t>
      </w:r>
      <w:r>
        <w:rPr>
          <w:rFonts w:ascii="宋体" w:hAnsi="宋体" w:hint="eastAsia"/>
          <w:sz w:val="24"/>
          <w:u w:val="single"/>
        </w:rPr>
        <w:t>13%</w:t>
      </w:r>
      <w:r>
        <w:rPr>
          <w:rFonts w:ascii="宋体" w:hAnsi="宋体" w:hint="eastAsia"/>
          <w:sz w:val="24"/>
        </w:rPr>
        <w:t>增值税专用发票。</w:t>
      </w:r>
    </w:p>
    <w:p w:rsidR="00F92AC7" w:rsidRDefault="001D27D6">
      <w:pPr>
        <w:spacing w:line="360" w:lineRule="auto"/>
        <w:ind w:firstLineChars="200" w:firstLine="480"/>
        <w:jc w:val="left"/>
        <w:rPr>
          <w:rFonts w:ascii="宋体" w:hAnsi="宋体"/>
          <w:sz w:val="24"/>
        </w:rPr>
      </w:pPr>
      <w:r>
        <w:rPr>
          <w:rFonts w:ascii="宋体" w:hAnsi="宋体" w:hint="eastAsia"/>
          <w:sz w:val="24"/>
        </w:rPr>
        <w:t>2.6报价包含梯控系统，安装到位，且提供卡片397</w:t>
      </w:r>
      <w:r>
        <w:rPr>
          <w:rFonts w:ascii="宋体" w:hAnsi="宋体"/>
          <w:sz w:val="24"/>
        </w:rPr>
        <w:t>0</w:t>
      </w:r>
      <w:r>
        <w:rPr>
          <w:rFonts w:ascii="宋体" w:hAnsi="宋体" w:hint="eastAsia"/>
          <w:sz w:val="24"/>
        </w:rPr>
        <w:t>张（一户5张）。</w:t>
      </w:r>
    </w:p>
    <w:p w:rsidR="00F92AC7" w:rsidRDefault="001D27D6">
      <w:pPr>
        <w:spacing w:line="360" w:lineRule="auto"/>
        <w:ind w:firstLineChars="200" w:firstLine="480"/>
        <w:jc w:val="left"/>
        <w:rPr>
          <w:rFonts w:ascii="宋体" w:hAnsi="宋体"/>
          <w:sz w:val="24"/>
        </w:rPr>
      </w:pPr>
      <w:r>
        <w:rPr>
          <w:rFonts w:ascii="宋体" w:hAnsi="宋体" w:hint="eastAsia"/>
          <w:sz w:val="24"/>
        </w:rPr>
        <w:t>2.7根据甲方需要，电梯预留空调安装位置。</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三、</w:t>
      </w:r>
      <w:r>
        <w:rPr>
          <w:rFonts w:ascii="宋体" w:hAnsi="宋体" w:hint="eastAsia"/>
          <w:sz w:val="24"/>
          <w:szCs w:val="24"/>
        </w:rPr>
        <w:t>付款方式及结算方式</w:t>
      </w:r>
    </w:p>
    <w:p w:rsidR="00D76FD2" w:rsidRDefault="00D76FD2" w:rsidP="00D76FD2">
      <w:pPr>
        <w:spacing w:line="360" w:lineRule="auto"/>
        <w:ind w:firstLineChars="200" w:firstLine="480"/>
        <w:jc w:val="left"/>
        <w:rPr>
          <w:rFonts w:ascii="宋体" w:hAnsi="宋体"/>
          <w:sz w:val="24"/>
        </w:rPr>
      </w:pPr>
      <w:r>
        <w:rPr>
          <w:rFonts w:ascii="宋体" w:hAnsi="宋体" w:hint="eastAsia"/>
          <w:sz w:val="24"/>
        </w:rPr>
        <w:t>3.1 排产款：合同签订乙方收到甲方排产通知单后7日内，甲方向乙方支付合同总价款的5%作为预付款。收到预付款3日内，乙方排产计划完成，并向甲方确认发货时间。</w:t>
      </w:r>
    </w:p>
    <w:p w:rsidR="00F92AC7" w:rsidRPr="00D76FD2" w:rsidRDefault="001D27D6">
      <w:pPr>
        <w:spacing w:line="360" w:lineRule="auto"/>
        <w:ind w:firstLineChars="200" w:firstLine="480"/>
        <w:jc w:val="left"/>
        <w:rPr>
          <w:rFonts w:ascii="宋体" w:hAnsi="宋体"/>
          <w:sz w:val="24"/>
        </w:rPr>
      </w:pPr>
      <w:r w:rsidRPr="00D76FD2">
        <w:rPr>
          <w:rFonts w:ascii="宋体" w:hAnsi="宋体" w:hint="eastAsia"/>
          <w:sz w:val="24"/>
        </w:rPr>
        <w:t>3.2 提货款：发货前由甲方到厂验货确认，出厂前</w:t>
      </w:r>
      <w:r w:rsidRPr="00D76FD2">
        <w:rPr>
          <w:rFonts w:ascii="宋体" w:hAnsi="宋体" w:hint="eastAsia"/>
          <w:sz w:val="24"/>
          <w:u w:val="single"/>
        </w:rPr>
        <w:t xml:space="preserve"> 30</w:t>
      </w:r>
      <w:r w:rsidRPr="00D76FD2">
        <w:rPr>
          <w:rFonts w:ascii="宋体" w:hAnsi="宋体" w:hint="eastAsia"/>
          <w:sz w:val="24"/>
        </w:rPr>
        <w:t>天内甲方向乙方支付至合同总价款的70%，作为提货款。</w:t>
      </w:r>
    </w:p>
    <w:p w:rsidR="00F92AC7" w:rsidRDefault="001D27D6">
      <w:pPr>
        <w:spacing w:line="360" w:lineRule="auto"/>
        <w:ind w:firstLineChars="200" w:firstLine="480"/>
        <w:jc w:val="left"/>
        <w:rPr>
          <w:rFonts w:ascii="宋体" w:hAnsi="宋体"/>
          <w:sz w:val="24"/>
        </w:rPr>
      </w:pPr>
      <w:r>
        <w:rPr>
          <w:rFonts w:ascii="宋体" w:hAnsi="宋体" w:hint="eastAsia"/>
          <w:sz w:val="24"/>
        </w:rPr>
        <w:t>3.3 验收款：取得合格证并完成结算后</w:t>
      </w:r>
      <w:r>
        <w:rPr>
          <w:rFonts w:ascii="宋体" w:hAnsi="宋体" w:hint="eastAsia"/>
          <w:sz w:val="24"/>
          <w:u w:val="single"/>
        </w:rPr>
        <w:t xml:space="preserve"> 7 </w:t>
      </w:r>
      <w:r>
        <w:rPr>
          <w:rFonts w:ascii="宋体" w:hAnsi="宋体" w:hint="eastAsia"/>
          <w:sz w:val="24"/>
        </w:rPr>
        <w:t>个工作日内支付至合同总价款的95%。剩余合同总价款5%作为质保金，质保期两年，自通过甲方内部验收之日起计算。质保期届满后无质量问题</w:t>
      </w:r>
      <w:r>
        <w:rPr>
          <w:rFonts w:ascii="宋体" w:hint="eastAsia"/>
          <w:sz w:val="24"/>
        </w:rPr>
        <w:t>扣除维修费用后</w:t>
      </w:r>
      <w:r>
        <w:rPr>
          <w:rFonts w:ascii="宋体" w:hAnsi="宋体" w:hint="eastAsia"/>
          <w:sz w:val="24"/>
        </w:rPr>
        <w:t>，甲方一个月以内一次性无息付清剩余质保金。</w:t>
      </w:r>
    </w:p>
    <w:p w:rsidR="00F92AC7" w:rsidRDefault="001D27D6">
      <w:pPr>
        <w:spacing w:line="360" w:lineRule="auto"/>
        <w:ind w:firstLineChars="200" w:firstLine="480"/>
        <w:jc w:val="left"/>
        <w:rPr>
          <w:rFonts w:ascii="宋体" w:hAnsi="宋体"/>
          <w:sz w:val="24"/>
        </w:rPr>
      </w:pPr>
      <w:r>
        <w:rPr>
          <w:rFonts w:ascii="宋体" w:hAnsi="宋体" w:hint="eastAsia"/>
          <w:sz w:val="24"/>
        </w:rPr>
        <w:t>3.4 每次付款前乙方向甲方提供等额正式有效的增值税专用发票，当甲方向乙方累</w:t>
      </w:r>
      <w:r>
        <w:rPr>
          <w:rFonts w:ascii="宋体" w:hAnsi="宋体" w:hint="eastAsia"/>
          <w:sz w:val="24"/>
        </w:rPr>
        <w:lastRenderedPageBreak/>
        <w:t>计支付款项至本合同结算值的95%时，乙方须向甲方开具结算值100%的合法有效的增值税专用发票。如乙方未按甲方要求出具相应发票，甲方有权拒绝支付该批次工程款。乙方应在开票之后5个工作日内将发票送达甲方，甲方签收发票的日期为发票的送达日期。</w:t>
      </w:r>
    </w:p>
    <w:p w:rsidR="00F92AC7" w:rsidRDefault="001D27D6">
      <w:pPr>
        <w:spacing w:line="360" w:lineRule="auto"/>
        <w:ind w:firstLineChars="200" w:firstLine="480"/>
        <w:jc w:val="left"/>
        <w:rPr>
          <w:rFonts w:ascii="宋体" w:hAnsi="宋体"/>
          <w:sz w:val="24"/>
        </w:rPr>
      </w:pPr>
      <w:r>
        <w:rPr>
          <w:rFonts w:ascii="宋体" w:hAnsi="宋体" w:hint="eastAsia"/>
          <w:sz w:val="24"/>
        </w:rPr>
        <w:t>3.5 甲方的任何一次付款，必须由甲方和监理公司共同签字确认后方可支付。</w:t>
      </w:r>
    </w:p>
    <w:p w:rsidR="00F92AC7" w:rsidRDefault="001D27D6">
      <w:pPr>
        <w:spacing w:line="360" w:lineRule="auto"/>
        <w:ind w:firstLineChars="200" w:firstLine="480"/>
        <w:jc w:val="left"/>
        <w:rPr>
          <w:rFonts w:ascii="宋体" w:hAnsi="宋体"/>
          <w:sz w:val="24"/>
        </w:rPr>
      </w:pPr>
      <w:r>
        <w:rPr>
          <w:rFonts w:ascii="宋体" w:hAnsi="宋体" w:hint="eastAsia"/>
          <w:sz w:val="24"/>
        </w:rPr>
        <w:t>3.6 结算价款＝固定合同总价±变更、签证造价±合同约定的其他应调整费用－其他应扣费用。</w:t>
      </w:r>
    </w:p>
    <w:p w:rsidR="00F92AC7" w:rsidRDefault="001D27D6">
      <w:pPr>
        <w:spacing w:line="360" w:lineRule="auto"/>
        <w:ind w:firstLineChars="200" w:firstLine="480"/>
        <w:jc w:val="left"/>
      </w:pPr>
      <w:r>
        <w:rPr>
          <w:rFonts w:ascii="宋体" w:hAnsi="宋体" w:hint="eastAsia"/>
          <w:sz w:val="24"/>
        </w:rPr>
        <w:t>3.7 乙方报送结算额经核对后，若审减额超过报送金额5%，乙方承担总审减额的3%费用，从结算金额中直接扣除。</w:t>
      </w:r>
    </w:p>
    <w:p w:rsidR="00F92AC7" w:rsidRDefault="001D27D6">
      <w:pPr>
        <w:spacing w:line="360" w:lineRule="auto"/>
        <w:ind w:firstLineChars="200" w:firstLine="480"/>
        <w:rPr>
          <w:rFonts w:ascii="宋体" w:hAnsi="宋体" w:cs="宋体"/>
          <w:snapToGrid w:val="0"/>
          <w:kern w:val="0"/>
          <w:sz w:val="24"/>
        </w:rPr>
      </w:pPr>
      <w:r>
        <w:rPr>
          <w:rFonts w:ascii="宋体" w:hAnsi="宋体" w:cs="宋体" w:hint="eastAsia"/>
          <w:snapToGrid w:val="0"/>
          <w:kern w:val="0"/>
          <w:sz w:val="24"/>
        </w:rPr>
        <w:t>3.8 对发票不合规的约定</w:t>
      </w:r>
    </w:p>
    <w:p w:rsidR="00F92AC7" w:rsidRDefault="001D27D6">
      <w:pPr>
        <w:spacing w:line="360" w:lineRule="auto"/>
        <w:ind w:firstLineChars="200" w:firstLine="480"/>
        <w:rPr>
          <w:rFonts w:ascii="宋体" w:hAnsi="宋体"/>
          <w:bCs/>
          <w:sz w:val="24"/>
        </w:rPr>
      </w:pPr>
      <w:r>
        <w:rPr>
          <w:rFonts w:ascii="宋体" w:hAnsi="宋体" w:hint="eastAsia"/>
          <w:bCs/>
          <w:sz w:val="24"/>
        </w:rPr>
        <w:t>3.8.1乙方提供的发票为增值税专用发票的，因乙方迟延送达、开具错误等原因导致其提供的增值税专用发票没有通过税务部门认证，造成甲方不能抵扣的，甲方有权拒绝接收。</w:t>
      </w:r>
    </w:p>
    <w:p w:rsidR="00F92AC7" w:rsidRDefault="001D27D6">
      <w:pPr>
        <w:spacing w:line="360" w:lineRule="auto"/>
        <w:ind w:firstLineChars="200" w:firstLine="480"/>
        <w:rPr>
          <w:rFonts w:ascii="宋体" w:hAnsi="宋体"/>
          <w:bCs/>
          <w:sz w:val="24"/>
        </w:rPr>
      </w:pPr>
      <w:r>
        <w:rPr>
          <w:rFonts w:ascii="宋体" w:hAnsi="宋体" w:hint="eastAsia"/>
          <w:bCs/>
          <w:sz w:val="24"/>
        </w:rPr>
        <w:t>3.8.2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rsidR="00F92AC7" w:rsidRDefault="001D27D6">
      <w:pPr>
        <w:spacing w:line="360" w:lineRule="auto"/>
        <w:ind w:firstLineChars="200" w:firstLine="480"/>
        <w:rPr>
          <w:rFonts w:ascii="宋体" w:hAnsi="宋体"/>
          <w:bCs/>
          <w:sz w:val="24"/>
        </w:rPr>
      </w:pPr>
      <w:r>
        <w:rPr>
          <w:rFonts w:ascii="宋体" w:hAnsi="宋体" w:hint="eastAsia"/>
          <w:bCs/>
          <w:sz w:val="24"/>
        </w:rPr>
        <w:t>3.8.3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若非因国家税收政策变动，乙方未按合同约定开具增值税专用发票或实际开具的增值税专用发票税率低于合同中约定税率的，乙方除应向甲方支付无法抵扣部分的税款金额外，乙方还应向甲方支付合同总价</w:t>
      </w:r>
      <w:r>
        <w:rPr>
          <w:rFonts w:ascii="宋体" w:hAnsi="宋体" w:hint="eastAsia"/>
          <w:bCs/>
          <w:sz w:val="24"/>
          <w:u w:val="single"/>
        </w:rPr>
        <w:t>20%</w:t>
      </w:r>
      <w:r>
        <w:rPr>
          <w:rFonts w:ascii="宋体" w:hAnsi="宋体" w:hint="eastAsia"/>
          <w:bCs/>
          <w:sz w:val="24"/>
        </w:rPr>
        <w:t>的违约金，违约金不足以弥补甲方损失的，乙方应予赔偿，甲方有权终止合同。</w:t>
      </w:r>
    </w:p>
    <w:p w:rsidR="00F92AC7" w:rsidRDefault="001D27D6">
      <w:pPr>
        <w:spacing w:line="360" w:lineRule="auto"/>
        <w:ind w:firstLineChars="200" w:firstLine="480"/>
        <w:rPr>
          <w:rFonts w:ascii="宋体" w:hAnsi="宋体"/>
          <w:bCs/>
          <w:sz w:val="24"/>
        </w:rPr>
      </w:pPr>
      <w:r>
        <w:rPr>
          <w:rFonts w:ascii="宋体" w:hAnsi="宋体" w:hint="eastAsia"/>
          <w:bCs/>
          <w:sz w:val="24"/>
        </w:rPr>
        <w:t>3.9 其它税务风险的合同约定</w:t>
      </w:r>
    </w:p>
    <w:p w:rsidR="00F92AC7" w:rsidRDefault="001D27D6">
      <w:pPr>
        <w:spacing w:line="360" w:lineRule="auto"/>
        <w:ind w:firstLineChars="200" w:firstLine="480"/>
        <w:rPr>
          <w:rFonts w:ascii="宋体" w:hAnsi="宋体"/>
          <w:bCs/>
          <w:sz w:val="24"/>
        </w:rPr>
      </w:pPr>
      <w:r>
        <w:rPr>
          <w:rFonts w:ascii="宋体" w:hAnsi="宋体" w:hint="eastAsia"/>
          <w:bCs/>
          <w:sz w:val="24"/>
        </w:rPr>
        <w:t>3.9.1如果甲方丢失增值税专用发票联和抵扣联，乙方应向甲方提供专用发票记账联复印件，并加盖乙方发票专用章。</w:t>
      </w:r>
    </w:p>
    <w:p w:rsidR="00F92AC7" w:rsidRDefault="001D27D6">
      <w:pPr>
        <w:spacing w:line="360" w:lineRule="auto"/>
        <w:ind w:firstLineChars="200" w:firstLine="480"/>
        <w:jc w:val="left"/>
        <w:rPr>
          <w:rFonts w:ascii="宋体" w:hAnsi="宋体"/>
          <w:sz w:val="24"/>
        </w:rPr>
      </w:pPr>
      <w:r>
        <w:rPr>
          <w:rFonts w:ascii="宋体" w:hAnsi="宋体" w:hint="eastAsia"/>
          <w:bCs/>
          <w:sz w:val="24"/>
        </w:rPr>
        <w:lastRenderedPageBreak/>
        <w:t>3.9.2如果获得开具的汇总专用发票，则乙方应提供其防伪税控系统开具的《销售货物或者提供应税劳务清单》，并加盖发票专用章。</w:t>
      </w:r>
      <w:r>
        <w:rPr>
          <w:rFonts w:ascii="宋体" w:hAnsi="宋体" w:hint="eastAsia"/>
          <w:sz w:val="24"/>
        </w:rPr>
        <w:t xml:space="preserve"> </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四、合同设备运输</w:t>
      </w:r>
    </w:p>
    <w:p w:rsidR="00F92AC7" w:rsidRDefault="001D27D6">
      <w:pPr>
        <w:spacing w:line="360" w:lineRule="auto"/>
        <w:ind w:firstLineChars="200" w:firstLine="480"/>
        <w:jc w:val="left"/>
        <w:rPr>
          <w:rFonts w:ascii="宋体" w:hAnsi="宋体"/>
          <w:sz w:val="24"/>
        </w:rPr>
      </w:pPr>
      <w:r>
        <w:rPr>
          <w:rFonts w:ascii="宋体" w:hAnsi="宋体" w:hint="eastAsia"/>
          <w:sz w:val="24"/>
        </w:rPr>
        <w:t>4.1 乙方可选择合适的运输方式，并负责设备的发运、保险、装卸工作。</w:t>
      </w:r>
    </w:p>
    <w:p w:rsidR="00F92AC7" w:rsidRDefault="001D27D6">
      <w:pPr>
        <w:spacing w:line="360" w:lineRule="auto"/>
        <w:ind w:firstLineChars="200" w:firstLine="480"/>
        <w:jc w:val="left"/>
        <w:rPr>
          <w:rFonts w:ascii="宋体" w:hAnsi="宋体"/>
          <w:bCs/>
          <w:sz w:val="24"/>
        </w:rPr>
      </w:pPr>
      <w:r>
        <w:rPr>
          <w:rFonts w:ascii="宋体" w:hAnsi="宋体" w:hint="eastAsia"/>
          <w:bCs/>
          <w:sz w:val="24"/>
        </w:rPr>
        <w:t>4.2 乙方负责合同设备的运输，其运输费、保险费已含在合同设备总价内。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五、设备包装</w:t>
      </w:r>
    </w:p>
    <w:p w:rsidR="00F92AC7" w:rsidRDefault="001D27D6">
      <w:pPr>
        <w:spacing w:line="360" w:lineRule="auto"/>
        <w:ind w:firstLineChars="200" w:firstLine="480"/>
        <w:jc w:val="left"/>
        <w:rPr>
          <w:rFonts w:ascii="宋体" w:hAnsi="宋体"/>
          <w:sz w:val="24"/>
        </w:rPr>
      </w:pPr>
      <w:r>
        <w:rPr>
          <w:rFonts w:ascii="宋体" w:hAnsi="宋体" w:hint="eastAsia"/>
          <w:sz w:val="24"/>
        </w:rPr>
        <w:t>5.1 除合同另有规定外，乙方供应的设备，均应按标准保护措施进行包装，包装应适应于远距离运输、防潮、防震、防锈、多次搬运装卸，确保货物完好无损运抵指定现场，运输过程中所造成的任何损失，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5.2 每一包装箱内应附一份详细的装箱单。</w:t>
      </w:r>
    </w:p>
    <w:p w:rsidR="00F92AC7" w:rsidRDefault="001D27D6">
      <w:pPr>
        <w:spacing w:line="360" w:lineRule="auto"/>
        <w:ind w:firstLineChars="200" w:firstLine="480"/>
        <w:jc w:val="left"/>
        <w:rPr>
          <w:rFonts w:ascii="宋体" w:hAnsi="宋体"/>
          <w:sz w:val="24"/>
        </w:rPr>
      </w:pPr>
      <w:r>
        <w:rPr>
          <w:rFonts w:ascii="宋体" w:hAnsi="宋体" w:hint="eastAsia"/>
          <w:sz w:val="24"/>
        </w:rPr>
        <w:t>5.3 每一包装箱应明显标明下述字样：</w:t>
      </w:r>
    </w:p>
    <w:p w:rsidR="00F92AC7" w:rsidRDefault="001D27D6">
      <w:pPr>
        <w:spacing w:line="360" w:lineRule="auto"/>
        <w:ind w:firstLineChars="200" w:firstLine="480"/>
        <w:jc w:val="left"/>
        <w:rPr>
          <w:rFonts w:ascii="宋体" w:hAnsi="宋体"/>
          <w:sz w:val="24"/>
        </w:rPr>
      </w:pPr>
      <w:r>
        <w:rPr>
          <w:rFonts w:ascii="宋体" w:hAnsi="宋体" w:hint="eastAsia"/>
          <w:sz w:val="24"/>
        </w:rPr>
        <w:t>5.3.1收货人；</w:t>
      </w:r>
    </w:p>
    <w:p w:rsidR="00F92AC7" w:rsidRDefault="001D27D6">
      <w:pPr>
        <w:spacing w:line="360" w:lineRule="auto"/>
        <w:ind w:firstLineChars="200" w:firstLine="480"/>
        <w:jc w:val="left"/>
        <w:rPr>
          <w:rFonts w:ascii="宋体" w:hAnsi="宋体"/>
          <w:sz w:val="24"/>
        </w:rPr>
      </w:pPr>
      <w:r>
        <w:rPr>
          <w:rFonts w:ascii="宋体" w:hAnsi="宋体" w:hint="eastAsia"/>
          <w:sz w:val="24"/>
        </w:rPr>
        <w:t>5.3.2主合同号；</w:t>
      </w:r>
    </w:p>
    <w:p w:rsidR="00F92AC7" w:rsidRDefault="001D27D6">
      <w:pPr>
        <w:spacing w:line="360" w:lineRule="auto"/>
        <w:ind w:firstLineChars="200" w:firstLine="480"/>
        <w:jc w:val="left"/>
        <w:rPr>
          <w:rFonts w:ascii="宋体" w:hAnsi="宋体"/>
          <w:sz w:val="24"/>
        </w:rPr>
      </w:pPr>
      <w:r>
        <w:rPr>
          <w:rFonts w:ascii="宋体" w:hAnsi="宋体" w:hint="eastAsia"/>
          <w:sz w:val="24"/>
        </w:rPr>
        <w:t>5.3.3到站；</w:t>
      </w:r>
    </w:p>
    <w:p w:rsidR="00F92AC7" w:rsidRDefault="001D27D6">
      <w:pPr>
        <w:spacing w:line="360" w:lineRule="auto"/>
        <w:ind w:firstLineChars="200" w:firstLine="480"/>
        <w:jc w:val="left"/>
        <w:rPr>
          <w:rFonts w:ascii="宋体" w:hAnsi="宋体"/>
          <w:sz w:val="24"/>
        </w:rPr>
      </w:pPr>
      <w:r>
        <w:rPr>
          <w:rFonts w:ascii="宋体" w:hAnsi="宋体" w:hint="eastAsia"/>
          <w:sz w:val="24"/>
        </w:rPr>
        <w:t>5.3.4货物名称；</w:t>
      </w:r>
    </w:p>
    <w:p w:rsidR="00F92AC7" w:rsidRDefault="001D27D6">
      <w:pPr>
        <w:spacing w:line="360" w:lineRule="auto"/>
        <w:ind w:firstLineChars="200" w:firstLine="480"/>
        <w:jc w:val="left"/>
        <w:rPr>
          <w:rFonts w:ascii="宋体" w:hAnsi="宋体"/>
          <w:sz w:val="24"/>
        </w:rPr>
      </w:pPr>
      <w:r>
        <w:rPr>
          <w:rFonts w:ascii="宋体" w:hAnsi="宋体" w:hint="eastAsia"/>
          <w:sz w:val="24"/>
        </w:rPr>
        <w:t>5.3.5毛重/净重；</w:t>
      </w:r>
    </w:p>
    <w:p w:rsidR="00F92AC7" w:rsidRDefault="001D27D6">
      <w:pPr>
        <w:spacing w:line="360" w:lineRule="auto"/>
        <w:ind w:firstLineChars="200" w:firstLine="480"/>
        <w:jc w:val="left"/>
        <w:rPr>
          <w:rFonts w:ascii="宋体" w:hAnsi="宋体"/>
          <w:sz w:val="24"/>
        </w:rPr>
      </w:pPr>
      <w:r>
        <w:rPr>
          <w:rFonts w:ascii="宋体" w:hAnsi="宋体" w:hint="eastAsia"/>
          <w:sz w:val="24"/>
        </w:rPr>
        <w:t>5.3.6尺寸(长×宽×高)。</w:t>
      </w:r>
    </w:p>
    <w:p w:rsidR="00F92AC7" w:rsidRDefault="001D27D6">
      <w:pPr>
        <w:spacing w:line="360" w:lineRule="auto"/>
        <w:ind w:firstLineChars="200" w:firstLine="480"/>
        <w:jc w:val="left"/>
        <w:rPr>
          <w:rFonts w:ascii="宋体" w:hAnsi="宋体"/>
          <w:sz w:val="24"/>
        </w:rPr>
      </w:pPr>
      <w:r>
        <w:rPr>
          <w:rFonts w:ascii="宋体" w:hAnsi="宋体" w:hint="eastAsia"/>
          <w:sz w:val="24"/>
        </w:rPr>
        <w:t>5.</w:t>
      </w:r>
      <w:r>
        <w:rPr>
          <w:rFonts w:ascii="宋体" w:hAnsi="宋体"/>
          <w:sz w:val="24"/>
        </w:rPr>
        <w:t>4</w:t>
      </w:r>
      <w:r>
        <w:rPr>
          <w:rFonts w:ascii="宋体" w:hAnsi="宋体" w:hint="eastAsia"/>
          <w:sz w:val="24"/>
        </w:rPr>
        <w:t xml:space="preserve"> 如果每件包装箱重量达到或超过2吨，乙方应在每件包装箱上标明“重心”、“吊装点”，以便装卸和搬运。根据货物的特点和运输的不同要求，乙方应在包装箱上标注“防潮”、“小心轻放”、“请勿倒置”等字样。</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六、设备交付与验收</w:t>
      </w:r>
    </w:p>
    <w:p w:rsidR="00F92AC7" w:rsidRDefault="001D27D6">
      <w:pPr>
        <w:spacing w:line="360" w:lineRule="auto"/>
        <w:ind w:firstLineChars="200" w:firstLine="480"/>
        <w:jc w:val="left"/>
        <w:rPr>
          <w:rFonts w:ascii="宋体" w:hAnsi="宋体"/>
          <w:sz w:val="24"/>
        </w:rPr>
      </w:pPr>
      <w:r>
        <w:rPr>
          <w:rFonts w:ascii="宋体" w:hAnsi="宋体" w:hint="eastAsia"/>
          <w:sz w:val="24"/>
        </w:rPr>
        <w:t>6.1 本合同产品规格详见合同附件1：产品规格表。</w:t>
      </w:r>
    </w:p>
    <w:p w:rsidR="00F92AC7" w:rsidRDefault="001D27D6">
      <w:pPr>
        <w:spacing w:line="360" w:lineRule="auto"/>
        <w:ind w:firstLineChars="200" w:firstLine="480"/>
        <w:jc w:val="left"/>
        <w:rPr>
          <w:rFonts w:ascii="宋体" w:hAnsi="宋体"/>
          <w:sz w:val="24"/>
        </w:rPr>
      </w:pPr>
      <w:r>
        <w:rPr>
          <w:rFonts w:ascii="宋体" w:hAnsi="宋体" w:hint="eastAsia"/>
          <w:sz w:val="24"/>
        </w:rPr>
        <w:t>6.2 交货期：经甲乙双方确认图纸且收到提货款后</w:t>
      </w:r>
      <w:r>
        <w:rPr>
          <w:rFonts w:ascii="宋体" w:hAnsi="宋体"/>
          <w:sz w:val="24"/>
          <w:u w:val="single"/>
        </w:rPr>
        <w:t xml:space="preserve"> </w:t>
      </w:r>
      <w:r>
        <w:rPr>
          <w:rFonts w:ascii="宋体" w:hAnsi="宋体" w:hint="eastAsia"/>
          <w:sz w:val="24"/>
          <w:u w:val="single"/>
        </w:rPr>
        <w:t>30</w:t>
      </w:r>
      <w:r>
        <w:rPr>
          <w:rFonts w:ascii="宋体" w:hAnsi="宋体" w:hint="eastAsia"/>
          <w:sz w:val="24"/>
        </w:rPr>
        <w:t>日历天内。</w:t>
      </w:r>
    </w:p>
    <w:p w:rsidR="00F92AC7" w:rsidRDefault="001D27D6">
      <w:pPr>
        <w:spacing w:line="360" w:lineRule="auto"/>
        <w:ind w:firstLineChars="200" w:firstLine="480"/>
        <w:jc w:val="left"/>
        <w:rPr>
          <w:rFonts w:ascii="宋体" w:hAnsi="宋体"/>
          <w:sz w:val="24"/>
          <w:u w:val="single"/>
        </w:rPr>
      </w:pPr>
      <w:r>
        <w:rPr>
          <w:rFonts w:ascii="宋体" w:hAnsi="宋体" w:hint="eastAsia"/>
          <w:sz w:val="24"/>
        </w:rPr>
        <w:t>6.3 交货地点：栾川县湾滩村山水文苑项目。</w:t>
      </w:r>
    </w:p>
    <w:p w:rsidR="00F92AC7" w:rsidRDefault="001D27D6">
      <w:pPr>
        <w:spacing w:line="360" w:lineRule="auto"/>
        <w:ind w:firstLineChars="200" w:firstLine="480"/>
        <w:jc w:val="left"/>
        <w:rPr>
          <w:rFonts w:ascii="宋体" w:hAnsi="宋体"/>
          <w:sz w:val="24"/>
        </w:rPr>
      </w:pPr>
      <w:r>
        <w:rPr>
          <w:rFonts w:ascii="宋体" w:hAnsi="宋体" w:hint="eastAsia"/>
          <w:sz w:val="24"/>
        </w:rPr>
        <w:t>6.4 乙方应在交货前按合同规定的要求对设备全面检查，并出具产品合格证书，其质量、性能和规格等方面均应符合现行中国国家标准和行业标准，并满足本合同的要求。</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6.5 开箱后发现箱内货物有缺损、货物数量、质量不符，由乙方在甲方指定的期限内负责补足、修理或更换到位，直至货物的数量、质量符合合同约定。乙方负责开工后的一切看管和保护工作。甲方负责提供场地。 </w:t>
      </w:r>
    </w:p>
    <w:p w:rsidR="00F92AC7" w:rsidRDefault="001D27D6">
      <w:pPr>
        <w:spacing w:line="360" w:lineRule="auto"/>
        <w:ind w:firstLineChars="200" w:firstLine="480"/>
        <w:jc w:val="left"/>
        <w:rPr>
          <w:rFonts w:ascii="宋体" w:hAnsi="宋体"/>
          <w:sz w:val="24"/>
        </w:rPr>
      </w:pPr>
      <w:r>
        <w:rPr>
          <w:rFonts w:ascii="宋体" w:hAnsi="宋体" w:hint="eastAsia"/>
          <w:sz w:val="24"/>
        </w:rPr>
        <w:t>6.6 乙方应保证设备在正确安装、使用和保养条件下其性能质量完全符合合同规定，</w:t>
      </w:r>
      <w:r>
        <w:rPr>
          <w:rFonts w:ascii="宋体" w:hAnsi="宋体" w:hint="eastAsia"/>
          <w:sz w:val="24"/>
        </w:rPr>
        <w:lastRenderedPageBreak/>
        <w:t>在安装调试、质量保证期和维修期内如发现设备与合同规定不符合或由于乙方责任所造成的任何设备质量问题及因质量问题给甲方和任意第三方造成的损失，由乙方负责。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6.7 在电梯设备安装、调试完毕且取得政府相关部门颁发的准用合格证后，视为电梯设备正式交付甲方完成。除乙方有确切证据证明电梯设备的毁损、灭失系因甲方人为原因造成的以外，电梯设备在交付完成之前的毁损、灭失的风险均由乙方承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七、土建及安装要求</w:t>
      </w:r>
    </w:p>
    <w:p w:rsidR="00F92AC7" w:rsidRDefault="001D27D6">
      <w:pPr>
        <w:spacing w:line="360" w:lineRule="auto"/>
        <w:ind w:firstLineChars="200" w:firstLine="480"/>
        <w:jc w:val="left"/>
        <w:rPr>
          <w:rFonts w:ascii="宋体" w:hAnsi="宋体"/>
          <w:sz w:val="24"/>
        </w:rPr>
      </w:pPr>
      <w:r>
        <w:rPr>
          <w:rFonts w:ascii="宋体" w:hAnsi="宋体" w:hint="eastAsia"/>
          <w:sz w:val="24"/>
        </w:rPr>
        <w:t>7.1 乙方应对井道、机房的土建施工图纸与电梯设计图纸进行核对，合同生效后5天内，乙方须把电梯机房布置、井道布置及洞孔土建结构预埋件，留孔图及土建相关资料提供给甲方，甲方对井道、机房的土建与电梯井道设计图纸及其图上的说明的设计和施工相符合，土建图纸由甲乙双方代表签字盖章确认的图纸做为合同的附件。</w:t>
      </w:r>
    </w:p>
    <w:p w:rsidR="00F92AC7" w:rsidRDefault="001D27D6">
      <w:pPr>
        <w:spacing w:line="360" w:lineRule="auto"/>
        <w:ind w:firstLineChars="200" w:firstLine="480"/>
        <w:jc w:val="left"/>
        <w:rPr>
          <w:rFonts w:ascii="宋体" w:hAnsi="宋体"/>
          <w:sz w:val="24"/>
        </w:rPr>
      </w:pPr>
      <w:r>
        <w:rPr>
          <w:rFonts w:ascii="宋体" w:hAnsi="宋体" w:hint="eastAsia"/>
          <w:sz w:val="24"/>
        </w:rPr>
        <w:t>7.2 按照国务院2003年6月1日颁布实施的《特种设备安全监察条例》以及为了保证设备运行质量，本合同标的物的安装、调试、维修等工作应当由乙方负责。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7.3 甲方加装电梯附属设备须经乙方确认同意，乙方协助加装，并对安装后电梯的质量负责。但乙方不能不确认可行的方案。</w:t>
      </w:r>
    </w:p>
    <w:p w:rsidR="00F92AC7" w:rsidRDefault="001D27D6">
      <w:pPr>
        <w:spacing w:line="360" w:lineRule="auto"/>
        <w:ind w:firstLineChars="200" w:firstLine="480"/>
        <w:jc w:val="left"/>
        <w:rPr>
          <w:rFonts w:ascii="宋体" w:hAnsi="宋体"/>
          <w:sz w:val="24"/>
        </w:rPr>
      </w:pPr>
      <w:r>
        <w:rPr>
          <w:rFonts w:ascii="宋体" w:hAnsi="宋体" w:hint="eastAsia"/>
          <w:sz w:val="24"/>
        </w:rPr>
        <w:t>7.4 合同标的物如因乙方质量原因或保管不当而影响正常安装，由乙方负责。若由此给甲方或甲方由此给任意第三方造成的违约损失全部由乙方负责补偿。</w:t>
      </w:r>
    </w:p>
    <w:p w:rsidR="00F92AC7" w:rsidRDefault="001D27D6">
      <w:pPr>
        <w:spacing w:line="360" w:lineRule="auto"/>
        <w:ind w:firstLineChars="200" w:firstLine="480"/>
        <w:jc w:val="left"/>
        <w:rPr>
          <w:rFonts w:ascii="宋体" w:hAnsi="宋体"/>
          <w:sz w:val="24"/>
        </w:rPr>
      </w:pPr>
      <w:r>
        <w:rPr>
          <w:rFonts w:ascii="宋体" w:hAnsi="宋体" w:hint="eastAsia"/>
          <w:sz w:val="24"/>
        </w:rPr>
        <w:t>7.5 如电梯安装涉及的预埋件改用膨胀螺栓固定时，由乙方免费配发膨胀螺栓。安装及售后服务由乙方人员亲自完成。</w:t>
      </w:r>
    </w:p>
    <w:p w:rsidR="00F92AC7" w:rsidRDefault="001D27D6">
      <w:pPr>
        <w:spacing w:line="360" w:lineRule="auto"/>
        <w:ind w:firstLineChars="200" w:firstLine="480"/>
        <w:jc w:val="left"/>
        <w:rPr>
          <w:rFonts w:ascii="宋体" w:hAnsi="宋体"/>
          <w:sz w:val="24"/>
        </w:rPr>
      </w:pPr>
      <w:r>
        <w:rPr>
          <w:rFonts w:ascii="宋体" w:hAnsi="宋体" w:hint="eastAsia"/>
          <w:sz w:val="24"/>
        </w:rPr>
        <w:t>7.6 自合同生效之日起，乙方将派工程技术人员定期前往工地现场，做好电梯土建的技术服务和配合工作，并应甲方要求随时前往工地现场进行服务。</w:t>
      </w:r>
    </w:p>
    <w:p w:rsidR="00F92AC7" w:rsidRDefault="001D27D6">
      <w:pPr>
        <w:spacing w:line="360" w:lineRule="auto"/>
        <w:ind w:firstLineChars="200" w:firstLine="480"/>
        <w:jc w:val="left"/>
        <w:rPr>
          <w:rFonts w:ascii="宋体" w:hAnsi="宋体"/>
          <w:sz w:val="24"/>
        </w:rPr>
      </w:pPr>
      <w:r>
        <w:rPr>
          <w:rFonts w:ascii="宋体" w:hAnsi="宋体" w:hint="eastAsia"/>
          <w:sz w:val="24"/>
        </w:rPr>
        <w:t>7.7 乙方在得到甲方的有关建筑施工确认图后，将电梯机房布置、井道布置及洞孔、土建结构尺寸、预埋件、留孔等有关详细资料、图纸按甲方要求的时间提供给甲方。由于乙方的原因造成的预埋、预留漏项等土建问题，由乙方自行解决。货物到达甲方工地前，重新复查井道，详细做好井道复查记录，并书面通知甲方。</w:t>
      </w:r>
    </w:p>
    <w:p w:rsidR="00F92AC7" w:rsidRDefault="001D27D6">
      <w:pPr>
        <w:spacing w:line="360" w:lineRule="auto"/>
        <w:ind w:firstLineChars="200" w:firstLine="480"/>
        <w:jc w:val="left"/>
        <w:rPr>
          <w:rFonts w:ascii="宋体" w:hAnsi="宋体"/>
          <w:sz w:val="24"/>
        </w:rPr>
      </w:pPr>
      <w:r>
        <w:rPr>
          <w:rFonts w:ascii="宋体" w:hAnsi="宋体" w:hint="eastAsia"/>
          <w:sz w:val="24"/>
        </w:rPr>
        <w:t>7.8 乙方施工期间所造成的施工人员伤亡事故由乙方自行负责。</w:t>
      </w:r>
    </w:p>
    <w:p w:rsidR="00F92AC7" w:rsidRDefault="001D27D6">
      <w:pPr>
        <w:spacing w:line="360" w:lineRule="auto"/>
        <w:ind w:firstLineChars="200" w:firstLine="480"/>
        <w:jc w:val="left"/>
        <w:rPr>
          <w:rFonts w:ascii="宋体" w:hAnsi="宋体"/>
          <w:sz w:val="24"/>
        </w:rPr>
      </w:pPr>
      <w:r>
        <w:rPr>
          <w:rFonts w:ascii="宋体" w:hAnsi="宋体" w:hint="eastAsia"/>
          <w:sz w:val="24"/>
        </w:rPr>
        <w:t>7.9 如甲方土建先行施工，若电梯预留构件、井道及机房圈梁等不符合电梯设置要求，乙方应负责提供相关修改方案。</w:t>
      </w:r>
    </w:p>
    <w:p w:rsidR="00F92AC7" w:rsidRDefault="001D27D6">
      <w:pPr>
        <w:spacing w:line="360" w:lineRule="auto"/>
        <w:jc w:val="left"/>
        <w:rPr>
          <w:rFonts w:ascii="宋体" w:hAnsi="宋体"/>
          <w:b/>
          <w:bCs/>
          <w:sz w:val="24"/>
        </w:rPr>
      </w:pPr>
      <w:r>
        <w:rPr>
          <w:rFonts w:ascii="宋体" w:hAnsi="宋体" w:hint="eastAsia"/>
          <w:b/>
          <w:bCs/>
          <w:sz w:val="24"/>
        </w:rPr>
        <w:t>八、产品质量保证</w:t>
      </w:r>
    </w:p>
    <w:p w:rsidR="00F92AC7" w:rsidRDefault="001D27D6">
      <w:pPr>
        <w:spacing w:line="360" w:lineRule="auto"/>
        <w:ind w:firstLineChars="200" w:firstLine="480"/>
        <w:jc w:val="left"/>
        <w:rPr>
          <w:rFonts w:ascii="宋体" w:hAnsi="宋体"/>
          <w:sz w:val="24"/>
        </w:rPr>
      </w:pPr>
      <w:r>
        <w:rPr>
          <w:rFonts w:ascii="宋体" w:hAnsi="宋体" w:hint="eastAsia"/>
          <w:sz w:val="24"/>
        </w:rPr>
        <w:t>8.1 乙方保证本合同符合甲方提供的、经乙方认可的井道土建图纸要求，以及双方确认的产品规格，在产品交付时随机附《产品出厂合格证书》。</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8.2 本合同的电梯产品按现行国家、地方、行业标准制造。</w:t>
      </w:r>
    </w:p>
    <w:p w:rsidR="00F92AC7" w:rsidRDefault="001D27D6">
      <w:pPr>
        <w:spacing w:line="360" w:lineRule="auto"/>
        <w:ind w:firstLineChars="200" w:firstLine="480"/>
        <w:jc w:val="left"/>
        <w:rPr>
          <w:rFonts w:ascii="宋体" w:hAnsi="宋体"/>
          <w:sz w:val="24"/>
        </w:rPr>
      </w:pPr>
      <w:r>
        <w:rPr>
          <w:rFonts w:ascii="宋体" w:hAnsi="宋体" w:hint="eastAsia"/>
          <w:sz w:val="24"/>
        </w:rPr>
        <w:t>8.3 由双方签订安装合同的产品，在甲方正常的使用下，产品质量保修期为自通过甲方内部验收之日起计算</w:t>
      </w:r>
      <w:r>
        <w:rPr>
          <w:rFonts w:ascii="宋体" w:hAnsi="宋体" w:hint="eastAsia"/>
          <w:sz w:val="24"/>
          <w:u w:val="single"/>
        </w:rPr>
        <w:t xml:space="preserve"> 24 </w:t>
      </w:r>
      <w:r>
        <w:rPr>
          <w:rFonts w:ascii="宋体" w:hAnsi="宋体" w:hint="eastAsia"/>
          <w:sz w:val="24"/>
        </w:rPr>
        <w:t>个月，最迟不超过货到工地之日起36个月，两者以先到为准。</w:t>
      </w:r>
    </w:p>
    <w:p w:rsidR="00F92AC7" w:rsidRDefault="001D27D6">
      <w:pPr>
        <w:spacing w:line="360" w:lineRule="auto"/>
        <w:ind w:firstLineChars="200" w:firstLine="480"/>
        <w:jc w:val="left"/>
        <w:rPr>
          <w:rFonts w:ascii="宋体" w:hAnsi="宋体"/>
          <w:sz w:val="24"/>
        </w:rPr>
      </w:pPr>
      <w:r>
        <w:rPr>
          <w:rFonts w:ascii="宋体" w:hAnsi="宋体" w:hint="eastAsia"/>
          <w:sz w:val="24"/>
        </w:rPr>
        <w:t>8.4 按照国家关于电梯生产企业实施制造、安装、维修全面负责的一条龙管理的规定，乙方须与甲方或使用单位签订《产品安装合同》，由乙方负责产品的制造和安装质量。</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九、保修</w:t>
      </w:r>
    </w:p>
    <w:p w:rsidR="00F92AC7" w:rsidRDefault="001D27D6">
      <w:pPr>
        <w:spacing w:line="360" w:lineRule="auto"/>
        <w:ind w:firstLineChars="200" w:firstLine="480"/>
        <w:jc w:val="left"/>
        <w:rPr>
          <w:rFonts w:ascii="宋体" w:hAnsi="宋体"/>
          <w:sz w:val="24"/>
        </w:rPr>
      </w:pPr>
      <w:r>
        <w:rPr>
          <w:rFonts w:ascii="宋体" w:hAnsi="宋体" w:hint="eastAsia"/>
          <w:sz w:val="24"/>
        </w:rPr>
        <w:t>9.1 在质保期内，由乙方免费做维修和日常保养并签订免费维保合同。质保期过后，由甲方决定是否要另行签订维保合同。</w:t>
      </w:r>
    </w:p>
    <w:p w:rsidR="00F92AC7" w:rsidRDefault="001D27D6">
      <w:pPr>
        <w:spacing w:line="360" w:lineRule="auto"/>
        <w:ind w:firstLineChars="200" w:firstLine="480"/>
        <w:jc w:val="left"/>
        <w:rPr>
          <w:rFonts w:ascii="宋体" w:hAnsi="宋体"/>
          <w:sz w:val="24"/>
        </w:rPr>
      </w:pPr>
      <w:r>
        <w:rPr>
          <w:rFonts w:ascii="宋体" w:hAnsi="宋体" w:hint="eastAsia"/>
          <w:sz w:val="24"/>
        </w:rPr>
        <w:t>9.2 在质保期和维保期间出现的任何质量问题都由乙方解决，乙方无条件使电梯保持正常运行，不能因为任何原因影响甲方的使用。</w:t>
      </w:r>
    </w:p>
    <w:p w:rsidR="00F92AC7" w:rsidRDefault="001D27D6">
      <w:pPr>
        <w:spacing w:line="360" w:lineRule="auto"/>
        <w:ind w:firstLineChars="200" w:firstLine="480"/>
        <w:jc w:val="left"/>
        <w:rPr>
          <w:rFonts w:ascii="宋体" w:hAnsi="宋体"/>
          <w:sz w:val="24"/>
        </w:rPr>
      </w:pPr>
      <w:r>
        <w:rPr>
          <w:rFonts w:ascii="宋体" w:hAnsi="宋体" w:hint="eastAsia"/>
          <w:sz w:val="24"/>
        </w:rPr>
        <w:t>9.3 质保期后由甲方确定是否要签定维保合同来确定维保费用及维保责任。</w:t>
      </w:r>
    </w:p>
    <w:p w:rsidR="00F92AC7" w:rsidRDefault="001D27D6">
      <w:pPr>
        <w:spacing w:line="360" w:lineRule="auto"/>
        <w:ind w:firstLineChars="200" w:firstLine="480"/>
        <w:jc w:val="left"/>
        <w:rPr>
          <w:rFonts w:ascii="宋体" w:hAnsi="宋体"/>
          <w:sz w:val="24"/>
        </w:rPr>
      </w:pPr>
      <w:r>
        <w:rPr>
          <w:rFonts w:ascii="宋体" w:hAnsi="宋体" w:hint="eastAsia"/>
          <w:sz w:val="24"/>
        </w:rPr>
        <w:t>9.4 如甲方在质保期后将维保工作交由乙方负责，乙方按本合同规定条件进行维保。</w:t>
      </w:r>
    </w:p>
    <w:p w:rsidR="00F92AC7" w:rsidRDefault="001D27D6">
      <w:pPr>
        <w:spacing w:line="360" w:lineRule="auto"/>
        <w:ind w:firstLineChars="200" w:firstLine="480"/>
        <w:jc w:val="left"/>
        <w:rPr>
          <w:rFonts w:ascii="宋体" w:hAnsi="宋体"/>
          <w:sz w:val="24"/>
        </w:rPr>
      </w:pPr>
      <w:r>
        <w:rPr>
          <w:rFonts w:ascii="宋体" w:hAnsi="宋体" w:hint="eastAsia"/>
          <w:sz w:val="24"/>
        </w:rPr>
        <w:t>9.5 在质保期内维护工作完成后，乙方将以最优惠的价格为甲方提供多种方式的维保服务。</w:t>
      </w:r>
    </w:p>
    <w:p w:rsidR="00F92AC7" w:rsidRDefault="001D27D6">
      <w:pPr>
        <w:spacing w:line="360" w:lineRule="auto"/>
        <w:ind w:firstLineChars="200" w:firstLine="480"/>
        <w:jc w:val="left"/>
        <w:rPr>
          <w:rFonts w:ascii="宋体" w:hAnsi="宋体"/>
          <w:sz w:val="24"/>
        </w:rPr>
      </w:pPr>
      <w:r>
        <w:rPr>
          <w:rFonts w:ascii="宋体" w:hAnsi="宋体" w:hint="eastAsia"/>
          <w:sz w:val="24"/>
        </w:rPr>
        <w:t>9.6 乙方保证对电梯质保期内的维护。</w:t>
      </w:r>
    </w:p>
    <w:p w:rsidR="00F92AC7" w:rsidRDefault="001D27D6">
      <w:pPr>
        <w:spacing w:line="360" w:lineRule="auto"/>
        <w:ind w:firstLineChars="200" w:firstLine="480"/>
        <w:jc w:val="left"/>
        <w:rPr>
          <w:rFonts w:ascii="宋体" w:hAnsi="宋体"/>
          <w:sz w:val="24"/>
        </w:rPr>
      </w:pPr>
      <w:r>
        <w:rPr>
          <w:rFonts w:ascii="宋体" w:hAnsi="宋体" w:hint="eastAsia"/>
          <w:sz w:val="24"/>
        </w:rPr>
        <w:t>9.7 乙方承诺维保驻点服务，并于24小时内排除一般故障，对于较大故障应在48小时内给出解决方案，否则甲方可根据事件的严重程度进行相应罚款。</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十、违约责任</w:t>
      </w:r>
    </w:p>
    <w:p w:rsidR="00F92AC7" w:rsidRDefault="001D27D6">
      <w:pPr>
        <w:spacing w:line="360" w:lineRule="auto"/>
        <w:ind w:firstLineChars="200" w:firstLine="480"/>
        <w:jc w:val="left"/>
        <w:rPr>
          <w:rFonts w:ascii="宋体" w:hAnsi="宋体"/>
          <w:sz w:val="24"/>
        </w:rPr>
      </w:pPr>
      <w:r>
        <w:rPr>
          <w:rFonts w:ascii="宋体" w:hAnsi="宋体" w:hint="eastAsia"/>
          <w:sz w:val="24"/>
        </w:rPr>
        <w:t>10.1 如乙方延期交货，除不可抗力的因素外，乙方应向甲方支付延期交货违约金，按延期交货设备总价每日千分之五支付，但双方向对方支付违约金额最高不超过设备费用总额的5%。</w:t>
      </w:r>
    </w:p>
    <w:p w:rsidR="00F92AC7" w:rsidRDefault="001D27D6">
      <w:pPr>
        <w:spacing w:line="360" w:lineRule="auto"/>
        <w:ind w:firstLineChars="200" w:firstLine="480"/>
        <w:jc w:val="left"/>
        <w:rPr>
          <w:rFonts w:ascii="宋体" w:hAnsi="宋体"/>
          <w:sz w:val="24"/>
        </w:rPr>
      </w:pPr>
      <w:r>
        <w:rPr>
          <w:rFonts w:ascii="宋体" w:hAnsi="宋体" w:hint="eastAsia"/>
          <w:sz w:val="24"/>
        </w:rPr>
        <w:t>10.2甲方对施工过程中的工程质量问题实行零容忍，若乙方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w:t>
      </w:r>
      <w:r>
        <w:rPr>
          <w:rFonts w:ascii="宋体" w:hAnsi="宋体" w:hint="eastAsia"/>
          <w:sz w:val="24"/>
        </w:rPr>
        <w:lastRenderedPageBreak/>
        <w:t>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rsidR="00F92AC7" w:rsidRDefault="001D27D6">
      <w:pPr>
        <w:spacing w:line="360" w:lineRule="auto"/>
        <w:ind w:firstLineChars="200" w:firstLine="480"/>
        <w:jc w:val="left"/>
        <w:rPr>
          <w:rFonts w:ascii="宋体" w:hAnsi="宋体"/>
          <w:sz w:val="24"/>
        </w:rPr>
      </w:pPr>
      <w:r>
        <w:rPr>
          <w:rFonts w:ascii="宋体" w:hAnsi="宋体" w:hint="eastAsia"/>
          <w:sz w:val="24"/>
        </w:rPr>
        <w:t>10.3 甲乙双方均不需对不可抗力原因而造成的违约责任负责。不可抗力是不能合理控制其在没有过错或过失的情况下的事件，包括暴风雪、洪水、台风、火灾、飓风、地震、山崩、瘟疫、战争、封锁、恐怖主义事件、暴乱、破坏活动等。且在该等事件发生后，尽管提出不可抗力一方已采取合理的措施阻止其发生或将事件的负面影响降到最小，但该等事件仍导致该方延迟或中断履行其在本合同项下的义务。</w:t>
      </w:r>
    </w:p>
    <w:p w:rsidR="00F92AC7" w:rsidRDefault="001D27D6">
      <w:pPr>
        <w:spacing w:line="360" w:lineRule="auto"/>
        <w:ind w:firstLineChars="200" w:firstLine="480"/>
        <w:jc w:val="left"/>
        <w:rPr>
          <w:rFonts w:ascii="宋体" w:hAnsi="宋体"/>
          <w:sz w:val="24"/>
        </w:rPr>
      </w:pPr>
      <w:r>
        <w:rPr>
          <w:rFonts w:ascii="宋体" w:hAnsi="宋体" w:hint="eastAsia"/>
          <w:sz w:val="24"/>
        </w:rPr>
        <w:t>10.4 不可抗力发生后，受影响的一方应立即将不可抗力发生的情况通知另一方，并应在不可抗力事件发生后三十天内提供由政府机构出具的不可抗力事件证明。</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10.5 本合同项下或任何因本合同所产生的争议，双方应通过友好协商解决，协商不成的，双方同意向合同签订地（洛阳市洛龙区开元壹号营销中心）人民法院提起诉讼。 </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十一、合同的变更</w:t>
      </w:r>
    </w:p>
    <w:p w:rsidR="00F92AC7" w:rsidRDefault="001D27D6">
      <w:pPr>
        <w:spacing w:line="360" w:lineRule="auto"/>
        <w:ind w:firstLineChars="200" w:firstLine="480"/>
        <w:jc w:val="left"/>
        <w:rPr>
          <w:rFonts w:ascii="宋体" w:hAnsi="宋体"/>
          <w:b/>
          <w:sz w:val="24"/>
        </w:rPr>
      </w:pPr>
      <w:r>
        <w:rPr>
          <w:rFonts w:ascii="宋体" w:hAnsi="宋体" w:hint="eastAsia"/>
          <w:sz w:val="24"/>
        </w:rPr>
        <w:t>合同履行中，甲乙双方任何一方要求变更合同的，由双方另行协商订立补充协议。</w:t>
      </w:r>
      <w:r>
        <w:rPr>
          <w:rFonts w:ascii="宋体" w:hAnsi="宋体" w:hint="eastAsia"/>
          <w:b/>
          <w:bCs/>
          <w:sz w:val="24"/>
        </w:rPr>
        <w:t>十二、技术标准和技术资料</w:t>
      </w:r>
    </w:p>
    <w:p w:rsidR="00F92AC7" w:rsidRDefault="001D27D6">
      <w:pPr>
        <w:spacing w:line="360" w:lineRule="auto"/>
        <w:ind w:firstLineChars="200" w:firstLine="480"/>
        <w:jc w:val="left"/>
        <w:rPr>
          <w:rFonts w:ascii="宋体" w:hAnsi="宋体"/>
          <w:sz w:val="24"/>
        </w:rPr>
      </w:pPr>
      <w:r>
        <w:rPr>
          <w:rFonts w:ascii="宋体" w:hAnsi="宋体" w:hint="eastAsia"/>
          <w:sz w:val="24"/>
        </w:rPr>
        <w:t>12.1 执行的标准和规范</w:t>
      </w:r>
    </w:p>
    <w:p w:rsidR="00F92AC7" w:rsidRDefault="001D27D6">
      <w:pPr>
        <w:spacing w:line="360" w:lineRule="auto"/>
        <w:ind w:firstLineChars="200" w:firstLine="480"/>
        <w:jc w:val="left"/>
        <w:rPr>
          <w:rFonts w:ascii="宋体" w:hAnsi="宋体"/>
          <w:sz w:val="24"/>
        </w:rPr>
      </w:pPr>
      <w:r>
        <w:rPr>
          <w:rFonts w:ascii="宋体" w:hAnsi="宋体"/>
          <w:sz w:val="24"/>
        </w:rPr>
        <w:t>GB7588-2015</w:t>
      </w:r>
      <w:r>
        <w:rPr>
          <w:rFonts w:ascii="宋体" w:hAnsi="宋体" w:hint="eastAsia"/>
          <w:sz w:val="24"/>
        </w:rPr>
        <w:t xml:space="preserve">     《电梯制造与安装安全规范》</w:t>
      </w:r>
    </w:p>
    <w:p w:rsidR="00F92AC7" w:rsidRDefault="001D27D6">
      <w:pPr>
        <w:spacing w:line="360" w:lineRule="auto"/>
        <w:ind w:firstLineChars="200" w:firstLine="480"/>
        <w:jc w:val="left"/>
        <w:rPr>
          <w:rFonts w:ascii="宋体" w:hAnsi="宋体"/>
          <w:sz w:val="24"/>
        </w:rPr>
      </w:pPr>
      <w:r>
        <w:rPr>
          <w:rFonts w:ascii="宋体" w:hAnsi="宋体"/>
          <w:sz w:val="24"/>
        </w:rPr>
        <w:t>GB/T10058-</w:t>
      </w:r>
      <w:r>
        <w:rPr>
          <w:rFonts w:ascii="宋体" w:hAnsi="宋体" w:hint="eastAsia"/>
          <w:sz w:val="24"/>
        </w:rPr>
        <w:t>2009  《电梯技术条件》</w:t>
      </w:r>
    </w:p>
    <w:p w:rsidR="00F92AC7" w:rsidRDefault="001D27D6">
      <w:pPr>
        <w:spacing w:line="360" w:lineRule="auto"/>
        <w:ind w:firstLineChars="200" w:firstLine="480"/>
        <w:jc w:val="left"/>
        <w:rPr>
          <w:rFonts w:ascii="宋体" w:hAnsi="宋体"/>
          <w:sz w:val="24"/>
        </w:rPr>
      </w:pPr>
      <w:r>
        <w:rPr>
          <w:rFonts w:ascii="宋体" w:hAnsi="宋体"/>
          <w:sz w:val="24"/>
        </w:rPr>
        <w:t>GB/T1005</w:t>
      </w:r>
      <w:r>
        <w:rPr>
          <w:rFonts w:ascii="宋体" w:hAnsi="宋体" w:hint="eastAsia"/>
          <w:sz w:val="24"/>
        </w:rPr>
        <w:t>9</w:t>
      </w:r>
      <w:r>
        <w:rPr>
          <w:rFonts w:ascii="宋体" w:hAnsi="宋体"/>
          <w:sz w:val="24"/>
        </w:rPr>
        <w:t>-2009</w:t>
      </w:r>
      <w:r>
        <w:rPr>
          <w:rFonts w:ascii="宋体" w:hAnsi="宋体" w:hint="eastAsia"/>
          <w:sz w:val="24"/>
        </w:rPr>
        <w:t xml:space="preserve">  《电梯试验方法》 </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7</w:t>
      </w:r>
      <w:r>
        <w:rPr>
          <w:rFonts w:ascii="宋体" w:hAnsi="宋体"/>
          <w:sz w:val="24"/>
        </w:rPr>
        <w:t>0</w:t>
      </w:r>
      <w:r>
        <w:rPr>
          <w:rFonts w:ascii="宋体" w:hAnsi="宋体" w:hint="eastAsia"/>
          <w:sz w:val="24"/>
        </w:rPr>
        <w:t>2</w:t>
      </w:r>
      <w:r>
        <w:rPr>
          <w:rFonts w:ascii="宋体" w:hAnsi="宋体"/>
          <w:sz w:val="24"/>
        </w:rPr>
        <w:t>5-2008</w:t>
      </w:r>
      <w:r>
        <w:rPr>
          <w:rFonts w:ascii="宋体" w:hAnsi="宋体" w:hint="eastAsia"/>
          <w:sz w:val="24"/>
        </w:rPr>
        <w:t xml:space="preserve">     《电梯主要参数及轿厢、井道、机房的型式与尺寸》</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8903</w:t>
      </w:r>
      <w:r>
        <w:rPr>
          <w:rFonts w:ascii="宋体" w:hAnsi="宋体"/>
          <w:sz w:val="24"/>
        </w:rPr>
        <w:t>-</w:t>
      </w:r>
      <w:r>
        <w:rPr>
          <w:rFonts w:ascii="宋体" w:hAnsi="宋体" w:hint="eastAsia"/>
          <w:sz w:val="24"/>
        </w:rPr>
        <w:t>2005     《电梯用钢丝绳以及相关规范、标准》</w:t>
      </w:r>
    </w:p>
    <w:p w:rsidR="00F92AC7" w:rsidRDefault="001D27D6">
      <w:pPr>
        <w:spacing w:line="360" w:lineRule="auto"/>
        <w:ind w:firstLineChars="200" w:firstLine="480"/>
        <w:jc w:val="left"/>
        <w:rPr>
          <w:rFonts w:ascii="宋体" w:hAnsi="宋体"/>
          <w:sz w:val="24"/>
        </w:rPr>
      </w:pPr>
      <w:r>
        <w:rPr>
          <w:rFonts w:ascii="宋体" w:hAnsi="宋体"/>
          <w:sz w:val="24"/>
        </w:rPr>
        <w:t>GB</w:t>
      </w:r>
      <w:r>
        <w:rPr>
          <w:rFonts w:ascii="宋体" w:hAnsi="宋体" w:hint="eastAsia"/>
          <w:sz w:val="24"/>
        </w:rPr>
        <w:t>5</w:t>
      </w:r>
      <w:r>
        <w:rPr>
          <w:rFonts w:ascii="宋体" w:hAnsi="宋体"/>
          <w:sz w:val="24"/>
        </w:rPr>
        <w:t>0</w:t>
      </w:r>
      <w:r>
        <w:rPr>
          <w:rFonts w:ascii="宋体" w:hAnsi="宋体" w:hint="eastAsia"/>
          <w:sz w:val="24"/>
        </w:rPr>
        <w:t>310</w:t>
      </w:r>
      <w:r>
        <w:rPr>
          <w:rFonts w:ascii="宋体" w:hAnsi="宋体"/>
          <w:sz w:val="24"/>
        </w:rPr>
        <w:t>-</w:t>
      </w:r>
      <w:r>
        <w:rPr>
          <w:rFonts w:ascii="宋体" w:hAnsi="宋体" w:hint="eastAsia"/>
          <w:sz w:val="24"/>
        </w:rPr>
        <w:t>2002    《电梯工程施工质量验收规范》</w:t>
      </w:r>
    </w:p>
    <w:p w:rsidR="00F92AC7" w:rsidRDefault="001D27D6">
      <w:pPr>
        <w:spacing w:line="360" w:lineRule="auto"/>
        <w:ind w:firstLineChars="200" w:firstLine="480"/>
        <w:jc w:val="left"/>
        <w:rPr>
          <w:rFonts w:ascii="宋体" w:hAnsi="宋体"/>
          <w:sz w:val="24"/>
        </w:rPr>
      </w:pPr>
      <w:r>
        <w:rPr>
          <w:rFonts w:ascii="宋体" w:hAnsi="宋体" w:hint="eastAsia"/>
          <w:sz w:val="24"/>
        </w:rPr>
        <w:t>GBJ50016-</w:t>
      </w:r>
      <w:r>
        <w:rPr>
          <w:rFonts w:ascii="宋体" w:hAnsi="宋体"/>
          <w:sz w:val="24"/>
        </w:rPr>
        <w:t>2014</w:t>
      </w:r>
      <w:r>
        <w:rPr>
          <w:rFonts w:ascii="宋体" w:hAnsi="宋体" w:hint="eastAsia"/>
          <w:sz w:val="24"/>
        </w:rPr>
        <w:t xml:space="preserve">   《建筑设计防火规范》</w:t>
      </w:r>
    </w:p>
    <w:p w:rsidR="00F92AC7" w:rsidRDefault="001D27D6">
      <w:pPr>
        <w:spacing w:line="360" w:lineRule="auto"/>
        <w:ind w:firstLineChars="200" w:firstLine="480"/>
        <w:jc w:val="left"/>
        <w:rPr>
          <w:rFonts w:ascii="宋体" w:hAnsi="宋体"/>
          <w:sz w:val="24"/>
        </w:rPr>
      </w:pPr>
      <w:r>
        <w:rPr>
          <w:rFonts w:ascii="宋体" w:hAnsi="宋体" w:hint="eastAsia"/>
          <w:sz w:val="24"/>
        </w:rPr>
        <w:t>JG/T5010-92     《住宅电梯的配置和选择》</w:t>
      </w:r>
    </w:p>
    <w:p w:rsidR="00F92AC7" w:rsidRDefault="001D27D6">
      <w:pPr>
        <w:spacing w:line="360" w:lineRule="auto"/>
        <w:ind w:firstLineChars="200" w:firstLine="480"/>
        <w:jc w:val="left"/>
        <w:rPr>
          <w:rFonts w:ascii="宋体" w:hAnsi="宋体"/>
          <w:sz w:val="24"/>
        </w:rPr>
      </w:pPr>
      <w:r>
        <w:rPr>
          <w:rFonts w:ascii="宋体" w:hAnsi="宋体" w:hint="eastAsia"/>
          <w:sz w:val="24"/>
        </w:rPr>
        <w:t>JG5071-</w:t>
      </w:r>
      <w:r>
        <w:rPr>
          <w:rFonts w:ascii="宋体" w:hAnsi="宋体"/>
          <w:sz w:val="24"/>
        </w:rPr>
        <w:t>2000</w:t>
      </w:r>
      <w:r>
        <w:rPr>
          <w:rFonts w:ascii="宋体" w:hAnsi="宋体" w:hint="eastAsia"/>
          <w:sz w:val="24"/>
        </w:rPr>
        <w:t xml:space="preserve">     《液压电梯》</w:t>
      </w:r>
    </w:p>
    <w:p w:rsidR="00F92AC7" w:rsidRDefault="001D27D6">
      <w:pPr>
        <w:spacing w:line="360" w:lineRule="auto"/>
        <w:ind w:firstLineChars="200" w:firstLine="480"/>
        <w:jc w:val="left"/>
        <w:rPr>
          <w:rFonts w:ascii="宋体" w:hAnsi="宋体"/>
          <w:sz w:val="24"/>
        </w:rPr>
      </w:pPr>
      <w:r>
        <w:rPr>
          <w:rFonts w:ascii="宋体" w:hAnsi="宋体" w:hint="eastAsia"/>
          <w:sz w:val="24"/>
        </w:rPr>
        <w:t>GB50045-</w:t>
      </w:r>
      <w:r>
        <w:rPr>
          <w:rFonts w:ascii="宋体" w:hAnsi="宋体"/>
          <w:sz w:val="24"/>
        </w:rPr>
        <w:t>2017</w:t>
      </w:r>
      <w:r>
        <w:rPr>
          <w:rFonts w:ascii="宋体" w:hAnsi="宋体" w:hint="eastAsia"/>
          <w:sz w:val="24"/>
        </w:rPr>
        <w:t xml:space="preserve">    《高层民用建筑设计防火规范》</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GA109-</w:t>
      </w:r>
      <w:r>
        <w:rPr>
          <w:rFonts w:ascii="宋体" w:hAnsi="宋体"/>
          <w:sz w:val="24"/>
        </w:rPr>
        <w:t>2011</w:t>
      </w:r>
      <w:r>
        <w:rPr>
          <w:rFonts w:ascii="宋体" w:hAnsi="宋体" w:hint="eastAsia"/>
          <w:sz w:val="24"/>
        </w:rPr>
        <w:t xml:space="preserve">      《电梯层门耐火试验方法》</w:t>
      </w:r>
    </w:p>
    <w:p w:rsidR="00F92AC7" w:rsidRDefault="001D27D6">
      <w:pPr>
        <w:spacing w:line="360" w:lineRule="auto"/>
        <w:ind w:firstLineChars="200" w:firstLine="480"/>
        <w:jc w:val="left"/>
        <w:rPr>
          <w:rFonts w:ascii="宋体" w:hAnsi="宋体"/>
          <w:sz w:val="24"/>
        </w:rPr>
      </w:pPr>
      <w:r>
        <w:rPr>
          <w:rFonts w:ascii="宋体" w:hAnsi="宋体" w:hint="eastAsia"/>
          <w:sz w:val="24"/>
        </w:rPr>
        <w:t>GB50116-</w:t>
      </w:r>
      <w:r>
        <w:rPr>
          <w:rFonts w:ascii="宋体" w:hAnsi="宋体"/>
          <w:sz w:val="24"/>
        </w:rPr>
        <w:t>2013</w:t>
      </w:r>
      <w:r>
        <w:rPr>
          <w:rFonts w:ascii="宋体" w:hAnsi="宋体" w:hint="eastAsia"/>
          <w:sz w:val="24"/>
        </w:rPr>
        <w:t xml:space="preserve">    《火灾自动报警系统设计规范》</w:t>
      </w:r>
    </w:p>
    <w:p w:rsidR="00F92AC7" w:rsidRDefault="001D27D6">
      <w:pPr>
        <w:spacing w:line="360" w:lineRule="auto"/>
        <w:ind w:firstLineChars="200" w:firstLine="480"/>
        <w:jc w:val="left"/>
        <w:rPr>
          <w:rFonts w:ascii="宋体" w:hAnsi="宋体"/>
          <w:sz w:val="24"/>
        </w:rPr>
      </w:pPr>
      <w:r>
        <w:rPr>
          <w:rFonts w:ascii="宋体" w:hAnsi="宋体"/>
          <w:sz w:val="24"/>
        </w:rPr>
        <w:t>GB 50118-2010</w:t>
      </w:r>
      <w:r>
        <w:rPr>
          <w:rFonts w:ascii="宋体" w:hAnsi="宋体" w:hint="eastAsia"/>
          <w:sz w:val="24"/>
        </w:rPr>
        <w:t xml:space="preserve">   《民用建筑隔声设计规范》 </w:t>
      </w:r>
    </w:p>
    <w:p w:rsidR="00F92AC7" w:rsidRDefault="001D27D6">
      <w:pPr>
        <w:spacing w:line="360" w:lineRule="auto"/>
        <w:ind w:firstLineChars="200" w:firstLine="480"/>
        <w:jc w:val="left"/>
        <w:rPr>
          <w:rFonts w:ascii="宋体" w:hAnsi="宋体"/>
          <w:sz w:val="24"/>
        </w:rPr>
      </w:pPr>
      <w:r>
        <w:rPr>
          <w:rFonts w:ascii="宋体" w:hAnsi="宋体" w:hint="eastAsia"/>
          <w:sz w:val="24"/>
        </w:rPr>
        <w:t>GB14821.1-1993  《建筑物的电气装置电击防护》</w:t>
      </w:r>
    </w:p>
    <w:p w:rsidR="00F92AC7" w:rsidRDefault="001D27D6">
      <w:pPr>
        <w:spacing w:line="360" w:lineRule="auto"/>
        <w:ind w:firstLineChars="200" w:firstLine="480"/>
        <w:jc w:val="left"/>
        <w:rPr>
          <w:rFonts w:ascii="宋体" w:hAnsi="宋体"/>
          <w:sz w:val="24"/>
        </w:rPr>
      </w:pPr>
      <w:r>
        <w:rPr>
          <w:rFonts w:ascii="宋体" w:hAnsi="宋体" w:hint="eastAsia"/>
          <w:sz w:val="24"/>
        </w:rPr>
        <w:t xml:space="preserve">GB3836.1-2000   《爆炸性气体环境用电气设备》 </w:t>
      </w:r>
    </w:p>
    <w:p w:rsidR="00F92AC7" w:rsidRDefault="001D27D6">
      <w:pPr>
        <w:spacing w:line="360" w:lineRule="auto"/>
        <w:ind w:firstLineChars="200" w:firstLine="480"/>
        <w:jc w:val="left"/>
        <w:rPr>
          <w:rFonts w:ascii="宋体" w:hAnsi="宋体"/>
          <w:sz w:val="24"/>
        </w:rPr>
      </w:pPr>
      <w:r>
        <w:rPr>
          <w:rFonts w:ascii="宋体" w:hAnsi="宋体" w:hint="eastAsia"/>
          <w:sz w:val="24"/>
        </w:rPr>
        <w:t>DBJ41/T195-2018 《河南省住宅可容纳担架电梯设计标准》</w:t>
      </w:r>
    </w:p>
    <w:p w:rsidR="00F92AC7" w:rsidRDefault="001D27D6">
      <w:pPr>
        <w:spacing w:line="360" w:lineRule="auto"/>
        <w:ind w:firstLineChars="200" w:firstLine="480"/>
        <w:jc w:val="left"/>
        <w:rPr>
          <w:rFonts w:ascii="宋体" w:hAnsi="宋体"/>
          <w:sz w:val="24"/>
        </w:rPr>
      </w:pPr>
      <w:r>
        <w:rPr>
          <w:rFonts w:ascii="宋体" w:hAnsi="宋体" w:hint="eastAsia"/>
          <w:sz w:val="24"/>
        </w:rPr>
        <w:t>《工程建设标准强制性条文――房屋建筑部分</w:t>
      </w:r>
      <w:r>
        <w:rPr>
          <w:rFonts w:ascii="宋体" w:hAnsi="宋体"/>
          <w:sz w:val="24"/>
        </w:rPr>
        <w:t>2013</w:t>
      </w:r>
      <w:r>
        <w:rPr>
          <w:rFonts w:ascii="宋体" w:hAnsi="宋体" w:hint="eastAsia"/>
          <w:sz w:val="24"/>
        </w:rPr>
        <w:t>年版》与电梯有关部分</w:t>
      </w:r>
    </w:p>
    <w:p w:rsidR="00F92AC7" w:rsidRDefault="001D27D6">
      <w:pPr>
        <w:spacing w:line="360" w:lineRule="auto"/>
        <w:ind w:firstLineChars="200" w:firstLine="480"/>
        <w:jc w:val="left"/>
        <w:rPr>
          <w:rFonts w:ascii="宋体" w:hAnsi="宋体"/>
          <w:sz w:val="24"/>
        </w:rPr>
      </w:pPr>
      <w:r>
        <w:rPr>
          <w:rFonts w:ascii="宋体" w:hAnsi="宋体" w:hint="eastAsia"/>
          <w:sz w:val="24"/>
        </w:rPr>
        <w:t>12.2 本合同标的物设计所需的技术资料（建筑图纸、土建参数等），甲方应盖章确认后交给乙方，乙方按此确认图绘制布置图并生产。</w:t>
      </w:r>
    </w:p>
    <w:p w:rsidR="00F92AC7" w:rsidRDefault="001D27D6">
      <w:pPr>
        <w:spacing w:line="360" w:lineRule="auto"/>
        <w:ind w:firstLineChars="200" w:firstLine="480"/>
        <w:jc w:val="left"/>
        <w:rPr>
          <w:rFonts w:ascii="宋体" w:hAnsi="宋体"/>
          <w:sz w:val="24"/>
        </w:rPr>
      </w:pPr>
      <w:r>
        <w:rPr>
          <w:rFonts w:ascii="宋体" w:hAnsi="宋体" w:hint="eastAsia"/>
          <w:sz w:val="24"/>
        </w:rPr>
        <w:t>12.3 本合同技术若有待定内容，甲方应提前予以确认。</w:t>
      </w:r>
    </w:p>
    <w:p w:rsidR="00F92AC7" w:rsidRDefault="001D27D6">
      <w:pPr>
        <w:spacing w:line="360" w:lineRule="auto"/>
        <w:ind w:firstLineChars="200" w:firstLine="480"/>
        <w:jc w:val="left"/>
        <w:rPr>
          <w:rFonts w:ascii="宋体" w:hAnsi="宋体"/>
          <w:sz w:val="24"/>
        </w:rPr>
      </w:pPr>
      <w:r>
        <w:rPr>
          <w:rFonts w:ascii="宋体" w:hAnsi="宋体" w:hint="eastAsia"/>
          <w:sz w:val="24"/>
        </w:rPr>
        <w:t>12.4 乙方交付的设备的技术规格应与合同规定的技术规格及所附《功能对照表》相一致。</w:t>
      </w:r>
    </w:p>
    <w:p w:rsidR="00F92AC7" w:rsidRDefault="001D27D6">
      <w:pPr>
        <w:spacing w:line="360" w:lineRule="auto"/>
        <w:ind w:firstLineChars="200" w:firstLine="480"/>
        <w:jc w:val="left"/>
        <w:rPr>
          <w:rFonts w:ascii="宋体" w:hAnsi="宋体"/>
          <w:b/>
          <w:sz w:val="24"/>
        </w:rPr>
      </w:pPr>
      <w:r>
        <w:rPr>
          <w:rFonts w:ascii="宋体" w:hAnsi="宋体" w:hint="eastAsia"/>
          <w:sz w:val="24"/>
        </w:rPr>
        <w:t>12.5 乙方应保证甲方在使用其设备、服务及其它任何部分时，不会受到第三方关于侵犯其专利权、商标权或工业设计权的指控。任何第三方如果提出侵权指控，乙方须负一切法律和费用责任，甲方不负任何责任。</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十三、另行约定事项</w:t>
      </w:r>
    </w:p>
    <w:p w:rsidR="00F92AC7" w:rsidRDefault="001D27D6">
      <w:pPr>
        <w:spacing w:line="360" w:lineRule="auto"/>
        <w:ind w:firstLineChars="200" w:firstLine="480"/>
        <w:jc w:val="left"/>
        <w:rPr>
          <w:rFonts w:ascii="宋体" w:hAnsi="宋体"/>
          <w:sz w:val="24"/>
        </w:rPr>
      </w:pPr>
      <w:r>
        <w:rPr>
          <w:rFonts w:ascii="宋体" w:hAnsi="宋体" w:hint="eastAsia"/>
          <w:sz w:val="24"/>
        </w:rPr>
        <w:t>本合同未尽事宜，但在实际运作过程中出现的问题，由双方协商确定。但必须保证：</w:t>
      </w:r>
    </w:p>
    <w:p w:rsidR="00F92AC7" w:rsidRDefault="001D27D6">
      <w:pPr>
        <w:spacing w:line="360" w:lineRule="auto"/>
        <w:ind w:firstLineChars="200" w:firstLine="480"/>
        <w:jc w:val="left"/>
        <w:rPr>
          <w:rFonts w:ascii="宋体" w:hAnsi="宋体"/>
          <w:sz w:val="24"/>
        </w:rPr>
      </w:pPr>
      <w:r>
        <w:rPr>
          <w:rFonts w:ascii="宋体" w:hAnsi="宋体" w:hint="eastAsia"/>
          <w:sz w:val="24"/>
        </w:rPr>
        <w:t>13.1 保证电梯设备验收合格并按期正常交付使用；</w:t>
      </w:r>
    </w:p>
    <w:p w:rsidR="00F92AC7" w:rsidRDefault="001D27D6">
      <w:pPr>
        <w:spacing w:line="360" w:lineRule="auto"/>
        <w:ind w:firstLineChars="200" w:firstLine="480"/>
        <w:jc w:val="left"/>
        <w:rPr>
          <w:rFonts w:ascii="宋体" w:hAnsi="宋体"/>
          <w:sz w:val="24"/>
        </w:rPr>
      </w:pPr>
      <w:r>
        <w:rPr>
          <w:rFonts w:ascii="宋体" w:hAnsi="宋体" w:hint="eastAsia"/>
          <w:sz w:val="24"/>
        </w:rPr>
        <w:t>13.2 保证无论是否列入清单的备品备件，在需要时以同样的优惠率提供给甲方；</w:t>
      </w:r>
    </w:p>
    <w:p w:rsidR="00F92AC7" w:rsidRDefault="001D27D6">
      <w:pPr>
        <w:spacing w:line="360" w:lineRule="auto"/>
        <w:ind w:firstLineChars="200" w:firstLine="480"/>
        <w:jc w:val="left"/>
        <w:rPr>
          <w:rFonts w:ascii="宋体" w:hAnsi="宋体"/>
          <w:sz w:val="24"/>
        </w:rPr>
      </w:pPr>
      <w:r>
        <w:rPr>
          <w:rFonts w:ascii="宋体" w:hAnsi="宋体" w:hint="eastAsia"/>
          <w:sz w:val="24"/>
        </w:rPr>
        <w:t>13.3 保证质保期内电梯正常使用，质保期内因电梯质量出现任何问题都由乙方负责；</w:t>
      </w:r>
    </w:p>
    <w:p w:rsidR="00F92AC7" w:rsidRDefault="001D27D6">
      <w:pPr>
        <w:spacing w:line="360" w:lineRule="auto"/>
        <w:ind w:firstLineChars="200" w:firstLine="480"/>
        <w:jc w:val="left"/>
        <w:rPr>
          <w:rFonts w:ascii="宋体" w:hAnsi="宋体"/>
          <w:sz w:val="24"/>
        </w:rPr>
      </w:pPr>
      <w:r>
        <w:rPr>
          <w:rFonts w:ascii="宋体" w:hAnsi="宋体" w:hint="eastAsia"/>
          <w:sz w:val="24"/>
        </w:rPr>
        <w:t>13.4 服从甲方现场施工管理的有关规定；</w:t>
      </w:r>
    </w:p>
    <w:p w:rsidR="00F92AC7" w:rsidRDefault="001D27D6">
      <w:pPr>
        <w:spacing w:line="360" w:lineRule="auto"/>
        <w:ind w:firstLineChars="200" w:firstLine="480"/>
        <w:jc w:val="left"/>
        <w:rPr>
          <w:rFonts w:ascii="宋体" w:hAnsi="宋体"/>
          <w:sz w:val="24"/>
        </w:rPr>
      </w:pPr>
      <w:r>
        <w:rPr>
          <w:rFonts w:ascii="宋体" w:hAnsi="宋体" w:hint="eastAsia"/>
          <w:sz w:val="24"/>
        </w:rPr>
        <w:t>13.5 服从总承包单位的现场管理及签订相关协议；</w:t>
      </w:r>
    </w:p>
    <w:p w:rsidR="00F92AC7" w:rsidRDefault="001D27D6">
      <w:pPr>
        <w:pStyle w:val="10"/>
        <w:spacing w:line="360" w:lineRule="auto"/>
        <w:ind w:firstLine="480"/>
        <w:rPr>
          <w:rFonts w:ascii="宋体" w:hAnsi="宋体"/>
          <w:sz w:val="24"/>
        </w:rPr>
      </w:pPr>
      <w:r>
        <w:rPr>
          <w:rFonts w:ascii="宋体" w:hAnsi="宋体" w:hint="eastAsia"/>
          <w:sz w:val="24"/>
        </w:rPr>
        <w:t>13.6 技术满足规范、设计及验收规范要求，若配置清单中缺项漏项均视作已包含在固定总价内。</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十四、合同的构成和责任</w:t>
      </w:r>
    </w:p>
    <w:p w:rsidR="00F92AC7" w:rsidRDefault="001D27D6">
      <w:pPr>
        <w:spacing w:line="360" w:lineRule="auto"/>
        <w:ind w:firstLineChars="200" w:firstLine="480"/>
        <w:jc w:val="left"/>
        <w:rPr>
          <w:rFonts w:ascii="宋体" w:hAnsi="宋体"/>
          <w:sz w:val="24"/>
        </w:rPr>
      </w:pPr>
      <w:r>
        <w:rPr>
          <w:rFonts w:ascii="宋体" w:hAnsi="宋体" w:hint="eastAsia"/>
          <w:sz w:val="24"/>
        </w:rPr>
        <w:t>本合同甲乙双方，必须遵守《中华人民共和国民法典》，严格履行各自的全部责任。</w:t>
      </w:r>
    </w:p>
    <w:p w:rsidR="00F92AC7" w:rsidRDefault="001D27D6">
      <w:pPr>
        <w:spacing w:line="360" w:lineRule="auto"/>
        <w:ind w:firstLineChars="200" w:firstLine="480"/>
        <w:jc w:val="left"/>
        <w:rPr>
          <w:rFonts w:ascii="宋体" w:hAnsi="宋体"/>
          <w:sz w:val="24"/>
        </w:rPr>
      </w:pPr>
      <w:r>
        <w:rPr>
          <w:rFonts w:ascii="宋体" w:hAnsi="宋体" w:hint="eastAsia"/>
          <w:sz w:val="24"/>
        </w:rPr>
        <w:t>14.1 下列文件（如果有）是构成本合同不可分割的部分：</w:t>
      </w:r>
    </w:p>
    <w:p w:rsidR="00F92AC7" w:rsidRDefault="001D27D6">
      <w:pPr>
        <w:spacing w:line="360" w:lineRule="auto"/>
        <w:ind w:firstLineChars="200" w:firstLine="480"/>
        <w:jc w:val="left"/>
        <w:rPr>
          <w:rFonts w:ascii="宋体" w:hAnsi="宋体"/>
          <w:sz w:val="24"/>
        </w:rPr>
      </w:pPr>
      <w:r>
        <w:rPr>
          <w:rFonts w:ascii="宋体" w:hAnsi="宋体" w:hint="eastAsia"/>
          <w:sz w:val="24"/>
        </w:rPr>
        <w:t>14.1.1 招标文件</w:t>
      </w:r>
    </w:p>
    <w:p w:rsidR="00F92AC7" w:rsidRDefault="001D27D6">
      <w:pPr>
        <w:spacing w:line="360" w:lineRule="auto"/>
        <w:ind w:firstLineChars="200" w:firstLine="480"/>
        <w:jc w:val="left"/>
        <w:rPr>
          <w:rFonts w:ascii="宋体" w:hAnsi="宋体"/>
          <w:sz w:val="24"/>
        </w:rPr>
      </w:pPr>
      <w:r>
        <w:rPr>
          <w:rFonts w:ascii="宋体" w:hAnsi="宋体" w:hint="eastAsia"/>
          <w:sz w:val="24"/>
        </w:rPr>
        <w:t>14.1.2 投标文件</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14.1.3 答疑文件及补充投标文件（以最近的文件为准）。</w:t>
      </w:r>
    </w:p>
    <w:p w:rsidR="00F92AC7" w:rsidRDefault="001D27D6">
      <w:pPr>
        <w:spacing w:line="360" w:lineRule="auto"/>
        <w:ind w:firstLineChars="200" w:firstLine="480"/>
        <w:jc w:val="left"/>
        <w:rPr>
          <w:rFonts w:ascii="宋体" w:hAnsi="宋体"/>
          <w:sz w:val="24"/>
        </w:rPr>
      </w:pPr>
      <w:r>
        <w:rPr>
          <w:rFonts w:ascii="宋体" w:hAnsi="宋体" w:hint="eastAsia"/>
          <w:sz w:val="24"/>
        </w:rPr>
        <w:t>14.1.4 评标过程中通过询标确定的中标人的承诺。</w:t>
      </w:r>
    </w:p>
    <w:p w:rsidR="00F92AC7" w:rsidRDefault="001D27D6">
      <w:pPr>
        <w:spacing w:line="360" w:lineRule="auto"/>
        <w:ind w:firstLineChars="200" w:firstLine="480"/>
        <w:jc w:val="left"/>
        <w:rPr>
          <w:rFonts w:ascii="宋体" w:hAnsi="宋体"/>
          <w:sz w:val="24"/>
        </w:rPr>
      </w:pPr>
      <w:r>
        <w:rPr>
          <w:rFonts w:ascii="宋体" w:hAnsi="宋体" w:hint="eastAsia"/>
          <w:sz w:val="24"/>
        </w:rPr>
        <w:t>14.2 乙方保证全部按照合同规定，向甲方提供上述合格的货物和服务。</w:t>
      </w:r>
    </w:p>
    <w:p w:rsidR="00F92AC7" w:rsidRDefault="001D27D6">
      <w:pPr>
        <w:spacing w:line="360" w:lineRule="auto"/>
        <w:ind w:firstLineChars="200" w:firstLine="480"/>
        <w:jc w:val="left"/>
        <w:rPr>
          <w:rFonts w:ascii="宋体" w:hAnsi="宋体"/>
          <w:sz w:val="24"/>
        </w:rPr>
      </w:pPr>
      <w:r>
        <w:rPr>
          <w:rFonts w:ascii="宋体" w:hAnsi="宋体" w:hint="eastAsia"/>
          <w:sz w:val="24"/>
        </w:rPr>
        <w:t>14.3 甲方保证按照合同规定的时间和方式付给乙方到期应付的货款。</w:t>
      </w:r>
    </w:p>
    <w:p w:rsidR="00F92AC7" w:rsidRDefault="001D27D6">
      <w:pPr>
        <w:spacing w:line="360" w:lineRule="auto"/>
        <w:ind w:firstLineChars="200" w:firstLine="480"/>
        <w:jc w:val="left"/>
        <w:rPr>
          <w:rFonts w:ascii="宋体" w:hAnsi="宋体"/>
          <w:sz w:val="24"/>
        </w:rPr>
      </w:pPr>
      <w:r>
        <w:rPr>
          <w:rFonts w:ascii="宋体" w:hAnsi="宋体" w:hint="eastAsia"/>
          <w:sz w:val="24"/>
        </w:rPr>
        <w:t>14.4 本合同一式</w:t>
      </w:r>
      <w:r>
        <w:rPr>
          <w:rFonts w:ascii="宋体" w:hAnsi="宋体" w:hint="eastAsia"/>
          <w:sz w:val="24"/>
          <w:u w:val="single"/>
        </w:rPr>
        <w:t>柒</w:t>
      </w:r>
      <w:r>
        <w:rPr>
          <w:rFonts w:ascii="宋体" w:hAnsi="宋体" w:hint="eastAsia"/>
          <w:sz w:val="24"/>
        </w:rPr>
        <w:t>份，甲方</w:t>
      </w:r>
      <w:r>
        <w:rPr>
          <w:rFonts w:ascii="宋体" w:hAnsi="宋体" w:hint="eastAsia"/>
          <w:sz w:val="24"/>
          <w:u w:val="single"/>
        </w:rPr>
        <w:t>伍</w:t>
      </w:r>
      <w:r>
        <w:rPr>
          <w:rFonts w:ascii="宋体" w:hAnsi="宋体" w:hint="eastAsia"/>
          <w:sz w:val="24"/>
        </w:rPr>
        <w:t>份，乙方</w:t>
      </w:r>
      <w:r>
        <w:rPr>
          <w:rFonts w:ascii="宋体" w:hAnsi="宋体" w:hint="eastAsia"/>
          <w:sz w:val="24"/>
          <w:u w:val="single"/>
        </w:rPr>
        <w:t>贰</w:t>
      </w:r>
      <w:r>
        <w:rPr>
          <w:rFonts w:ascii="宋体" w:hAnsi="宋体" w:hint="eastAsia"/>
          <w:sz w:val="24"/>
        </w:rPr>
        <w:t>份，每份具有同等法律效力。</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十五、合同生效</w:t>
      </w:r>
    </w:p>
    <w:p w:rsidR="00F92AC7" w:rsidRDefault="001D27D6">
      <w:pPr>
        <w:spacing w:line="360" w:lineRule="auto"/>
        <w:ind w:firstLineChars="200" w:firstLine="480"/>
        <w:jc w:val="left"/>
        <w:rPr>
          <w:rFonts w:ascii="宋体" w:hAnsi="宋体"/>
          <w:sz w:val="24"/>
        </w:rPr>
      </w:pPr>
      <w:r>
        <w:rPr>
          <w:rFonts w:ascii="宋体" w:hAnsi="宋体" w:hint="eastAsia"/>
          <w:sz w:val="24"/>
        </w:rPr>
        <w:t>15.1乙方应向甲方提交履约保证金</w:t>
      </w:r>
      <w:r>
        <w:rPr>
          <w:rFonts w:ascii="宋体" w:hAnsi="宋体" w:hint="eastAsia"/>
          <w:sz w:val="24"/>
          <w:u w:val="single"/>
        </w:rPr>
        <w:t xml:space="preserve"> 150,000.00 </w:t>
      </w:r>
      <w:r>
        <w:rPr>
          <w:rFonts w:ascii="宋体" w:hAnsi="宋体" w:hint="eastAsia"/>
          <w:sz w:val="24"/>
        </w:rPr>
        <w:t>元，在合同履行过程中，若乙方出现违约情形，甲方有权将乙方应承担的违约金或赔偿金直接在履约保证金内扣除，在本工程设备安装、调试完成竣工验收后（包括政府部门验收及发证）7日内，将履约保证金的剩余部分无息退还。</w:t>
      </w:r>
    </w:p>
    <w:p w:rsidR="00F92AC7" w:rsidRDefault="001D27D6">
      <w:pPr>
        <w:spacing w:line="360" w:lineRule="auto"/>
        <w:ind w:firstLineChars="200" w:firstLine="480"/>
        <w:jc w:val="left"/>
        <w:rPr>
          <w:rFonts w:ascii="宋体" w:hAnsi="宋体"/>
          <w:sz w:val="24"/>
        </w:rPr>
      </w:pPr>
      <w:r>
        <w:rPr>
          <w:rFonts w:ascii="宋体" w:hAnsi="宋体" w:hint="eastAsia"/>
          <w:sz w:val="24"/>
        </w:rPr>
        <w:t>15.2本合同经甲乙双方签字盖章后生效。</w:t>
      </w:r>
      <w:r>
        <w:rPr>
          <w:rFonts w:ascii="宋体" w:hAnsi="宋体" w:cs="宋体" w:hint="eastAsia"/>
          <w:sz w:val="24"/>
        </w:rPr>
        <w:t>合同未约定事项，双方可协商解决，并签订补充协议，补充协议为本合同的组成部分，与本合同具有同等法律效力。</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十六、乙方对甲方的投标承诺</w:t>
      </w:r>
    </w:p>
    <w:p w:rsidR="00F92AC7" w:rsidRDefault="001D27D6">
      <w:pPr>
        <w:spacing w:line="360" w:lineRule="auto"/>
        <w:ind w:firstLineChars="200" w:firstLine="480"/>
        <w:jc w:val="left"/>
        <w:rPr>
          <w:rFonts w:ascii="宋体" w:hAnsi="宋体"/>
          <w:sz w:val="24"/>
        </w:rPr>
      </w:pPr>
      <w:r>
        <w:rPr>
          <w:rFonts w:ascii="宋体" w:hAnsi="宋体" w:hint="eastAsia"/>
          <w:sz w:val="24"/>
        </w:rPr>
        <w:t>16.1报价包含梯控系统，安装到位，刷卡入户，且提供卡片每户</w:t>
      </w:r>
      <w:r>
        <w:rPr>
          <w:rFonts w:ascii="宋体" w:hAnsi="宋体" w:hint="eastAsia"/>
          <w:sz w:val="24"/>
          <w:u w:val="single"/>
        </w:rPr>
        <w:t xml:space="preserve"> 5 </w:t>
      </w:r>
      <w:r>
        <w:rPr>
          <w:rFonts w:ascii="宋体" w:hAnsi="宋体" w:hint="eastAsia"/>
          <w:sz w:val="24"/>
        </w:rPr>
        <w:t>张。</w:t>
      </w:r>
    </w:p>
    <w:p w:rsidR="00F92AC7" w:rsidRDefault="001D27D6">
      <w:pPr>
        <w:spacing w:line="360" w:lineRule="auto"/>
        <w:ind w:firstLineChars="200" w:firstLine="480"/>
        <w:jc w:val="left"/>
        <w:rPr>
          <w:rFonts w:ascii="宋体" w:hAnsi="宋体"/>
          <w:sz w:val="24"/>
        </w:rPr>
      </w:pPr>
      <w:r>
        <w:rPr>
          <w:rFonts w:ascii="宋体" w:hAnsi="宋体" w:hint="eastAsia"/>
          <w:sz w:val="24"/>
        </w:rPr>
        <w:t>16.2乙方负责后期业主装修期间电梯轿厢内木板保护工作并承担相关费用。</w:t>
      </w:r>
    </w:p>
    <w:p w:rsidR="00F92AC7" w:rsidRDefault="001D27D6">
      <w:pPr>
        <w:spacing w:line="360" w:lineRule="auto"/>
        <w:ind w:firstLineChars="200" w:firstLine="480"/>
        <w:jc w:val="left"/>
        <w:rPr>
          <w:rFonts w:ascii="宋体" w:hAnsi="宋体"/>
          <w:sz w:val="24"/>
        </w:rPr>
      </w:pPr>
      <w:r>
        <w:rPr>
          <w:rFonts w:ascii="宋体" w:hAnsi="宋体" w:hint="eastAsia"/>
          <w:sz w:val="24"/>
        </w:rPr>
        <w:t>16.3轿厢内预留摄像头接口及电动车识别系统接口。</w:t>
      </w:r>
    </w:p>
    <w:p w:rsidR="00F92AC7" w:rsidRDefault="001D27D6">
      <w:pPr>
        <w:spacing w:line="360" w:lineRule="auto"/>
        <w:ind w:firstLineChars="200" w:firstLine="480"/>
        <w:jc w:val="left"/>
        <w:rPr>
          <w:rFonts w:ascii="宋体" w:hAnsi="宋体"/>
          <w:sz w:val="24"/>
        </w:rPr>
      </w:pPr>
      <w:r>
        <w:rPr>
          <w:rFonts w:ascii="宋体" w:hAnsi="宋体" w:hint="eastAsia"/>
          <w:sz w:val="24"/>
        </w:rPr>
        <w:t>16.4质保期过后若与乙方签订维保合同，日常维修费用按2000元/年执行（人工费）。</w:t>
      </w:r>
    </w:p>
    <w:p w:rsidR="00F92AC7" w:rsidRDefault="001D27D6">
      <w:pPr>
        <w:pStyle w:val="1"/>
        <w:snapToGrid w:val="0"/>
        <w:spacing w:before="0" w:after="0" w:line="360" w:lineRule="auto"/>
        <w:rPr>
          <w:rFonts w:ascii="宋体" w:hAnsi="宋体"/>
          <w:bCs w:val="0"/>
          <w:sz w:val="24"/>
          <w:szCs w:val="24"/>
        </w:rPr>
      </w:pPr>
      <w:r>
        <w:rPr>
          <w:rFonts w:ascii="宋体" w:hAnsi="宋体" w:hint="eastAsia"/>
          <w:bCs w:val="0"/>
          <w:sz w:val="24"/>
          <w:szCs w:val="24"/>
        </w:rPr>
        <w:t>十七、送达条款</w:t>
      </w:r>
    </w:p>
    <w:p w:rsidR="00F92AC7" w:rsidRDefault="001D27D6">
      <w:pPr>
        <w:spacing w:line="360" w:lineRule="auto"/>
        <w:ind w:firstLineChars="200" w:firstLine="480"/>
        <w:jc w:val="left"/>
        <w:rPr>
          <w:rFonts w:ascii="宋体" w:hAnsi="宋体"/>
          <w:sz w:val="24"/>
        </w:rPr>
      </w:pPr>
      <w:bookmarkStart w:id="1" w:name="_Hlk36720498"/>
      <w:r>
        <w:rPr>
          <w:rFonts w:ascii="宋体" w:hAnsi="宋体"/>
          <w:sz w:val="24"/>
        </w:rPr>
        <w:t>甲乙双方明确送达信息如下：</w:t>
      </w:r>
    </w:p>
    <w:p w:rsidR="00F92AC7" w:rsidRDefault="001D27D6">
      <w:pPr>
        <w:spacing w:line="360" w:lineRule="auto"/>
        <w:ind w:firstLineChars="200" w:firstLine="480"/>
        <w:jc w:val="left"/>
        <w:rPr>
          <w:rFonts w:ascii="宋体" w:hAnsi="宋体"/>
          <w:sz w:val="24"/>
        </w:rPr>
      </w:pPr>
      <w:r>
        <w:rPr>
          <w:rFonts w:ascii="宋体" w:hAnsi="宋体" w:hint="eastAsia"/>
          <w:sz w:val="24"/>
        </w:rPr>
        <w:t>甲方确认的送达信息为：</w:t>
      </w:r>
    </w:p>
    <w:p w:rsidR="00F92AC7" w:rsidRDefault="001D27D6">
      <w:pPr>
        <w:spacing w:line="360" w:lineRule="auto"/>
        <w:ind w:firstLineChars="200" w:firstLine="480"/>
        <w:jc w:val="left"/>
        <w:rPr>
          <w:rFonts w:ascii="宋体" w:hAnsi="宋体"/>
          <w:sz w:val="24"/>
        </w:rPr>
      </w:pPr>
      <w:r>
        <w:rPr>
          <w:rFonts w:ascii="宋体" w:hAnsi="宋体" w:hint="eastAsia"/>
          <w:sz w:val="24"/>
        </w:rPr>
        <w:t>送达地址：洛阳市洛龙区开元壹号营销中心三楼</w:t>
      </w:r>
    </w:p>
    <w:p w:rsidR="00F92AC7" w:rsidRDefault="001D27D6">
      <w:pPr>
        <w:spacing w:line="360" w:lineRule="auto"/>
        <w:ind w:firstLineChars="200" w:firstLine="480"/>
        <w:jc w:val="left"/>
        <w:rPr>
          <w:rFonts w:ascii="宋体" w:hAnsi="宋体"/>
          <w:sz w:val="24"/>
        </w:rPr>
      </w:pPr>
      <w:r>
        <w:rPr>
          <w:rFonts w:ascii="宋体" w:hAnsi="宋体" w:hint="eastAsia"/>
          <w:sz w:val="24"/>
        </w:rPr>
        <w:t>联系人及联系方式：</w:t>
      </w:r>
      <w:r>
        <w:rPr>
          <w:rFonts w:ascii="宋体" w:hint="eastAsia"/>
          <w:sz w:val="24"/>
        </w:rPr>
        <w:t>招采合约部、</w:t>
      </w:r>
      <w:r>
        <w:rPr>
          <w:rFonts w:ascii="宋体" w:hAnsi="宋体" w:hint="eastAsia"/>
          <w:sz w:val="24"/>
        </w:rPr>
        <w:t>0379-60198086</w:t>
      </w:r>
    </w:p>
    <w:p w:rsidR="00F92AC7" w:rsidRDefault="001D27D6">
      <w:pPr>
        <w:spacing w:line="360" w:lineRule="auto"/>
        <w:ind w:firstLineChars="200" w:firstLine="480"/>
        <w:jc w:val="left"/>
        <w:rPr>
          <w:rFonts w:ascii="宋体" w:hAnsi="宋体"/>
          <w:sz w:val="24"/>
        </w:rPr>
      </w:pPr>
      <w:r>
        <w:rPr>
          <w:rFonts w:ascii="宋体" w:hAnsi="宋体" w:hint="eastAsia"/>
          <w:sz w:val="24"/>
        </w:rPr>
        <w:t>乙方确认的送达信息为：</w:t>
      </w:r>
    </w:p>
    <w:p w:rsidR="00F92AC7" w:rsidRPr="00B608F9" w:rsidRDefault="001D27D6">
      <w:pPr>
        <w:spacing w:line="360" w:lineRule="auto"/>
        <w:ind w:firstLineChars="200" w:firstLine="480"/>
        <w:jc w:val="left"/>
        <w:rPr>
          <w:rFonts w:ascii="宋体" w:hAnsi="宋体"/>
          <w:sz w:val="24"/>
        </w:rPr>
      </w:pPr>
      <w:r w:rsidRPr="00B608F9">
        <w:rPr>
          <w:rFonts w:ascii="宋体" w:hAnsi="宋体" w:hint="eastAsia"/>
          <w:sz w:val="24"/>
        </w:rPr>
        <w:t>送达地址：</w:t>
      </w:r>
      <w:r w:rsidR="00B608F9" w:rsidRPr="00B608F9">
        <w:rPr>
          <w:rFonts w:ascii="宋体" w:hAnsi="宋体" w:hint="eastAsia"/>
          <w:sz w:val="24"/>
        </w:rPr>
        <w:t>许昌市经济技术开发区延安南路2120号</w:t>
      </w:r>
    </w:p>
    <w:p w:rsidR="00F92AC7" w:rsidRDefault="001D27D6">
      <w:pPr>
        <w:spacing w:line="360" w:lineRule="auto"/>
        <w:ind w:firstLineChars="200" w:firstLine="480"/>
        <w:jc w:val="left"/>
        <w:rPr>
          <w:rFonts w:ascii="宋体" w:hAnsi="宋体"/>
          <w:sz w:val="24"/>
        </w:rPr>
      </w:pPr>
      <w:r w:rsidRPr="00B608F9">
        <w:rPr>
          <w:rFonts w:ascii="宋体" w:hAnsi="宋体" w:hint="eastAsia"/>
          <w:sz w:val="24"/>
        </w:rPr>
        <w:t>联系人及联系方式：</w:t>
      </w:r>
      <w:r w:rsidR="00B608F9" w:rsidRPr="00B608F9">
        <w:rPr>
          <w:rFonts w:ascii="宋体" w:hAnsi="宋体" w:hint="eastAsia"/>
          <w:sz w:val="24"/>
        </w:rPr>
        <w:t>郭亚辉、</w:t>
      </w:r>
      <w:r w:rsidR="00FB5D68">
        <w:rPr>
          <w:rFonts w:ascii="宋体" w:hAnsi="宋体" w:hint="eastAsia"/>
          <w:sz w:val="24"/>
        </w:rPr>
        <w:t>1</w:t>
      </w:r>
      <w:r w:rsidR="00B608F9" w:rsidRPr="00B608F9">
        <w:rPr>
          <w:rFonts w:ascii="宋体" w:hAnsi="宋体" w:hint="eastAsia"/>
          <w:sz w:val="24"/>
        </w:rPr>
        <w:t>8637493102</w:t>
      </w:r>
      <w:r>
        <w:rPr>
          <w:rFonts w:ascii="宋体" w:hAnsi="宋体" w:hint="eastAsia"/>
          <w:sz w:val="24"/>
        </w:rPr>
        <w:t xml:space="preserve"> </w:t>
      </w:r>
    </w:p>
    <w:p w:rsidR="00F92AC7" w:rsidRDefault="001D27D6">
      <w:pPr>
        <w:spacing w:line="360" w:lineRule="auto"/>
        <w:ind w:firstLineChars="200" w:firstLine="480"/>
        <w:jc w:val="left"/>
        <w:rPr>
          <w:rFonts w:ascii="宋体" w:hAnsi="宋体"/>
          <w:sz w:val="24"/>
        </w:rPr>
      </w:pPr>
      <w:r>
        <w:rPr>
          <w:rFonts w:ascii="宋体" w:hAnsi="宋体" w:hint="eastAsia"/>
          <w:sz w:val="24"/>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rsidR="00F92AC7" w:rsidRDefault="001D27D6">
      <w:pPr>
        <w:spacing w:line="360" w:lineRule="auto"/>
        <w:ind w:firstLineChars="200" w:firstLine="480"/>
        <w:jc w:val="left"/>
        <w:rPr>
          <w:rFonts w:ascii="宋体" w:hAnsi="宋体"/>
          <w:sz w:val="24"/>
        </w:rPr>
      </w:pPr>
      <w:r>
        <w:rPr>
          <w:rFonts w:ascii="宋体" w:hAnsi="宋体" w:hint="eastAsia"/>
          <w:sz w:val="24"/>
        </w:rPr>
        <w:lastRenderedPageBreak/>
        <w:t>（以下无正文）</w:t>
      </w:r>
    </w:p>
    <w:p w:rsidR="00F92AC7" w:rsidRDefault="001D27D6">
      <w:pPr>
        <w:spacing w:line="360" w:lineRule="auto"/>
        <w:jc w:val="left"/>
        <w:rPr>
          <w:rFonts w:ascii="宋体" w:hAnsi="宋体"/>
          <w:b/>
          <w:bCs/>
          <w:sz w:val="24"/>
        </w:rPr>
      </w:pPr>
      <w:r>
        <w:rPr>
          <w:rFonts w:ascii="宋体" w:hAnsi="宋体" w:hint="eastAsia"/>
          <w:b/>
          <w:bCs/>
          <w:sz w:val="24"/>
        </w:rPr>
        <w:t>十八、合同附件</w:t>
      </w:r>
    </w:p>
    <w:p w:rsidR="00F92AC7" w:rsidRPr="00025930" w:rsidRDefault="001D27D6">
      <w:pPr>
        <w:pStyle w:val="10"/>
        <w:spacing w:line="360" w:lineRule="auto"/>
        <w:ind w:firstLine="480"/>
        <w:rPr>
          <w:rFonts w:ascii="宋体" w:hAnsi="宋体"/>
          <w:sz w:val="24"/>
        </w:rPr>
      </w:pPr>
      <w:r w:rsidRPr="00025930">
        <w:rPr>
          <w:rFonts w:ascii="宋体" w:hAnsi="宋体" w:hint="eastAsia"/>
          <w:sz w:val="24"/>
        </w:rPr>
        <w:t>附件1：产品规格表</w:t>
      </w:r>
      <w:r w:rsidR="00025930">
        <w:rPr>
          <w:rFonts w:ascii="宋体" w:hAnsi="宋体" w:hint="eastAsia"/>
          <w:sz w:val="24"/>
        </w:rPr>
        <w:t>（详见Excel表格）</w:t>
      </w:r>
    </w:p>
    <w:p w:rsidR="00025930" w:rsidRDefault="00025930" w:rsidP="00025930">
      <w:pPr>
        <w:pStyle w:val="10"/>
        <w:spacing w:line="360" w:lineRule="auto"/>
        <w:ind w:firstLine="480"/>
        <w:rPr>
          <w:rFonts w:ascii="宋体" w:hAnsi="宋体"/>
          <w:sz w:val="24"/>
        </w:rPr>
      </w:pPr>
      <w:r>
        <w:rPr>
          <w:rFonts w:ascii="宋体" w:hAnsi="宋体" w:hint="eastAsia"/>
          <w:noProof/>
          <w:sz w:val="24"/>
        </w:rPr>
        <w:drawing>
          <wp:anchor distT="0" distB="0" distL="114300" distR="114300" simplePos="0" relativeHeight="251661312" behindDoc="0" locked="0" layoutInCell="1" allowOverlap="1">
            <wp:simplePos x="0" y="0"/>
            <wp:positionH relativeFrom="column">
              <wp:posOffset>375920</wp:posOffset>
            </wp:positionH>
            <wp:positionV relativeFrom="paragraph">
              <wp:posOffset>314960</wp:posOffset>
            </wp:positionV>
            <wp:extent cx="5000625" cy="7439025"/>
            <wp:effectExtent l="19050" t="0" r="9525" b="0"/>
            <wp:wrapNone/>
            <wp:docPr id="4" name="图片 1" descr="附件2.内饰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附件2.内饰效果图"/>
                    <pic:cNvPicPr>
                      <a:picLocks noChangeAspect="1" noChangeArrowheads="1"/>
                    </pic:cNvPicPr>
                  </pic:nvPicPr>
                  <pic:blipFill>
                    <a:blip r:embed="rId8" cstate="print"/>
                    <a:srcRect/>
                    <a:stretch>
                      <a:fillRect/>
                    </a:stretch>
                  </pic:blipFill>
                  <pic:spPr bwMode="auto">
                    <a:xfrm>
                      <a:off x="0" y="0"/>
                      <a:ext cx="5000625" cy="7439025"/>
                    </a:xfrm>
                    <a:prstGeom prst="rect">
                      <a:avLst/>
                    </a:prstGeom>
                    <a:noFill/>
                    <a:ln w="9525" cmpd="sng">
                      <a:noFill/>
                      <a:miter lim="800000"/>
                      <a:headEnd/>
                      <a:tailEnd/>
                    </a:ln>
                  </pic:spPr>
                </pic:pic>
              </a:graphicData>
            </a:graphic>
          </wp:anchor>
        </w:drawing>
      </w:r>
      <w:r w:rsidR="001D27D6" w:rsidRPr="00025930">
        <w:rPr>
          <w:rFonts w:ascii="宋体" w:hAnsi="宋体" w:hint="eastAsia"/>
          <w:sz w:val="24"/>
        </w:rPr>
        <w:t>附件2：内饰效果图</w:t>
      </w: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Default="00025930" w:rsidP="00025930">
      <w:pPr>
        <w:pStyle w:val="10"/>
        <w:spacing w:line="360" w:lineRule="auto"/>
        <w:ind w:firstLine="480"/>
        <w:rPr>
          <w:rFonts w:ascii="宋体" w:hAnsi="宋体"/>
          <w:sz w:val="24"/>
        </w:rPr>
      </w:pPr>
    </w:p>
    <w:p w:rsidR="00025930" w:rsidRPr="00025930" w:rsidRDefault="00025930" w:rsidP="00025930">
      <w:pPr>
        <w:pStyle w:val="10"/>
        <w:spacing w:line="360" w:lineRule="auto"/>
        <w:ind w:firstLine="480"/>
        <w:rPr>
          <w:rFonts w:ascii="宋体" w:hAnsi="宋体"/>
          <w:sz w:val="24"/>
        </w:rPr>
      </w:pPr>
    </w:p>
    <w:p w:rsidR="00025930" w:rsidRDefault="00025930" w:rsidP="00025930">
      <w:pPr>
        <w:pStyle w:val="1"/>
        <w:spacing w:line="360" w:lineRule="auto"/>
        <w:jc w:val="center"/>
      </w:pPr>
      <w:r>
        <w:rPr>
          <w:noProof/>
          <w:lang w:bidi="ar-SA"/>
        </w:rPr>
        <w:drawing>
          <wp:inline distT="0" distB="0" distL="0" distR="0">
            <wp:extent cx="5437702" cy="7105650"/>
            <wp:effectExtent l="19050" t="0" r="0" b="0"/>
            <wp:docPr id="3" name="图片 1" descr="163049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630498063"/>
                    <pic:cNvPicPr>
                      <a:picLocks noChangeAspect="1" noChangeArrowheads="1"/>
                    </pic:cNvPicPr>
                  </pic:nvPicPr>
                  <pic:blipFill>
                    <a:blip r:embed="rId9" cstate="print"/>
                    <a:srcRect/>
                    <a:stretch>
                      <a:fillRect/>
                    </a:stretch>
                  </pic:blipFill>
                  <pic:spPr bwMode="auto">
                    <a:xfrm>
                      <a:off x="0" y="0"/>
                      <a:ext cx="5437702" cy="7105650"/>
                    </a:xfrm>
                    <a:prstGeom prst="rect">
                      <a:avLst/>
                    </a:prstGeom>
                    <a:noFill/>
                    <a:ln w="9525" cmpd="sng">
                      <a:noFill/>
                      <a:miter lim="800000"/>
                      <a:headEnd/>
                      <a:tailEnd/>
                    </a:ln>
                  </pic:spPr>
                </pic:pic>
              </a:graphicData>
            </a:graphic>
          </wp:inline>
        </w:drawing>
      </w:r>
    </w:p>
    <w:p w:rsidR="00025930" w:rsidRDefault="00025930" w:rsidP="00025930"/>
    <w:p w:rsidR="00025930" w:rsidRDefault="00025930" w:rsidP="00025930"/>
    <w:p w:rsidR="00025930" w:rsidRDefault="00025930" w:rsidP="00025930"/>
    <w:p w:rsidR="00025930" w:rsidRPr="00025930" w:rsidRDefault="00025930" w:rsidP="00025930">
      <w:pPr>
        <w:pStyle w:val="10"/>
        <w:spacing w:line="360" w:lineRule="auto"/>
        <w:ind w:firstLineChars="0" w:firstLine="0"/>
        <w:rPr>
          <w:rFonts w:ascii="宋体" w:hAnsi="宋体"/>
          <w:sz w:val="24"/>
        </w:rPr>
      </w:pPr>
      <w:r>
        <w:rPr>
          <w:noProof/>
        </w:rPr>
        <w:lastRenderedPageBreak/>
        <w:drawing>
          <wp:inline distT="0" distB="0" distL="0" distR="0">
            <wp:extent cx="2809875" cy="3171825"/>
            <wp:effectExtent l="19050" t="0" r="9525" b="0"/>
            <wp:docPr id="1" name="图片 2" descr="163049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630498163(1)"/>
                    <pic:cNvPicPr>
                      <a:picLocks noChangeAspect="1" noChangeArrowheads="1"/>
                    </pic:cNvPicPr>
                  </pic:nvPicPr>
                  <pic:blipFill>
                    <a:blip r:embed="rId10" cstate="print"/>
                    <a:srcRect/>
                    <a:stretch>
                      <a:fillRect/>
                    </a:stretch>
                  </pic:blipFill>
                  <pic:spPr bwMode="auto">
                    <a:xfrm>
                      <a:off x="0" y="0"/>
                      <a:ext cx="2809875" cy="3171825"/>
                    </a:xfrm>
                    <a:prstGeom prst="rect">
                      <a:avLst/>
                    </a:prstGeom>
                    <a:noFill/>
                    <a:ln w="9525" cmpd="sng">
                      <a:noFill/>
                      <a:miter lim="800000"/>
                      <a:headEnd/>
                      <a:tailEnd/>
                    </a:ln>
                  </pic:spPr>
                </pic:pic>
              </a:graphicData>
            </a:graphic>
          </wp:inline>
        </w:drawing>
      </w:r>
    </w:p>
    <w:p w:rsidR="00F92AC7" w:rsidRDefault="001D27D6">
      <w:pPr>
        <w:pStyle w:val="10"/>
        <w:spacing w:line="360" w:lineRule="auto"/>
        <w:ind w:firstLine="480"/>
        <w:rPr>
          <w:rFonts w:ascii="宋体" w:hAnsi="宋体"/>
          <w:sz w:val="24"/>
        </w:rPr>
      </w:pPr>
      <w:r w:rsidRPr="00025930">
        <w:rPr>
          <w:rFonts w:ascii="宋体" w:hAnsi="宋体" w:hint="eastAsia"/>
          <w:sz w:val="24"/>
        </w:rPr>
        <w:t>附件3：功能对照表</w:t>
      </w:r>
    </w:p>
    <w:tbl>
      <w:tblPr>
        <w:tblW w:w="9934" w:type="dxa"/>
        <w:jc w:val="center"/>
        <w:tblLayout w:type="fixed"/>
        <w:tblLook w:val="0000"/>
      </w:tblPr>
      <w:tblGrid>
        <w:gridCol w:w="514"/>
        <w:gridCol w:w="1725"/>
        <w:gridCol w:w="7695"/>
      </w:tblGrid>
      <w:tr w:rsidR="00025930" w:rsidTr="00025930">
        <w:trPr>
          <w:trHeight w:val="825"/>
          <w:jc w:val="center"/>
        </w:trPr>
        <w:tc>
          <w:tcPr>
            <w:tcW w:w="514" w:type="dxa"/>
            <w:tcBorders>
              <w:top w:val="single" w:sz="4" w:space="0" w:color="000000"/>
              <w:left w:val="single" w:sz="4" w:space="0" w:color="000000"/>
              <w:bottom w:val="single" w:sz="4" w:space="0" w:color="000000"/>
              <w:right w:val="single" w:sz="4" w:space="0" w:color="000000"/>
            </w:tcBorders>
            <w:noWrap/>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序号</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项目</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b/>
                <w:bCs/>
                <w:color w:val="000000"/>
                <w:sz w:val="24"/>
              </w:rPr>
            </w:pPr>
            <w:r>
              <w:rPr>
                <w:rFonts w:ascii="宋体" w:hAnsi="宋体" w:cs="宋体" w:hint="eastAsia"/>
                <w:b/>
                <w:bCs/>
                <w:color w:val="000000"/>
                <w:kern w:val="0"/>
                <w:sz w:val="24"/>
              </w:rPr>
              <w:t>标准功能描述</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全集选控制</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轿厢内选层指令和厅外召唤指令，自动优选与电梯运行方向一致的信号，并顺向依次应答的自动控制功能。</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司机运行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由司机对电梯的选层、外呼响应、开关门等进行管理，优先确定电梯的运行方向。</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通电自动开门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每次系统通电后，轿厢在门区时，轿门自动打开。</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自动关门延时</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轿门完全打开后，保持开门状态，延时2-5秒后自动关门。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开门保持时间可调</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可按照客户的用梯要求，人性化的调整延时关门时间，方便乘客进出。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关门错误报警</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主板输出关门信号后，经过一定时间门联锁未闭合，重新开门后再关门重复6次仍未接通，则停梯待修并故障报警。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门联锁保护</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全部门联锁闭合，电梯方能运行。如运行中门联锁断开或抖动，电梯立即进入保护状态。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独特的门机保护</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独特的门机10项保护，实现门区主动安全保护，防止开门状态时不良事故的发生。</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本层厅外开门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电梯在本层平层后，按下召唤按钮层门将自动打开。</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10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关门按钮提前关门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自动状态下，在保持开的状态时，可以按关门按钮使门以及响应关门动作、提前关门。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到站自动开门</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电梯选择自动运行时，每次运行到目标楼层，自动开门和关门。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检修运行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电梯进入检修状态后，电梯以检修速度向上或向下运行，方便维修人员检修。</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慢速自救运行</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当电梯处于非检修状态下，未停在平层区。此时只要符合启动安全要求，电梯将自动以慢速运行至平层区，开门放人。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井道自学习</w:t>
            </w:r>
          </w:p>
        </w:tc>
        <w:tc>
          <w:tcPr>
            <w:tcW w:w="7695" w:type="dxa"/>
            <w:tcBorders>
              <w:top w:val="single" w:sz="4" w:space="0" w:color="000000"/>
              <w:left w:val="nil"/>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在电梯高速运行前，启动系统的井道学习功能，学习井道内各种数据（层高，保护开关位置，减速开关位置等）并永久保存这些运行数据。</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外召按钮嵌入自诊断</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若某一外招按钮按下持续时间超过20秒，系统则认为该按钮嵌入（不能复位），对该层外召不予登记，按钮应答灯不断闪烁报警。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上电自恢复</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由于停电或电源故障引起轿厢位置在两层之间，当电源恢复后轿厢将自动运行到平层位置，恢复运行。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WDT主动保护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主控板设有WDT保护，当检测到CPU故障或程序有故障时，WDT回路强行使主控制器输出点关闭，并使CPU复位。</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光幕保护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门光幕保护系统在门口形成一个光幕保护安全网，触动光幕，电梯光幕动作立即停止，自动开门，保护乘客安全。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超速保护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电梯正常运行过程中，控制器检测到编码器反馈的速度大于电梯额定速度的115%，这种状态维持500毫秒，电梯减速停车。重复上述动作两次后，如果没有得到修正，主控制器不再输出运行信号，故障报警。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超载保护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超载时不关门，超载灯亮，蜂鸣器鸣响，显示超载信息，电梯不启动。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逆向运行保护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检修运行时系统检测到电梯连续3秒内运行方向与指令方向不一致时，就会立即停车，故障报警。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防打滑保护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系统通过AB相编码器检测电梯的运行速度，如果在实际的时间内电动机运行的速度与轿厢运行速</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防终端越程保护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度不一致，即判断为钢丝绳打滑，立即抱闸停车，并进入5级故障状态。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接触器触点检测保护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当电梯运行至楼层终端时，若运行减速未至预定值，系统将强迫减速，保护电梯安全运行。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安全回路保护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系统检测电机回路接触器动作是否可靠，如发现异常，将停止电梯进入故障保护状态，并给出精准的故障类型。</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运行超时保护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电梯任何一个部位发生故障，安全回路断开，电梯将立即停止运行。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27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限位保护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电梯运行时间超过楼层全程运行总时间时，电梯将自动停梯故障报警。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极限保护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系统检测到限位开关动作，将立即停止电梯运行，然后向相反方向运行，平层开门后恢复运行。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29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制动器检测保护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实时检测制动器开合状态，当制动器未按动作要求打开时，系统将禁止电梯启动。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变频器故障保护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系统收到变频器故障信号就紧急停车，并在有故障时防止电梯运行，故障恢复时自动恢复运行。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编码器信号丢失保护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电梯在运行过程中，检测到编码器信号丢失或脉冲数过少，自动停梯保护。</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绝对位置控制保护</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电梯丢失了轿厢所处的位置信息时，电梯主板会在短时间内作出判断，并识别出轿厢正确的的对楼层信息，然后电梯恢复正常运行</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消防员操作功能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当启动消防开关后，电梯将自动取消内选外召信号，返回消防基站，进入消防员操作状态。</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故障自动停靠</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当电梯快速运行时发生故障，停止在非门区，在安全回路正常情况下，电梯慢速行驶至平层位置开门。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电梯溜车报警</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系统检测到在电梯停梯时，连续3秒钟内有反馈脉冲产生，就判定电梯发生溜车故障报警。</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满载和直驶</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当电梯达到额定载荷时，只响应内选，不响应外召。</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防捣乱功能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为避免空梯运行，通过对载重量进行逻辑判断，把不正常的指令做消号处理，避免恶作剧和轿内错误指令。</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38</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不停层任意设定</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可根据客户实际需要，设定不停靠层，通过所设楼层时不停靠。</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39</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锁梯服务</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执行该功能后电梯将应答所有已登记的指令后返回指定楼层，同时将启动节能模式，切断轿内照明并点亮大厅停梯开关指示灯。</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40</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换站停靠</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如果电梯在持续开门8秒后，门锁仍未断开，电梯将就近平层开门放人。</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41</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自动返回基站</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电梯在预设时间内无召唤和任何指令时，轿厢停靠至基站，关门待梯。</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42</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五方通话</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可以通过轿厢操纵盘上的对讲装置与机房、轿顶、底坑、监控中心实现语音联系或寻求帮助（机房至监控中心的线缆及敷设由用户负责）。</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43</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到站钟提示功能</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电梯减速平层过程中会鸣响到站钟，以提醒轿箱内乘客或厅外候梯乘客电梯正在平层。</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lastRenderedPageBreak/>
              <w:t>44</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停电应急照明装置</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在轿箱内设置应急照明装置，当发生停电时自动启用应急照明。</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45</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紧急电动</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在安全回路出现故障，采取一种紧急措施，（短接部分安全回路）以便在最短时间内释放被困在轿厢内的人员，恢复电梯正常使用。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46</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轿厢防扒门系统</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电梯因故障停在非门区，轿门被系统锁定，防止乘客扒门，保护乘客安全。</w:t>
            </w:r>
          </w:p>
        </w:tc>
      </w:tr>
      <w:tr w:rsidR="00025930" w:rsidTr="00025930">
        <w:trPr>
          <w:trHeight w:val="799"/>
          <w:jc w:val="center"/>
        </w:trPr>
        <w:tc>
          <w:tcPr>
            <w:tcW w:w="514" w:type="dxa"/>
            <w:tcBorders>
              <w:top w:val="single" w:sz="4" w:space="0" w:color="000000"/>
              <w:left w:val="single" w:sz="4" w:space="0" w:color="000000"/>
              <w:bottom w:val="single" w:sz="4" w:space="0" w:color="000000"/>
              <w:right w:val="nil"/>
            </w:tcBorders>
            <w:noWrap/>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172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ecloud电梯云</w:t>
            </w:r>
          </w:p>
        </w:tc>
        <w:tc>
          <w:tcPr>
            <w:tcW w:w="7695" w:type="dxa"/>
            <w:tcBorders>
              <w:top w:val="single" w:sz="4" w:space="0" w:color="000000"/>
              <w:left w:val="single" w:sz="4" w:space="0" w:color="000000"/>
              <w:bottom w:val="single" w:sz="4" w:space="0" w:color="000000"/>
              <w:right w:val="single" w:sz="4" w:space="0" w:color="000000"/>
            </w:tcBorders>
            <w:vAlign w:val="center"/>
          </w:tcPr>
          <w:p w:rsidR="00025930" w:rsidRDefault="00025930" w:rsidP="003E763D">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集合电梯运行实时监控，电梯事件预测及警告，远程诊断及电梯运行大数据分析，全力打造电梯云安全解决方案。</w:t>
            </w:r>
          </w:p>
        </w:tc>
      </w:tr>
    </w:tbl>
    <w:p w:rsidR="008A3B65" w:rsidRDefault="008A3B65" w:rsidP="00025930">
      <w:pPr>
        <w:pStyle w:val="10"/>
        <w:spacing w:line="360" w:lineRule="auto"/>
        <w:ind w:firstLineChars="0" w:firstLine="0"/>
        <w:rPr>
          <w:rFonts w:ascii="宋体" w:hAnsi="宋体"/>
          <w:sz w:val="24"/>
        </w:rPr>
      </w:pPr>
    </w:p>
    <w:p w:rsidR="00025930" w:rsidRDefault="00025930" w:rsidP="00025930">
      <w:pPr>
        <w:pStyle w:val="10"/>
        <w:spacing w:line="360" w:lineRule="auto"/>
        <w:ind w:firstLineChars="0" w:firstLine="0"/>
        <w:rPr>
          <w:rFonts w:ascii="宋体" w:hAnsi="宋体"/>
          <w:sz w:val="24"/>
        </w:rPr>
      </w:pPr>
    </w:p>
    <w:p w:rsidR="00526267" w:rsidRDefault="00526267" w:rsidP="00526267">
      <w:pPr>
        <w:jc w:val="left"/>
        <w:rPr>
          <w:rFonts w:ascii="宋体" w:hAnsi="宋体"/>
          <w:sz w:val="24"/>
        </w:rPr>
      </w:pPr>
      <w:r>
        <w:rPr>
          <w:rFonts w:ascii="宋体" w:hAnsi="宋体"/>
          <w:sz w:val="24"/>
        </w:rPr>
        <w:t>甲方：</w:t>
      </w:r>
      <w:r>
        <w:rPr>
          <w:rFonts w:ascii="宋体" w:hAnsi="宋体" w:hint="eastAsia"/>
          <w:sz w:val="24"/>
        </w:rPr>
        <w:t>栾川县浩德颐康文旅有限公司</w:t>
      </w:r>
      <w:r>
        <w:rPr>
          <w:rFonts w:ascii="宋体" w:hAnsi="宋体"/>
          <w:sz w:val="24"/>
        </w:rPr>
        <w:t xml:space="preserve">     </w:t>
      </w:r>
      <w:r>
        <w:rPr>
          <w:rFonts w:ascii="宋体" w:hAnsi="宋体" w:hint="eastAsia"/>
          <w:sz w:val="24"/>
        </w:rPr>
        <w:t xml:space="preserve">    </w:t>
      </w:r>
      <w:r>
        <w:rPr>
          <w:rFonts w:ascii="宋体" w:hAnsi="宋体"/>
          <w:sz w:val="24"/>
        </w:rPr>
        <w:t>乙方：</w:t>
      </w:r>
      <w:r>
        <w:rPr>
          <w:rFonts w:ascii="宋体" w:hAnsi="宋体" w:hint="eastAsia"/>
          <w:sz w:val="24"/>
        </w:rPr>
        <w:t>西继迅达电梯有限公司</w:t>
      </w:r>
      <w:r>
        <w:rPr>
          <w:rFonts w:ascii="宋体" w:hAnsi="宋体"/>
          <w:sz w:val="24"/>
        </w:rPr>
        <w:t xml:space="preserve">                        </w:t>
      </w:r>
    </w:p>
    <w:p w:rsidR="00526267" w:rsidRDefault="00526267" w:rsidP="00526267">
      <w:pPr>
        <w:jc w:val="left"/>
        <w:rPr>
          <w:rFonts w:ascii="宋体" w:hAnsi="宋体"/>
          <w:sz w:val="24"/>
        </w:rPr>
      </w:pPr>
    </w:p>
    <w:p w:rsidR="00526267" w:rsidRDefault="00526267" w:rsidP="00526267">
      <w:pPr>
        <w:jc w:val="left"/>
        <w:rPr>
          <w:rFonts w:ascii="宋体" w:hAnsi="宋体"/>
          <w:sz w:val="24"/>
        </w:rPr>
      </w:pPr>
      <w:r>
        <w:rPr>
          <w:rFonts w:ascii="宋体" w:hAnsi="宋体"/>
          <w:sz w:val="24"/>
        </w:rPr>
        <w:t>法定代表人或授权代表：</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法定代表人或授权代表</w:t>
      </w:r>
      <w:r>
        <w:rPr>
          <w:rFonts w:ascii="宋体" w:hAnsi="宋体" w:hint="eastAsia"/>
          <w:sz w:val="24"/>
        </w:rPr>
        <w:t>：</w:t>
      </w:r>
    </w:p>
    <w:p w:rsidR="00526267" w:rsidRDefault="00526267" w:rsidP="00526267">
      <w:pPr>
        <w:jc w:val="left"/>
        <w:rPr>
          <w:rFonts w:ascii="宋体" w:hAnsi="宋体"/>
          <w:sz w:val="18"/>
          <w:szCs w:val="18"/>
        </w:rPr>
      </w:pPr>
    </w:p>
    <w:p w:rsidR="00526267" w:rsidRPr="00B608F9" w:rsidRDefault="00526267" w:rsidP="00526267">
      <w:pPr>
        <w:jc w:val="left"/>
        <w:rPr>
          <w:rFonts w:ascii="宋体" w:hAnsi="宋体"/>
          <w:sz w:val="18"/>
          <w:szCs w:val="18"/>
        </w:rPr>
      </w:pPr>
      <w:r w:rsidRPr="00B608F9">
        <w:rPr>
          <w:rFonts w:ascii="宋体" w:hAnsi="宋体"/>
          <w:sz w:val="18"/>
          <w:szCs w:val="18"/>
        </w:rPr>
        <w:t>开户行：</w:t>
      </w:r>
      <w:r w:rsidRPr="00B608F9">
        <w:rPr>
          <w:rFonts w:ascii="宋体" w:hAnsi="宋体" w:hint="eastAsia"/>
          <w:sz w:val="18"/>
          <w:szCs w:val="18"/>
        </w:rPr>
        <w:t>河南栾川农村商业银行股份有限公司君山支行</w:t>
      </w:r>
      <w:r w:rsidRPr="00B608F9">
        <w:rPr>
          <w:sz w:val="18"/>
          <w:szCs w:val="18"/>
        </w:rPr>
        <w:t xml:space="preserve"> </w:t>
      </w:r>
      <w:r w:rsidRPr="00B608F9">
        <w:rPr>
          <w:rFonts w:hint="eastAsia"/>
          <w:sz w:val="18"/>
          <w:szCs w:val="18"/>
        </w:rPr>
        <w:t xml:space="preserve">      </w:t>
      </w:r>
      <w:r w:rsidRPr="00B608F9">
        <w:rPr>
          <w:rFonts w:ascii="宋体" w:hAnsi="宋体"/>
          <w:sz w:val="18"/>
          <w:szCs w:val="18"/>
        </w:rPr>
        <w:t>开户行</w:t>
      </w:r>
      <w:r w:rsidRPr="00B608F9">
        <w:rPr>
          <w:rFonts w:ascii="宋体" w:hAnsi="宋体" w:hint="eastAsia"/>
          <w:sz w:val="18"/>
          <w:szCs w:val="18"/>
        </w:rPr>
        <w:t>：</w:t>
      </w:r>
      <w:r w:rsidR="00B608F9" w:rsidRPr="00B608F9">
        <w:rPr>
          <w:rFonts w:ascii="宋体" w:hAnsi="宋体" w:hint="eastAsia"/>
          <w:sz w:val="18"/>
          <w:szCs w:val="18"/>
        </w:rPr>
        <w:t>中国银行许昌经济技术开发区支行</w:t>
      </w:r>
    </w:p>
    <w:p w:rsidR="00526267" w:rsidRPr="00B608F9" w:rsidRDefault="00526267" w:rsidP="00526267">
      <w:pPr>
        <w:jc w:val="left"/>
        <w:rPr>
          <w:rFonts w:ascii="宋体" w:hAnsi="宋体"/>
          <w:sz w:val="24"/>
        </w:rPr>
      </w:pPr>
    </w:p>
    <w:p w:rsidR="00526267" w:rsidRPr="00B608F9" w:rsidRDefault="00526267" w:rsidP="00526267">
      <w:pPr>
        <w:jc w:val="left"/>
        <w:rPr>
          <w:rFonts w:ascii="宋体" w:hAnsi="宋体"/>
          <w:sz w:val="24"/>
        </w:rPr>
      </w:pPr>
      <w:r w:rsidRPr="00B608F9">
        <w:rPr>
          <w:rFonts w:ascii="宋体" w:hAnsi="宋体" w:hint="eastAsia"/>
          <w:sz w:val="24"/>
        </w:rPr>
        <w:t>账</w:t>
      </w:r>
      <w:r w:rsidRPr="00B608F9">
        <w:rPr>
          <w:rFonts w:ascii="宋体" w:hAnsi="宋体"/>
          <w:sz w:val="24"/>
        </w:rPr>
        <w:t>号：</w:t>
      </w:r>
      <w:r w:rsidRPr="00B608F9">
        <w:rPr>
          <w:rFonts w:ascii="宋体" w:hAnsi="宋体" w:hint="eastAsia"/>
          <w:sz w:val="24"/>
        </w:rPr>
        <w:t xml:space="preserve">66616011400000260                  </w:t>
      </w:r>
      <w:r w:rsidRPr="00B608F9">
        <w:rPr>
          <w:rFonts w:ascii="宋体" w:hAnsi="宋体"/>
          <w:sz w:val="24"/>
        </w:rPr>
        <w:t>账号：</w:t>
      </w:r>
      <w:r w:rsidR="00B608F9" w:rsidRPr="00B608F9">
        <w:rPr>
          <w:rFonts w:ascii="宋体" w:hAnsi="宋体"/>
          <w:sz w:val="24"/>
        </w:rPr>
        <w:t>261107689724</w:t>
      </w:r>
    </w:p>
    <w:p w:rsidR="00526267" w:rsidRPr="00B608F9" w:rsidRDefault="00526267" w:rsidP="00526267">
      <w:pPr>
        <w:jc w:val="left"/>
        <w:rPr>
          <w:rFonts w:ascii="宋体" w:hAnsi="宋体"/>
          <w:sz w:val="24"/>
        </w:rPr>
      </w:pPr>
    </w:p>
    <w:p w:rsidR="00526267" w:rsidRDefault="00526267" w:rsidP="00526267">
      <w:pPr>
        <w:jc w:val="left"/>
        <w:rPr>
          <w:rFonts w:ascii="宋体" w:hAnsi="宋体"/>
          <w:sz w:val="24"/>
        </w:rPr>
      </w:pPr>
      <w:r w:rsidRPr="00B608F9">
        <w:rPr>
          <w:rFonts w:ascii="宋体" w:hAnsi="宋体"/>
          <w:sz w:val="24"/>
        </w:rPr>
        <w:t>纳税人识别号：</w:t>
      </w:r>
      <w:r w:rsidRPr="00B608F9">
        <w:rPr>
          <w:rFonts w:ascii="宋体" w:hAnsi="宋体" w:hint="eastAsia"/>
          <w:sz w:val="24"/>
        </w:rPr>
        <w:t>91410</w:t>
      </w:r>
      <w:r w:rsidRPr="00B608F9">
        <w:rPr>
          <w:rFonts w:ascii="宋体" w:hAnsi="宋体"/>
          <w:sz w:val="24"/>
        </w:rPr>
        <w:t>324MA9FJURUXE</w:t>
      </w:r>
      <w:r w:rsidRPr="00B608F9">
        <w:rPr>
          <w:rFonts w:ascii="宋体" w:hAnsi="宋体" w:hint="eastAsia"/>
          <w:sz w:val="24"/>
        </w:rPr>
        <w:t xml:space="preserve">         </w:t>
      </w:r>
      <w:r w:rsidRPr="00B608F9">
        <w:rPr>
          <w:rFonts w:ascii="宋体" w:hAnsi="宋体"/>
          <w:sz w:val="24"/>
        </w:rPr>
        <w:t>纳税人识别号</w:t>
      </w:r>
      <w:r w:rsidR="00B608F9" w:rsidRPr="00B608F9">
        <w:rPr>
          <w:rFonts w:ascii="宋体" w:hAnsi="宋体" w:hint="eastAsia"/>
          <w:sz w:val="24"/>
        </w:rPr>
        <w:t>：</w:t>
      </w:r>
      <w:r w:rsidR="00B608F9" w:rsidRPr="00B608F9">
        <w:rPr>
          <w:rFonts w:ascii="宋体" w:hAnsi="宋体"/>
          <w:sz w:val="24"/>
        </w:rPr>
        <w:t>914110007324785523</w:t>
      </w:r>
    </w:p>
    <w:p w:rsidR="00526267" w:rsidRDefault="00526267" w:rsidP="00526267">
      <w:pPr>
        <w:jc w:val="left"/>
        <w:rPr>
          <w:rFonts w:ascii="宋体" w:hAnsi="宋体"/>
          <w:sz w:val="24"/>
        </w:rPr>
      </w:pPr>
    </w:p>
    <w:p w:rsidR="00F92AC7" w:rsidRDefault="00526267" w:rsidP="00526267">
      <w:pPr>
        <w:spacing w:line="360" w:lineRule="auto"/>
        <w:jc w:val="left"/>
        <w:rPr>
          <w:rFonts w:ascii="宋体" w:hAnsi="宋体"/>
          <w:sz w:val="24"/>
        </w:rPr>
      </w:pPr>
      <w:r>
        <w:rPr>
          <w:rFonts w:ascii="宋体" w:hAnsi="宋体"/>
          <w:sz w:val="24"/>
        </w:rPr>
        <w:t>签订日期：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 xml:space="preserve">日                 </w:t>
      </w:r>
      <w:r>
        <w:rPr>
          <w:rFonts w:ascii="宋体" w:hAnsi="宋体"/>
          <w:sz w:val="24"/>
        </w:rPr>
        <w:t>签订日期：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p w:rsidR="00526267" w:rsidRDefault="00526267" w:rsidP="00526267">
      <w:pPr>
        <w:spacing w:line="360" w:lineRule="auto"/>
        <w:jc w:val="left"/>
        <w:rPr>
          <w:rFonts w:ascii="宋体" w:hAnsi="宋体"/>
          <w:sz w:val="24"/>
        </w:rPr>
      </w:pPr>
    </w:p>
    <w:bookmarkEnd w:id="1"/>
    <w:p w:rsidR="00F92AC7" w:rsidRDefault="001D27D6">
      <w:pPr>
        <w:spacing w:line="360" w:lineRule="auto"/>
        <w:jc w:val="center"/>
        <w:rPr>
          <w:rFonts w:ascii="宋体" w:hAnsi="宋体"/>
          <w:b/>
          <w:bCs/>
          <w:sz w:val="44"/>
          <w:szCs w:val="44"/>
        </w:rPr>
      </w:pPr>
      <w:r>
        <w:rPr>
          <w:rFonts w:ascii="宋体" w:hAnsi="宋体" w:hint="eastAsia"/>
          <w:b/>
          <w:bCs/>
          <w:sz w:val="44"/>
          <w:szCs w:val="44"/>
        </w:rPr>
        <w:lastRenderedPageBreak/>
        <w:t>廉政合作协议</w:t>
      </w:r>
    </w:p>
    <w:p w:rsidR="00F92AC7" w:rsidRDefault="001D27D6">
      <w:pPr>
        <w:spacing w:line="360" w:lineRule="auto"/>
        <w:rPr>
          <w:rFonts w:ascii="宋体" w:hAnsi="宋体" w:cs="宋体"/>
          <w:b/>
          <w:sz w:val="24"/>
        </w:rPr>
      </w:pPr>
      <w:r>
        <w:rPr>
          <w:rFonts w:ascii="宋体" w:hAnsi="宋体" w:cs="宋体" w:hint="eastAsia"/>
          <w:b/>
          <w:sz w:val="24"/>
        </w:rPr>
        <w:t>甲方：</w:t>
      </w:r>
      <w:r>
        <w:rPr>
          <w:rFonts w:ascii="宋体" w:hAnsi="宋体" w:hint="eastAsia"/>
          <w:b/>
          <w:sz w:val="24"/>
        </w:rPr>
        <w:t>栾川县浩德颐康文旅有限公司</w:t>
      </w:r>
    </w:p>
    <w:p w:rsidR="00F92AC7" w:rsidRDefault="001D27D6">
      <w:pPr>
        <w:spacing w:line="360" w:lineRule="auto"/>
        <w:rPr>
          <w:rFonts w:ascii="宋体" w:hAnsi="宋体" w:cs="宋体"/>
          <w:b/>
          <w:sz w:val="24"/>
        </w:rPr>
      </w:pPr>
      <w:r>
        <w:rPr>
          <w:rFonts w:ascii="宋体" w:hAnsi="宋体" w:cs="宋体" w:hint="eastAsia"/>
          <w:b/>
          <w:sz w:val="24"/>
        </w:rPr>
        <w:t>乙方：西继迅达电梯有限公司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为加强工程项目建设期间的廉政管理，确保项目高效优质按期竣工，甲、乙双方经协商签定本协议并做为双方共同遵守的廉政行为准则。</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一．甲方责任</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1．甲方有责任向乙方介绍本单位有关廉政管理的各项制度和规定。</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2．甲方有责任对本单位项目管理人员进行廉政教育。</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3．甲方人员应严格遵守本单位有关廉政管理的规定，不得接受乙方的宴请，不得接受任何形式的实物、现金或礼券。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4．甲方在项目建设期间发现甲方人员任何形式的索贿受贿行为，均应及时采取措施予以制止，并及时通报乙方单位领导。</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5．甲方人员如违反廉政管理制度及本协议规定，甲方应视情节轻重、影响大小给予处罚。</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6．对于乙方举报甲方人员违反廉政规定的情况，甲方应及时进行调查，根据调查情况进行处理。</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二．乙方责任</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1．乙方应保证乙方有关人员了解甲方有关廉政管理的各项制度及本协议的规定，并遵照执行。</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2．乙方不得宴请甲方人员，不得以任何形式赠送实物、现金或礼券。</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3．乙方在项目建设期间发现乙方人员任何向甲方人员行贿行为，均应及时采取措施予以制止，并及时通报甲方单位领导。</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4．乙方有责任接受甲方对乙方在项目建设期间廉政管理执行情况的监督。</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6．如因乙方或其人员在项目建设期间贿赂甲方人员，被检查机关立案查处的，甲方有权中止合同履行或解除合同，由此给甲方造成的损失，均由乙方负责赔偿。</w:t>
      </w:r>
    </w:p>
    <w:p w:rsidR="00F92AC7" w:rsidRDefault="001D27D6">
      <w:pPr>
        <w:spacing w:line="360" w:lineRule="auto"/>
        <w:ind w:firstLineChars="200" w:firstLine="482"/>
        <w:rPr>
          <w:rFonts w:ascii="宋体" w:hAnsi="宋体"/>
          <w:b/>
          <w:sz w:val="24"/>
          <w:szCs w:val="28"/>
        </w:rPr>
      </w:pPr>
      <w:r>
        <w:rPr>
          <w:rFonts w:ascii="宋体" w:hAnsi="宋体" w:hint="eastAsia"/>
          <w:b/>
          <w:sz w:val="24"/>
          <w:szCs w:val="28"/>
        </w:rPr>
        <w:lastRenderedPageBreak/>
        <w:t>三.为维护甲乙双方的合法利益，营造良好的商务环境，甲方建立多种举报渠道（如下）。甲方风控人员将恪守职业道德，严格履行保密义务！</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（1）微信小程序举报（扫描右侧二维码进入程序，举报信息直达董事长）；</w:t>
      </w:r>
    </w:p>
    <w:p w:rsidR="00F92AC7" w:rsidRDefault="001D27D6">
      <w:pPr>
        <w:spacing w:line="360" w:lineRule="auto"/>
        <w:ind w:firstLineChars="200" w:firstLine="480"/>
        <w:rPr>
          <w:rFonts w:ascii="宋体" w:hAnsi="宋体"/>
          <w:sz w:val="24"/>
          <w:szCs w:val="28"/>
        </w:rPr>
      </w:pPr>
      <w:r>
        <w:rPr>
          <w:rFonts w:ascii="宋体" w:hAnsi="宋体" w:hint="eastAsia"/>
          <w:noProof/>
          <w:sz w:val="24"/>
          <w:szCs w:val="28"/>
        </w:rPr>
        <w:drawing>
          <wp:anchor distT="0" distB="0" distL="114300" distR="114300" simplePos="0" relativeHeight="251659264" behindDoc="0" locked="0" layoutInCell="1" allowOverlap="1">
            <wp:simplePos x="0" y="0"/>
            <wp:positionH relativeFrom="column">
              <wp:posOffset>4395470</wp:posOffset>
            </wp:positionH>
            <wp:positionV relativeFrom="paragraph">
              <wp:posOffset>257810</wp:posOffset>
            </wp:positionV>
            <wp:extent cx="1190625" cy="1190625"/>
            <wp:effectExtent l="19050" t="0" r="9525" b="0"/>
            <wp:wrapNone/>
            <wp:docPr id="2" name="图片 1"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2dc313b898daf07a491037a11ba2c8"/>
                    <pic:cNvPicPr>
                      <a:picLocks noChangeAspect="1" noChangeArrowheads="1"/>
                    </pic:cNvPicPr>
                  </pic:nvPicPr>
                  <pic:blipFill>
                    <a:blip r:embed="rId11" cstate="print"/>
                    <a:srcRect/>
                    <a:stretch>
                      <a:fillRect/>
                    </a:stretch>
                  </pic:blipFill>
                  <pic:spPr>
                    <a:xfrm>
                      <a:off x="0" y="0"/>
                      <a:ext cx="1190625" cy="1190625"/>
                    </a:xfrm>
                    <a:prstGeom prst="rect">
                      <a:avLst/>
                    </a:prstGeom>
                    <a:noFill/>
                    <a:ln w="9525">
                      <a:noFill/>
                      <a:miter lim="800000"/>
                      <a:headEnd/>
                      <a:tailEnd/>
                    </a:ln>
                  </pic:spPr>
                </pic:pic>
              </a:graphicData>
            </a:graphic>
          </wp:anchor>
        </w:drawing>
      </w:r>
      <w:r>
        <w:rPr>
          <w:rFonts w:ascii="宋体" w:hAnsi="宋体" w:hint="eastAsia"/>
          <w:sz w:val="24"/>
          <w:szCs w:val="28"/>
        </w:rPr>
        <w:t>（2）邮箱：</w:t>
      </w:r>
      <w:hyperlink r:id="rId12" w:history="1">
        <w:r>
          <w:rPr>
            <w:rFonts w:ascii="宋体" w:hAnsi="宋体" w:hint="eastAsia"/>
            <w:sz w:val="24"/>
            <w:szCs w:val="28"/>
          </w:rPr>
          <w:t>hddcfkb@Foxmail.com</w:t>
        </w:r>
      </w:hyperlink>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（3）电话：集团首席风控官：13903793259；</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（4）电话：集团审计总监：</w:t>
      </w:r>
      <w:r>
        <w:rPr>
          <w:rFonts w:ascii="宋体" w:hAnsi="宋体"/>
          <w:sz w:val="24"/>
          <w:szCs w:val="28"/>
        </w:rPr>
        <w:t>1</w:t>
      </w:r>
      <w:r>
        <w:rPr>
          <w:rFonts w:ascii="宋体" w:hAnsi="宋体" w:hint="eastAsia"/>
          <w:sz w:val="24"/>
          <w:szCs w:val="28"/>
        </w:rPr>
        <w:t>8137710188；</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（5）电话：地产风控总监：1</w:t>
      </w:r>
      <w:r>
        <w:rPr>
          <w:rFonts w:ascii="宋体" w:hAnsi="宋体"/>
          <w:sz w:val="24"/>
          <w:szCs w:val="28"/>
        </w:rPr>
        <w:t>8638357</w:t>
      </w:r>
      <w:r>
        <w:rPr>
          <w:rFonts w:ascii="宋体" w:hAnsi="宋体" w:hint="eastAsia"/>
          <w:sz w:val="24"/>
          <w:szCs w:val="28"/>
        </w:rPr>
        <w:t>9</w:t>
      </w:r>
      <w:r>
        <w:rPr>
          <w:rFonts w:ascii="宋体" w:hAnsi="宋体"/>
          <w:sz w:val="24"/>
          <w:szCs w:val="28"/>
        </w:rPr>
        <w:t>73</w:t>
      </w:r>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（6）电话：地产风控经理：</w:t>
      </w:r>
      <w:r>
        <w:rPr>
          <w:rFonts w:ascii="宋体" w:hAnsi="宋体"/>
          <w:sz w:val="24"/>
          <w:szCs w:val="28"/>
        </w:rPr>
        <w:t>15670305910</w:t>
      </w:r>
      <w:r>
        <w:rPr>
          <w:rFonts w:ascii="宋体" w:hAnsi="宋体" w:hint="eastAsia"/>
          <w:sz w:val="24"/>
          <w:szCs w:val="28"/>
        </w:rPr>
        <w:t>；</w:t>
      </w:r>
    </w:p>
    <w:p w:rsidR="00F92AC7" w:rsidRDefault="001D27D6">
      <w:pPr>
        <w:spacing w:line="360" w:lineRule="auto"/>
        <w:ind w:firstLineChars="200" w:firstLine="480"/>
        <w:rPr>
          <w:rFonts w:ascii="宋体" w:hAnsi="宋体"/>
          <w:sz w:val="24"/>
          <w:szCs w:val="28"/>
        </w:rPr>
      </w:pPr>
      <w:r>
        <w:rPr>
          <w:rFonts w:ascii="宋体" w:hAnsi="宋体" w:hint="eastAsia"/>
          <w:sz w:val="24"/>
          <w:szCs w:val="28"/>
        </w:rPr>
        <w:t>（7）直接和风控人员约定场所当面举报。</w:t>
      </w:r>
    </w:p>
    <w:p w:rsidR="00F92AC7" w:rsidRDefault="001D27D6">
      <w:pPr>
        <w:spacing w:line="360" w:lineRule="auto"/>
        <w:ind w:firstLineChars="200" w:firstLine="482"/>
        <w:rPr>
          <w:rFonts w:ascii="宋体" w:hAnsi="宋体" w:cs="宋体"/>
          <w:b/>
          <w:sz w:val="24"/>
          <w:szCs w:val="28"/>
        </w:rPr>
      </w:pPr>
      <w:r>
        <w:rPr>
          <w:rFonts w:ascii="宋体" w:hAnsi="宋体" w:cs="宋体" w:hint="eastAsia"/>
          <w:b/>
          <w:sz w:val="24"/>
          <w:szCs w:val="28"/>
        </w:rPr>
        <w:t>四.甲乙双方发现对方工作人员有下列行为之一的，可通过第三条约定的渠道进行举报：</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1.推诿扯皮、有责不负、处事消极、渎职失职、弄虚作假等行为。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2.以权谋私、滥用职权、处事不公、隐瞒事故、违章指挥造成公司严重事故隐患的行为。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3.贪污、受贿、盗窃、欺上瞒下等违法乱纪行为。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4.出卖、泄露公司商业机密等危害公司行为。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5.重大经济活动未按公司制度、流程执行的违规违纪行为。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6.利用职权，任人唯亲，拉帮结派，搞小利益团体或对同事正当行使权利进行打击报复的行为。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7.故意涂改公司文件或以公司名义谋私利，损害公司荣誉和利益的行为。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8.私自侵占、挪用公司财物，损坏公司重要设备或资产的行为。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9.破坏团队和谐，故意挑拨员工之间关系，对同事恶意侮辱、陷害、制造事端的行为。</w:t>
      </w:r>
    </w:p>
    <w:p w:rsidR="00F92AC7" w:rsidRDefault="001D27D6">
      <w:pPr>
        <w:spacing w:line="360" w:lineRule="auto"/>
        <w:ind w:firstLineChars="200" w:firstLine="480"/>
        <w:rPr>
          <w:rFonts w:ascii="宋体" w:hAnsi="宋体" w:cs="宋体"/>
          <w:sz w:val="24"/>
          <w:szCs w:val="28"/>
        </w:rPr>
      </w:pPr>
      <w:r>
        <w:rPr>
          <w:rFonts w:ascii="宋体" w:hAnsi="宋体" w:cs="宋体" w:hint="eastAsia"/>
          <w:sz w:val="24"/>
          <w:szCs w:val="28"/>
        </w:rPr>
        <w:t>10.妄议集团经营、管理、决策部署、会议决议，对正当行使职权的执法部门、员工进行设置障碍、诋毁、恶意侮辱的行为。</w:t>
      </w:r>
    </w:p>
    <w:p w:rsidR="00F92AC7" w:rsidRDefault="001D27D6">
      <w:pPr>
        <w:spacing w:line="360" w:lineRule="auto"/>
        <w:ind w:firstLineChars="200" w:firstLine="480"/>
        <w:rPr>
          <w:rFonts w:ascii="宋体" w:hAnsi="宋体" w:cs="宋体"/>
          <w:sz w:val="24"/>
        </w:rPr>
      </w:pPr>
      <w:r>
        <w:rPr>
          <w:rFonts w:ascii="宋体" w:hAnsi="宋体" w:cs="宋体" w:hint="eastAsia"/>
          <w:sz w:val="24"/>
          <w:szCs w:val="28"/>
        </w:rPr>
        <w:t>11.其它违反法律或者招标人公司相关制度的行为。</w:t>
      </w:r>
    </w:p>
    <w:p w:rsidR="00F92AC7" w:rsidRDefault="001D27D6">
      <w:pPr>
        <w:spacing w:line="360" w:lineRule="auto"/>
        <w:ind w:firstLineChars="200" w:firstLine="480"/>
        <w:rPr>
          <w:rFonts w:ascii="宋体" w:hAnsi="宋体" w:cs="宋体"/>
          <w:sz w:val="24"/>
        </w:rPr>
      </w:pPr>
      <w:r>
        <w:rPr>
          <w:rFonts w:ascii="宋体" w:hAnsi="宋体" w:cs="宋体" w:hint="eastAsia"/>
          <w:sz w:val="24"/>
        </w:rPr>
        <w:t>（以下无正文）</w:t>
      </w:r>
    </w:p>
    <w:p w:rsidR="00F92AC7" w:rsidRDefault="001D27D6">
      <w:pPr>
        <w:spacing w:line="480" w:lineRule="exact"/>
        <w:ind w:firstLineChars="200" w:firstLine="480"/>
        <w:rPr>
          <w:rFonts w:ascii="宋体" w:hAnsi="宋体" w:cs="宋体"/>
          <w:sz w:val="24"/>
        </w:rPr>
      </w:pPr>
      <w:r>
        <w:rPr>
          <w:rFonts w:ascii="宋体" w:hAnsi="宋体" w:cs="宋体" w:hint="eastAsia"/>
          <w:sz w:val="24"/>
        </w:rPr>
        <w:t>甲方：</w:t>
      </w:r>
      <w:r>
        <w:rPr>
          <w:rFonts w:ascii="宋体" w:hAnsi="宋体" w:hint="eastAsia"/>
          <w:sz w:val="24"/>
        </w:rPr>
        <w:t>栾川县浩德颐康文旅有限公司</w:t>
      </w:r>
      <w:r>
        <w:rPr>
          <w:rFonts w:ascii="宋体" w:hAnsi="宋体" w:cs="宋体" w:hint="eastAsia"/>
          <w:sz w:val="24"/>
        </w:rPr>
        <w:t xml:space="preserve">      乙方：西继迅达电梯有限公司  </w:t>
      </w:r>
    </w:p>
    <w:p w:rsidR="00F92AC7" w:rsidRDefault="001D27D6">
      <w:pPr>
        <w:spacing w:line="480" w:lineRule="exact"/>
        <w:ind w:firstLineChars="200" w:firstLine="480"/>
        <w:rPr>
          <w:rFonts w:ascii="宋体" w:hAnsi="宋体"/>
          <w:b/>
          <w:sz w:val="28"/>
          <w:szCs w:val="28"/>
        </w:rPr>
      </w:pPr>
      <w:r>
        <w:rPr>
          <w:rFonts w:ascii="宋体" w:hAnsi="宋体" w:cs="宋体" w:hint="eastAsia"/>
          <w:sz w:val="24"/>
        </w:rPr>
        <w:t>签署日期：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cs="宋体" w:hint="eastAsia"/>
          <w:sz w:val="24"/>
        </w:rPr>
        <w:t xml:space="preserve">              签署日期：</w:t>
      </w:r>
      <w:r>
        <w:rPr>
          <w:rFonts w:ascii="宋体" w:hAnsi="宋体" w:hint="eastAsia"/>
          <w:sz w:val="24"/>
        </w:rPr>
        <w:t>2021年</w:t>
      </w:r>
      <w:r w:rsidR="00B608F9">
        <w:rPr>
          <w:rFonts w:ascii="宋体" w:hAnsi="宋体" w:hint="eastAsia"/>
          <w:sz w:val="24"/>
        </w:rPr>
        <w:t>9</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sectPr w:rsidR="00F92AC7" w:rsidSect="00F92AC7">
      <w:footerReference w:type="default" r:id="rId13"/>
      <w:pgSz w:w="11906" w:h="16838"/>
      <w:pgMar w:top="1418" w:right="1418" w:bottom="1418"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98" w:rsidRDefault="00EB4898" w:rsidP="00F92AC7">
      <w:r>
        <w:separator/>
      </w:r>
    </w:p>
  </w:endnote>
  <w:endnote w:type="continuationSeparator" w:id="0">
    <w:p w:rsidR="00EB4898" w:rsidRDefault="00EB4898" w:rsidP="00F92A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8F9" w:rsidRDefault="00B608F9">
    <w:pPr>
      <w:pStyle w:val="a8"/>
      <w:jc w:val="center"/>
      <w:rPr>
        <w:rFonts w:asciiTheme="minorEastAsia" w:eastAsiaTheme="minorEastAsia" w:hAnsiTheme="minorEastAsia"/>
      </w:rPr>
    </w:pPr>
    <w:r>
      <w:rPr>
        <w:rFonts w:asciiTheme="minorEastAsia" w:eastAsiaTheme="minorEastAsia" w:hAnsiTheme="minorEastAsia" w:hint="eastAsia"/>
      </w:rPr>
      <w:t>第</w:t>
    </w:r>
    <w:r w:rsidR="009E2CA7">
      <w:rPr>
        <w:rFonts w:asciiTheme="minorEastAsia" w:eastAsiaTheme="minorEastAsia" w:hAnsiTheme="minorEastAsia"/>
      </w:rPr>
      <w:fldChar w:fldCharType="begin"/>
    </w:r>
    <w:r>
      <w:rPr>
        <w:rFonts w:asciiTheme="minorEastAsia" w:eastAsiaTheme="minorEastAsia" w:hAnsiTheme="minorEastAsia"/>
      </w:rPr>
      <w:instrText>PAGE  \* Arabic  \* MERGEFORMAT</w:instrText>
    </w:r>
    <w:r w:rsidR="009E2CA7">
      <w:rPr>
        <w:rFonts w:asciiTheme="minorEastAsia" w:eastAsiaTheme="minorEastAsia" w:hAnsiTheme="minorEastAsia"/>
      </w:rPr>
      <w:fldChar w:fldCharType="separate"/>
    </w:r>
    <w:r w:rsidR="00FB5D68" w:rsidRPr="00FB5D68">
      <w:rPr>
        <w:rFonts w:asciiTheme="minorEastAsia" w:eastAsiaTheme="minorEastAsia" w:hAnsiTheme="minorEastAsia"/>
        <w:noProof/>
        <w:lang w:val="zh-CN"/>
      </w:rPr>
      <w:t>1</w:t>
    </w:r>
    <w:r w:rsidR="009E2CA7">
      <w:rPr>
        <w:rFonts w:asciiTheme="minorEastAsia" w:eastAsiaTheme="minorEastAsia" w:hAnsiTheme="minorEastAsia"/>
      </w:rPr>
      <w:fldChar w:fldCharType="end"/>
    </w:r>
    <w:r>
      <w:rPr>
        <w:rFonts w:asciiTheme="minorEastAsia" w:eastAsiaTheme="minorEastAsia" w:hAnsiTheme="minorEastAsia" w:hint="eastAsia"/>
        <w:lang w:val="zh-CN"/>
      </w:rPr>
      <w:t>页共</w:t>
    </w:r>
    <w:fldSimple w:instr="NUMPAGES  \* Arabic  \* MERGEFORMAT">
      <w:r w:rsidR="00FB5D68" w:rsidRPr="00FB5D68">
        <w:rPr>
          <w:rFonts w:asciiTheme="minorEastAsia" w:eastAsiaTheme="minorEastAsia" w:hAnsiTheme="minorEastAsia"/>
          <w:noProof/>
          <w:lang w:val="zh-CN"/>
        </w:rPr>
        <w:t>18</w:t>
      </w:r>
    </w:fldSimple>
    <w:r>
      <w:rPr>
        <w:rFonts w:asciiTheme="minorEastAsia" w:eastAsiaTheme="minorEastAsia" w:hAnsiTheme="minorEastAsia"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98" w:rsidRDefault="00EB4898" w:rsidP="00F92AC7">
      <w:r>
        <w:separator/>
      </w:r>
    </w:p>
  </w:footnote>
  <w:footnote w:type="continuationSeparator" w:id="0">
    <w:p w:rsidR="00EB4898" w:rsidRDefault="00EB4898" w:rsidP="00F92A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77741"/>
    <w:rsid w:val="000008B5"/>
    <w:rsid w:val="00001A8B"/>
    <w:rsid w:val="00001DDC"/>
    <w:rsid w:val="00002AA3"/>
    <w:rsid w:val="00006198"/>
    <w:rsid w:val="00006E0B"/>
    <w:rsid w:val="00010B01"/>
    <w:rsid w:val="00014DE4"/>
    <w:rsid w:val="000159AB"/>
    <w:rsid w:val="00017973"/>
    <w:rsid w:val="00020375"/>
    <w:rsid w:val="00020ED6"/>
    <w:rsid w:val="000218E1"/>
    <w:rsid w:val="00024E44"/>
    <w:rsid w:val="00025930"/>
    <w:rsid w:val="00026A47"/>
    <w:rsid w:val="00035847"/>
    <w:rsid w:val="00035D6F"/>
    <w:rsid w:val="000421D4"/>
    <w:rsid w:val="0004286F"/>
    <w:rsid w:val="00044C12"/>
    <w:rsid w:val="00045CEE"/>
    <w:rsid w:val="00050759"/>
    <w:rsid w:val="000540C7"/>
    <w:rsid w:val="000555CE"/>
    <w:rsid w:val="00060A3C"/>
    <w:rsid w:val="00071D7B"/>
    <w:rsid w:val="0008092F"/>
    <w:rsid w:val="00084473"/>
    <w:rsid w:val="00087276"/>
    <w:rsid w:val="000877AA"/>
    <w:rsid w:val="00092DE5"/>
    <w:rsid w:val="000A0BC4"/>
    <w:rsid w:val="000A0C68"/>
    <w:rsid w:val="000A40A9"/>
    <w:rsid w:val="000A4215"/>
    <w:rsid w:val="000A5867"/>
    <w:rsid w:val="000B1908"/>
    <w:rsid w:val="000B4F13"/>
    <w:rsid w:val="000C49D9"/>
    <w:rsid w:val="000C5DE6"/>
    <w:rsid w:val="000D1043"/>
    <w:rsid w:val="000D1A19"/>
    <w:rsid w:val="000D22E4"/>
    <w:rsid w:val="000D600C"/>
    <w:rsid w:val="000D6AB7"/>
    <w:rsid w:val="000E0331"/>
    <w:rsid w:val="000E0A04"/>
    <w:rsid w:val="000E167E"/>
    <w:rsid w:val="000E25A0"/>
    <w:rsid w:val="000E5228"/>
    <w:rsid w:val="000E5A15"/>
    <w:rsid w:val="000E5D69"/>
    <w:rsid w:val="000F04AC"/>
    <w:rsid w:val="000F2B96"/>
    <w:rsid w:val="000F3B9F"/>
    <w:rsid w:val="000F46F2"/>
    <w:rsid w:val="000F7286"/>
    <w:rsid w:val="00101BC5"/>
    <w:rsid w:val="00104D4E"/>
    <w:rsid w:val="00107612"/>
    <w:rsid w:val="001079EA"/>
    <w:rsid w:val="00111350"/>
    <w:rsid w:val="00111662"/>
    <w:rsid w:val="00112E52"/>
    <w:rsid w:val="00122272"/>
    <w:rsid w:val="00123707"/>
    <w:rsid w:val="001240E9"/>
    <w:rsid w:val="00134525"/>
    <w:rsid w:val="001368DF"/>
    <w:rsid w:val="00137FEB"/>
    <w:rsid w:val="001434D0"/>
    <w:rsid w:val="0014367D"/>
    <w:rsid w:val="00147C43"/>
    <w:rsid w:val="00150549"/>
    <w:rsid w:val="001541D3"/>
    <w:rsid w:val="00154D70"/>
    <w:rsid w:val="00156B82"/>
    <w:rsid w:val="0015767B"/>
    <w:rsid w:val="00161ED0"/>
    <w:rsid w:val="001620FC"/>
    <w:rsid w:val="00162430"/>
    <w:rsid w:val="00163C44"/>
    <w:rsid w:val="0016442A"/>
    <w:rsid w:val="00164EBC"/>
    <w:rsid w:val="00165A94"/>
    <w:rsid w:val="00166A72"/>
    <w:rsid w:val="00170F57"/>
    <w:rsid w:val="001738BE"/>
    <w:rsid w:val="00174209"/>
    <w:rsid w:val="00175291"/>
    <w:rsid w:val="001815AD"/>
    <w:rsid w:val="00187A67"/>
    <w:rsid w:val="001A01F5"/>
    <w:rsid w:val="001A0BB8"/>
    <w:rsid w:val="001A24BF"/>
    <w:rsid w:val="001A77A7"/>
    <w:rsid w:val="001B7928"/>
    <w:rsid w:val="001B7ED1"/>
    <w:rsid w:val="001C5607"/>
    <w:rsid w:val="001D27D6"/>
    <w:rsid w:val="001D2A78"/>
    <w:rsid w:val="001D3A65"/>
    <w:rsid w:val="001E2588"/>
    <w:rsid w:val="001E6B45"/>
    <w:rsid w:val="001E7016"/>
    <w:rsid w:val="001F5A25"/>
    <w:rsid w:val="001F5BD9"/>
    <w:rsid w:val="001F7BE7"/>
    <w:rsid w:val="002056E7"/>
    <w:rsid w:val="0020690E"/>
    <w:rsid w:val="002148E1"/>
    <w:rsid w:val="00215BF0"/>
    <w:rsid w:val="00220C37"/>
    <w:rsid w:val="0022273D"/>
    <w:rsid w:val="002242DD"/>
    <w:rsid w:val="00226022"/>
    <w:rsid w:val="002305B1"/>
    <w:rsid w:val="002423D9"/>
    <w:rsid w:val="00247353"/>
    <w:rsid w:val="00247AF7"/>
    <w:rsid w:val="0025235B"/>
    <w:rsid w:val="00252667"/>
    <w:rsid w:val="00253096"/>
    <w:rsid w:val="00255F21"/>
    <w:rsid w:val="0026199C"/>
    <w:rsid w:val="002622D0"/>
    <w:rsid w:val="00270752"/>
    <w:rsid w:val="00273222"/>
    <w:rsid w:val="0027514B"/>
    <w:rsid w:val="00275302"/>
    <w:rsid w:val="002759D3"/>
    <w:rsid w:val="00276294"/>
    <w:rsid w:val="00276CBF"/>
    <w:rsid w:val="00276DCE"/>
    <w:rsid w:val="00280750"/>
    <w:rsid w:val="00280F83"/>
    <w:rsid w:val="00281B85"/>
    <w:rsid w:val="00286909"/>
    <w:rsid w:val="0029089A"/>
    <w:rsid w:val="00297312"/>
    <w:rsid w:val="002A2901"/>
    <w:rsid w:val="002B17DD"/>
    <w:rsid w:val="002C295C"/>
    <w:rsid w:val="002C4B42"/>
    <w:rsid w:val="002C50A5"/>
    <w:rsid w:val="002C54FA"/>
    <w:rsid w:val="002C7618"/>
    <w:rsid w:val="002D37D2"/>
    <w:rsid w:val="002D4A79"/>
    <w:rsid w:val="002D5EA6"/>
    <w:rsid w:val="002E34ED"/>
    <w:rsid w:val="002E3C96"/>
    <w:rsid w:val="002E4B1C"/>
    <w:rsid w:val="002F0BF1"/>
    <w:rsid w:val="002F2E46"/>
    <w:rsid w:val="002F4E6A"/>
    <w:rsid w:val="002F51EF"/>
    <w:rsid w:val="002F5B8A"/>
    <w:rsid w:val="002F7800"/>
    <w:rsid w:val="0030108D"/>
    <w:rsid w:val="0030491C"/>
    <w:rsid w:val="00307033"/>
    <w:rsid w:val="0030772E"/>
    <w:rsid w:val="003078AE"/>
    <w:rsid w:val="00310EB5"/>
    <w:rsid w:val="00311918"/>
    <w:rsid w:val="00313198"/>
    <w:rsid w:val="00314DE3"/>
    <w:rsid w:val="00316088"/>
    <w:rsid w:val="00316EBE"/>
    <w:rsid w:val="00327651"/>
    <w:rsid w:val="00330145"/>
    <w:rsid w:val="00334DD0"/>
    <w:rsid w:val="00334ECD"/>
    <w:rsid w:val="00337C3E"/>
    <w:rsid w:val="00341EA0"/>
    <w:rsid w:val="0034250E"/>
    <w:rsid w:val="00343B83"/>
    <w:rsid w:val="00346516"/>
    <w:rsid w:val="0035255A"/>
    <w:rsid w:val="0035335E"/>
    <w:rsid w:val="00360217"/>
    <w:rsid w:val="00362E85"/>
    <w:rsid w:val="00365CA5"/>
    <w:rsid w:val="00366590"/>
    <w:rsid w:val="00371FE7"/>
    <w:rsid w:val="00373C68"/>
    <w:rsid w:val="00377741"/>
    <w:rsid w:val="00382948"/>
    <w:rsid w:val="00387B6B"/>
    <w:rsid w:val="0039169F"/>
    <w:rsid w:val="00394094"/>
    <w:rsid w:val="00396A98"/>
    <w:rsid w:val="00397EEC"/>
    <w:rsid w:val="003A2DBB"/>
    <w:rsid w:val="003B1537"/>
    <w:rsid w:val="003B34EB"/>
    <w:rsid w:val="003B3991"/>
    <w:rsid w:val="003B42E4"/>
    <w:rsid w:val="003B4533"/>
    <w:rsid w:val="003C19F3"/>
    <w:rsid w:val="003D5289"/>
    <w:rsid w:val="003D65C4"/>
    <w:rsid w:val="003D78B0"/>
    <w:rsid w:val="003E148C"/>
    <w:rsid w:val="003E4D64"/>
    <w:rsid w:val="003E5772"/>
    <w:rsid w:val="003E5D46"/>
    <w:rsid w:val="003E7EDC"/>
    <w:rsid w:val="003F3492"/>
    <w:rsid w:val="003F352E"/>
    <w:rsid w:val="003F3DEB"/>
    <w:rsid w:val="003F557E"/>
    <w:rsid w:val="003F6987"/>
    <w:rsid w:val="00413B7C"/>
    <w:rsid w:val="0041628F"/>
    <w:rsid w:val="004169CF"/>
    <w:rsid w:val="00417B25"/>
    <w:rsid w:val="00420B50"/>
    <w:rsid w:val="00435908"/>
    <w:rsid w:val="00443A06"/>
    <w:rsid w:val="0044530C"/>
    <w:rsid w:val="00446F2D"/>
    <w:rsid w:val="00450E2B"/>
    <w:rsid w:val="004527EE"/>
    <w:rsid w:val="0045433A"/>
    <w:rsid w:val="00461562"/>
    <w:rsid w:val="004626BC"/>
    <w:rsid w:val="00464FF5"/>
    <w:rsid w:val="00466BEF"/>
    <w:rsid w:val="00470653"/>
    <w:rsid w:val="0047405A"/>
    <w:rsid w:val="00475DA7"/>
    <w:rsid w:val="00475E56"/>
    <w:rsid w:val="004772C3"/>
    <w:rsid w:val="00480D31"/>
    <w:rsid w:val="004908CB"/>
    <w:rsid w:val="00491A7B"/>
    <w:rsid w:val="00492338"/>
    <w:rsid w:val="0049291F"/>
    <w:rsid w:val="004937D9"/>
    <w:rsid w:val="00493CCA"/>
    <w:rsid w:val="0049579A"/>
    <w:rsid w:val="00497B8A"/>
    <w:rsid w:val="004A0E0A"/>
    <w:rsid w:val="004A7810"/>
    <w:rsid w:val="004B2461"/>
    <w:rsid w:val="004B2514"/>
    <w:rsid w:val="004B54D8"/>
    <w:rsid w:val="004B76CD"/>
    <w:rsid w:val="004B78D9"/>
    <w:rsid w:val="004C1283"/>
    <w:rsid w:val="004C20BE"/>
    <w:rsid w:val="004C2671"/>
    <w:rsid w:val="004D651F"/>
    <w:rsid w:val="004E09DC"/>
    <w:rsid w:val="004E19F1"/>
    <w:rsid w:val="004E2E28"/>
    <w:rsid w:val="004E431E"/>
    <w:rsid w:val="004E53CF"/>
    <w:rsid w:val="004E694F"/>
    <w:rsid w:val="004E7B7D"/>
    <w:rsid w:val="004F00F3"/>
    <w:rsid w:val="004F3DFC"/>
    <w:rsid w:val="004F79CD"/>
    <w:rsid w:val="00501AE6"/>
    <w:rsid w:val="00513D8A"/>
    <w:rsid w:val="0051428D"/>
    <w:rsid w:val="005150C2"/>
    <w:rsid w:val="00522CEE"/>
    <w:rsid w:val="00523C5E"/>
    <w:rsid w:val="00526267"/>
    <w:rsid w:val="00526733"/>
    <w:rsid w:val="00526747"/>
    <w:rsid w:val="00526EAB"/>
    <w:rsid w:val="00530751"/>
    <w:rsid w:val="00534387"/>
    <w:rsid w:val="00535B8C"/>
    <w:rsid w:val="00535E33"/>
    <w:rsid w:val="0053628C"/>
    <w:rsid w:val="0054129F"/>
    <w:rsid w:val="00541860"/>
    <w:rsid w:val="00545E75"/>
    <w:rsid w:val="005472E9"/>
    <w:rsid w:val="00547859"/>
    <w:rsid w:val="0055025E"/>
    <w:rsid w:val="0055231B"/>
    <w:rsid w:val="0055315C"/>
    <w:rsid w:val="0055330A"/>
    <w:rsid w:val="00555BAD"/>
    <w:rsid w:val="00563F9D"/>
    <w:rsid w:val="005679F2"/>
    <w:rsid w:val="005715CF"/>
    <w:rsid w:val="0057179E"/>
    <w:rsid w:val="005728BA"/>
    <w:rsid w:val="00577E86"/>
    <w:rsid w:val="0058299B"/>
    <w:rsid w:val="00585F25"/>
    <w:rsid w:val="00591649"/>
    <w:rsid w:val="00591737"/>
    <w:rsid w:val="00592BDD"/>
    <w:rsid w:val="005941FC"/>
    <w:rsid w:val="00594B62"/>
    <w:rsid w:val="005A73AF"/>
    <w:rsid w:val="005B30F5"/>
    <w:rsid w:val="005B6586"/>
    <w:rsid w:val="005B6D01"/>
    <w:rsid w:val="005B793E"/>
    <w:rsid w:val="005B7B99"/>
    <w:rsid w:val="005D079F"/>
    <w:rsid w:val="005D1FEB"/>
    <w:rsid w:val="005D5FB8"/>
    <w:rsid w:val="005D7760"/>
    <w:rsid w:val="005D783B"/>
    <w:rsid w:val="005E1FA8"/>
    <w:rsid w:val="005E2D41"/>
    <w:rsid w:val="005E2DAF"/>
    <w:rsid w:val="005E4494"/>
    <w:rsid w:val="005E4DE1"/>
    <w:rsid w:val="005E4FEF"/>
    <w:rsid w:val="005F210E"/>
    <w:rsid w:val="005F6D97"/>
    <w:rsid w:val="005F7579"/>
    <w:rsid w:val="005F7792"/>
    <w:rsid w:val="00600238"/>
    <w:rsid w:val="00601A2E"/>
    <w:rsid w:val="00606DAA"/>
    <w:rsid w:val="0061111A"/>
    <w:rsid w:val="00614AD3"/>
    <w:rsid w:val="0061622D"/>
    <w:rsid w:val="00616BD5"/>
    <w:rsid w:val="00617CE0"/>
    <w:rsid w:val="0062291A"/>
    <w:rsid w:val="00624BCC"/>
    <w:rsid w:val="00625889"/>
    <w:rsid w:val="00626070"/>
    <w:rsid w:val="0062625B"/>
    <w:rsid w:val="00627031"/>
    <w:rsid w:val="00630C89"/>
    <w:rsid w:val="00633F58"/>
    <w:rsid w:val="00637A66"/>
    <w:rsid w:val="006404D7"/>
    <w:rsid w:val="006451D7"/>
    <w:rsid w:val="00646269"/>
    <w:rsid w:val="006476EE"/>
    <w:rsid w:val="00647929"/>
    <w:rsid w:val="006479E4"/>
    <w:rsid w:val="00652831"/>
    <w:rsid w:val="00652EF9"/>
    <w:rsid w:val="006552CE"/>
    <w:rsid w:val="00656E6A"/>
    <w:rsid w:val="00657D31"/>
    <w:rsid w:val="006609D4"/>
    <w:rsid w:val="00661C12"/>
    <w:rsid w:val="00667EB1"/>
    <w:rsid w:val="0067027C"/>
    <w:rsid w:val="00670FCC"/>
    <w:rsid w:val="00681B7B"/>
    <w:rsid w:val="00683714"/>
    <w:rsid w:val="00684DCA"/>
    <w:rsid w:val="0069241A"/>
    <w:rsid w:val="00695AB2"/>
    <w:rsid w:val="006A0277"/>
    <w:rsid w:val="006A0D61"/>
    <w:rsid w:val="006A1B88"/>
    <w:rsid w:val="006A1EC7"/>
    <w:rsid w:val="006A6BCB"/>
    <w:rsid w:val="006B3113"/>
    <w:rsid w:val="006B3EF3"/>
    <w:rsid w:val="006B665B"/>
    <w:rsid w:val="006B777D"/>
    <w:rsid w:val="006C31D8"/>
    <w:rsid w:val="006C73E5"/>
    <w:rsid w:val="006E02D9"/>
    <w:rsid w:val="006E05A8"/>
    <w:rsid w:val="006E0686"/>
    <w:rsid w:val="006E316F"/>
    <w:rsid w:val="006E3710"/>
    <w:rsid w:val="006E3B07"/>
    <w:rsid w:val="006E5A40"/>
    <w:rsid w:val="006F04DB"/>
    <w:rsid w:val="006F3CFC"/>
    <w:rsid w:val="0070179A"/>
    <w:rsid w:val="00702416"/>
    <w:rsid w:val="0070386B"/>
    <w:rsid w:val="00704A22"/>
    <w:rsid w:val="0071063D"/>
    <w:rsid w:val="00714341"/>
    <w:rsid w:val="007151EF"/>
    <w:rsid w:val="00715D1C"/>
    <w:rsid w:val="007232A1"/>
    <w:rsid w:val="00724C0E"/>
    <w:rsid w:val="00727219"/>
    <w:rsid w:val="0073173F"/>
    <w:rsid w:val="00732181"/>
    <w:rsid w:val="00733DD2"/>
    <w:rsid w:val="0073480B"/>
    <w:rsid w:val="00736B7B"/>
    <w:rsid w:val="00745911"/>
    <w:rsid w:val="007461E2"/>
    <w:rsid w:val="00746FBA"/>
    <w:rsid w:val="0075143E"/>
    <w:rsid w:val="00752926"/>
    <w:rsid w:val="00752B8B"/>
    <w:rsid w:val="00753D01"/>
    <w:rsid w:val="00756662"/>
    <w:rsid w:val="00761BFC"/>
    <w:rsid w:val="00762ADF"/>
    <w:rsid w:val="007668A9"/>
    <w:rsid w:val="0076767D"/>
    <w:rsid w:val="007714AB"/>
    <w:rsid w:val="00772376"/>
    <w:rsid w:val="00772D75"/>
    <w:rsid w:val="00780005"/>
    <w:rsid w:val="00783247"/>
    <w:rsid w:val="00785A5A"/>
    <w:rsid w:val="007934FB"/>
    <w:rsid w:val="007A6A16"/>
    <w:rsid w:val="007B042D"/>
    <w:rsid w:val="007B0A51"/>
    <w:rsid w:val="007B11CD"/>
    <w:rsid w:val="007B16D0"/>
    <w:rsid w:val="007B17FD"/>
    <w:rsid w:val="007B2A8C"/>
    <w:rsid w:val="007B36DF"/>
    <w:rsid w:val="007B57EE"/>
    <w:rsid w:val="007B6E10"/>
    <w:rsid w:val="007C1892"/>
    <w:rsid w:val="007C4C31"/>
    <w:rsid w:val="007C58C1"/>
    <w:rsid w:val="007C619B"/>
    <w:rsid w:val="007D078E"/>
    <w:rsid w:val="007D4B79"/>
    <w:rsid w:val="007E0972"/>
    <w:rsid w:val="007F23DF"/>
    <w:rsid w:val="007F358A"/>
    <w:rsid w:val="007F4CC5"/>
    <w:rsid w:val="007F6E2B"/>
    <w:rsid w:val="008004E5"/>
    <w:rsid w:val="0080054D"/>
    <w:rsid w:val="008006CF"/>
    <w:rsid w:val="008008C4"/>
    <w:rsid w:val="00802B89"/>
    <w:rsid w:val="0080451E"/>
    <w:rsid w:val="00806380"/>
    <w:rsid w:val="00814B85"/>
    <w:rsid w:val="00822E3D"/>
    <w:rsid w:val="00823646"/>
    <w:rsid w:val="00827FEA"/>
    <w:rsid w:val="00831084"/>
    <w:rsid w:val="00831798"/>
    <w:rsid w:val="00833F1E"/>
    <w:rsid w:val="008340D7"/>
    <w:rsid w:val="008345F4"/>
    <w:rsid w:val="00834961"/>
    <w:rsid w:val="00837FA5"/>
    <w:rsid w:val="0084672E"/>
    <w:rsid w:val="00854DC2"/>
    <w:rsid w:val="008570FE"/>
    <w:rsid w:val="00857CC4"/>
    <w:rsid w:val="00860130"/>
    <w:rsid w:val="008601A5"/>
    <w:rsid w:val="00861C9E"/>
    <w:rsid w:val="00863B0F"/>
    <w:rsid w:val="008659BA"/>
    <w:rsid w:val="008661A8"/>
    <w:rsid w:val="008665F5"/>
    <w:rsid w:val="00866C4C"/>
    <w:rsid w:val="00867671"/>
    <w:rsid w:val="00877531"/>
    <w:rsid w:val="00880CE4"/>
    <w:rsid w:val="008849AF"/>
    <w:rsid w:val="008850F1"/>
    <w:rsid w:val="00885E0B"/>
    <w:rsid w:val="008916C7"/>
    <w:rsid w:val="008931AA"/>
    <w:rsid w:val="00897491"/>
    <w:rsid w:val="008A30F6"/>
    <w:rsid w:val="008A33A2"/>
    <w:rsid w:val="008A3B65"/>
    <w:rsid w:val="008A783E"/>
    <w:rsid w:val="008B3105"/>
    <w:rsid w:val="008B4885"/>
    <w:rsid w:val="008B4B05"/>
    <w:rsid w:val="008B5402"/>
    <w:rsid w:val="008B6A4F"/>
    <w:rsid w:val="008B7131"/>
    <w:rsid w:val="008C1CED"/>
    <w:rsid w:val="008C26B5"/>
    <w:rsid w:val="008C43F7"/>
    <w:rsid w:val="008C50B5"/>
    <w:rsid w:val="008C6E7F"/>
    <w:rsid w:val="008D09BF"/>
    <w:rsid w:val="008E0E45"/>
    <w:rsid w:val="008E1273"/>
    <w:rsid w:val="008E26B7"/>
    <w:rsid w:val="008E3053"/>
    <w:rsid w:val="008E5B7F"/>
    <w:rsid w:val="008F27DF"/>
    <w:rsid w:val="008F5654"/>
    <w:rsid w:val="008F590E"/>
    <w:rsid w:val="008F6B77"/>
    <w:rsid w:val="008F7ADC"/>
    <w:rsid w:val="009003CE"/>
    <w:rsid w:val="00901409"/>
    <w:rsid w:val="0090157E"/>
    <w:rsid w:val="00901731"/>
    <w:rsid w:val="00907191"/>
    <w:rsid w:val="00913B42"/>
    <w:rsid w:val="0091409B"/>
    <w:rsid w:val="00914A64"/>
    <w:rsid w:val="009167BD"/>
    <w:rsid w:val="00921F20"/>
    <w:rsid w:val="00921FB4"/>
    <w:rsid w:val="00924080"/>
    <w:rsid w:val="0092571F"/>
    <w:rsid w:val="00931002"/>
    <w:rsid w:val="009326AC"/>
    <w:rsid w:val="009342E1"/>
    <w:rsid w:val="00937844"/>
    <w:rsid w:val="00941009"/>
    <w:rsid w:val="0094144D"/>
    <w:rsid w:val="009473C2"/>
    <w:rsid w:val="00947E98"/>
    <w:rsid w:val="00953767"/>
    <w:rsid w:val="00954291"/>
    <w:rsid w:val="009672DD"/>
    <w:rsid w:val="00974123"/>
    <w:rsid w:val="00974C99"/>
    <w:rsid w:val="009758A5"/>
    <w:rsid w:val="00975EA5"/>
    <w:rsid w:val="009808FC"/>
    <w:rsid w:val="0098118A"/>
    <w:rsid w:val="0098685C"/>
    <w:rsid w:val="00992699"/>
    <w:rsid w:val="00996221"/>
    <w:rsid w:val="00996473"/>
    <w:rsid w:val="0099689B"/>
    <w:rsid w:val="009A07AF"/>
    <w:rsid w:val="009A1576"/>
    <w:rsid w:val="009A36B5"/>
    <w:rsid w:val="009A5A09"/>
    <w:rsid w:val="009B2293"/>
    <w:rsid w:val="009B2E28"/>
    <w:rsid w:val="009B56FA"/>
    <w:rsid w:val="009B6B9A"/>
    <w:rsid w:val="009C09B4"/>
    <w:rsid w:val="009D1C92"/>
    <w:rsid w:val="009D52E2"/>
    <w:rsid w:val="009D5A25"/>
    <w:rsid w:val="009E18FF"/>
    <w:rsid w:val="009E19D2"/>
    <w:rsid w:val="009E2CA7"/>
    <w:rsid w:val="009E3265"/>
    <w:rsid w:val="009E4904"/>
    <w:rsid w:val="009E5CE4"/>
    <w:rsid w:val="009F28B7"/>
    <w:rsid w:val="009F38DD"/>
    <w:rsid w:val="009F6600"/>
    <w:rsid w:val="00A0160B"/>
    <w:rsid w:val="00A01ED0"/>
    <w:rsid w:val="00A02E63"/>
    <w:rsid w:val="00A03AF3"/>
    <w:rsid w:val="00A03B19"/>
    <w:rsid w:val="00A03F9D"/>
    <w:rsid w:val="00A104D1"/>
    <w:rsid w:val="00A1163D"/>
    <w:rsid w:val="00A12C1C"/>
    <w:rsid w:val="00A14B71"/>
    <w:rsid w:val="00A150A4"/>
    <w:rsid w:val="00A15BF0"/>
    <w:rsid w:val="00A17BFB"/>
    <w:rsid w:val="00A207FA"/>
    <w:rsid w:val="00A20BED"/>
    <w:rsid w:val="00A22811"/>
    <w:rsid w:val="00A26E06"/>
    <w:rsid w:val="00A30341"/>
    <w:rsid w:val="00A31E40"/>
    <w:rsid w:val="00A32C60"/>
    <w:rsid w:val="00A34C59"/>
    <w:rsid w:val="00A37BA9"/>
    <w:rsid w:val="00A532D3"/>
    <w:rsid w:val="00A543CD"/>
    <w:rsid w:val="00A571A6"/>
    <w:rsid w:val="00A57367"/>
    <w:rsid w:val="00A61ABA"/>
    <w:rsid w:val="00A61E17"/>
    <w:rsid w:val="00A656D9"/>
    <w:rsid w:val="00A730DD"/>
    <w:rsid w:val="00A7364B"/>
    <w:rsid w:val="00A73E8D"/>
    <w:rsid w:val="00A743CB"/>
    <w:rsid w:val="00A77F8C"/>
    <w:rsid w:val="00A80F92"/>
    <w:rsid w:val="00A8486F"/>
    <w:rsid w:val="00A85AE1"/>
    <w:rsid w:val="00A95616"/>
    <w:rsid w:val="00AA3950"/>
    <w:rsid w:val="00AA6B00"/>
    <w:rsid w:val="00AB3A35"/>
    <w:rsid w:val="00AC0A56"/>
    <w:rsid w:val="00AC29F6"/>
    <w:rsid w:val="00AC345D"/>
    <w:rsid w:val="00AC71F2"/>
    <w:rsid w:val="00AD17BD"/>
    <w:rsid w:val="00AD27D5"/>
    <w:rsid w:val="00AD6AEE"/>
    <w:rsid w:val="00AE29A1"/>
    <w:rsid w:val="00AE3CC8"/>
    <w:rsid w:val="00AF0F7D"/>
    <w:rsid w:val="00AF5B07"/>
    <w:rsid w:val="00B029B5"/>
    <w:rsid w:val="00B11A40"/>
    <w:rsid w:val="00B14987"/>
    <w:rsid w:val="00B15BAF"/>
    <w:rsid w:val="00B17768"/>
    <w:rsid w:val="00B2201F"/>
    <w:rsid w:val="00B30071"/>
    <w:rsid w:val="00B32DB8"/>
    <w:rsid w:val="00B3623C"/>
    <w:rsid w:val="00B403D9"/>
    <w:rsid w:val="00B4218B"/>
    <w:rsid w:val="00B45458"/>
    <w:rsid w:val="00B458F3"/>
    <w:rsid w:val="00B45E7E"/>
    <w:rsid w:val="00B46649"/>
    <w:rsid w:val="00B50C94"/>
    <w:rsid w:val="00B608F9"/>
    <w:rsid w:val="00B61B25"/>
    <w:rsid w:val="00B635D4"/>
    <w:rsid w:val="00B662B7"/>
    <w:rsid w:val="00B77B4C"/>
    <w:rsid w:val="00B8001A"/>
    <w:rsid w:val="00B80D36"/>
    <w:rsid w:val="00B85174"/>
    <w:rsid w:val="00B86CBD"/>
    <w:rsid w:val="00B95736"/>
    <w:rsid w:val="00B97D5B"/>
    <w:rsid w:val="00BA04C7"/>
    <w:rsid w:val="00BA1A2F"/>
    <w:rsid w:val="00BA3391"/>
    <w:rsid w:val="00BA6A7F"/>
    <w:rsid w:val="00BA72C3"/>
    <w:rsid w:val="00BA73D6"/>
    <w:rsid w:val="00BA7AB5"/>
    <w:rsid w:val="00BB18C1"/>
    <w:rsid w:val="00BB425C"/>
    <w:rsid w:val="00BB7BEE"/>
    <w:rsid w:val="00BC305A"/>
    <w:rsid w:val="00BC311F"/>
    <w:rsid w:val="00BC4A8C"/>
    <w:rsid w:val="00BC7710"/>
    <w:rsid w:val="00BD0F99"/>
    <w:rsid w:val="00BD2B58"/>
    <w:rsid w:val="00BD3678"/>
    <w:rsid w:val="00BD744D"/>
    <w:rsid w:val="00BE085A"/>
    <w:rsid w:val="00BE0A8B"/>
    <w:rsid w:val="00BE12CF"/>
    <w:rsid w:val="00BE32EB"/>
    <w:rsid w:val="00BE7952"/>
    <w:rsid w:val="00BF0AAF"/>
    <w:rsid w:val="00BF1155"/>
    <w:rsid w:val="00BF1760"/>
    <w:rsid w:val="00BF36C1"/>
    <w:rsid w:val="00BF447C"/>
    <w:rsid w:val="00BF7602"/>
    <w:rsid w:val="00BF79CA"/>
    <w:rsid w:val="00C01B62"/>
    <w:rsid w:val="00C03331"/>
    <w:rsid w:val="00C03D91"/>
    <w:rsid w:val="00C05947"/>
    <w:rsid w:val="00C06F9D"/>
    <w:rsid w:val="00C1046C"/>
    <w:rsid w:val="00C12840"/>
    <w:rsid w:val="00C16BBA"/>
    <w:rsid w:val="00C17337"/>
    <w:rsid w:val="00C20887"/>
    <w:rsid w:val="00C25CDA"/>
    <w:rsid w:val="00C26352"/>
    <w:rsid w:val="00C30162"/>
    <w:rsid w:val="00C303C7"/>
    <w:rsid w:val="00C31BFA"/>
    <w:rsid w:val="00C3297B"/>
    <w:rsid w:val="00C3631F"/>
    <w:rsid w:val="00C36A28"/>
    <w:rsid w:val="00C37351"/>
    <w:rsid w:val="00C461C3"/>
    <w:rsid w:val="00C4641B"/>
    <w:rsid w:val="00C53576"/>
    <w:rsid w:val="00C53E6F"/>
    <w:rsid w:val="00C55E82"/>
    <w:rsid w:val="00C55F9C"/>
    <w:rsid w:val="00C611C7"/>
    <w:rsid w:val="00C63637"/>
    <w:rsid w:val="00C732E8"/>
    <w:rsid w:val="00C74B9D"/>
    <w:rsid w:val="00C74CD5"/>
    <w:rsid w:val="00C75DC0"/>
    <w:rsid w:val="00C7663E"/>
    <w:rsid w:val="00C80E7C"/>
    <w:rsid w:val="00C82786"/>
    <w:rsid w:val="00C833A9"/>
    <w:rsid w:val="00C84696"/>
    <w:rsid w:val="00CA1B02"/>
    <w:rsid w:val="00CA69A8"/>
    <w:rsid w:val="00CA6B49"/>
    <w:rsid w:val="00CA7E62"/>
    <w:rsid w:val="00CB0E47"/>
    <w:rsid w:val="00CB10C8"/>
    <w:rsid w:val="00CB4A65"/>
    <w:rsid w:val="00CB5483"/>
    <w:rsid w:val="00CC0C3E"/>
    <w:rsid w:val="00CC0D74"/>
    <w:rsid w:val="00CC221B"/>
    <w:rsid w:val="00CD0FB4"/>
    <w:rsid w:val="00CD13CA"/>
    <w:rsid w:val="00CD1D9C"/>
    <w:rsid w:val="00CD220C"/>
    <w:rsid w:val="00CD2B46"/>
    <w:rsid w:val="00CD2E4A"/>
    <w:rsid w:val="00CD704A"/>
    <w:rsid w:val="00CE3FEF"/>
    <w:rsid w:val="00CE4DDB"/>
    <w:rsid w:val="00CF06CD"/>
    <w:rsid w:val="00CF079F"/>
    <w:rsid w:val="00CF4A23"/>
    <w:rsid w:val="00CF4E23"/>
    <w:rsid w:val="00CF5121"/>
    <w:rsid w:val="00CF6A31"/>
    <w:rsid w:val="00D01090"/>
    <w:rsid w:val="00D026A0"/>
    <w:rsid w:val="00D0441E"/>
    <w:rsid w:val="00D07BD0"/>
    <w:rsid w:val="00D15558"/>
    <w:rsid w:val="00D16EC3"/>
    <w:rsid w:val="00D233B1"/>
    <w:rsid w:val="00D246EA"/>
    <w:rsid w:val="00D24C2A"/>
    <w:rsid w:val="00D26B7F"/>
    <w:rsid w:val="00D31939"/>
    <w:rsid w:val="00D31FB0"/>
    <w:rsid w:val="00D32776"/>
    <w:rsid w:val="00D34128"/>
    <w:rsid w:val="00D3478F"/>
    <w:rsid w:val="00D377F0"/>
    <w:rsid w:val="00D42E82"/>
    <w:rsid w:val="00D445A4"/>
    <w:rsid w:val="00D45516"/>
    <w:rsid w:val="00D47147"/>
    <w:rsid w:val="00D54215"/>
    <w:rsid w:val="00D60891"/>
    <w:rsid w:val="00D61FB3"/>
    <w:rsid w:val="00D648A8"/>
    <w:rsid w:val="00D652C3"/>
    <w:rsid w:val="00D70B1D"/>
    <w:rsid w:val="00D72DC3"/>
    <w:rsid w:val="00D72E4D"/>
    <w:rsid w:val="00D7474E"/>
    <w:rsid w:val="00D76FD2"/>
    <w:rsid w:val="00D8080A"/>
    <w:rsid w:val="00D869DA"/>
    <w:rsid w:val="00D946D2"/>
    <w:rsid w:val="00D95F70"/>
    <w:rsid w:val="00D97428"/>
    <w:rsid w:val="00D975F2"/>
    <w:rsid w:val="00DA0910"/>
    <w:rsid w:val="00DA62D4"/>
    <w:rsid w:val="00DA7934"/>
    <w:rsid w:val="00DB17D4"/>
    <w:rsid w:val="00DB2556"/>
    <w:rsid w:val="00DC0018"/>
    <w:rsid w:val="00DC12AA"/>
    <w:rsid w:val="00DC21FC"/>
    <w:rsid w:val="00DC2F8D"/>
    <w:rsid w:val="00DC413E"/>
    <w:rsid w:val="00DC4814"/>
    <w:rsid w:val="00DC5856"/>
    <w:rsid w:val="00DC601A"/>
    <w:rsid w:val="00DD3EA6"/>
    <w:rsid w:val="00DD55F2"/>
    <w:rsid w:val="00DD6F28"/>
    <w:rsid w:val="00DE11ED"/>
    <w:rsid w:val="00DE141A"/>
    <w:rsid w:val="00DE640C"/>
    <w:rsid w:val="00DE6C58"/>
    <w:rsid w:val="00DF0C6E"/>
    <w:rsid w:val="00DF3C79"/>
    <w:rsid w:val="00DF4534"/>
    <w:rsid w:val="00E0222F"/>
    <w:rsid w:val="00E1002A"/>
    <w:rsid w:val="00E10D63"/>
    <w:rsid w:val="00E11F84"/>
    <w:rsid w:val="00E141B6"/>
    <w:rsid w:val="00E175B1"/>
    <w:rsid w:val="00E207D5"/>
    <w:rsid w:val="00E212C1"/>
    <w:rsid w:val="00E2134C"/>
    <w:rsid w:val="00E23BBB"/>
    <w:rsid w:val="00E270EF"/>
    <w:rsid w:val="00E310F2"/>
    <w:rsid w:val="00E33E72"/>
    <w:rsid w:val="00E359E4"/>
    <w:rsid w:val="00E36F29"/>
    <w:rsid w:val="00E42882"/>
    <w:rsid w:val="00E45F07"/>
    <w:rsid w:val="00E46555"/>
    <w:rsid w:val="00E47F03"/>
    <w:rsid w:val="00E50605"/>
    <w:rsid w:val="00E51ABC"/>
    <w:rsid w:val="00E532C7"/>
    <w:rsid w:val="00E54684"/>
    <w:rsid w:val="00E61C17"/>
    <w:rsid w:val="00E67807"/>
    <w:rsid w:val="00E70278"/>
    <w:rsid w:val="00E70CB5"/>
    <w:rsid w:val="00E70FCF"/>
    <w:rsid w:val="00E715EB"/>
    <w:rsid w:val="00E72F2D"/>
    <w:rsid w:val="00E802BA"/>
    <w:rsid w:val="00E811FB"/>
    <w:rsid w:val="00E8506C"/>
    <w:rsid w:val="00E93B90"/>
    <w:rsid w:val="00E9534D"/>
    <w:rsid w:val="00E96ADA"/>
    <w:rsid w:val="00EA04B3"/>
    <w:rsid w:val="00EA7E67"/>
    <w:rsid w:val="00EB1846"/>
    <w:rsid w:val="00EB2782"/>
    <w:rsid w:val="00EB4898"/>
    <w:rsid w:val="00EB5A37"/>
    <w:rsid w:val="00EC02FF"/>
    <w:rsid w:val="00EC06EB"/>
    <w:rsid w:val="00EC6DC3"/>
    <w:rsid w:val="00ED0743"/>
    <w:rsid w:val="00ED1487"/>
    <w:rsid w:val="00ED1DA4"/>
    <w:rsid w:val="00ED20C0"/>
    <w:rsid w:val="00ED34E2"/>
    <w:rsid w:val="00ED36BE"/>
    <w:rsid w:val="00ED496B"/>
    <w:rsid w:val="00ED6F27"/>
    <w:rsid w:val="00EE1194"/>
    <w:rsid w:val="00EE32F1"/>
    <w:rsid w:val="00EE3C11"/>
    <w:rsid w:val="00EE52BB"/>
    <w:rsid w:val="00EE6800"/>
    <w:rsid w:val="00EF2B5E"/>
    <w:rsid w:val="00EF4D6C"/>
    <w:rsid w:val="00EF542A"/>
    <w:rsid w:val="00F01A8A"/>
    <w:rsid w:val="00F01FAA"/>
    <w:rsid w:val="00F06C3F"/>
    <w:rsid w:val="00F07E5F"/>
    <w:rsid w:val="00F11434"/>
    <w:rsid w:val="00F1680D"/>
    <w:rsid w:val="00F16AEF"/>
    <w:rsid w:val="00F220F8"/>
    <w:rsid w:val="00F258D7"/>
    <w:rsid w:val="00F328A4"/>
    <w:rsid w:val="00F35B74"/>
    <w:rsid w:val="00F3673D"/>
    <w:rsid w:val="00F4131A"/>
    <w:rsid w:val="00F420B9"/>
    <w:rsid w:val="00F4515B"/>
    <w:rsid w:val="00F47253"/>
    <w:rsid w:val="00F47897"/>
    <w:rsid w:val="00F510F6"/>
    <w:rsid w:val="00F542F4"/>
    <w:rsid w:val="00F54BDA"/>
    <w:rsid w:val="00F55F87"/>
    <w:rsid w:val="00F56CCD"/>
    <w:rsid w:val="00F600F1"/>
    <w:rsid w:val="00F61D37"/>
    <w:rsid w:val="00F634F3"/>
    <w:rsid w:val="00F63AA1"/>
    <w:rsid w:val="00F701C4"/>
    <w:rsid w:val="00F749C5"/>
    <w:rsid w:val="00F82007"/>
    <w:rsid w:val="00F86E05"/>
    <w:rsid w:val="00F87E00"/>
    <w:rsid w:val="00F92AC7"/>
    <w:rsid w:val="00F93D12"/>
    <w:rsid w:val="00F94557"/>
    <w:rsid w:val="00F96C52"/>
    <w:rsid w:val="00FA1687"/>
    <w:rsid w:val="00FA4B9A"/>
    <w:rsid w:val="00FA6C99"/>
    <w:rsid w:val="00FA7321"/>
    <w:rsid w:val="00FA7366"/>
    <w:rsid w:val="00FB1640"/>
    <w:rsid w:val="00FB5D68"/>
    <w:rsid w:val="00FC1885"/>
    <w:rsid w:val="00FC3D82"/>
    <w:rsid w:val="00FD146F"/>
    <w:rsid w:val="00FD1640"/>
    <w:rsid w:val="00FD18FE"/>
    <w:rsid w:val="00FE4A1A"/>
    <w:rsid w:val="00FE6C0F"/>
    <w:rsid w:val="00FE7FFE"/>
    <w:rsid w:val="00FF1CAB"/>
    <w:rsid w:val="00FF3797"/>
    <w:rsid w:val="00FF7180"/>
    <w:rsid w:val="00FF7287"/>
    <w:rsid w:val="0125375A"/>
    <w:rsid w:val="01CA5454"/>
    <w:rsid w:val="021B5D2B"/>
    <w:rsid w:val="05770242"/>
    <w:rsid w:val="07C12FAB"/>
    <w:rsid w:val="0AFE2DE9"/>
    <w:rsid w:val="0D5116FF"/>
    <w:rsid w:val="110357B1"/>
    <w:rsid w:val="11605C8F"/>
    <w:rsid w:val="148D1D96"/>
    <w:rsid w:val="14FC5F87"/>
    <w:rsid w:val="151E6509"/>
    <w:rsid w:val="17922F5E"/>
    <w:rsid w:val="1C8D32E3"/>
    <w:rsid w:val="1E243B45"/>
    <w:rsid w:val="221C586A"/>
    <w:rsid w:val="227259A6"/>
    <w:rsid w:val="23262A1F"/>
    <w:rsid w:val="250225C8"/>
    <w:rsid w:val="28CA3BA2"/>
    <w:rsid w:val="2BEB139B"/>
    <w:rsid w:val="2D3A04D2"/>
    <w:rsid w:val="2D4E548B"/>
    <w:rsid w:val="2E447A51"/>
    <w:rsid w:val="31F30719"/>
    <w:rsid w:val="35743374"/>
    <w:rsid w:val="37884D73"/>
    <w:rsid w:val="37F23AD6"/>
    <w:rsid w:val="385A4A68"/>
    <w:rsid w:val="3BCB7387"/>
    <w:rsid w:val="3D5071CE"/>
    <w:rsid w:val="3D6F055E"/>
    <w:rsid w:val="400372F7"/>
    <w:rsid w:val="41E43D80"/>
    <w:rsid w:val="428E3266"/>
    <w:rsid w:val="4494062C"/>
    <w:rsid w:val="46912456"/>
    <w:rsid w:val="46B83599"/>
    <w:rsid w:val="485C7035"/>
    <w:rsid w:val="49147B65"/>
    <w:rsid w:val="4ADC069E"/>
    <w:rsid w:val="4D7D1C3A"/>
    <w:rsid w:val="4FD5033F"/>
    <w:rsid w:val="500809D6"/>
    <w:rsid w:val="504254D5"/>
    <w:rsid w:val="524B0E33"/>
    <w:rsid w:val="539F41A6"/>
    <w:rsid w:val="579509B7"/>
    <w:rsid w:val="5B390DEC"/>
    <w:rsid w:val="5BB07D9C"/>
    <w:rsid w:val="5D6553B9"/>
    <w:rsid w:val="6182280E"/>
    <w:rsid w:val="648567A5"/>
    <w:rsid w:val="65C258E2"/>
    <w:rsid w:val="679B5012"/>
    <w:rsid w:val="694E293D"/>
    <w:rsid w:val="6F4461AF"/>
    <w:rsid w:val="6F6014DB"/>
    <w:rsid w:val="6FB82D77"/>
    <w:rsid w:val="70481136"/>
    <w:rsid w:val="70707BEB"/>
    <w:rsid w:val="74B76B88"/>
    <w:rsid w:val="74E76178"/>
    <w:rsid w:val="7537634F"/>
    <w:rsid w:val="76EE038D"/>
    <w:rsid w:val="7B69195A"/>
    <w:rsid w:val="7D202C59"/>
    <w:rsid w:val="7DAA43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Body Text Indent 3"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92AC7"/>
    <w:pPr>
      <w:widowControl w:val="0"/>
      <w:jc w:val="both"/>
    </w:pPr>
    <w:rPr>
      <w:rFonts w:ascii="Calibri" w:hAnsi="Calibri"/>
      <w:kern w:val="2"/>
      <w:sz w:val="21"/>
      <w:szCs w:val="24"/>
    </w:rPr>
  </w:style>
  <w:style w:type="paragraph" w:styleId="1">
    <w:name w:val="heading 1"/>
    <w:basedOn w:val="a"/>
    <w:next w:val="a"/>
    <w:link w:val="1Char"/>
    <w:uiPriority w:val="9"/>
    <w:qFormat/>
    <w:rsid w:val="00F92AC7"/>
    <w:pPr>
      <w:keepNext/>
      <w:keepLines/>
      <w:widowControl/>
      <w:spacing w:before="340" w:after="330" w:line="578" w:lineRule="auto"/>
      <w:jc w:val="left"/>
      <w:outlineLvl w:val="0"/>
    </w:pPr>
    <w:rPr>
      <w:b/>
      <w:bCs/>
      <w:kern w:val="44"/>
      <w:sz w:val="44"/>
      <w:szCs w:val="44"/>
      <w:lang w:bidi="he-IL"/>
    </w:rPr>
  </w:style>
  <w:style w:type="paragraph" w:styleId="2">
    <w:name w:val="heading 2"/>
    <w:basedOn w:val="a"/>
    <w:next w:val="a"/>
    <w:link w:val="2Char"/>
    <w:uiPriority w:val="9"/>
    <w:qFormat/>
    <w:rsid w:val="00F92AC7"/>
    <w:pPr>
      <w:keepNext/>
      <w:keepLines/>
      <w:widowControl/>
      <w:spacing w:before="260" w:after="260" w:line="416" w:lineRule="auto"/>
      <w:jc w:val="left"/>
      <w:outlineLvl w:val="1"/>
    </w:pPr>
    <w:rPr>
      <w:rFonts w:ascii="Cambria" w:hAnsi="Cambria"/>
      <w:b/>
      <w:bCs/>
      <w:kern w:val="0"/>
      <w:sz w:val="32"/>
      <w:szCs w:val="32"/>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F92AC7"/>
    <w:pPr>
      <w:jc w:val="left"/>
    </w:pPr>
  </w:style>
  <w:style w:type="paragraph" w:styleId="a4">
    <w:name w:val="Body Text"/>
    <w:basedOn w:val="a"/>
    <w:link w:val="Char0"/>
    <w:qFormat/>
    <w:rsid w:val="00F92AC7"/>
    <w:pPr>
      <w:spacing w:after="120"/>
    </w:pPr>
  </w:style>
  <w:style w:type="paragraph" w:styleId="a5">
    <w:name w:val="Body Text Indent"/>
    <w:basedOn w:val="a"/>
    <w:link w:val="Char1"/>
    <w:qFormat/>
    <w:rsid w:val="00F92AC7"/>
    <w:pPr>
      <w:spacing w:after="120"/>
      <w:ind w:leftChars="200" w:left="420"/>
    </w:pPr>
  </w:style>
  <w:style w:type="paragraph" w:styleId="a6">
    <w:name w:val="Date"/>
    <w:basedOn w:val="a"/>
    <w:next w:val="a"/>
    <w:link w:val="Char2"/>
    <w:qFormat/>
    <w:rsid w:val="00F92AC7"/>
    <w:rPr>
      <w:rFonts w:ascii="宋体"/>
      <w:sz w:val="32"/>
      <w:szCs w:val="20"/>
    </w:rPr>
  </w:style>
  <w:style w:type="paragraph" w:styleId="20">
    <w:name w:val="Body Text Indent 2"/>
    <w:basedOn w:val="a"/>
    <w:link w:val="2Char0"/>
    <w:qFormat/>
    <w:rsid w:val="00F92AC7"/>
    <w:pPr>
      <w:spacing w:after="120" w:line="480" w:lineRule="auto"/>
      <w:ind w:leftChars="200" w:left="420"/>
    </w:pPr>
  </w:style>
  <w:style w:type="paragraph" w:styleId="a7">
    <w:name w:val="Balloon Text"/>
    <w:basedOn w:val="a"/>
    <w:link w:val="Char3"/>
    <w:rsid w:val="00F92AC7"/>
    <w:rPr>
      <w:sz w:val="18"/>
      <w:szCs w:val="18"/>
    </w:rPr>
  </w:style>
  <w:style w:type="paragraph" w:styleId="a8">
    <w:name w:val="footer"/>
    <w:basedOn w:val="a"/>
    <w:link w:val="Char4"/>
    <w:uiPriority w:val="99"/>
    <w:qFormat/>
    <w:rsid w:val="00F92AC7"/>
    <w:pPr>
      <w:tabs>
        <w:tab w:val="center" w:pos="4153"/>
        <w:tab w:val="right" w:pos="8306"/>
      </w:tabs>
      <w:snapToGrid w:val="0"/>
      <w:jc w:val="left"/>
    </w:pPr>
    <w:rPr>
      <w:sz w:val="18"/>
      <w:szCs w:val="18"/>
    </w:rPr>
  </w:style>
  <w:style w:type="paragraph" w:styleId="a9">
    <w:name w:val="header"/>
    <w:basedOn w:val="a"/>
    <w:qFormat/>
    <w:rsid w:val="00F92AC7"/>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rsid w:val="00F92AC7"/>
    <w:pPr>
      <w:spacing w:after="120"/>
      <w:ind w:leftChars="200" w:left="420"/>
    </w:pPr>
    <w:rPr>
      <w:sz w:val="16"/>
      <w:szCs w:val="16"/>
    </w:rPr>
  </w:style>
  <w:style w:type="paragraph" w:styleId="aa">
    <w:name w:val="Normal (Web)"/>
    <w:basedOn w:val="a"/>
    <w:qFormat/>
    <w:rsid w:val="00F92AC7"/>
    <w:rPr>
      <w:sz w:val="24"/>
    </w:rPr>
  </w:style>
  <w:style w:type="paragraph" w:styleId="ab">
    <w:name w:val="annotation subject"/>
    <w:basedOn w:val="a3"/>
    <w:next w:val="a3"/>
    <w:link w:val="Char5"/>
    <w:qFormat/>
    <w:rsid w:val="00F92AC7"/>
    <w:rPr>
      <w:b/>
      <w:bCs/>
    </w:rPr>
  </w:style>
  <w:style w:type="table" w:styleId="ac">
    <w:name w:val="Table Grid"/>
    <w:basedOn w:val="a1"/>
    <w:qFormat/>
    <w:rsid w:val="00F92AC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qFormat/>
    <w:rsid w:val="00F92AC7"/>
    <w:rPr>
      <w:sz w:val="21"/>
      <w:szCs w:val="21"/>
    </w:rPr>
  </w:style>
  <w:style w:type="character" w:customStyle="1" w:styleId="Char1">
    <w:name w:val="正文文本缩进 Char"/>
    <w:basedOn w:val="a0"/>
    <w:link w:val="a5"/>
    <w:qFormat/>
    <w:rsid w:val="00F92AC7"/>
    <w:rPr>
      <w:kern w:val="2"/>
      <w:sz w:val="21"/>
      <w:szCs w:val="24"/>
    </w:rPr>
  </w:style>
  <w:style w:type="character" w:customStyle="1" w:styleId="Char2">
    <w:name w:val="日期 Char"/>
    <w:basedOn w:val="a0"/>
    <w:link w:val="a6"/>
    <w:qFormat/>
    <w:rsid w:val="00F92AC7"/>
    <w:rPr>
      <w:rFonts w:ascii="宋体"/>
      <w:kern w:val="2"/>
      <w:sz w:val="32"/>
    </w:rPr>
  </w:style>
  <w:style w:type="character" w:customStyle="1" w:styleId="Char0">
    <w:name w:val="正文文本 Char"/>
    <w:basedOn w:val="a0"/>
    <w:link w:val="a4"/>
    <w:qFormat/>
    <w:rsid w:val="00F92AC7"/>
    <w:rPr>
      <w:kern w:val="2"/>
      <w:sz w:val="21"/>
      <w:szCs w:val="24"/>
    </w:rPr>
  </w:style>
  <w:style w:type="character" w:customStyle="1" w:styleId="1Char">
    <w:name w:val="标题 1 Char"/>
    <w:basedOn w:val="a0"/>
    <w:link w:val="1"/>
    <w:uiPriority w:val="9"/>
    <w:qFormat/>
    <w:rsid w:val="00F92AC7"/>
    <w:rPr>
      <w:rFonts w:ascii="Calibri" w:eastAsia="宋体" w:hAnsi="Calibri" w:cs="Times New Roman"/>
      <w:b/>
      <w:bCs/>
      <w:kern w:val="44"/>
      <w:sz w:val="44"/>
      <w:szCs w:val="44"/>
      <w:lang w:bidi="he-IL"/>
    </w:rPr>
  </w:style>
  <w:style w:type="character" w:customStyle="1" w:styleId="2Char0">
    <w:name w:val="正文文本缩进 2 Char"/>
    <w:basedOn w:val="a0"/>
    <w:link w:val="20"/>
    <w:qFormat/>
    <w:rsid w:val="00F92AC7"/>
    <w:rPr>
      <w:kern w:val="2"/>
      <w:sz w:val="21"/>
      <w:szCs w:val="24"/>
    </w:rPr>
  </w:style>
  <w:style w:type="character" w:customStyle="1" w:styleId="3Char">
    <w:name w:val="正文文本缩进 3 Char"/>
    <w:basedOn w:val="a0"/>
    <w:link w:val="3"/>
    <w:qFormat/>
    <w:rsid w:val="00F92AC7"/>
    <w:rPr>
      <w:kern w:val="2"/>
      <w:sz w:val="16"/>
      <w:szCs w:val="16"/>
    </w:rPr>
  </w:style>
  <w:style w:type="character" w:customStyle="1" w:styleId="Char">
    <w:name w:val="批注文字 Char"/>
    <w:basedOn w:val="a0"/>
    <w:link w:val="a3"/>
    <w:qFormat/>
    <w:rsid w:val="00F92AC7"/>
    <w:rPr>
      <w:kern w:val="2"/>
      <w:sz w:val="21"/>
      <w:szCs w:val="24"/>
    </w:rPr>
  </w:style>
  <w:style w:type="character" w:customStyle="1" w:styleId="Char4">
    <w:name w:val="页脚 Char"/>
    <w:basedOn w:val="a0"/>
    <w:link w:val="a8"/>
    <w:uiPriority w:val="99"/>
    <w:qFormat/>
    <w:rsid w:val="00F92AC7"/>
    <w:rPr>
      <w:kern w:val="2"/>
      <w:sz w:val="18"/>
      <w:szCs w:val="18"/>
    </w:rPr>
  </w:style>
  <w:style w:type="character" w:customStyle="1" w:styleId="Char3">
    <w:name w:val="批注框文本 Char"/>
    <w:basedOn w:val="a0"/>
    <w:link w:val="a7"/>
    <w:qFormat/>
    <w:rsid w:val="00F92AC7"/>
    <w:rPr>
      <w:kern w:val="2"/>
      <w:sz w:val="18"/>
      <w:szCs w:val="18"/>
    </w:rPr>
  </w:style>
  <w:style w:type="character" w:customStyle="1" w:styleId="2Char">
    <w:name w:val="标题 2 Char"/>
    <w:basedOn w:val="a0"/>
    <w:link w:val="2"/>
    <w:uiPriority w:val="9"/>
    <w:semiHidden/>
    <w:qFormat/>
    <w:rsid w:val="00F92AC7"/>
    <w:rPr>
      <w:rFonts w:ascii="Cambria" w:eastAsia="宋体" w:hAnsi="Cambria" w:cs="Times New Roman"/>
      <w:b/>
      <w:bCs/>
      <w:sz w:val="32"/>
      <w:szCs w:val="32"/>
      <w:lang w:bidi="he-IL"/>
    </w:rPr>
  </w:style>
  <w:style w:type="character" w:customStyle="1" w:styleId="Char5">
    <w:name w:val="批注主题 Char"/>
    <w:basedOn w:val="Char"/>
    <w:link w:val="ab"/>
    <w:qFormat/>
    <w:rsid w:val="00F92AC7"/>
  </w:style>
  <w:style w:type="paragraph" w:customStyle="1" w:styleId="ae">
    <w:name w:val="文档正文"/>
    <w:basedOn w:val="a"/>
    <w:qFormat/>
    <w:rsid w:val="00F92AC7"/>
    <w:pPr>
      <w:adjustRightInd w:val="0"/>
      <w:spacing w:line="480" w:lineRule="atLeast"/>
      <w:ind w:firstLine="567"/>
      <w:textAlignment w:val="baseline"/>
    </w:pPr>
    <w:rPr>
      <w:rFonts w:ascii="仿宋_GB2312" w:eastAsia="仿宋_GB2312"/>
      <w:kern w:val="0"/>
      <w:sz w:val="28"/>
      <w:szCs w:val="20"/>
    </w:rPr>
  </w:style>
  <w:style w:type="paragraph" w:customStyle="1" w:styleId="10">
    <w:name w:val="正文1"/>
    <w:basedOn w:val="a"/>
    <w:qFormat/>
    <w:rsid w:val="00F92AC7"/>
    <w:pPr>
      <w:ind w:firstLineChars="200" w:firstLine="200"/>
    </w:pPr>
    <w:rPr>
      <w:rFonts w:ascii="Times New Roman" w:hAnsi="Times New Roman"/>
    </w:rPr>
  </w:style>
  <w:style w:type="paragraph" w:customStyle="1" w:styleId="af">
    <w:name w:val="我的标题"/>
    <w:basedOn w:val="a"/>
    <w:qFormat/>
    <w:rsid w:val="00F92AC7"/>
    <w:pPr>
      <w:adjustRightInd w:val="0"/>
      <w:snapToGrid w:val="0"/>
      <w:spacing w:afterLines="100" w:line="360" w:lineRule="auto"/>
      <w:jc w:val="left"/>
    </w:pPr>
    <w:rPr>
      <w:rFonts w:ascii="宋体"/>
      <w:b/>
      <w:snapToGrid w:val="0"/>
      <w:kern w:val="0"/>
      <w:szCs w:val="21"/>
    </w:rPr>
  </w:style>
  <w:style w:type="paragraph" w:styleId="af0">
    <w:name w:val="List Paragraph"/>
    <w:basedOn w:val="a"/>
    <w:uiPriority w:val="34"/>
    <w:qFormat/>
    <w:rsid w:val="00F92AC7"/>
    <w:pPr>
      <w:widowControl/>
      <w:spacing w:after="160" w:line="259" w:lineRule="auto"/>
      <w:ind w:left="720"/>
      <w:contextualSpacing/>
      <w:jc w:val="left"/>
    </w:pPr>
    <w:rPr>
      <w:kern w:val="0"/>
      <w:sz w:val="22"/>
      <w:szCs w:val="22"/>
      <w:lang w:bidi="he-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ddcfkb@Fox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380118-5B61-4EF4-A3C0-20188CA65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2048</Words>
  <Characters>11679</Characters>
  <Application>Microsoft Office Word</Application>
  <DocSecurity>0</DocSecurity>
  <Lines>97</Lines>
  <Paragraphs>27</Paragraphs>
  <ScaleCrop>false</ScaleCrop>
  <Company>微软中国</Company>
  <LinksUpToDate>false</LinksUpToDate>
  <CharactersWithSpaces>13700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电梯采购及安装</dc:title>
  <dc:creator>微软用户</dc:creator>
  <cp:lastModifiedBy>xbany</cp:lastModifiedBy>
  <cp:revision>37</cp:revision>
  <cp:lastPrinted>2020-06-17T09:32:00Z</cp:lastPrinted>
  <dcterms:created xsi:type="dcterms:W3CDTF">2021-08-21T01:50:00Z</dcterms:created>
  <dcterms:modified xsi:type="dcterms:W3CDTF">2021-09-02T15:09:00Z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215242368F85454EB72A26A0157A56B8</vt:lpwstr>
  </property>
</Properties>
</file>