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9"/>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9"/>
          <w:rFonts w:hint="eastAsia" w:ascii="宋体" w:hAnsi="宋体" w:eastAsia="宋体" w:cs="宋体"/>
          <w:b/>
          <w:bCs/>
          <w:color w:val="000000" w:themeColor="text1"/>
          <w:sz w:val="24"/>
          <w:szCs w:val="24"/>
          <w:highlight w:val="none"/>
          <w14:textFill>
            <w14:solidFill>
              <w14:schemeClr w14:val="tx1"/>
            </w14:solidFill>
          </w14:textFill>
        </w:rPr>
      </w:pPr>
      <w:bookmarkStart w:id="0" w:name="_GoBack"/>
      <w:bookmarkEnd w:id="0"/>
    </w:p>
    <w:p>
      <w:pPr>
        <w:spacing w:before="156" w:beforeLines="50" w:after="156" w:afterLines="50" w:line="360" w:lineRule="auto"/>
        <w:ind w:right="120" w:rightChars="50"/>
        <w:jc w:val="center"/>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 w:val="52"/>
          <w:highlight w:val="none"/>
          <w:lang w:eastAsia="zh-CN"/>
          <w14:textFill>
            <w14:solidFill>
              <w14:schemeClr w14:val="tx1"/>
            </w14:solidFill>
          </w14:textFill>
        </w:rPr>
        <w:t>宜阳山水文苑项目</w:t>
      </w:r>
      <w:r>
        <w:rPr>
          <w:rFonts w:hint="eastAsia" w:ascii="宋体" w:hAnsi="宋体" w:eastAsia="宋体" w:cs="宋体"/>
          <w:b/>
          <w:bCs/>
          <w:color w:val="000000" w:themeColor="text1"/>
          <w:sz w:val="52"/>
          <w:highlight w:val="none"/>
          <w14:textFill>
            <w14:solidFill>
              <w14:schemeClr w14:val="tx1"/>
            </w14:solidFill>
          </w14:textFill>
        </w:rPr>
        <w:t>人防设备</w:t>
      </w:r>
      <w:r>
        <w:rPr>
          <w:rFonts w:hint="eastAsia" w:ascii="宋体" w:hAnsi="宋体" w:cs="宋体"/>
          <w:b/>
          <w:bCs/>
          <w:color w:val="000000" w:themeColor="text1"/>
          <w:sz w:val="52"/>
          <w:highlight w:val="none"/>
          <w:lang w:eastAsia="zh-CN"/>
          <w14:textFill>
            <w14:solidFill>
              <w14:schemeClr w14:val="tx1"/>
            </w14:solidFill>
          </w14:textFill>
        </w:rPr>
        <w:t>供货</w:t>
      </w:r>
      <w:r>
        <w:rPr>
          <w:rFonts w:hint="eastAsia" w:ascii="宋体" w:hAnsi="宋体" w:eastAsia="宋体" w:cs="宋体"/>
          <w:b/>
          <w:bCs/>
          <w:color w:val="000000" w:themeColor="text1"/>
          <w:sz w:val="52"/>
          <w:highlight w:val="none"/>
          <w:lang w:eastAsia="zh-CN"/>
          <w14:textFill>
            <w14:solidFill>
              <w14:schemeClr w14:val="tx1"/>
            </w14:solidFill>
          </w14:textFill>
        </w:rPr>
        <w:t>及</w:t>
      </w:r>
      <w:r>
        <w:rPr>
          <w:rFonts w:hint="eastAsia" w:ascii="宋体" w:hAnsi="宋体" w:eastAsia="宋体" w:cs="宋体"/>
          <w:b/>
          <w:bCs/>
          <w:color w:val="000000" w:themeColor="text1"/>
          <w:sz w:val="52"/>
          <w:highlight w:val="none"/>
          <w14:textFill>
            <w14:solidFill>
              <w14:schemeClr w14:val="tx1"/>
            </w14:solidFill>
          </w14:textFill>
        </w:rPr>
        <w:t>安装工程合同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pStyle w:val="2"/>
        <w:rPr>
          <w:rFonts w:hint="eastAsia" w:ascii="宋体" w:hAnsi="宋体" w:eastAsia="宋体" w:cs="宋体"/>
          <w:b/>
          <w:color w:val="000000" w:themeColor="text1"/>
          <w:szCs w:val="24"/>
          <w:highlight w:val="none"/>
          <w14:textFill>
            <w14:solidFill>
              <w14:schemeClr w14:val="tx1"/>
            </w14:solidFill>
          </w14:textFill>
        </w:rPr>
      </w:pPr>
    </w:p>
    <w:p>
      <w:pPr>
        <w:pStyle w:val="2"/>
        <w:rPr>
          <w:rFonts w:hint="eastAsia" w:ascii="宋体" w:hAnsi="宋体" w:eastAsia="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widowControl/>
        <w:spacing w:line="360" w:lineRule="auto"/>
        <w:ind w:firstLine="441" w:firstLineChars="147"/>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成本代码：</w:t>
      </w:r>
      <w:r>
        <w:rPr>
          <w:rFonts w:hint="eastAsia" w:ascii="宋体" w:hAnsi="宋体" w:cs="宋体"/>
          <w:color w:val="000000" w:themeColor="text1"/>
          <w:sz w:val="30"/>
          <w:szCs w:val="30"/>
          <w:highlight w:val="none"/>
          <w:lang w:val="en-US" w:eastAsia="zh-CN"/>
          <w14:textFill>
            <w14:solidFill>
              <w14:schemeClr w14:val="tx1"/>
            </w14:solidFill>
          </w14:textFill>
        </w:rPr>
        <w:t>3.2.1.2</w:t>
      </w:r>
    </w:p>
    <w:p>
      <w:pPr>
        <w:widowControl/>
        <w:spacing w:line="360" w:lineRule="auto"/>
        <w:ind w:firstLine="441" w:firstLineChars="147"/>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合同编号：</w:t>
      </w:r>
      <w:r>
        <w:rPr>
          <w:rFonts w:hint="eastAsia" w:ascii="宋体" w:hAnsi="宋体" w:cs="宋体"/>
          <w:color w:val="000000" w:themeColor="text1"/>
          <w:sz w:val="30"/>
          <w:szCs w:val="30"/>
          <w:highlight w:val="none"/>
          <w:lang w:val="en-US" w:eastAsia="zh-CN"/>
          <w14:textFill>
            <w14:solidFill>
              <w14:schemeClr w14:val="tx1"/>
            </w14:solidFill>
          </w14:textFill>
        </w:rPr>
        <w:t>SSWY.01-JA-097</w:t>
      </w: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widowControl/>
        <w:spacing w:line="360" w:lineRule="auto"/>
        <w:ind w:firstLine="441" w:firstLineChars="147"/>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u w:val="single"/>
          <w:lang w:eastAsia="zh-CN"/>
          <w14:textFill>
            <w14:solidFill>
              <w14:schemeClr w14:val="tx1"/>
            </w14:solidFill>
          </w14:textFill>
        </w:rPr>
        <w:t>洛阳莘子园置业有限公司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widowControl/>
        <w:spacing w:line="360" w:lineRule="auto"/>
        <w:ind w:firstLine="441" w:firstLineChars="147"/>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河南省高星实业股份有限公司</w:t>
      </w:r>
    </w:p>
    <w:p>
      <w:pPr>
        <w:pStyle w:val="2"/>
        <w:ind w:firstLine="1800" w:firstLineChars="600"/>
        <w:rPr>
          <w:rFonts w:hint="default" w:ascii="宋体" w:hAnsi="宋体" w:eastAsia="宋体" w:cs="宋体"/>
          <w:b w:val="0"/>
          <w:bCs/>
          <w:color w:val="000000" w:themeColor="text1"/>
          <w:sz w:val="30"/>
          <w:szCs w:val="30"/>
          <w:highlight w:val="none"/>
          <w:u w:val="single"/>
          <w:lang w:val="en-US" w:eastAsia="zh-CN"/>
          <w14:textFill>
            <w14:solidFill>
              <w14:schemeClr w14:val="tx1"/>
            </w14:solidFill>
          </w14:textFill>
        </w:rPr>
      </w:pPr>
      <w:r>
        <w:rPr>
          <w:rFonts w:hint="eastAsia" w:ascii="宋体" w:hAnsi="宋体" w:eastAsia="宋体" w:cs="宋体"/>
          <w:b w:val="0"/>
          <w:bCs/>
          <w:color w:val="000000" w:themeColor="text1"/>
          <w:sz w:val="30"/>
          <w:szCs w:val="30"/>
          <w:highlight w:val="none"/>
          <w14:textFill>
            <w14:solidFill>
              <w14:schemeClr w14:val="tx1"/>
            </w14:solidFill>
          </w14:textFill>
        </w:rPr>
        <w:t>签订时间：</w:t>
      </w:r>
      <w:r>
        <w:rPr>
          <w:rFonts w:hint="eastAsia" w:hAnsi="宋体" w:cs="宋体"/>
          <w:b w:val="0"/>
          <w:bCs/>
          <w:color w:val="000000" w:themeColor="text1"/>
          <w:sz w:val="30"/>
          <w:szCs w:val="30"/>
          <w:highlight w:val="none"/>
          <w:u w:val="single"/>
          <w:lang w:val="en-US" w:eastAsia="zh-CN"/>
          <w14:textFill>
            <w14:solidFill>
              <w14:schemeClr w14:val="tx1"/>
            </w14:solidFill>
          </w14:textFill>
        </w:rPr>
        <w:t xml:space="preserve">   2021年09月   日  </w:t>
      </w:r>
    </w:p>
    <w:p>
      <w:pPr>
        <w:widowControl/>
        <w:spacing w:line="360" w:lineRule="auto"/>
        <w:rPr>
          <w:rFonts w:hint="eastAsia" w:ascii="宋体" w:hAnsi="宋体" w:eastAsia="宋体" w:cs="宋体"/>
          <w:color w:val="000000" w:themeColor="text1"/>
          <w:szCs w:val="24"/>
          <w:highlight w:val="none"/>
          <w14:textFill>
            <w14:solidFill>
              <w14:schemeClr w14:val="tx1"/>
            </w14:solidFill>
          </w14:textFill>
        </w:rPr>
      </w:pPr>
    </w:p>
    <w:p>
      <w:pPr>
        <w:widowControl/>
        <w:spacing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widowControl/>
        <w:spacing w:line="36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宜阳山水文苑项目人防设备</w:t>
      </w:r>
      <w:r>
        <w:rPr>
          <w:rFonts w:hint="eastAsia" w:ascii="宋体" w:hAnsi="宋体" w:cs="宋体"/>
          <w:b/>
          <w:bCs/>
          <w:color w:val="000000" w:themeColor="text1"/>
          <w:sz w:val="36"/>
          <w:szCs w:val="36"/>
          <w:highlight w:val="none"/>
          <w:lang w:eastAsia="zh-CN"/>
          <w14:textFill>
            <w14:solidFill>
              <w14:schemeClr w14:val="tx1"/>
            </w14:solidFill>
          </w14:textFill>
        </w:rPr>
        <w:t>供货</w:t>
      </w:r>
      <w:r>
        <w:rPr>
          <w:rFonts w:hint="eastAsia" w:ascii="宋体" w:hAnsi="宋体" w:eastAsia="宋体" w:cs="宋体"/>
          <w:b/>
          <w:bCs/>
          <w:color w:val="000000" w:themeColor="text1"/>
          <w:sz w:val="36"/>
          <w:szCs w:val="36"/>
          <w:highlight w:val="none"/>
          <w14:textFill>
            <w14:solidFill>
              <w14:schemeClr w14:val="tx1"/>
            </w14:solidFill>
          </w14:textFill>
        </w:rPr>
        <w:t>及安装工程合同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甲方（全称）：</w:t>
      </w:r>
      <w:r>
        <w:rPr>
          <w:rFonts w:hint="eastAsia" w:ascii="宋体" w:hAnsi="宋体" w:cs="宋体"/>
          <w:b/>
          <w:bCs w:val="0"/>
          <w:color w:val="000000" w:themeColor="text1"/>
          <w:spacing w:val="0"/>
          <w:kern w:val="24"/>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val="0"/>
          <w:color w:val="000000" w:themeColor="text1"/>
          <w:spacing w:val="0"/>
          <w:kern w:val="24"/>
          <w:position w:val="0"/>
          <w:sz w:val="24"/>
          <w:szCs w:val="24"/>
          <w:highlight w:val="none"/>
          <w:u w:val="single"/>
          <w:lang w:eastAsia="zh-CN"/>
          <w14:textFill>
            <w14:solidFill>
              <w14:schemeClr w14:val="tx1"/>
            </w14:solidFill>
          </w14:textFill>
        </w:rPr>
        <w:t>洛阳莘子园置业有限公司</w:t>
      </w:r>
      <w:r>
        <w:rPr>
          <w:rFonts w:hint="eastAsia" w:ascii="宋体" w:hAnsi="宋体" w:cs="宋体"/>
          <w:b/>
          <w:bCs w:val="0"/>
          <w:color w:val="000000" w:themeColor="text1"/>
          <w:spacing w:val="0"/>
          <w:kern w:val="24"/>
          <w:positio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u w:val="single"/>
          <w:lang w:val="en-US" w:eastAsia="zh-CN"/>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乙方（全称）：</w:t>
      </w:r>
      <w:r>
        <w:rPr>
          <w:rFonts w:hint="eastAsia" w:ascii="宋体" w:hAnsi="宋体" w:eastAsia="宋体" w:cs="宋体"/>
          <w:b/>
          <w:bCs w:val="0"/>
          <w:color w:val="000000" w:themeColor="text1"/>
          <w:spacing w:val="0"/>
          <w:kern w:val="24"/>
          <w:position w:val="0"/>
          <w:sz w:val="24"/>
          <w:szCs w:val="24"/>
          <w:highlight w:val="none"/>
          <w:u w:val="single"/>
          <w14:textFill>
            <w14:solidFill>
              <w14:schemeClr w14:val="tx1"/>
            </w14:solidFill>
          </w14:textFill>
        </w:rPr>
        <w:t>河南省高星实业股份有限公司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依照《中华人民共和国</w:t>
      </w:r>
      <w:r>
        <w:rPr>
          <w:rFonts w:hint="eastAsia" w:ascii="宋体" w:hAnsi="宋体" w:eastAsia="宋体" w:cs="宋体"/>
          <w:bCs w:val="0"/>
          <w:color w:val="000000" w:themeColor="text1"/>
          <w:spacing w:val="0"/>
          <w:kern w:val="24"/>
          <w:position w:val="0"/>
          <w:sz w:val="24"/>
          <w:szCs w:val="24"/>
          <w:highlight w:val="none"/>
          <w:lang w:eastAsia="zh-CN"/>
          <w14:textFill>
            <w14:solidFill>
              <w14:schemeClr w14:val="tx1"/>
            </w14:solidFill>
          </w14:textFill>
        </w:rPr>
        <w:t>民法典</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》、《中华人民共和国建筑法》及其他有关法律、行政法规，遵循平等、自愿、公平和诚实信用的原则，双方就及</w:t>
      </w:r>
      <w:r>
        <w:rPr>
          <w:rFonts w:hint="eastAsia" w:ascii="宋体" w:hAnsi="宋体" w:eastAsia="宋体" w:cs="宋体"/>
          <w:bCs w:val="0"/>
          <w:color w:val="000000" w:themeColor="text1"/>
          <w:spacing w:val="0"/>
          <w:kern w:val="24"/>
          <w:position w:val="0"/>
          <w:sz w:val="24"/>
          <w:szCs w:val="24"/>
          <w:highlight w:val="none"/>
          <w:u w:val="single"/>
          <w:lang w:val="en-US" w:eastAsia="zh-CN"/>
          <w14:textFill>
            <w14:solidFill>
              <w14:schemeClr w14:val="tx1"/>
            </w14:solidFill>
          </w14:textFill>
        </w:rPr>
        <w:t xml:space="preserve"> 宜阳山水文苑项目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人防设备</w:t>
      </w:r>
      <w:r>
        <w:rPr>
          <w:rFonts w:hint="eastAsia" w:ascii="宋体" w:hAnsi="宋体" w:cs="宋体"/>
          <w:bCs w:val="0"/>
          <w:color w:val="000000" w:themeColor="text1"/>
          <w:spacing w:val="0"/>
          <w:kern w:val="24"/>
          <w:position w:val="0"/>
          <w:sz w:val="24"/>
          <w:szCs w:val="24"/>
          <w:highlight w:val="none"/>
          <w:lang w:eastAsia="zh-CN"/>
          <w14:textFill>
            <w14:solidFill>
              <w14:schemeClr w14:val="tx1"/>
            </w14:solidFill>
          </w14:textFill>
        </w:rPr>
        <w:t>供货</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与安装工程施工事项协商一致，订立本合同。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lang w:eastAsia="zh-CN"/>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1.1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工程名称：</w:t>
      </w:r>
      <w:r>
        <w:rPr>
          <w:rFonts w:hint="eastAsia" w:ascii="宋体" w:hAnsi="宋体" w:cs="宋体"/>
          <w:bCs w:val="0"/>
          <w:color w:val="000000" w:themeColor="text1"/>
          <w:spacing w:val="0"/>
          <w:kern w:val="24"/>
          <w:position w:val="0"/>
          <w:sz w:val="24"/>
          <w:szCs w:val="24"/>
          <w:highlight w:val="none"/>
          <w:lang w:eastAsia="zh-CN"/>
          <w14:textFill>
            <w14:solidFill>
              <w14:schemeClr w14:val="tx1"/>
            </w14:solidFill>
          </w14:textFill>
        </w:rPr>
        <w:t>宜阳山水文苑项目人防设备供货及安装工程。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1.2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工程地点：</w:t>
      </w:r>
      <w:r>
        <w:rPr>
          <w:rFonts w:hint="eastAsia" w:ascii="宋体" w:hAnsi="宋体" w:eastAsia="宋体" w:cs="宋体"/>
          <w:color w:val="000000" w:themeColor="text1"/>
          <w:kern w:val="24"/>
          <w:sz w:val="24"/>
          <w:szCs w:val="24"/>
          <w:highlight w:val="none"/>
          <w14:textFill>
            <w14:solidFill>
              <w14:schemeClr w14:val="tx1"/>
            </w14:solidFill>
          </w14:textFill>
        </w:rPr>
        <w:t>洛阳市宜阳县滨河北路与锦龙大桥交汇处东北角。</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kern w:val="24"/>
          <w:position w:val="0"/>
          <w:sz w:val="24"/>
          <w:szCs w:val="24"/>
          <w:highlight w:val="none"/>
          <w14:textFill>
            <w14:solidFill>
              <w14:schemeClr w14:val="tx1"/>
            </w14:solidFill>
          </w14:textFill>
        </w:rPr>
        <w:t>.1</w:t>
      </w:r>
      <w:r>
        <w:rPr>
          <w:rFonts w:hint="eastAsia" w:ascii="宋体" w:hAnsi="宋体" w:eastAsia="宋体" w:cs="宋体"/>
          <w:b w:val="0"/>
          <w:bCs w:val="0"/>
          <w:color w:val="000000" w:themeColor="text1"/>
          <w:spacing w:val="0"/>
          <w:kern w:val="24"/>
          <w:position w:val="0"/>
          <w:sz w:val="24"/>
          <w:highlight w:val="none"/>
          <w:lang w:eastAsia="zh-CN"/>
          <w14:textFill>
            <w14:solidFill>
              <w14:schemeClr w14:val="tx1"/>
            </w14:solidFill>
          </w14:textFill>
        </w:rPr>
        <w:t>宜阳山水文苑项目</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战时人防图纸、设计变更范围内通风系统、给水系统、弱电系统、</w:t>
      </w:r>
      <w:r>
        <w:rPr>
          <w:rFonts w:hint="eastAsia" w:ascii="宋体" w:hAnsi="宋体" w:cs="宋体"/>
          <w:b w:val="0"/>
          <w:bCs w:val="0"/>
          <w:color w:val="000000" w:themeColor="text1"/>
          <w:spacing w:val="0"/>
          <w:kern w:val="24"/>
          <w:position w:val="0"/>
          <w:sz w:val="24"/>
          <w:highlight w:val="none"/>
          <w:lang w:eastAsia="zh-CN"/>
          <w14:textFill>
            <w14:solidFill>
              <w14:schemeClr w14:val="tx1"/>
            </w14:solidFill>
          </w14:textFill>
        </w:rPr>
        <w:t>标识</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标牌等设备采购及安装调试、封堵、检测、操作及维修、人防验收等全部内容。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pPr>
      <w:r>
        <w:rPr>
          <w:rFonts w:hint="eastAsia" w:ascii="宋体" w:hAnsi="宋体" w:cs="宋体"/>
          <w:b w:val="0"/>
          <w:bCs w:val="0"/>
          <w:color w:val="000000" w:themeColor="text1"/>
          <w:spacing w:val="0"/>
          <w:kern w:val="24"/>
          <w:position w:val="0"/>
          <w:sz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w:t>
      </w:r>
      <w:r>
        <w:rPr>
          <w:rFonts w:hint="eastAsia" w:ascii="宋体" w:hAnsi="宋体" w:cs="宋体"/>
          <w:b w:val="0"/>
          <w:bCs w:val="0"/>
          <w:color w:val="000000" w:themeColor="text1"/>
          <w:spacing w:val="0"/>
          <w:kern w:val="24"/>
          <w:position w:val="0"/>
          <w:sz w:val="24"/>
          <w:highlight w:val="none"/>
          <w:lang w:val="en-US" w:eastAsia="zh-CN"/>
          <w14:textFill>
            <w14:solidFill>
              <w14:schemeClr w14:val="tx1"/>
            </w14:solidFill>
          </w14:textFill>
        </w:rPr>
        <w:t xml:space="preserve">2 </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给水系统仅计算水箱（不含）之后管路及阀门的安装及调试；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pPr>
      <w:r>
        <w:rPr>
          <w:rFonts w:hint="eastAsia" w:ascii="宋体" w:hAnsi="宋体" w:cs="宋体"/>
          <w:b w:val="0"/>
          <w:bCs w:val="0"/>
          <w:color w:val="000000" w:themeColor="text1"/>
          <w:spacing w:val="0"/>
          <w:kern w:val="24"/>
          <w:position w:val="0"/>
          <w:sz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.3</w:t>
      </w:r>
      <w:r>
        <w:rPr>
          <w:rFonts w:hint="eastAsia" w:ascii="宋体" w:hAnsi="宋体" w:cs="宋体"/>
          <w:b w:val="0"/>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通风系统包括风机、通风管道、风阀、风口、设备、风机控制箱及配线、明配管等图纸范围内</w:t>
      </w:r>
      <w:r>
        <w:rPr>
          <w:rFonts w:hint="eastAsia" w:ascii="宋体" w:hAnsi="宋体" w:eastAsia="宋体" w:cs="宋体"/>
          <w:b w:val="0"/>
          <w:bCs w:val="0"/>
          <w:color w:val="000000" w:themeColor="text1"/>
          <w:spacing w:val="0"/>
          <w:kern w:val="24"/>
          <w:position w:val="0"/>
          <w:sz w:val="24"/>
          <w:highlight w:val="none"/>
          <w:lang w:val="en-US" w:eastAsia="zh-CN"/>
          <w14:textFill>
            <w14:solidFill>
              <w14:schemeClr w14:val="tx1"/>
            </w14:solidFill>
          </w14:textFill>
        </w:rPr>
        <w:t>防护单元口部及移动电站内</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的全部工程内容；</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pPr>
      <w:r>
        <w:rPr>
          <w:rFonts w:hint="eastAsia" w:hAnsi="宋体" w:cs="宋体"/>
          <w:b w:val="0"/>
          <w:bCs w:val="0"/>
          <w:color w:val="000000" w:themeColor="text1"/>
          <w:spacing w:val="0"/>
          <w:kern w:val="24"/>
          <w:position w:val="0"/>
          <w:sz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w:t>
      </w:r>
      <w:r>
        <w:rPr>
          <w:rFonts w:hint="eastAsia" w:hAnsi="宋体" w:cs="宋体"/>
          <w:b w:val="0"/>
          <w:bCs w:val="0"/>
          <w:color w:val="000000" w:themeColor="text1"/>
          <w:spacing w:val="0"/>
          <w:kern w:val="24"/>
          <w:position w:val="0"/>
          <w:sz w:val="24"/>
          <w:highlight w:val="none"/>
          <w:lang w:val="en-US" w:eastAsia="zh-CN"/>
          <w14:textFill>
            <w14:solidFill>
              <w14:schemeClr w14:val="tx1"/>
            </w14:solidFill>
          </w14:textFill>
        </w:rPr>
        <w:t xml:space="preserve">4 </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弱电系统包括弱电控制箱及之后的配线及设备的采购及安装调试等全部工程内容；</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pPr>
      <w:r>
        <w:rPr>
          <w:rFonts w:hint="eastAsia" w:hAnsi="宋体" w:cs="宋体"/>
          <w:b w:val="0"/>
          <w:bCs w:val="0"/>
          <w:color w:val="000000" w:themeColor="text1"/>
          <w:spacing w:val="0"/>
          <w:kern w:val="24"/>
          <w:position w:val="0"/>
          <w:sz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w:t>
      </w:r>
      <w:r>
        <w:rPr>
          <w:rFonts w:hint="eastAsia" w:hAnsi="宋体" w:cs="宋体"/>
          <w:b w:val="0"/>
          <w:bCs w:val="0"/>
          <w:color w:val="000000" w:themeColor="text1"/>
          <w:spacing w:val="0"/>
          <w:kern w:val="24"/>
          <w:position w:val="0"/>
          <w:sz w:val="24"/>
          <w:highlight w:val="none"/>
          <w:lang w:val="en-US" w:eastAsia="zh-CN"/>
          <w14:textFill>
            <w14:solidFill>
              <w14:schemeClr w14:val="tx1"/>
            </w14:solidFill>
          </w14:textFill>
        </w:rPr>
        <w:t xml:space="preserve">5 </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所有的标识标</w:t>
      </w:r>
      <w:r>
        <w:rPr>
          <w:rFonts w:hint="eastAsia" w:hAnsi="宋体" w:cs="宋体"/>
          <w:b w:val="0"/>
          <w:bCs w:val="0"/>
          <w:color w:val="000000" w:themeColor="text1"/>
          <w:spacing w:val="0"/>
          <w:kern w:val="24"/>
          <w:position w:val="0"/>
          <w:sz w:val="24"/>
          <w:highlight w:val="none"/>
          <w:lang w:eastAsia="zh-CN"/>
          <w14:textFill>
            <w14:solidFill>
              <w14:schemeClr w14:val="tx1"/>
            </w14:solidFill>
          </w14:textFill>
        </w:rPr>
        <w:t>牌</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等包</w:t>
      </w:r>
      <w:r>
        <w:rPr>
          <w:rFonts w:hint="eastAsia" w:hAnsi="宋体" w:cs="宋体"/>
          <w:b w:val="0"/>
          <w:bCs w:val="0"/>
          <w:color w:val="000000" w:themeColor="text1"/>
          <w:spacing w:val="0"/>
          <w:kern w:val="24"/>
          <w:position w:val="0"/>
          <w:sz w:val="24"/>
          <w:highlight w:val="none"/>
          <w:lang w:eastAsia="zh-CN"/>
          <w14:textFill>
            <w14:solidFill>
              <w14:schemeClr w14:val="tx1"/>
            </w14:solidFill>
          </w14:textFill>
        </w:rPr>
        <w:t>人防</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验收通过；</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pPr>
      <w:r>
        <w:rPr>
          <w:rFonts w:hint="eastAsia" w:hAnsi="宋体" w:cs="宋体"/>
          <w:b w:val="0"/>
          <w:bCs w:val="0"/>
          <w:color w:val="000000" w:themeColor="text1"/>
          <w:spacing w:val="0"/>
          <w:kern w:val="24"/>
          <w:position w:val="0"/>
          <w:sz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w:t>
      </w:r>
      <w:r>
        <w:rPr>
          <w:rFonts w:hint="eastAsia" w:hAnsi="宋体" w:cs="宋体"/>
          <w:b w:val="0"/>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pacing w:val="0"/>
          <w:kern w:val="24"/>
          <w:position w:val="0"/>
          <w:sz w:val="24"/>
          <w:highlight w:val="none"/>
          <w14:textFill>
            <w14:solidFill>
              <w14:schemeClr w14:val="tx1"/>
            </w14:solidFill>
          </w14:textFill>
        </w:rPr>
        <w:t xml:space="preserve"> 设计变更和发包人额外增加的内容。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三、承包方式：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本工程采用固定总价包干，报价应包含人工费、材料费、设备费、机械费、措施费、管理费、利润、规费、税金、风险、调试、人防验收通过等为完成本工程的全部费用，乙方对其报价负责，包括所有应洛阳人防办要求需提供防</w:t>
      </w:r>
      <w:r>
        <w:rPr>
          <w:rFonts w:hint="eastAsia" w:ascii="宋体" w:hAnsi="宋体" w:cs="宋体"/>
          <w:bCs w:val="0"/>
          <w:color w:val="000000" w:themeColor="text1"/>
          <w:spacing w:val="0"/>
          <w:kern w:val="24"/>
          <w:position w:val="0"/>
          <w:sz w:val="24"/>
          <w:highlight w:val="none"/>
          <w:lang w:eastAsia="zh-CN"/>
          <w14:textFill>
            <w14:solidFill>
              <w14:schemeClr w14:val="tx1"/>
            </w14:solidFill>
          </w14:textFill>
        </w:rPr>
        <w:t>化</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设备的检测报告及相关验收资料等。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工期：</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90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日历天，其中：人防设备供货期限为</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3</w:t>
      </w:r>
      <w:r>
        <w:rPr>
          <w:rFonts w:hint="eastAsia" w:ascii="宋体" w:hAnsi="宋体" w:eastAsia="宋体" w:cs="宋体"/>
          <w:bCs w:val="0"/>
          <w:color w:val="000000" w:themeColor="text1"/>
          <w:spacing w:val="0"/>
          <w:kern w:val="24"/>
          <w:position w:val="0"/>
          <w:sz w:val="24"/>
          <w:highlight w:val="none"/>
          <w:u w:val="single"/>
          <w14:textFill>
            <w14:solidFill>
              <w14:schemeClr w14:val="tx1"/>
            </w14:solidFill>
          </w14:textFill>
        </w:rPr>
        <w:t xml:space="preserve">0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日历天，安装期限为</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6</w:t>
      </w:r>
      <w:r>
        <w:rPr>
          <w:rFonts w:hint="eastAsia" w:ascii="宋体" w:hAnsi="宋体" w:eastAsia="宋体" w:cs="宋体"/>
          <w:bCs w:val="0"/>
          <w:color w:val="000000" w:themeColor="text1"/>
          <w:spacing w:val="0"/>
          <w:kern w:val="24"/>
          <w:position w:val="0"/>
          <w:sz w:val="24"/>
          <w:highlight w:val="none"/>
          <w:u w:val="single"/>
          <w14:textFill>
            <w14:solidFill>
              <w14:schemeClr w14:val="tx1"/>
            </w14:solidFill>
          </w14:textFill>
        </w:rPr>
        <w:t xml:space="preserve">0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日历天；具体的进场时间、数量以甲方项目部书面通知为准。设备安装根据工程要求时间完成，自施工单位进场之日起，自工程全部施工安装、调试完毕，验收合格之日止。施工过程中如遇甲方责任或不可抗力等因素所延误的工期，经甲、乙双方签证认可调整，以此确定竣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五、合同方式及价格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5.1</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合同方式：</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本合同采用</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固定总价</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包干形式。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5.2</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合同价格：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5.2.1</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本工程含税固定总价</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为小写：</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420,000.00</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元，大写：人民币</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肆拾贰万元整</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，其中不含税价款为</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小写：</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371,681.42</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元，大写：人民币</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叁拾柒万壹仟陆佰捌拾壹元肆角贰分</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，税金为</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小写：</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48,318.58</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元，大写：人民币</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肆万捌仟叁佰壹拾捌元伍角捌分</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，增值税税率为</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13</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5.2.2</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本合同固定总价</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包含人工费、材料费、设备费、机械费、措施费、管理费、利润、规费、税金、风险、调试、</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人防</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验收通过等</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为完成本工程的</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全部费用，乙方对其报价负责，包括所有应洛阳人防办要求需提供检测报告等资料。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六、技术质量要求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6.1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国家、地方、行业相关的主要设计规范、规定及标准：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6.1.1</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《人民防空地下室设计规范》（GB50038-2005）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6.1.2</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 xml:space="preserve">《通风与空调工程施工质量验收规范》GB50243-2013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6.1.3</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 xml:space="preserve">《防空地下室通风设计》07FK01-02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6.1.4</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 xml:space="preserve">《人民防空工程防护功能平战转换设计标准》RKJ1-98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6.1.5</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《人民防空工程防空设计规范》RFJ013-2010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《人民防空工程设计防火规范》GB50098-2009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6.1.7</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《人民防空工程质量检验评定标准》RFJ01-2015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6.1.8</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《民用建筑设计通则》GB50352-2005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6.1.9</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《汽车库、修车库、停车场设计防火规范》GB50067-2014</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6.1.10</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 xml:space="preserve">《汽车库建筑设计规范》JGJ100-2015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6.1.11</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《建筑设计防火规范》GB50016-2014</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6.1.12</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《屋面工程技术规范》GB50345-2012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6.1.13</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《地下工程防水技术规范》GB50108-2008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6.2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人防设备供货安装工程技术要求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2.1.1</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人防设备生产及安装单位应为市人防办认可的人防门定点生产厂。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2.1.2</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人防工程的制造施工单位应具有施工许可证及相关的资质证明等文件、施工应严格按照图纸、图集和人防工程有关规范要求工。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2.1.3</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人防工程施工单位有义务检查验收总包单位的预留洞口，出现问题由人防工程中标单位承担相应责任。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2.1.4</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按人防图纸要求的数量、位置配置设备及配套的预埋件，并保证产品质量和安装质量合格。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2.1.5 本工程防护等级为：常5级、常6级，人防地下室平时为机动车停车库，战时为二等人员掩蔽部，防护类别均为乙类，防化等级均为丙级。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2.1.6</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按规范要求做设备的防雷接地连接。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2.1.7</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总包单位应积极配合施工单位、给设备的封堵创造有利条件。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2.1.8</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预埋件，预留孔（槽）等应在工程施工中一次就位，预制构件应与工程施工同步做好，并应设置构件存放位置。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2.1.9</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各类设备及附件按人防规范完成全部安装；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2.1.10</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防护单元隔墙通行口封堵、防护封堵板封堵平时预埋件，预留孔槽一次到位；预制构件应同步做好，就近存放。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2.1.11</w:t>
      </w: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各类防化设备及附属材料的供应与安装，必须满足战时人防规范要求及确保验收合格要求。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6.</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2.1.12</w:t>
      </w: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人防标识制作安装必须达到人防规范要求及确保验收合格要求。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七、验收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7.1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工程完工后，乙方向甲方、监理方提出验收报告，甲方应在3个工作日内给出正式回复，3个工作日内组织相关人员验收，并提出验收意见；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7.2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乙方需向甲方提供装订成册完整的竣工验收资料，通过项目所在地市质检站的验收和人防办的备案验收。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八、结算办法：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8.1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结算额=合同固定总价±变更签证造价-其他应扣费用。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8.2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乙方结算资料在报送甲方时一次性报送完整，在甲方结算审价过程中，不再接受增加任何结算资料（图纸、签证变更单、价格凭证等），送审的结算书中若有遗漏项目均作为让利给发包人，不作增加调整。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8.3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乙方报送结算书应诚实准确，若最终审减额超过结算金额的5%则需要乙方向甲方支付超出部分费用的3%作为扣款，在结算报告中一次扣除。</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highlight w:val="none"/>
          <w14:textFill>
            <w14:solidFill>
              <w14:schemeClr w14:val="tx1"/>
            </w14:solidFill>
          </w14:textFill>
        </w:rPr>
      </w:pPr>
      <w:r>
        <w:rPr>
          <w:rFonts w:hint="eastAsia"/>
          <w:b w:val="0"/>
          <w:bCs/>
          <w:color w:val="000000" w:themeColor="text1"/>
          <w:highlight w:val="none"/>
          <w14:textFill>
            <w14:solidFill>
              <w14:schemeClr w14:val="tx1"/>
            </w14:solidFill>
          </w14:textFill>
        </w:rPr>
        <w:t>8.4</w:t>
      </w:r>
      <w:r>
        <w:rPr>
          <w:rFonts w:hint="eastAsia"/>
          <w:b w:val="0"/>
          <w:bCs/>
          <w:color w:val="000000" w:themeColor="text1"/>
          <w:highlight w:val="none"/>
          <w:lang w:val="en-US" w:eastAsia="zh-CN"/>
          <w14:textFill>
            <w14:solidFill>
              <w14:schemeClr w14:val="tx1"/>
            </w14:solidFill>
          </w14:textFill>
        </w:rPr>
        <w:t xml:space="preserve"> </w:t>
      </w:r>
      <w:r>
        <w:rPr>
          <w:rFonts w:hint="eastAsia"/>
          <w:b w:val="0"/>
          <w:bCs/>
          <w:color w:val="000000" w:themeColor="text1"/>
          <w:highlight w:val="none"/>
          <w14:textFill>
            <w14:solidFill>
              <w14:schemeClr w14:val="tx1"/>
            </w14:solidFill>
          </w14:textFill>
        </w:rPr>
        <w:t>乙方保证人防电话系统在取消的情况下验收通过，若后期因此部分导致验收不通过，增加费用由乙方承担，乙方需按规定要求施工至通过验收。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九、工程价款支付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双方签订合同后，进场前预付设备(风机、风阀、滤尘器、吸</w:t>
      </w:r>
      <w:r>
        <w:rPr>
          <w:rFonts w:hint="eastAsia" w:ascii="宋体" w:hAnsi="宋体" w:cs="宋体"/>
          <w:bCs w:val="0"/>
          <w:color w:val="000000" w:themeColor="text1"/>
          <w:spacing w:val="0"/>
          <w:kern w:val="24"/>
          <w:position w:val="0"/>
          <w:sz w:val="24"/>
          <w:highlight w:val="none"/>
          <w:lang w:eastAsia="zh-CN"/>
          <w14:textFill>
            <w14:solidFill>
              <w14:schemeClr w14:val="tx1"/>
            </w14:solidFill>
          </w14:textFill>
        </w:rPr>
        <w:t>收</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器、配电箱）价款的20%。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给水管道及附件、人防通风系统设备、管道、风口、风阀等材料到场，经甲方、人防监理及相关部门验收合格后付至已完</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工程造价</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的50%；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全部工程安装完成经甲方、监理及相关部门验收合格后，支付至已完</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工程造价</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9.4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全部调试完成，经甲方、人防监理、人防办验收合格并办理结算后，支付至结算额的95%；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9.5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留结算金额的5%为质保金，自工程竣工、人防验收合格取得河南省人民防空工程竣工验收备案证满两年后15日内无息退还。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9.6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在领取每一次工程款前须提供相应等额有效的建安发票，否则甲方有权拒付相应的工程款。甲方按照本合同第九条第4款的约定向乙方支付该笔工程款之前，乙方须向甲方开具结算值100％的合法有效的发票，否则甲方除扣留质保金外，有权拒绝支付该笔工程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9.7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9.7.1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9.7.2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9.7.3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9.8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9.8.1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9.8.2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 xml:space="preserve">如果获得开具的汇总专用发票，则乙方应提供其防伪税控系统开具的《销售货物或者提供应税劳务清单》，并加盖发票专用章。 </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 xml:space="preserve">十、双方责任与义务：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10.1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甲方的责任与义务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10.1.1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遵守法律、法规和规章：甲方应在其实施本合同的全部工作中遵守与本合同有关的法律、法规和规章，并应承担由于其</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自身违反上述法律、法规和规章的责任；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10.1.2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甲方委派</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李中伟</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电话</w:t>
      </w:r>
      <w:r>
        <w:rPr>
          <w:rFonts w:hint="eastAsia" w:ascii="宋体" w:hAnsi="宋体" w:eastAsia="宋体" w:cs="宋体"/>
          <w:bCs w:val="0"/>
          <w:color w:val="000000" w:themeColor="text1"/>
          <w:spacing w:val="0"/>
          <w:kern w:val="24"/>
          <w:position w:val="0"/>
          <w:sz w:val="24"/>
          <w:highlight w:val="none"/>
          <w:u w:val="single"/>
          <w14:textFill>
            <w14:solidFill>
              <w14:schemeClr w14:val="tx1"/>
            </w14:solidFill>
          </w14:textFill>
        </w:rPr>
        <w:t xml:space="preserve"> </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15137930543</w:t>
      </w:r>
      <w:r>
        <w:rPr>
          <w:rFonts w:hint="eastAsia" w:ascii="宋体" w:hAnsi="宋体" w:eastAsia="宋体" w:cs="宋体"/>
          <w:bCs w:val="0"/>
          <w:color w:val="000000" w:themeColor="text1"/>
          <w:spacing w:val="0"/>
          <w:kern w:val="24"/>
          <w:position w:val="0"/>
          <w:sz w:val="24"/>
          <w:highlight w:val="none"/>
          <w:u w:val="single"/>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为现场代表，监督、检查产品、工程的质量，协调工作中发生的有关事宜，负责解决施工过程遇到的问题，并参与产品、工程的初验、验收和签证工作。如现场代表变更则需及时通知乙方。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10.1.3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甲方应提供乙方所需工程建筑图、说明书、建筑平面图、变更图及有关技术文件等作为乙方产品设计和施工的有效依据；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10.1.4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甲方协调乙方与土建单位施工配合问题，并督促工程进度；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10.1.5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签定合同时，甲方向乙方提供建筑施工图、变更通知及相关材料1套。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10.1.6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甲方应及时按合同要求给乙方拨付工程款、组织工程竣工验收并按合同规定办理竣工结算。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10.1.7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甲方对进场材料及施工成品、半成品达不到标准要求，有权责令乙方调换。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遵守法律、法规和规章：乙方应在其负责的各项工作中遵守与本合同工程有关的法律、法规和规章，并保证甲方免于承担由于乙方违反上述法律、法规和规章的任何责任；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乙方委派</w:t>
      </w:r>
      <w:r>
        <w:rPr>
          <w:rFonts w:hint="eastAsia" w:ascii="宋体" w:hAnsi="宋体" w:eastAsia="宋体" w:cs="宋体"/>
          <w:bCs w:val="0"/>
          <w:color w:val="000000" w:themeColor="text1"/>
          <w:spacing w:val="0"/>
          <w:kern w:val="24"/>
          <w:position w:val="0"/>
          <w:sz w:val="24"/>
          <w:highlight w:val="none"/>
          <w:u w:val="single"/>
          <w14:textFill>
            <w14:solidFill>
              <w14:schemeClr w14:val="tx1"/>
            </w14:solidFill>
          </w14:textFill>
        </w:rPr>
        <w:t xml:space="preserve"> </w:t>
      </w:r>
      <w:r>
        <w:rPr>
          <w:rFonts w:hint="eastAsia" w:ascii="宋体" w:hAnsi="宋体" w:cs="宋体"/>
          <w:bCs w:val="0"/>
          <w:color w:val="000000" w:themeColor="text1"/>
          <w:spacing w:val="0"/>
          <w:kern w:val="24"/>
          <w:position w:val="0"/>
          <w:sz w:val="24"/>
          <w:highlight w:val="none"/>
          <w:u w:val="single"/>
          <w:lang w:eastAsia="zh-CN"/>
          <w14:textFill>
            <w14:solidFill>
              <w14:schemeClr w14:val="tx1"/>
            </w14:solidFill>
          </w14:textFill>
        </w:rPr>
        <w:t>马辰强</w:t>
      </w:r>
      <w:r>
        <w:rPr>
          <w:rFonts w:hint="eastAsia" w:ascii="宋体" w:hAnsi="宋体" w:eastAsia="宋体" w:cs="宋体"/>
          <w:bCs w:val="0"/>
          <w:color w:val="000000" w:themeColor="text1"/>
          <w:spacing w:val="0"/>
          <w:kern w:val="24"/>
          <w:position w:val="0"/>
          <w:sz w:val="24"/>
          <w:highlight w:val="none"/>
          <w:u w:val="single"/>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u w:val="none"/>
          <w:lang w:eastAsia="zh-CN"/>
          <w14:textFill>
            <w14:solidFill>
              <w14:schemeClr w14:val="tx1"/>
            </w14:solidFill>
          </w14:textFill>
        </w:rPr>
        <w:t>电话</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13271574916</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为现场代表，并须持有与工程项目相适应的资格证书，负责施工期间的施工质量、安全问题，协调工作中发生的有关事宜。如现场代表变更则需经甲方同意。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乙方应服从甲方和监理单位的管理，需密切配合总包单位施工，遵守工地的有关规定；严格实行工序开工前向监理报验制度；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10.2.4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 xml:space="preserve">本工程监理单位：                     ；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10.2.5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乙方不得将该工程转包或分包，否则甲方不支付乙方所发生的任何费用；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10.2.6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按照施工安全规范的要求，采取相应的安全施工防护措施，在现场施工中对安全负全责，发生安全事故与甲方及总包单位无关，一切责任由乙方承担；做到文明施工，工完料清、场清；乙方做好半成品保护工作；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10.2.7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做好各项质量自检记录，参加竣工验收，编制工程结算；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10.2.8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遵守国家或地方政府及有关部门对施工现场管理规定；服从甲方的有关指令，积极配合甲方进度安排；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10.2.9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依据规范要求，负责组织工程验收及人防检测，检测费由乙方自理；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10.2.10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根据施工验收规范及甲方要求，及时向甲方和总包单位提供该分项技术资料。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10.2.11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甲方提供水源电源接驳点，水电费由乙方自行承担。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10.2.12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本合同范围内的施工内容，由乙方负责通过人防相关部门的验收合格，并备案成功。</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十一、安全施工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11.1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要确保安全施工，派专人负责具体的安全工作，并经常性地做好安全宣传教育，严防安全隐患，杜绝伤亡事故和火灾的发生。如发生事故，责任由乙方负责，与甲方无关，乙方同时保护现场并及时上报有关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11.2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乙方及乙方派驻施工现场的项目经理须向甲方签订安全责任书，对工程质量、安全做出相应承诺和确定目标值。若上述目标不能达到，自愿向甲方给予经济补偿和承担相应的法律责任。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11.3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施工现场用电器具应有接地、接零装置和线路布置规范化，安全防护措施到位。乙方自身职工、与甲方有关的第三方人员在现场发生伤亡事故，其经济责任、法律责任和其它民事责任均由乙方负责。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11.4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乙方应加强对职工的教育。施工现场严禁酗酒、打架斗殴、赌博和其它违法违章现象，每发现一次，乙方给予甲方500元/次的经济补偿。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11.5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11.6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乙方需遵守甲方、监理及总包单位的相关安全规程制度，否则相关各方有权视情形予以经济处罚</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十二、现场文明施工及管理要求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12.1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乙方在施工中要服从甲方及监理人员的统一指挥，做好防尘防噪措施，各项措施和管理达到示范工程标准。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12.2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乙方应保证施工现场的卫生标准、噪音标准等指标满足国家、地方的有关规定。施工中因乙方违反规定造成的损失和发生的费用（若主管部门罚款）均由乙方承担。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12.3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施工过程中如发生扰民或民扰，由乙方与甲方协调解决，费用乙方承担。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十三、设备、材料采购及试验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13.1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13.2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的问题造成建筑物环境污染超过国家允许标准，由乙方承担因此而造成的全部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13.3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方如果发现乙方单位，未按合同及相关规范规定要求的品牌、厂家、规格型号等进行材料设备的采购，经查属实，给予乙方30000元/次或对应合同价款二倍（两者以高者为准）的违约处罚，并有权将该部分材料设备清退出场，工期不予顺延，对已施工使用的材料设备，要求乙方全部拆除清退并重新施工，由此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13.4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该种材料或设备正品价格的三倍向甲方支付惩罚性赔偿。造成工程质量问题的，乙方应无条件整修并承担其费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lang w:eastAsia="zh-CN"/>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十四、工程变更</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、签证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14.1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乙方应严格按照经甲方核审签认的施工图纸施工，不得随意变更；若确须变更，应按程序报甲方书面同意后，方可变更施工。否则造成的一切后果均由乙方负责。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14.2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14.3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规费仅计工伤保险，材料按照甲方现场代表确认的与施工时间同期的《河南省建设工程造价信息洛阳专刊》中的价格调整差价，并参与总价</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 xml:space="preserve"> 15%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优惠；实际施工发生主材用料变更，则只调整综合单价中主材费的价差及相应的税金；其余一切有关费用不得调整。本工程脚手架、成品保护、扬尘防护费等工程类相关措施费为一次性包干费用，已包含在合同价内，结算时不再调整。</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十五、不可抗力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15.1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不可抗力指因战争</w:t>
      </w:r>
      <w:r>
        <w:rPr>
          <w:rFonts w:hint="eastAsia" w:ascii="宋体" w:hAnsi="宋体" w:cs="宋体"/>
          <w:bCs w:val="0"/>
          <w:color w:val="000000" w:themeColor="text1"/>
          <w:spacing w:val="0"/>
          <w:kern w:val="24"/>
          <w:position w:val="0"/>
          <w:sz w:val="24"/>
          <w:highlight w:val="none"/>
          <w:lang w:eastAsia="zh-CN"/>
          <w14:textFill>
            <w14:solidFill>
              <w14:schemeClr w14:val="tx1"/>
            </w14:solidFill>
          </w14:textFill>
        </w:rPr>
        <w:t>、瘟疫</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、动乱、空中飞行物坠落或其他非双方责任造成的爆炸、火灾以及9级以上的台风、7级及7级以上的地震等。（以当地行业主管部门的公告为准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15.2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不可抗力发生后，乙方应迅速采取措施，尽力减少损失，并在24小时内向甲方通报受害情况，在事件发生后10日内向甲方报告损失情况和清理、修复的费用。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15.3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因灾害所需清理修复工作的费用由双方承担：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15.3.1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人员伤亡由所属单位负责，并承担相应费用；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15.3.2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造成乙方工程设备、机械的损失等损失由乙方承担；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15.3.3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所需清理修复工作的责任与费用的承担，双方另行商定。</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十六、质保期</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本工程终身保修。质保期内若有施工质量问题，乙方必须在接到通知后的</w:t>
      </w:r>
      <w:r>
        <w:rPr>
          <w:rFonts w:hint="eastAsia" w:ascii="宋体" w:hAnsi="宋体" w:eastAsia="宋体" w:cs="宋体"/>
          <w:bCs w:val="0"/>
          <w:color w:val="000000" w:themeColor="text1"/>
          <w:spacing w:val="0"/>
          <w:kern w:val="24"/>
          <w:position w:val="0"/>
          <w:sz w:val="24"/>
          <w:highlight w:val="none"/>
          <w:u w:val="single"/>
          <w14:textFill>
            <w14:solidFill>
              <w14:schemeClr w14:val="tx1"/>
            </w14:solidFill>
          </w14:textFill>
        </w:rPr>
        <w:t xml:space="preserve"> 24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个小时内派员维修，因质量问题引起的损坏，乙方免收一切费用。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十七、违约责任：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17.1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除不可抗力外，甲乙双方应严格遵守本合同的条款，否则，违约方须承担违约责任。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17.2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若乙方未能按本合同约定供货或通过验收的，视为乙方违约，每逾期一天，按本合同暂定总价款的</w:t>
      </w:r>
      <w:r>
        <w:rPr>
          <w:rFonts w:hint="eastAsia" w:ascii="宋体" w:hAnsi="宋体" w:eastAsia="宋体" w:cs="宋体"/>
          <w:bCs w:val="0"/>
          <w:color w:val="000000" w:themeColor="text1"/>
          <w:spacing w:val="0"/>
          <w:kern w:val="24"/>
          <w:position w:val="0"/>
          <w:sz w:val="24"/>
          <w:highlight w:val="none"/>
          <w:u w:val="single"/>
          <w14:textFill>
            <w14:solidFill>
              <w14:schemeClr w14:val="tx1"/>
            </w14:solidFill>
          </w14:textFill>
        </w:rPr>
        <w:t xml:space="preserve"> 1.5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 xml:space="preserve">‰向甲方计支付违约金。甲方有权直接在甲方应付未付款中扣除，违约金不足以弥补甲方损失的，甲方可继续向乙方追偿。同时因供货与安装逾期引起的相关损失由乙方承担。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17.3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乙方提供的产品的品牌、规格、型号等与本合同约定不符的，视为乙方违约，甲方有权拒绝验收。乙方应在五天内无偿更换，因此造成逾期交货的，按逾期交货条款承担违约责任。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17.4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17.5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乙方违约的，甲方有权解除合同，乙方所有人员必须在一个工作日内撤离施工现场，由此造成的所有损失均由乙方负责，已付定金的未供货及安装的，按双倍退还定金及相应损失。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17.6 </w:t>
      </w:r>
      <w:r>
        <w:rPr>
          <w:rFonts w:hint="eastAsia" w:ascii="宋体" w:hAnsi="宋体" w:eastAsia="宋体" w:cs="宋体"/>
          <w:bCs w:val="0"/>
          <w:color w:val="000000" w:themeColor="text1"/>
          <w:spacing w:val="0"/>
          <w:kern w:val="24"/>
          <w:position w:val="0"/>
          <w:sz w:val="24"/>
          <w:szCs w:val="22"/>
          <w:highlight w:val="none"/>
          <w:lang w:val="en-US" w:eastAsia="zh-CN" w:bidi="ar-SA"/>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十八、争议的解决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凡因执行本合同所发生的或与本合同有关的一切争议，合同各方应通过友好协商解决；如果协商不能解决，任何一方均可向</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工程</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十九、合同解约条款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19.1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乙方未经甲方同意停工</w:t>
      </w:r>
      <w:r>
        <w:rPr>
          <w:rFonts w:hint="eastAsia" w:ascii="宋体" w:hAnsi="宋体" w:eastAsia="宋体" w:cs="宋体"/>
          <w:bCs w:val="0"/>
          <w:color w:val="000000" w:themeColor="text1"/>
          <w:spacing w:val="0"/>
          <w:kern w:val="24"/>
          <w:position w:val="0"/>
          <w:sz w:val="24"/>
          <w:szCs w:val="24"/>
          <w:highlight w:val="none"/>
          <w:u w:val="none"/>
          <w:lang w:val="en-US" w:eastAsia="zh-CN"/>
          <w14:textFill>
            <w14:solidFill>
              <w14:schemeClr w14:val="tx1"/>
            </w14:solidFill>
          </w14:textFill>
        </w:rPr>
        <w:t>7</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日（含</w:t>
      </w:r>
      <w:r>
        <w:rPr>
          <w:rFonts w:hint="eastAsia" w:ascii="宋体" w:hAnsi="宋体" w:eastAsia="宋体" w:cs="宋体"/>
          <w:bCs w:val="0"/>
          <w:color w:val="000000" w:themeColor="text1"/>
          <w:spacing w:val="0"/>
          <w:kern w:val="24"/>
          <w:position w:val="0"/>
          <w:sz w:val="24"/>
          <w:szCs w:val="24"/>
          <w:highlight w:val="none"/>
          <w:u w:val="none"/>
          <w:lang w:val="en-US" w:eastAsia="zh-CN"/>
          <w14:textFill>
            <w14:solidFill>
              <w14:schemeClr w14:val="tx1"/>
            </w14:solidFill>
          </w14:textFill>
        </w:rPr>
        <w:t>7</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19.2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t>在整改通知书要求的期限内</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19.3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t>的产品或者</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19.4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依据本条合同解除后，对于乙方已完工部分质量合格的按照实际工程量给予结算70%，对于不合格部分责令整改，整改合格后给予结算工程70%</w:t>
      </w:r>
      <w:r>
        <w:rPr>
          <w:rFonts w:hint="eastAsia" w:ascii="宋体" w:hAnsi="宋体" w:eastAsia="宋体" w:cs="宋体"/>
          <w:bCs w:val="0"/>
          <w:color w:val="000000" w:themeColor="text1"/>
          <w:spacing w:val="0"/>
          <w:kern w:val="24"/>
          <w:position w:val="0"/>
          <w:sz w:val="24"/>
          <w:szCs w:val="24"/>
          <w:highlight w:val="none"/>
          <w:lang w:eastAsia="zh-CN"/>
          <w14:textFill>
            <w14:solidFill>
              <w14:schemeClr w14:val="tx1"/>
            </w14:solidFill>
          </w14:textFill>
        </w:rPr>
        <w:t>。</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 xml:space="preserve">19.5 </w:t>
      </w:r>
      <w:r>
        <w:rPr>
          <w:rFonts w:hint="eastAsia" w:ascii="宋体" w:hAnsi="宋体" w:eastAsia="宋体" w:cs="宋体"/>
          <w:b w:val="0"/>
          <w:bCs w:val="0"/>
          <w:color w:val="000000" w:themeColor="text1"/>
          <w:spacing w:val="0"/>
          <w:kern w:val="24"/>
          <w:position w:val="0"/>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二十、其他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20.1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若甲方需在本合同约定的标的或工作量以外委托乙方完成一定的工作量，应以正式书面形式将具体工作范围、价款、完成时间、付款方式等主要内容通知乙方。若无正式书面委托，甲方不予结算。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20.2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合同签订7日内需缴纳</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3</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万元履约保证金，全部工程安装完成经甲方、监理及相关部门验收合格后7日内无息退还</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20.3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本合同如有未尽事宜，经双方友好协商，另签补充协议</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，补充协议与本合同具有同等法律效力。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20.4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合同附件为本合同不可分割的组成部分，本合同连同附件壹式柒份，甲方伍份，乙方贰份，均具同等法律效力。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 xml:space="preserve">20.5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本合同自双方</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法定代理人或委托代理人签字并盖章</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之日起生效。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lang w:bidi="ar"/>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lang w:bidi="ar"/>
          <w14:textFill>
            <w14:solidFill>
              <w14:schemeClr w14:val="tx1"/>
            </w14:solidFill>
          </w14:textFill>
        </w:rPr>
        <w:t>二十一、送达条款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送达地址：洛阳市洛龙区开元大道1号开元</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壹</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联系人及联系方式：</w:t>
      </w:r>
      <w:r>
        <w:rPr>
          <w:rFonts w:hint="eastAsia" w:ascii="宋体" w:hAnsi="宋体" w:cs="宋体"/>
          <w:bCs w:val="0"/>
          <w:color w:val="000000" w:themeColor="text1"/>
          <w:spacing w:val="0"/>
          <w:kern w:val="24"/>
          <w:position w:val="0"/>
          <w:sz w:val="24"/>
          <w:highlight w:val="none"/>
          <w:lang w:eastAsia="zh-CN"/>
          <w14:textFill>
            <w14:solidFill>
              <w14:schemeClr w14:val="tx1"/>
            </w14:solidFill>
          </w14:textFill>
        </w:rPr>
        <w:t>范天锋，</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0379-60198086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送达地址：洛阳市伊滨区庞村镇西庞村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联系人及联系方式：</w:t>
      </w:r>
      <w:r>
        <w:rPr>
          <w:rFonts w:hint="eastAsia" w:ascii="宋体" w:hAnsi="宋体" w:cs="宋体"/>
          <w:bCs w:val="0"/>
          <w:color w:val="000000" w:themeColor="text1"/>
          <w:spacing w:val="0"/>
          <w:kern w:val="24"/>
          <w:position w:val="0"/>
          <w:sz w:val="24"/>
          <w:highlight w:val="none"/>
          <w:lang w:eastAsia="zh-CN"/>
          <w14:textFill>
            <w14:solidFill>
              <w14:schemeClr w14:val="tx1"/>
            </w14:solidFill>
          </w14:textFill>
        </w:rPr>
        <w:t>马辰强，</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13271574916，</w:t>
      </w:r>
      <w:r>
        <w:rPr>
          <w:rFonts w:hint="eastAsia" w:ascii="宋体" w:hAnsi="宋体" w:cs="宋体"/>
          <w:bCs w:val="0"/>
          <w:color w:val="000000" w:themeColor="text1"/>
          <w:spacing w:val="0"/>
          <w:kern w:val="24"/>
          <w:position w:val="0"/>
          <w:sz w:val="24"/>
          <w:highlight w:val="none"/>
          <w:lang w:eastAsia="zh-CN"/>
          <w14:textFill>
            <w14:solidFill>
              <w14:schemeClr w14:val="tx1"/>
            </w14:solidFill>
          </w14:textFill>
        </w:rPr>
        <w:t>0379-67508555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val="0"/>
          <w:color w:val="000000" w:themeColor="text1"/>
          <w:spacing w:val="0"/>
          <w:kern w:val="24"/>
          <w:position w:val="0"/>
          <w:sz w:val="24"/>
          <w:szCs w:val="24"/>
          <w:highlight w:val="none"/>
          <w:lang w:eastAsia="zh-CN" w:bidi="ar"/>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lang w:bidi="ar"/>
          <w14:textFill>
            <w14:solidFill>
              <w14:schemeClr w14:val="tx1"/>
            </w14:solidFill>
          </w14:textFill>
        </w:rPr>
        <w:t>二十</w:t>
      </w:r>
      <w:r>
        <w:rPr>
          <w:rFonts w:hint="eastAsia" w:ascii="宋体" w:hAnsi="宋体" w:eastAsia="宋体" w:cs="宋体"/>
          <w:b/>
          <w:bCs w:val="0"/>
          <w:color w:val="000000" w:themeColor="text1"/>
          <w:spacing w:val="0"/>
          <w:kern w:val="24"/>
          <w:position w:val="0"/>
          <w:sz w:val="24"/>
          <w:szCs w:val="24"/>
          <w:highlight w:val="none"/>
          <w:lang w:eastAsia="zh-CN" w:bidi="ar"/>
          <w14:textFill>
            <w14:solidFill>
              <w14:schemeClr w14:val="tx1"/>
            </w14:solidFill>
          </w14:textFill>
        </w:rPr>
        <w:t>二</w:t>
      </w:r>
      <w:r>
        <w:rPr>
          <w:rFonts w:hint="eastAsia" w:ascii="宋体" w:hAnsi="宋体" w:eastAsia="宋体" w:cs="宋体"/>
          <w:b/>
          <w:bCs w:val="0"/>
          <w:color w:val="000000" w:themeColor="text1"/>
          <w:spacing w:val="0"/>
          <w:kern w:val="24"/>
          <w:position w:val="0"/>
          <w:sz w:val="24"/>
          <w:szCs w:val="24"/>
          <w:highlight w:val="none"/>
          <w:lang w:bidi="ar"/>
          <w14:textFill>
            <w14:solidFill>
              <w14:schemeClr w14:val="tx1"/>
            </w14:solidFill>
          </w14:textFill>
        </w:rPr>
        <w:t>、</w:t>
      </w:r>
      <w:r>
        <w:rPr>
          <w:rFonts w:hint="eastAsia" w:ascii="宋体" w:hAnsi="宋体" w:eastAsia="宋体" w:cs="宋体"/>
          <w:b/>
          <w:bCs w:val="0"/>
          <w:color w:val="000000" w:themeColor="text1"/>
          <w:spacing w:val="0"/>
          <w:kern w:val="24"/>
          <w:position w:val="0"/>
          <w:sz w:val="24"/>
          <w:szCs w:val="24"/>
          <w:highlight w:val="none"/>
          <w:lang w:eastAsia="zh-CN" w:bidi="ar"/>
          <w14:textFill>
            <w14:solidFill>
              <w14:schemeClr w14:val="tx1"/>
            </w14:solidFill>
          </w14:textFill>
        </w:rPr>
        <w:t>合同附件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val="0"/>
          <w:color w:val="000000" w:themeColor="text1"/>
          <w:spacing w:val="0"/>
          <w:kern w:val="24"/>
          <w:position w:val="0"/>
          <w:sz w:val="24"/>
          <w:szCs w:val="24"/>
          <w:highlight w:val="none"/>
          <w:lang w:eastAsia="zh-CN" w:bidi="ar"/>
          <w14:textFill>
            <w14:solidFill>
              <w14:schemeClr w14:val="tx1"/>
            </w14:solidFill>
          </w14:textFill>
        </w:rPr>
      </w:pPr>
      <w:r>
        <w:rPr>
          <w:rFonts w:hint="eastAsia" w:ascii="宋体" w:hAnsi="宋体" w:eastAsia="宋体" w:cs="宋体"/>
          <w:b w:val="0"/>
          <w:bCs w:val="0"/>
          <w:color w:val="000000" w:themeColor="text1"/>
          <w:spacing w:val="0"/>
          <w:kern w:val="24"/>
          <w:position w:val="0"/>
          <w:sz w:val="24"/>
          <w:szCs w:val="24"/>
          <w:highlight w:val="none"/>
          <w:lang w:eastAsia="zh-CN" w:bidi="ar"/>
          <w14:textFill>
            <w14:solidFill>
              <w14:schemeClr w14:val="tx1"/>
            </w14:solidFill>
          </w14:textFill>
        </w:rPr>
        <w:t>附件一：工程量清单</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val="0"/>
          <w:color w:val="000000" w:themeColor="text1"/>
          <w:spacing w:val="0"/>
          <w:kern w:val="24"/>
          <w:position w:val="0"/>
          <w:sz w:val="24"/>
          <w:szCs w:val="24"/>
          <w:highlight w:val="none"/>
          <w:lang w:eastAsia="zh-CN" w:bidi="ar"/>
          <w14:textFill>
            <w14:solidFill>
              <w14:schemeClr w14:val="tx1"/>
            </w14:solidFill>
          </w14:textFill>
        </w:rPr>
      </w:pPr>
      <w:r>
        <w:rPr>
          <w:rFonts w:hint="eastAsia" w:ascii="宋体" w:hAnsi="宋体" w:eastAsia="宋体" w:cs="宋体"/>
          <w:b w:val="0"/>
          <w:bCs w:val="0"/>
          <w:color w:val="000000" w:themeColor="text1"/>
          <w:spacing w:val="0"/>
          <w:kern w:val="24"/>
          <w:position w:val="0"/>
          <w:sz w:val="24"/>
          <w:szCs w:val="24"/>
          <w:highlight w:val="none"/>
          <w:lang w:eastAsia="zh-CN" w:bidi="ar"/>
          <w14:textFill>
            <w14:solidFill>
              <w14:schemeClr w14:val="tx1"/>
            </w14:solidFill>
          </w14:textFill>
        </w:rPr>
        <w:t>附件二：廉政合作协议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甲      方：</w:t>
      </w:r>
      <w:r>
        <w:rPr>
          <w:rFonts w:hint="eastAsia" w:ascii="宋体" w:hAnsi="宋体" w:eastAsia="宋体" w:cs="宋体"/>
          <w:bCs w:val="0"/>
          <w:color w:val="000000" w:themeColor="text1"/>
          <w:spacing w:val="0"/>
          <w:kern w:val="24"/>
          <w:position w:val="0"/>
          <w:sz w:val="24"/>
          <w:szCs w:val="24"/>
          <w:highlight w:val="none"/>
          <w:lang w:eastAsia="zh-CN"/>
          <w14:textFill>
            <w14:solidFill>
              <w14:schemeClr w14:val="tx1"/>
            </w14:solidFill>
          </w14:textFill>
        </w:rPr>
        <w:t>洛阳莘子园置业有限公司</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 xml:space="preserve">   乙     方：河南省高星实业股份有限公司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lang w:eastAsia="zh-CN"/>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开户行：</w:t>
      </w:r>
      <w:r>
        <w:rPr>
          <w:rFonts w:hint="eastAsia" w:ascii="宋体" w:hAnsi="宋体" w:eastAsia="宋体" w:cs="宋体"/>
          <w:bCs w:val="0"/>
          <w:color w:val="000000" w:themeColor="text1"/>
          <w:spacing w:val="0"/>
          <w:kern w:val="24"/>
          <w:position w:val="0"/>
          <w:sz w:val="24"/>
          <w:szCs w:val="22"/>
          <w:highlight w:val="none"/>
          <w14:textFill>
            <w14:solidFill>
              <w14:schemeClr w14:val="tx1"/>
            </w14:solidFill>
          </w14:textFill>
        </w:rPr>
        <w:t>宜阳县农商行文化路支行</w:t>
      </w:r>
      <w:r>
        <w:rPr>
          <w:rFonts w:hint="eastAsia"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开户行：</w:t>
      </w:r>
      <w:r>
        <w:rPr>
          <w:rFonts w:hint="eastAsia" w:ascii="宋体" w:hAnsi="宋体" w:cs="宋体"/>
          <w:bCs w:val="0"/>
          <w:color w:val="000000" w:themeColor="text1"/>
          <w:spacing w:val="0"/>
          <w:kern w:val="24"/>
          <w:position w:val="0"/>
          <w:sz w:val="24"/>
          <w:szCs w:val="24"/>
          <w:highlight w:val="none"/>
          <w:lang w:eastAsia="zh-CN"/>
          <w14:textFill>
            <w14:solidFill>
              <w14:schemeClr w14:val="tx1"/>
            </w14:solidFill>
          </w14:textFill>
        </w:rPr>
        <w:t>中国工商银行偃师市支行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账  号：66121011800000498</w:t>
      </w:r>
      <w:r>
        <w:rPr>
          <w:rFonts w:hint="eastAsia"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账  号：</w:t>
      </w: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1705027009045061926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税  号：91410327MA46Q3579G</w:t>
      </w:r>
      <w:r>
        <w:rPr>
          <w:rFonts w:hint="eastAsia"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税  号：</w:t>
      </w: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914103007112928555</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color w:val="000000" w:themeColor="text1"/>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4"/>
          <w:position w:val="0"/>
          <w:sz w:val="24"/>
          <w:szCs w:val="24"/>
          <w:highlight w:val="none"/>
          <w:lang w:val="en-US" w:eastAsia="zh-CN" w:bidi="ar-SA"/>
          <w14:textFill>
            <w14:solidFill>
              <w14:schemeClr w14:val="tx1"/>
            </w14:solidFill>
          </w14:textFill>
        </w:rPr>
        <w:t>日期：2021年0</w:t>
      </w:r>
      <w:r>
        <w:rPr>
          <w:rFonts w:hint="eastAsia" w:hAnsi="宋体" w:cs="宋体"/>
          <w:b w:val="0"/>
          <w:bCs w:val="0"/>
          <w:color w:val="000000" w:themeColor="text1"/>
          <w:spacing w:val="0"/>
          <w:kern w:val="24"/>
          <w:position w:val="0"/>
          <w:sz w:val="24"/>
          <w:szCs w:val="24"/>
          <w:highlight w:val="none"/>
          <w:lang w:val="en-US" w:eastAsia="zh-CN" w:bidi="ar-SA"/>
          <w14:textFill>
            <w14:solidFill>
              <w14:schemeClr w14:val="tx1"/>
            </w14:solidFill>
          </w14:textFill>
        </w:rPr>
        <w:t>9</w:t>
      </w:r>
      <w:r>
        <w:rPr>
          <w:rFonts w:hint="eastAsia" w:ascii="宋体" w:hAnsi="宋体" w:eastAsia="宋体" w:cs="宋体"/>
          <w:b w:val="0"/>
          <w:bCs w:val="0"/>
          <w:color w:val="000000" w:themeColor="text1"/>
          <w:spacing w:val="0"/>
          <w:kern w:val="24"/>
          <w:position w:val="0"/>
          <w:sz w:val="24"/>
          <w:szCs w:val="24"/>
          <w:highlight w:val="none"/>
          <w:lang w:val="en-US" w:eastAsia="zh-CN" w:bidi="ar-SA"/>
          <w14:textFill>
            <w14:solidFill>
              <w14:schemeClr w14:val="tx1"/>
            </w14:solidFill>
          </w14:textFill>
        </w:rPr>
        <w:t>月   日               日期：2021年0</w:t>
      </w:r>
      <w:r>
        <w:rPr>
          <w:rFonts w:hint="eastAsia" w:hAnsi="宋体" w:cs="宋体"/>
          <w:b w:val="0"/>
          <w:bCs w:val="0"/>
          <w:color w:val="000000" w:themeColor="text1"/>
          <w:spacing w:val="0"/>
          <w:kern w:val="24"/>
          <w:position w:val="0"/>
          <w:sz w:val="24"/>
          <w:szCs w:val="24"/>
          <w:highlight w:val="none"/>
          <w:lang w:val="en-US" w:eastAsia="zh-CN" w:bidi="ar-SA"/>
          <w14:textFill>
            <w14:solidFill>
              <w14:schemeClr w14:val="tx1"/>
            </w14:solidFill>
          </w14:textFill>
        </w:rPr>
        <w:t>9</w:t>
      </w:r>
      <w:r>
        <w:rPr>
          <w:rFonts w:hint="eastAsia" w:ascii="宋体" w:hAnsi="宋体" w:eastAsia="宋体" w:cs="宋体"/>
          <w:b w:val="0"/>
          <w:bCs w:val="0"/>
          <w:color w:val="000000" w:themeColor="text1"/>
          <w:spacing w:val="0"/>
          <w:kern w:val="24"/>
          <w:position w:val="0"/>
          <w:sz w:val="24"/>
          <w:szCs w:val="24"/>
          <w:highlight w:val="none"/>
          <w:lang w:val="en-US" w:eastAsia="zh-CN" w:bidi="ar-SA"/>
          <w14:textFill>
            <w14:solidFill>
              <w14:schemeClr w14:val="tx1"/>
            </w14:solidFill>
          </w14:textFill>
        </w:rPr>
        <w:t>月   日</w:t>
      </w:r>
    </w:p>
    <w:p>
      <w:pPr>
        <w:spacing w:before="156" w:beforeLines="50" w:after="156" w:afterLines="50"/>
        <w:jc w:val="both"/>
        <w:rPr>
          <w:rFonts w:hint="eastAsia" w:ascii="宋体" w:hAnsi="宋体" w:eastAsia="宋体" w:cs="宋体"/>
          <w:b/>
          <w:bCs/>
          <w:color w:val="000000" w:themeColor="text1"/>
          <w:sz w:val="36"/>
          <w:szCs w:val="36"/>
          <w:highlight w:val="none"/>
          <w14:textFill>
            <w14:solidFill>
              <w14:schemeClr w14:val="tx1"/>
            </w14:solidFill>
          </w14:textFill>
        </w:rPr>
        <w:sectPr>
          <w:footerReference r:id="rId4" w:type="default"/>
          <w:pgSz w:w="11906" w:h="16838"/>
          <w:pgMar w:top="1304" w:right="1304" w:bottom="1304" w:left="1304" w:header="851" w:footer="850" w:gutter="0"/>
          <w:pgNumType w:fmt="decimal" w:start="1"/>
          <w:cols w:space="425" w:num="1"/>
          <w:docGrid w:type="lines" w:linePitch="312" w:charSpace="0"/>
        </w:sectPr>
      </w:pPr>
      <w:r>
        <w:rPr>
          <w:rFonts w:hint="eastAsia" w:ascii="宋体" w:hAnsi="宋体" w:eastAsia="宋体" w:cs="宋体"/>
          <w:b/>
          <w:bCs/>
          <w:color w:val="000000" w:themeColor="text1"/>
          <w:sz w:val="36"/>
          <w:szCs w:val="36"/>
          <w:highlight w:val="none"/>
          <w14:textFill>
            <w14:solidFill>
              <w14:schemeClr w14:val="tx1"/>
            </w14:solidFill>
          </w14:textFill>
        </w:rPr>
        <w:br w:type="page"/>
      </w:r>
    </w:p>
    <w:p>
      <w:pPr>
        <w:spacing w:before="156" w:beforeLines="50" w:after="156" w:afterLines="50"/>
        <w:jc w:val="both"/>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附件一：工程量清单</w:t>
      </w:r>
    </w:p>
    <w:tbl>
      <w:tblPr>
        <w:tblStyle w:val="6"/>
        <w:tblW w:w="15596" w:type="dxa"/>
        <w:jc w:val="center"/>
        <w:shd w:val="clear" w:color="auto" w:fill="auto"/>
        <w:tblLayout w:type="fixed"/>
        <w:tblCellMar>
          <w:top w:w="0" w:type="dxa"/>
          <w:left w:w="108" w:type="dxa"/>
          <w:bottom w:w="0" w:type="dxa"/>
          <w:right w:w="108" w:type="dxa"/>
        </w:tblCellMar>
      </w:tblPr>
      <w:tblGrid>
        <w:gridCol w:w="804"/>
        <w:gridCol w:w="1588"/>
        <w:gridCol w:w="6662"/>
        <w:gridCol w:w="463"/>
        <w:gridCol w:w="945"/>
        <w:gridCol w:w="1313"/>
        <w:gridCol w:w="1512"/>
        <w:gridCol w:w="1450"/>
        <w:gridCol w:w="859"/>
      </w:tblGrid>
      <w:tr>
        <w:tblPrEx>
          <w:shd w:val="clear" w:color="auto" w:fill="auto"/>
          <w:tblCellMar>
            <w:top w:w="0" w:type="dxa"/>
            <w:left w:w="108" w:type="dxa"/>
            <w:bottom w:w="0" w:type="dxa"/>
            <w:right w:w="108" w:type="dxa"/>
          </w:tblCellMar>
        </w:tblPrEx>
        <w:trPr>
          <w:trHeight w:val="90" w:hRule="atLeast"/>
          <w:jc w:val="center"/>
        </w:trPr>
        <w:tc>
          <w:tcPr>
            <w:tcW w:w="1559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48"/>
                <w:szCs w:val="4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48"/>
                <w:szCs w:val="48"/>
                <w:highlight w:val="none"/>
                <w:u w:val="none"/>
                <w:lang w:val="en-US" w:eastAsia="zh-CN" w:bidi="ar"/>
                <w14:textFill>
                  <w14:solidFill>
                    <w14:schemeClr w14:val="tx1"/>
                  </w14:solidFill>
                </w14:textFill>
              </w:rPr>
              <w:t>宜阳山水文苑项目人防设备供货及安装工程</w:t>
            </w:r>
            <w:r>
              <w:rPr>
                <w:rFonts w:hint="eastAsia" w:ascii="宋体" w:hAnsi="宋体" w:cs="宋体"/>
                <w:b/>
                <w:bCs/>
                <w:i w:val="0"/>
                <w:iCs w:val="0"/>
                <w:color w:val="000000" w:themeColor="text1"/>
                <w:kern w:val="0"/>
                <w:sz w:val="48"/>
                <w:szCs w:val="48"/>
                <w:highlight w:val="none"/>
                <w:u w:val="none"/>
                <w:lang w:val="en-US" w:eastAsia="zh-CN" w:bidi="ar"/>
                <w14:textFill>
                  <w14:solidFill>
                    <w14:schemeClr w14:val="tx1"/>
                  </w14:solidFill>
                </w14:textFill>
              </w:rPr>
              <w:t>量</w:t>
            </w:r>
            <w:r>
              <w:rPr>
                <w:rFonts w:hint="eastAsia" w:ascii="宋体" w:hAnsi="宋体" w:eastAsia="宋体" w:cs="宋体"/>
                <w:b/>
                <w:bCs/>
                <w:i w:val="0"/>
                <w:iCs w:val="0"/>
                <w:color w:val="000000" w:themeColor="text1"/>
                <w:kern w:val="0"/>
                <w:sz w:val="48"/>
                <w:szCs w:val="48"/>
                <w:highlight w:val="none"/>
                <w:u w:val="none"/>
                <w:lang w:val="en-US" w:eastAsia="zh-CN" w:bidi="ar"/>
                <w14:textFill>
                  <w14:solidFill>
                    <w14:schemeClr w14:val="tx1"/>
                  </w14:solidFill>
                </w14:textFill>
              </w:rPr>
              <w:t>清单</w:t>
            </w:r>
          </w:p>
        </w:tc>
      </w:tr>
      <w:tr>
        <w:tblPrEx>
          <w:tblCellMar>
            <w:top w:w="0" w:type="dxa"/>
            <w:left w:w="108" w:type="dxa"/>
            <w:bottom w:w="0" w:type="dxa"/>
            <w:right w:w="108" w:type="dxa"/>
          </w:tblCellMar>
        </w:tblPrEx>
        <w:trPr>
          <w:trHeight w:val="9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6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项目特征描述</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工程量</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金 额(元)</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9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6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综合单价（元）</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合价</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（元）</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其中</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6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主材费（元）</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104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一、防排烟工程</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56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离心风机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1.名称:离心风机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2.型号:HTFC-V-A--NO.3.15-1型 7.5KW 清洁通风:L=8312m 3/h P=1590Pa r=3500r/min 270Kg 滤毒通风: L=3946m 3 /h P=2255Pa r=3500r/min</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2720.00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256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离心风机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1.名称:离心风机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2.型号:HTFC-V-A--NO.2.8-1型 5.5KW 清洁通风: L=6091m 3 /h P=1273Pa r=3900r/min 204Kg 滤毒通风: L=3087m 3 /h P=2277Pa r=3900r/min</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1700.00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159"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离心风机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1.名称:离心风机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2.型号:HTFC-V-2.8A-1 型 5.5KW 清洁通风量: L=5490m 3 /h P=1415Pa r=3900r/min 230Kg 滤毒通风量: L=2863m 3 /h P=1926Pa r=3900r/min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4000.00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1700.00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99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混流风机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1.名称:混流风机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2.型号:HL3-2A-NO.5.5A 3KW L=7964m 3 /h P=655Pa r=1450r/min 125kg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1615.00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99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混流风机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1.名称:混流风机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2.型号:HL3-2A-NO.5A 2.2KW L=5984m 3 /h P=542Pa r=1450r/min 100kg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1615.00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99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混流风机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1.名称:混流风机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2.型号:HL3-2A-NO.3.5 3.0KW L=5317m 3 /h P=623Pa r=2891r/min 58kg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1964.00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3928.00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1669.40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柴油电站防爆进风机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1.名称:柴油电站防爆进风机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2.型号:HTF-NO.6.5 高温排烟风机 L=21600m 3 /h P=576Pa r=720r/min N=5.5KW 170kg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3114.40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3114.40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2647.24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52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柴油电站防爆排风机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1.名称:柴油电站防爆排风机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2.型号:HTF-NO.6.5 高温排烟风机L=22500m 3 /h P=564Pa r=960r/min N=5.5KW 170kg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3240.00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3240.00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2754.00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LWP 型油网滤尘器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1.名称:LWP 型油网滤尘器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2.规格:LWP-X 5 块 L=8000m 3 /h 终阻力: 344.8a 参见大样 07FK02 第 13 页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LWP 型油网滤尘器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1.名称:LWP 型油网滤尘器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2.规格:LWP-X 4 块 L=6400m 3 /h 终阻力: 344.8Pa 参见大样 07FK02 第 5 页（含人防验收通过等与之相关的一切费用）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142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RFP 型过滤吸收器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1.名称:RFP 型过滤吸收器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2.规格:RFP-1000 型 L=1000m 3 /h 终阻力:≤ 700Pa 参见大样 07FK02 第 24 页（含人防验收通过等与之相关的一切费用）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16660.00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166600.00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14161.00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/格瑞德</w:t>
            </w:r>
          </w:p>
        </w:tc>
      </w:tr>
      <w:tr>
        <w:tblPrEx>
          <w:tblCellMar>
            <w:top w:w="0" w:type="dxa"/>
            <w:left w:w="108" w:type="dxa"/>
            <w:bottom w:w="0" w:type="dxa"/>
            <w:right w:w="108" w:type="dxa"/>
          </w:tblCellMar>
        </w:tblPrEx>
        <w:trPr>
          <w:trHeight w:val="574"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2.规格:630X400 L=1000mm（含人防验收通过等与之相关的一切费用）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428.40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856.80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364.14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47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2.规格:640X400 L=1000mm（含人防验收通过等与之相关的一切费用）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428.40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428.40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364.14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548"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2.规格:800X320 L=1000mm（含人防验收通过等与之相关的一切费用）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1156.00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491.30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11"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2.规格:800X400 L=1000mm（含人防验收通过等与之相关的一切费用）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579.00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579.00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492.15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61"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2.规格:D300 L=500mm（含人防验收通过等与之相关的一切费用）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380.80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380.80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323.68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手动、电动密闭阀门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1.名称:手动、电动密闭阀门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2.规格:D940J-0.5 型 DN300 220V/0.37kw(含人防验收通过等与之相关的一切费用）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918.00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1836.00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780.30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手动、电动密闭阀门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1.名称:手动、电动密闭阀门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2.规格:D940J-0.5 型 DN400 220V/0.37kw(含人防验收通过等与之相关的一切费用）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1122.00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8976.00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953.70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手动、电动密闭阀门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1.名称:手动、电动密闭阀门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2.规格:D940J-0.5 型 DN500 220V/0.55kw(含人防验收通过等与之相关的一切费用）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1346.40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9424.80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1144.44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手动、电动密闭阀门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1.名称:手动、电动密闭阀门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2.规格:D940J-0.5 型 DN600 220V/0.55kw(含人防验收通过等与之相关的一切费用）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1822.40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1822.40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1549.04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2.规格:D40J-0.5 型 DN300(含人防验收通过等与之相关的一切费用）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782.00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15640.00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664.70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2.规格:D40J-0.5 型 DN400(含人防验收通过等与之相关的一切费用）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911.20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3644.80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774.52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2.规格:D40J-0.5 型 DN500(含人防验收通过等与之相关的一切费用）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1122.00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7854.00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953.70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2.规格:D40J-0.5 型 DN600(含人防验收通过等与之相关的一切费用）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1011.50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插板阀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1.名称:插板阀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2.规格:D666(含人防验收通过等与之相关的一切费用）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666.40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666.40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566.44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插板阀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1.名称:插板阀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2.规格:D560(含人防验收通过等与之相关的一切费用）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1734.00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491.30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设定式定风量阀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1.名称:设定式定风量阀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2.型号:D441(含人防验收通过等与之相关的一切费用）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374.00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317.90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70°防火调节阀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1.名称:70°防火调节阀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2.型号:320X250 常开,调节风量(含人防验收通过等与之相关的一切费用）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292.40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292.40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248.54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70°防火调节阀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1.名称:70°防火调节阀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2.型号:630X400 常开,调节风量(含人防验收通过等与之相关的一切费用）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292.40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584.80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248.54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70°防火调节阀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1.名称:70°防火调节阀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2.型号:800X320 常开,调节风量(含人防验收通过等与之相关的一切费用）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394.40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1183.20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335.24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07"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止回阀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1.名称:止回阀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2.型号:D950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224.40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224.40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190.74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止回阀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1.名称:止回阀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2.型号:D300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176.80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176.80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150.28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防火风口</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1.名称:防火风口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2.型号:300X300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260.10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双层百叶风口</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1.名称:双层百叶风口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2.型号:1800X800 配调节阀(含人防验收通过等与之相关的一切费用）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129.20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129.20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109.82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单层百叶风口</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1.名称:单层百叶风口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2.型号:800X630 配调节阀(含人防验收通过等与之相关的一切费用）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51.00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51.00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43.35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钢制单层百叶风口</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1.名称:钢制单层百叶风口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2.型号:300X150 配调节阀(含人防验收通过等与之相关的一切费用）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142.80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142.80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121.38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压差测量管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1.名称:压差测量管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2.规格:DN15 热镀锌钢管 , 配 DN15 铜球阀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85.00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2210.00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72.25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尾气监测取样管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1.名称:尾气监测取样管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2.规格:DN15 热镀锌钢管 , 配 DN15 铜截止阀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85.00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72.25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放射性监测取样管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1.名称:放射性监测取样管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2.规格:DN32 热镀锌钢管,配 DN32 铜球阀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217.60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870.40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184.96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增压管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1.名称:增压管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2.规格:DN25 热镀锌钢管,配 DN25 铜球阀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156.40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625.60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132.94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超压排气活门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1.名称:超压排气活门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2.规格:PS-D250 排气量: 800m 3 /h</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3.参见大样 07FK02 第 32 页(含人防验收通过等与之相关的一切费用）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13200.00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935.00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43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测压装置</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1.名称:测压装置</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2.详见图集07FK02(含人防验收通过等与之相关的一切费用）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255.00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换气堵头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1.名称:换气堵头</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2.型号:φ315(含人防验收通过等与之相关的一切费用）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280.00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1680.00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238.00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换气堵头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1.名称:换气堵头</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2.型号:φ440(含人防验收通过等与之相关的一切费用）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660.00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280.50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碳钢通风管道</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2.材质:镀锌钢板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3.形状:详见图纸设计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4.板材厚度:3mm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5.管件、法兰等附件及支架设计要求:按图纸及规范要求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6.接口形式:焊接连接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305.5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203.00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62016.50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172.55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软管接头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1.名称:软连接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2.材质:不燃材料</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27.20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112.88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23.12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1.名称:战时进风机配电箱ZJF1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59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1.名称:战时进风机配电箱ZJF2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8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1.名称:战时进风机配电箱ZJF3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1.名称:战时排风机配电箱ZPF1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4590.00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1.名称:战时排风机配电箱ZPF2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1.名称:移动电站风机配电箱RFDZ</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0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1.名称:通风控制箱AC1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42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1.名称:厚壁钢管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2.规格:SC32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3.配置形式:沿墙及顶明配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4.管道防腐：按图纸及规范要求(含人防验收通过等与之相关的一切费用）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21.27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12.24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260.34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10.40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42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1.名称:厚壁钢管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2.规格:SC25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3.配置形式:沿墙及顶明配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4.管道防腐：按图纸及规范要求(含人防验收通过等与之相关的一切费用）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102.52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8.16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836.56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6.94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42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1.名称:厚壁钢管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2.规格:SC20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3.配置形式:沿墙及顶明配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4.管道防腐：按图纸及规范要求(含人防验收通过等与之相关的一切费用）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174.59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2611.87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3.型号:WDZ-BYJ2.5(含人防验收通过等与之相关的一切费用）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198.93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8.16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1623.27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6.94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3.型号:WDZR-BYJ-2.5(含人防验收通过等与之相关的一切费用）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413.53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8.16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3374.40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6.94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3.型号:WDZR-BYJ-4(含人防验收通过等与之相关的一切费用）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55.32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13.60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752.35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11.56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3.型号:KVV-8X1.0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88.69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16.32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1447.42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13.87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3.型号:WDZ-KVV-7X1.0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132.82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1986.99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3.型号:WDZ-KVV-12X1.0(含人防验收通过等与之相关的一切费用）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29.24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1807.03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24.85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3.型号:WDZ-KVV-22X1.0(含人防验收通过等与之相关的一切费用）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132.82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54.40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7225.41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46.24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3.型号:WDZ-KVV-28X1.0(含人防验收通过等与之相关的一切费用）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61.20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3782.16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52.02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3.型号:WDZ-KVV-2X2.5(含人防验收通过等与之相关的一切费用）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29.58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12.24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362.06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10.40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3.型号:WDZ-KVV-5X1.5(含人防验收通过等与之相关的一切费用）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474.11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7092.69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3.型号:WDZ-KVV-7X1.0(含人防验收通过等与之相关的一切费用）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132.82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1986.99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5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3.型号:WDZ-YJY-4x4(含人防验收通过等与之相关的一切费用）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385.97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插座</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1.名称:单相插座</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2.规格、型号:250V10A</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3.安装方式:距地0.3m(除尘室内距地1.5m)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14.45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插座</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1.名称:单相防水密闭插座</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2.规格、型号:250V10A</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3.安装方式:距地0.3m(除尘室内距地1.5m)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17.34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密闭型呼叫按钮盒</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1.名称:密闭型呼叫按钮盒</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2.规格、型号:SFAN</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3.安装方式:底边距地1.3m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122.40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489.60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104.04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通风方式显示屏(自带蜂鸣器)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1.名称:通风方式显示屏(自带蜂鸣器)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2.安装方式:底边距门上方0.1m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7854.00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202.30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小计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400134.89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4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二、给水工程</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72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钢塑复合管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1、名称：钢塑复合管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3、连接方式：丝接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4、管道支架安装及支架防腐、管道刷油：按图纸及规范要求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5、管道试压、消毒冲洗(含人防验收通过等与之相关的一切费用）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112.54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4501.60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39"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钢塑复合管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1、名称：钢塑复合管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2、规格：DN25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3、连接方式：丝接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4、管道支架安装及支架防腐、管道刷油：按图纸及规范要求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5、管道试压、消毒冲洗(含人防验收通过等与之相关的一切费用）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254.34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7630.20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水龙头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1、名称：水龙头</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2、规格：DN25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3、其它未尽事宜参照图纸及规范要求(含人防验收通过等与之相关的一切费用）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234.00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小计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12365.80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104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三、标识标牌</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防护单元1</w:t>
            </w:r>
          </w:p>
        </w:tc>
        <w:tc>
          <w:tcPr>
            <w:tcW w:w="6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防护单元2</w:t>
            </w:r>
          </w:p>
        </w:tc>
        <w:tc>
          <w:tcPr>
            <w:tcW w:w="6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防护单元3</w:t>
            </w:r>
          </w:p>
        </w:tc>
        <w:tc>
          <w:tcPr>
            <w:tcW w:w="6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防护单元4</w:t>
            </w:r>
          </w:p>
        </w:tc>
        <w:tc>
          <w:tcPr>
            <w:tcW w:w="6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移动电站</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小计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7500.00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合计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420000.69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最终优惠后总价</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420000.</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00</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税金</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lang w:eastAsia="zh-CN"/>
                <w14:textFill>
                  <w14:solidFill>
                    <w14:schemeClr w14:val="tx1"/>
                  </w14:solidFill>
                </w14:textFill>
              </w:rPr>
            </w:pPr>
            <w:r>
              <w:rPr>
                <w:rFonts w:hint="eastAsia" w:ascii="宋体" w:hAnsi="宋体" w:cs="宋体"/>
                <w:b/>
                <w:bCs/>
                <w:i w:val="0"/>
                <w:iCs w:val="0"/>
                <w:color w:val="000000" w:themeColor="text1"/>
                <w:sz w:val="24"/>
                <w:szCs w:val="24"/>
                <w:highlight w:val="none"/>
                <w:u w:val="none"/>
                <w:lang w:eastAsia="zh-CN"/>
                <w14:textFill>
                  <w14:solidFill>
                    <w14:schemeClr w14:val="tx1"/>
                  </w14:solidFill>
                </w14:textFill>
              </w:rPr>
              <w:t>税率</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4"/>
                <w:szCs w:val="24"/>
                <w:highlight w:val="none"/>
                <w:u w:val="none"/>
                <w:lang w:val="en-US" w:eastAsia="zh-CN"/>
                <w14:textFill>
                  <w14:solidFill>
                    <w14:schemeClr w14:val="tx1"/>
                  </w14:solidFill>
                </w14:textFill>
              </w:rPr>
              <w:t>13%</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48318.58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不含税总价</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371681.42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025" w:hRule="atLeast"/>
          <w:jc w:val="center"/>
        </w:trPr>
        <w:tc>
          <w:tcPr>
            <w:tcW w:w="1559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注：1.综合单价中包含：人工费、材料费、机械费、措施费、安全文明施工费、扬尘治理增加费、疫情增加费、规费、管理费、利润、税金(增值税专用发票)、风险、调试、材料检测检验费等一切与之相关全部费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2.本次清单无论是否存在缺项、漏项、工程量偏差，均视为乙方已综合考虑在固定合同总价内。</w:t>
            </w:r>
          </w:p>
        </w:tc>
      </w:tr>
    </w:tbl>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lang w:eastAsia="zh-CN"/>
          <w14:textFill>
            <w14:solidFill>
              <w14:schemeClr w14:val="tx1"/>
            </w14:solidFill>
          </w14:textFill>
        </w:rPr>
        <w:sectPr>
          <w:pgSz w:w="16838" w:h="11906" w:orient="landscape"/>
          <w:pgMar w:top="1304" w:right="1304" w:bottom="1304" w:left="1304" w:header="851" w:footer="992" w:gutter="0"/>
          <w:pgNumType w:fmt="decimal"/>
          <w:cols w:space="0" w:num="1"/>
          <w:rtlGutter w:val="0"/>
          <w:docGrid w:type="lines" w:linePitch="332" w:charSpace="0"/>
        </w:sectPr>
      </w:pPr>
    </w:p>
    <w:p>
      <w:pPr>
        <w:pStyle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附件二：</w:t>
      </w:r>
    </w:p>
    <w:p>
      <w:pPr>
        <w:spacing w:before="156" w:beforeLines="50" w:after="156" w:afterLines="5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b/>
          <w:bCs/>
          <w:color w:val="000000" w:themeColor="text1"/>
          <w:szCs w:val="32"/>
          <w:highlight w:val="none"/>
          <w:lang w:val="en-US" w:eastAsia="zh-CN"/>
          <w14:textFill>
            <w14:solidFill>
              <w14:schemeClr w14:val="tx1"/>
            </w14:solidFill>
          </w14:textFill>
        </w:rPr>
      </w:pPr>
      <w:r>
        <w:rPr>
          <w:rFonts w:hint="eastAsia" w:ascii="宋体" w:hAnsi="宋体" w:eastAsia="宋体" w:cs="宋体"/>
          <w:b/>
          <w:bCs/>
          <w:color w:val="000000" w:themeColor="text1"/>
          <w:szCs w:val="32"/>
          <w:highlight w:val="none"/>
          <w14:textFill>
            <w14:solidFill>
              <w14:schemeClr w14:val="tx1"/>
            </w14:solidFill>
          </w14:textFill>
        </w:rPr>
        <w:t>甲方：</w:t>
      </w:r>
      <w:r>
        <w:rPr>
          <w:rFonts w:hint="eastAsia" w:ascii="宋体" w:hAnsi="宋体" w:cs="宋体"/>
          <w:b/>
          <w:bCs/>
          <w:color w:val="000000" w:themeColor="text1"/>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Cs w:val="32"/>
          <w:highlight w:val="none"/>
          <w:u w:val="single"/>
          <w:lang w:eastAsia="zh-CN"/>
          <w14:textFill>
            <w14:solidFill>
              <w14:schemeClr w14:val="tx1"/>
            </w14:solidFill>
          </w14:textFill>
        </w:rPr>
        <w:t>洛阳莘子园置业有限公司</w:t>
      </w:r>
      <w:r>
        <w:rPr>
          <w:rFonts w:hint="eastAsia" w:ascii="宋体" w:hAnsi="宋体" w:cs="宋体"/>
          <w:b/>
          <w:bCs/>
          <w:color w:val="000000" w:themeColor="text1"/>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color w:val="000000" w:themeColor="text1"/>
          <w:szCs w:val="32"/>
          <w:highlight w:val="none"/>
          <w:lang w:val="en-US"/>
          <w14:textFill>
            <w14:solidFill>
              <w14:schemeClr w14:val="tx1"/>
            </w14:solidFill>
          </w14:textFill>
        </w:rPr>
      </w:pPr>
      <w:r>
        <w:rPr>
          <w:rFonts w:hint="eastAsia" w:ascii="宋体" w:hAnsi="宋体" w:eastAsia="宋体" w:cs="宋体"/>
          <w:b/>
          <w:bCs/>
          <w:color w:val="000000" w:themeColor="text1"/>
          <w:szCs w:val="32"/>
          <w:highlight w:val="none"/>
          <w14:textFill>
            <w14:solidFill>
              <w14:schemeClr w14:val="tx1"/>
            </w14:solidFill>
          </w14:textFill>
        </w:rPr>
        <w:t>乙方：</w:t>
      </w:r>
      <w:r>
        <w:rPr>
          <w:rFonts w:hint="eastAsia" w:ascii="宋体" w:hAnsi="宋体" w:eastAsia="宋体" w:cs="宋体"/>
          <w:b/>
          <w:bCs/>
          <w:color w:val="000000" w:themeColor="text1"/>
          <w:szCs w:val="32"/>
          <w:highlight w:val="none"/>
          <w:u w:val="single"/>
          <w:lang w:val="en-US" w:eastAsia="zh-CN"/>
          <w14:textFill>
            <w14:solidFill>
              <w14:schemeClr w14:val="tx1"/>
            </w14:solidFill>
          </w14:textFill>
        </w:rPr>
        <w:t>河南省高星实业股份有限公司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 xml:space="preserve"> 三、为维护甲乙双方的合法利益，营造良好的商务环境，甲方建立多种举报渠道（如下）。甲方风控部人员将恪守职业道德，严格履行保密义务！</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（1）微信小程序举报（扫描右侧二维码进入程序，举报信息直达董事长）；</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eastAsia="宋体" w:cs="宋体"/>
          <w:color w:val="000000" w:themeColor="text1"/>
          <w:sz w:val="24"/>
          <w:szCs w:val="28"/>
          <w:highlight w:val="none"/>
          <w14:textFill>
            <w14:solidFill>
              <w14:schemeClr w14:val="tx1"/>
            </w14:solidFill>
          </w14:textFill>
        </w:rPr>
        <w:t>（2）邮箱：hddcfkb@Foxmail.com</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（3）电话：集团首席风控官：13903793259</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（4）电话：集团审计总监：18137710188</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（5）电话：地产风控总监：18638357973</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（6）电话：地产风控经理：15670305910</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（7）直接和风控部人员约定场所当面举报。</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洛阳莘子园置业有限公司</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lang w:eastAsia="zh-CN"/>
          <w14:textFill>
            <w14:solidFill>
              <w14:schemeClr w14:val="tx1"/>
            </w14:solidFill>
          </w14:textFill>
        </w:rPr>
        <w:t>河南省高星实业股份有限公司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签署日期：</w:t>
      </w:r>
      <w:r>
        <w:rPr>
          <w:rFonts w:hint="eastAsia" w:ascii="宋体" w:hAnsi="宋体" w:eastAsia="宋体" w:cs="宋体"/>
          <w:color w:val="000000" w:themeColor="text1"/>
          <w:sz w:val="24"/>
          <w:highlight w:val="none"/>
          <w:lang w:val="en-US" w:eastAsia="zh-CN"/>
          <w14:textFill>
            <w14:solidFill>
              <w14:schemeClr w14:val="tx1"/>
            </w14:solidFill>
          </w14:textFill>
        </w:rPr>
        <w:t>2021年0</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en-US" w:eastAsia="zh-CN"/>
          <w14:textFill>
            <w14:solidFill>
              <w14:schemeClr w14:val="tx1"/>
            </w14:solidFill>
          </w14:textFill>
        </w:rPr>
        <w:t>月   日</w:t>
      </w:r>
      <w:r>
        <w:rPr>
          <w:rFonts w:hint="eastAsia" w:ascii="宋体" w:hAnsi="宋体" w:eastAsia="宋体" w:cs="宋体"/>
          <w:color w:val="000000" w:themeColor="text1"/>
          <w:sz w:val="24"/>
          <w:highlight w:val="none"/>
          <w14:textFill>
            <w14:solidFill>
              <w14:schemeClr w14:val="tx1"/>
            </w14:solidFill>
          </w14:textFill>
        </w:rPr>
        <w:t xml:space="preserve">            签署日期：</w:t>
      </w:r>
      <w:r>
        <w:rPr>
          <w:rFonts w:hint="eastAsia" w:ascii="宋体" w:hAnsi="宋体" w:eastAsia="宋体" w:cs="宋体"/>
          <w:color w:val="000000" w:themeColor="text1"/>
          <w:sz w:val="24"/>
          <w:highlight w:val="none"/>
          <w:lang w:val="en-US" w:eastAsia="zh-CN"/>
          <w14:textFill>
            <w14:solidFill>
              <w14:schemeClr w14:val="tx1"/>
            </w14:solidFill>
          </w14:textFill>
        </w:rPr>
        <w:t>2021年0</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en-US" w:eastAsia="zh-CN"/>
          <w14:textFill>
            <w14:solidFill>
              <w14:schemeClr w14:val="tx1"/>
            </w14:solidFill>
          </w14:textFill>
        </w:rPr>
        <w:t>月   日</w:t>
      </w:r>
    </w:p>
    <w:sectPr>
      <w:pgSz w:w="11906" w:h="16838"/>
      <w:pgMar w:top="1304" w:right="1304" w:bottom="1304" w:left="1304"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D56C8"/>
    <w:rsid w:val="101D29DA"/>
    <w:rsid w:val="10CF0DB3"/>
    <w:rsid w:val="11A93D73"/>
    <w:rsid w:val="248B3F7E"/>
    <w:rsid w:val="3D1F52D8"/>
    <w:rsid w:val="3DDB616C"/>
    <w:rsid w:val="42B973B5"/>
    <w:rsid w:val="47ED56C8"/>
    <w:rsid w:val="56E650EA"/>
    <w:rsid w:val="58E509FF"/>
    <w:rsid w:val="67E41400"/>
    <w:rsid w:val="690E7CE6"/>
    <w:rsid w:val="7985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Body Text"/>
    <w:basedOn w:val="1"/>
    <w:qFormat/>
    <w:uiPriority w:val="0"/>
    <w:pPr>
      <w:spacing w:line="360" w:lineRule="auto"/>
    </w:pPr>
    <w:rPr>
      <w:rFonts w:ascii="Times New Roman" w:hAnsi="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99"/>
    <w:pPr>
      <w:widowControl/>
    </w:pPr>
    <w:rPr>
      <w:rFonts w:ascii="Times New Roman" w:hAnsi="Times New Roman"/>
      <w:kern w:val="0"/>
      <w:szCs w:val="21"/>
    </w:rPr>
  </w:style>
  <w:style w:type="character" w:customStyle="1" w:styleId="9">
    <w:name w:val="ca-10"/>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2021-09-02T08:10:00Z</dcterms:created>
  <dc:creator>Administrator</dc:creator>
  <cp:lastModifiedBy>Administrator</cp:lastModifiedBy>
  <dcterms:modified xsi:type="dcterms:W3CDTF">2021-09-09T10:43:07Z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1251E64AA18D42C18CDEA602AB24BBD1</vt:lpwstr>
  </property>
</Properties>
</file>