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sz w:val="44"/>
          <w:szCs w:val="44"/>
          <w:lang w:val="zh-CN"/>
        </w:rPr>
      </w:pPr>
      <w:r>
        <w:rPr>
          <w:rFonts w:hint="eastAsia" w:ascii="宋体" w:hAnsi="宋体" w:cs="宋体"/>
          <w:b/>
          <w:sz w:val="44"/>
          <w:szCs w:val="44"/>
          <w:lang w:val="zh-CN"/>
        </w:rPr>
        <w:t>开元</w:t>
      </w:r>
      <w:r>
        <w:rPr>
          <w:rFonts w:hint="eastAsia" w:ascii="宋体" w:hAnsi="宋体" w:cs="宋体"/>
          <w:b/>
          <w:sz w:val="44"/>
          <w:szCs w:val="44"/>
          <w:lang w:val="en-US" w:eastAsia="zh-CN"/>
        </w:rPr>
        <w:t>壹号</w:t>
      </w:r>
      <w:r>
        <w:rPr>
          <w:rFonts w:hint="eastAsia" w:ascii="宋体" w:hAnsi="宋体" w:cs="宋体"/>
          <w:b/>
          <w:sz w:val="44"/>
          <w:szCs w:val="44"/>
          <w:lang w:val="zh-CN"/>
        </w:rPr>
        <w:t>项目</w:t>
      </w:r>
    </w:p>
    <w:p>
      <w:pPr>
        <w:spacing w:line="360" w:lineRule="auto"/>
        <w:jc w:val="center"/>
        <w:rPr>
          <w:rFonts w:ascii="宋体" w:hAnsi="宋体" w:cs="宋体"/>
          <w:b/>
          <w:sz w:val="44"/>
          <w:szCs w:val="44"/>
        </w:rPr>
      </w:pPr>
      <w:r>
        <w:rPr>
          <w:rFonts w:hint="eastAsia" w:ascii="宋体" w:hAnsi="宋体" w:cs="宋体"/>
          <w:b/>
          <w:sz w:val="44"/>
          <w:szCs w:val="44"/>
          <w:lang w:val="zh-CN"/>
        </w:rPr>
        <w:t>2020-2021年度项目全案推广服务合同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cs="Times New Roman"/>
          <w:b/>
          <w:bCs/>
          <w:color w:val="000000"/>
          <w:sz w:val="30"/>
          <w:szCs w:val="30"/>
          <w:u w:val="single"/>
        </w:rPr>
        <w:t>KYYH-YX-2021-</w:t>
      </w:r>
      <w:r>
        <w:rPr>
          <w:rFonts w:hint="eastAsia" w:ascii="宋体" w:hAnsi="宋体" w:cs="Times New Roman"/>
          <w:b/>
          <w:bCs/>
          <w:color w:val="000000"/>
          <w:sz w:val="30"/>
          <w:szCs w:val="30"/>
          <w:u w:val="single"/>
          <w:lang w:val="en-US" w:eastAsia="zh-CN"/>
        </w:rPr>
        <w:t>067</w:t>
      </w:r>
      <w:bookmarkStart w:id="59" w:name="_GoBack"/>
      <w:bookmarkEnd w:id="59"/>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河南策格企业管理有限公司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12</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sz w:val="30"/>
          <w:szCs w:val="30"/>
          <w:lang w:val="zh-CN"/>
        </w:rPr>
        <w:t>开元</w:t>
      </w:r>
      <w:r>
        <w:rPr>
          <w:rFonts w:hint="eastAsia" w:ascii="宋体" w:hAnsi="宋体" w:cs="宋体"/>
          <w:b/>
          <w:sz w:val="30"/>
          <w:szCs w:val="30"/>
          <w:lang w:val="en-US" w:eastAsia="zh-CN"/>
        </w:rPr>
        <w:t>壹号</w:t>
      </w:r>
      <w:r>
        <w:rPr>
          <w:rFonts w:hint="eastAsia" w:ascii="宋体" w:hAnsi="宋体" w:cs="宋体"/>
          <w:b/>
          <w:sz w:val="30"/>
          <w:szCs w:val="30"/>
          <w:lang w:val="zh-CN"/>
        </w:rPr>
        <w:t>项目2020-2021年度项目全案推广服务合同</w:t>
      </w:r>
    </w:p>
    <w:p>
      <w:pPr>
        <w:pStyle w:val="7"/>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洛阳浩德鑫置地有限公司</w:t>
      </w:r>
    </w:p>
    <w:p>
      <w:pPr>
        <w:pStyle w:val="7"/>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河南策格企业管理有限公司</w:t>
      </w:r>
    </w:p>
    <w:p>
      <w:pPr>
        <w:pStyle w:val="7"/>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80836376"/>
      <w:bookmarkStart w:id="1" w:name="_Toc194313235"/>
      <w:bookmarkStart w:id="2" w:name="_Toc194719956"/>
      <w:bookmarkStart w:id="3" w:name="_Toc194314530"/>
      <w:bookmarkStart w:id="4" w:name="_Toc194316308"/>
      <w:bookmarkStart w:id="5" w:name="_Toc194374018"/>
      <w:bookmarkStart w:id="6" w:name="_Toc194316927"/>
      <w:bookmarkStart w:id="7" w:name="_Toc194313923"/>
      <w:bookmarkStart w:id="8" w:name="_Toc194312526"/>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合</w:t>
      </w:r>
      <w:r>
        <w:rPr>
          <w:rFonts w:hint="eastAsia" w:ascii="宋体" w:hAnsi="宋体" w:cs="宋体"/>
          <w:b/>
          <w:sz w:val="24"/>
        </w:rPr>
        <w:t>作基础</w:t>
      </w:r>
    </w:p>
    <w:p>
      <w:pPr>
        <w:spacing w:line="360" w:lineRule="auto"/>
        <w:ind w:firstLine="480" w:firstLineChars="200"/>
        <w:rPr>
          <w:rFonts w:hint="eastAsia" w:ascii="宋体" w:hAnsi="宋体" w:eastAsia="宋体" w:cs="宋体"/>
          <w:b w:val="0"/>
          <w:bCs w:val="0"/>
          <w:kern w:val="2"/>
          <w:sz w:val="24"/>
          <w:szCs w:val="24"/>
          <w:lang w:val="en-US" w:eastAsia="zh-CN" w:bidi="ar-SA"/>
        </w:rPr>
      </w:pPr>
      <w:bookmarkStart w:id="9" w:name="_Toc194316928"/>
      <w:bookmarkStart w:id="10" w:name="_Toc194313236"/>
      <w:bookmarkStart w:id="11" w:name="_Toc194719957"/>
      <w:bookmarkStart w:id="12" w:name="_Toc194374019"/>
      <w:bookmarkStart w:id="13" w:name="_Toc276715842"/>
      <w:bookmarkStart w:id="14" w:name="_Toc276716044"/>
      <w:bookmarkStart w:id="15" w:name="_Toc194316309"/>
      <w:bookmarkStart w:id="16" w:name="_Toc276715495"/>
      <w:bookmarkStart w:id="17" w:name="_Toc180836377"/>
      <w:bookmarkStart w:id="18" w:name="_Toc194313924"/>
      <w:bookmarkStart w:id="19" w:name="_Toc194312527"/>
      <w:bookmarkStart w:id="20" w:name="_Toc194314531"/>
      <w:r>
        <w:rPr>
          <w:rFonts w:hint="eastAsia" w:ascii="宋体" w:hAnsi="宋体" w:eastAsia="宋体" w:cs="宋体"/>
          <w:b w:val="0"/>
          <w:bCs w:val="0"/>
          <w:kern w:val="2"/>
          <w:sz w:val="24"/>
          <w:szCs w:val="24"/>
          <w:lang w:val="en-US" w:eastAsia="zh-CN" w:bidi="ar-SA"/>
        </w:rPr>
        <w:t>甲方保证开发项目的资质及行为有完全合法性，乙方保证策划、广告设计的资格及行为、设计作品及图片的合法性。</w:t>
      </w:r>
    </w:p>
    <w:p>
      <w:pPr>
        <w:spacing w:line="360" w:lineRule="auto"/>
        <w:jc w:val="left"/>
        <w:outlineLvl w:val="2"/>
        <w:rPr>
          <w:rFonts w:hint="default" w:ascii="宋体" w:hAnsi="宋体" w:eastAsia="宋体" w:cs="宋体"/>
          <w:b/>
          <w:sz w:val="24"/>
          <w:lang w:val="en-US" w:eastAsia="zh-CN"/>
        </w:rPr>
      </w:pPr>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合</w:t>
      </w:r>
      <w:r>
        <w:rPr>
          <w:rFonts w:hint="eastAsia" w:ascii="宋体" w:hAnsi="宋体" w:cs="宋体"/>
          <w:b/>
          <w:sz w:val="24"/>
          <w:lang w:val="en-US" w:eastAsia="zh-CN"/>
        </w:rPr>
        <w:t>同金额及付款方式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1000000.00</w:t>
      </w:r>
      <w:r>
        <w:rPr>
          <w:rFonts w:hint="eastAsia" w:ascii="宋体" w:hAnsi="宋体" w:cs="宋体"/>
          <w:bCs/>
          <w:sz w:val="24"/>
        </w:rPr>
        <w:t>元（大写人民币</w:t>
      </w:r>
      <w:r>
        <w:rPr>
          <w:rFonts w:hint="eastAsia" w:ascii="宋体" w:hAnsi="宋体" w:cs="宋体"/>
          <w:bCs/>
          <w:sz w:val="24"/>
          <w:u w:val="single"/>
          <w:lang w:val="en-US" w:eastAsia="zh-CN"/>
        </w:rPr>
        <w:t>壹佰</w:t>
      </w:r>
      <w:r>
        <w:rPr>
          <w:rFonts w:hint="eastAsia" w:ascii="宋体" w:hAnsi="宋体" w:cs="宋体"/>
          <w:bCs/>
          <w:sz w:val="24"/>
          <w:u w:val="single"/>
          <w:lang w:eastAsia="zh-CN"/>
        </w:rPr>
        <w:t>万元整</w:t>
      </w:r>
      <w:r>
        <w:rPr>
          <w:rFonts w:hint="eastAsia" w:ascii="宋体" w:hAnsi="宋体" w:cs="宋体"/>
          <w:bCs/>
          <w:sz w:val="24"/>
        </w:rPr>
        <w:t>）。其中不含税金额为¥</w:t>
      </w:r>
      <w:r>
        <w:rPr>
          <w:rFonts w:hint="eastAsia" w:ascii="宋体" w:hAnsi="宋体" w:cs="宋体"/>
          <w:bCs/>
          <w:sz w:val="24"/>
          <w:u w:val="single"/>
          <w:lang w:val="en-US" w:eastAsia="zh-CN"/>
        </w:rPr>
        <w:t>990099.01</w:t>
      </w:r>
      <w:r>
        <w:rPr>
          <w:rFonts w:hint="eastAsia" w:ascii="宋体" w:hAnsi="宋体" w:cs="宋体"/>
          <w:bCs/>
          <w:sz w:val="24"/>
        </w:rPr>
        <w:t>元（大写人民币</w:t>
      </w:r>
      <w:r>
        <w:rPr>
          <w:rFonts w:hint="eastAsia" w:ascii="宋体" w:hAnsi="宋体" w:cs="宋体"/>
          <w:bCs/>
          <w:sz w:val="24"/>
          <w:u w:val="single"/>
          <w:lang w:val="en-US" w:eastAsia="zh-CN"/>
        </w:rPr>
        <w:t>玖拾玖万零玖拾玖元零壹分</w:t>
      </w:r>
      <w:r>
        <w:rPr>
          <w:rFonts w:hint="eastAsia" w:ascii="宋体" w:hAnsi="宋体" w:cs="宋体"/>
          <w:bCs/>
          <w:sz w:val="24"/>
        </w:rPr>
        <w:t>），增值税税金为¥</w:t>
      </w:r>
      <w:r>
        <w:rPr>
          <w:rFonts w:hint="eastAsia" w:ascii="宋体" w:hAnsi="宋体" w:cs="宋体"/>
          <w:bCs/>
          <w:sz w:val="24"/>
          <w:u w:val="single"/>
        </w:rPr>
        <w:t>9</w:t>
      </w:r>
      <w:r>
        <w:rPr>
          <w:rFonts w:hint="eastAsia" w:ascii="宋体" w:hAnsi="宋体" w:cs="宋体"/>
          <w:bCs/>
          <w:sz w:val="24"/>
          <w:u w:val="single"/>
          <w:lang w:val="en-US" w:eastAsia="zh-CN"/>
        </w:rPr>
        <w:t>900.99</w:t>
      </w:r>
      <w:r>
        <w:rPr>
          <w:rFonts w:hint="eastAsia" w:ascii="宋体" w:hAnsi="宋体" w:cs="宋体"/>
          <w:bCs/>
          <w:sz w:val="24"/>
        </w:rPr>
        <w:t>元（大写人民币</w:t>
      </w:r>
      <w:r>
        <w:rPr>
          <w:rFonts w:hint="eastAsia" w:ascii="宋体" w:hAnsi="宋体" w:cs="宋体"/>
          <w:bCs/>
          <w:sz w:val="24"/>
          <w:u w:val="single"/>
          <w:lang w:val="en-US" w:eastAsia="zh-CN"/>
        </w:rPr>
        <w:t>玖仟玖佰元玖角玖分</w:t>
      </w:r>
      <w:r>
        <w:rPr>
          <w:rFonts w:hint="eastAsia" w:ascii="宋体" w:hAnsi="宋体" w:cs="宋体"/>
          <w:bCs/>
          <w:sz w:val="24"/>
        </w:rPr>
        <w:t>），税率</w:t>
      </w:r>
      <w:r>
        <w:rPr>
          <w:rFonts w:hint="eastAsia" w:ascii="宋体" w:hAnsi="宋体" w:cs="宋体"/>
          <w:bCs/>
          <w:sz w:val="24"/>
          <w:u w:val="single"/>
          <w:lang w:val="en-US" w:eastAsia="zh-CN"/>
        </w:rPr>
        <w:t>1</w:t>
      </w:r>
      <w:r>
        <w:rPr>
          <w:rFonts w:hint="eastAsia" w:ascii="宋体" w:hAnsi="宋体" w:cs="宋体"/>
          <w:bCs/>
          <w:sz w:val="24"/>
        </w:rPr>
        <w:t>%。</w:t>
      </w:r>
      <w:r>
        <w:rPr>
          <w:rFonts w:hint="eastAsia" w:ascii="宋体" w:hAnsi="宋体" w:cs="宋体"/>
          <w:bCs/>
          <w:sz w:val="24"/>
          <w:lang w:eastAsia="zh-CN"/>
        </w:rPr>
        <w:t>如</w:t>
      </w:r>
      <w:r>
        <w:rPr>
          <w:rFonts w:hint="eastAsia" w:ascii="宋体" w:hAnsi="宋体" w:cs="宋体"/>
          <w:bCs/>
          <w:sz w:val="24"/>
          <w:lang w:eastAsia="zh-CN"/>
        </w:rPr>
        <w:t>涉及第三方费用（包含不限于物料印刷、配音、视频素材/版权、插画等费用），需甲方另行支付</w:t>
      </w:r>
      <w:r>
        <w:rPr>
          <w:rFonts w:hint="eastAsia" w:ascii="宋体" w:hAnsi="宋体" w:cs="宋体"/>
          <w:bCs/>
          <w:sz w:val="24"/>
          <w:lang w:eastAsia="zh-CN"/>
        </w:rPr>
        <w:t>，合同签定后，甲方于</w:t>
      </w:r>
      <w:r>
        <w:rPr>
          <w:rFonts w:hint="eastAsia" w:ascii="宋体" w:hAnsi="宋体" w:cs="宋体"/>
          <w:bCs/>
          <w:sz w:val="24"/>
          <w:lang w:val="en-US" w:eastAsia="zh-CN"/>
        </w:rPr>
        <w:t>年度策划结束后一次性支付</w:t>
      </w:r>
      <w:r>
        <w:rPr>
          <w:rFonts w:hint="eastAsia" w:ascii="宋体" w:hAnsi="宋体" w:cs="宋体"/>
          <w:bCs/>
          <w:sz w:val="24"/>
          <w:lang w:eastAsia="zh-CN"/>
        </w:rPr>
        <w:t>服务费，</w:t>
      </w:r>
      <w:r>
        <w:rPr>
          <w:rFonts w:hint="eastAsia" w:ascii="宋体" w:hAnsi="宋体" w:cs="宋体"/>
          <w:bCs/>
          <w:sz w:val="24"/>
          <w:lang w:val="en-US" w:eastAsia="zh-CN"/>
        </w:rPr>
        <w:t>乙方开具对应金额的增值税专用发票，税率1%，发票内容：营销策划费</w:t>
      </w:r>
      <w:r>
        <w:rPr>
          <w:rFonts w:hint="eastAsia" w:ascii="宋体" w:hAnsi="宋体" w:cs="宋体"/>
          <w:bCs/>
          <w:sz w:val="24"/>
          <w:lang w:eastAsia="zh-CN"/>
        </w:rPr>
        <w:t>。</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eastAsia="zh-CN"/>
        </w:rPr>
        <w:t xml:space="preserve"> </w:t>
      </w:r>
      <w:r>
        <w:rPr>
          <w:rFonts w:hint="eastAsia" w:ascii="宋体" w:hAnsi="宋体" w:cs="宋体"/>
          <w:bCs/>
          <w:sz w:val="24"/>
          <w:u w:val="single"/>
          <w:lang w:val="en-US" w:eastAsia="zh-CN"/>
        </w:rPr>
        <w:t>1</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ascii="宋体" w:hAnsi="宋体" w:cs="宋体"/>
          <w:sz w:val="24"/>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三、权利及义务</w:t>
      </w:r>
    </w:p>
    <w:p>
      <w:pPr>
        <w:numPr>
          <w:numId w:val="0"/>
        </w:numPr>
        <w:tabs>
          <w:tab w:val="left" w:pos="0"/>
        </w:tabs>
        <w:spacing w:line="360" w:lineRule="auto"/>
        <w:rPr>
          <w:rFonts w:ascii="宋体" w:hAnsi="宋体"/>
          <w:sz w:val="28"/>
          <w:szCs w:val="28"/>
        </w:rPr>
      </w:pPr>
      <w:bookmarkStart w:id="21" w:name="_Toc194314541"/>
      <w:bookmarkStart w:id="22" w:name="_Toc194719967"/>
      <w:bookmarkStart w:id="23" w:name="_Toc276716054"/>
      <w:bookmarkStart w:id="24" w:name="_Toc194312537"/>
      <w:bookmarkStart w:id="25" w:name="_Toc276715505"/>
      <w:bookmarkStart w:id="26" w:name="_Toc194374029"/>
      <w:bookmarkStart w:id="27" w:name="_Toc180836387"/>
      <w:bookmarkStart w:id="28" w:name="_Toc194313934"/>
      <w:bookmarkStart w:id="29" w:name="_Toc194316938"/>
      <w:bookmarkStart w:id="30" w:name="_Toc194313246"/>
      <w:bookmarkStart w:id="31" w:name="_Toc276715852"/>
      <w:bookmarkStart w:id="32" w:name="_Toc194316319"/>
      <w:r>
        <w:rPr>
          <w:rFonts w:hint="eastAsia" w:ascii="宋体" w:hAnsi="宋体" w:cs="宋体"/>
          <w:bCs/>
          <w:sz w:val="24"/>
          <w:lang w:eastAsia="zh-CN"/>
        </w:rPr>
        <w:t>甲方的权利义务</w:t>
      </w:r>
      <w:r>
        <w:rPr>
          <w:rFonts w:hint="eastAsia" w:ascii="宋体" w:hAnsi="宋体"/>
          <w:sz w:val="28"/>
          <w:szCs w:val="28"/>
        </w:rPr>
        <w:t>：</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1、甲方指定</w:t>
      </w:r>
      <w:r>
        <w:rPr>
          <w:rFonts w:hint="eastAsia" w:ascii="宋体" w:hAnsi="宋体" w:cs="宋体"/>
          <w:bCs/>
          <w:sz w:val="24"/>
          <w:lang w:val="en-US" w:eastAsia="zh-CN"/>
        </w:rPr>
        <w:t>王珂</w:t>
      </w:r>
      <w:r>
        <w:rPr>
          <w:rFonts w:hint="eastAsia" w:ascii="宋体" w:hAnsi="宋体" w:cs="宋体"/>
          <w:bCs/>
          <w:sz w:val="24"/>
          <w:lang w:eastAsia="zh-CN"/>
        </w:rPr>
        <w:t>（职务：策划部经理 电话：15036706163）为项目归口对接人。甲方企业内部相关部门须通过归口管理人统一与乙方联系，归口对接人即甲方代表，甲方应组织以甲方代表为主的工作小组与乙方进行工作沟通，甲方意见与乙方工作成果的确认经由甲方代表签署后生效。</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2、甲方有权对乙方提交的关于推广和微信运营策划方案、推广方案、设计稿和乙方所有提交的书面工作文件及时以书面形式提出修改意见和建议（在乙方提交设计稿后3日内及时完整的提出，以便乙方足够时间保质保量完成各项业务），乙方据此进行修改、调整，直至甲方签字认可后方可定稿。</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3、合作服务期间，甲方应积极配合乙方，及时提供乙方所需的各类图片文字资料和相关的各种批文（涉及甲方商业机密的除外），并应对上述资料的合法性、真实性负责。如因甲方提供的资料而引起法律纠纷，其相关的一切责任由甲方负责，乙方不承担任何直接责任或连带责任。</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4、甲方有权要求乙方组成项目服务小组，安排相应人员开展工作。为保证工作质量，甲方可根据乙方服务小组的表现要求乙方更换相关人员。乙方需在一个月内完成符合甲方要求的人员更换，期间且不对工作进度和成果造成负面影响。如乙方一个月内未按照甲方要求完成人员更换，甲方有权终止合同，并由乙方承担违约责任。</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5、甲方有按时支付乙方服务费的义务，甲方应当按合同条款及时向乙方支付费用，以便乙方顺利进行工作。甲方如逾期未支付服务费一个月，乙方将下达函件以示提醒;如逾期未支付服务费二个月，乙方有权停止工作，如因此造成工作延误等问题,甲方承担一切后果，并及时结清之前所欠款额。</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6、甲方有及时购买素材的义务，如因甲方原因造成必需的视频素材无法使用，则乙方不负责与此相应的出品质量。</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7、甲方在合同执行过程中未经甲乙双方沟通确认，委托第三方进行该项目的策划推广，甲方将形成违约并承担违约责任，须向乙方支付合同剩余总金额的20%作为违约金。</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8、非因乙方之行为而造成的索赔或其他法律责任，甲方须自负一切后果。</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9、甲方有权要求乙方项目服务小组人员在合理时间段提供项目推广服务，乙方服务小组人员在合理范围内全面配合服务。</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10、甲方有权要求乙方按计划执行时间保质完成所规定的平面稿件的设计及策略方案工作，如乙方未能按时、保质完成工作，甲方有权对乙方进行处罚，考核及处罚标准以会议纪要形式确认并执行。</w:t>
      </w:r>
      <w:bookmarkEnd w:id="21"/>
      <w:bookmarkEnd w:id="22"/>
      <w:bookmarkEnd w:id="23"/>
      <w:bookmarkEnd w:id="24"/>
      <w:bookmarkEnd w:id="25"/>
      <w:bookmarkEnd w:id="26"/>
      <w:bookmarkEnd w:id="27"/>
      <w:bookmarkEnd w:id="28"/>
      <w:bookmarkEnd w:id="29"/>
      <w:bookmarkEnd w:id="30"/>
      <w:bookmarkEnd w:id="31"/>
      <w:bookmarkEnd w:id="32"/>
    </w:p>
    <w:p>
      <w:pPr>
        <w:numPr>
          <w:ilvl w:val="0"/>
          <w:numId w:val="0"/>
        </w:numPr>
        <w:tabs>
          <w:tab w:val="left" w:pos="0"/>
        </w:tabs>
        <w:spacing w:line="360" w:lineRule="auto"/>
        <w:rPr>
          <w:rFonts w:hint="eastAsia" w:ascii="宋体" w:hAnsi="宋体"/>
          <w:sz w:val="28"/>
          <w:szCs w:val="28"/>
        </w:rPr>
      </w:pPr>
      <w:r>
        <w:rPr>
          <w:rFonts w:hint="eastAsia" w:ascii="宋体" w:hAnsi="宋体" w:cs="宋体"/>
          <w:bCs/>
          <w:sz w:val="24"/>
          <w:lang w:val="en-US" w:eastAsia="zh-CN"/>
        </w:rPr>
        <w:t>乙</w:t>
      </w:r>
      <w:r>
        <w:rPr>
          <w:rFonts w:hint="eastAsia" w:ascii="宋体" w:hAnsi="宋体" w:cs="宋体"/>
          <w:bCs/>
          <w:sz w:val="24"/>
          <w:lang w:eastAsia="zh-CN"/>
        </w:rPr>
        <w:t>方的权利义务</w:t>
      </w:r>
      <w:r>
        <w:rPr>
          <w:rFonts w:hint="eastAsia" w:ascii="宋体" w:hAnsi="宋体"/>
          <w:sz w:val="28"/>
          <w:szCs w:val="28"/>
        </w:rPr>
        <w:t>：</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1、乙方承接甲方项目全案推广业务，应尽职尽责为甲方服务，按时、按质、按量完成甲方委托的各项策划、设计，并为甲方资料保密。</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2、乙方应主动提前向甲方索要各类工作所需的相关资料，并按甲方确认之正稿进行输出等业务，若因乙方工作缘故导致成品与甲方确认之正稿不一致，从而致使甲方受损，乙方应赔偿甲方本次成品损失。任何情况下，出现文字及标点错误，均由乙方负责。</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3、项目推广业务及市场营销方案计划与相关文本、文稿，乙方应提前按附件2之约定将方案交甲方审核。经甲方签字认可后方可发布导入实施。如未经甲方签字认可，乙方擅自实施，由乙方承担全部后果。</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4、乙方所有策划及相关建议方案需按周、按月以书面形式报于甲方，如有紧急事项的相关建议方案需按甲方要求时间随时以书面形式汇报于甲方。</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5、在大型的促销活动或者公关建议活动中，乙方有义务派专人参与活动执行，以保证方案预期效果与活动实际效果的一致性。</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6、乙方对甲方提供的公司项目资料和图片不得泄露给他人，乙方因自身宣传之需要采用甲方资料和图片图纸等需先征得甲方的认可，若未经甲方同意，乙方泄露甲方项目信息，所造成的一切经济损失均由乙方承担。</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7、凡经乙方设计之对外公开营销作品，知识产权归甲方所有，乙方有权在其作品署名。</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8、乙方作品不得侵犯第三方知识产权，若乙方违反此规定给甲方或第三方造成损失，由乙方承担责任。</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9、乙方应对为甲方提供的工作成果中的营销策略方案、各类图片及文字资料的合法性、真实性、准确性和完整性负责，否则由此引发法律纠纷及相关一切责任均由乙方负责，甲方不承担由此产生的任何责任。</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10、在合同期内，如乙方服务项目组人员发生变更，需提前一个月通知甲方并在一周内提供接替人员详细资料，所接替人员必须得到甲方认可。</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11、乙方应明确项目对接人，保证合同合作期限内根据甲方需要对甲方进行策划推广和微信运营服务。</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12、乙方应全力维护甲方及本项目的声誉，不得在公开场合或私下诋毁甲方及本项目。</w:t>
      </w:r>
    </w:p>
    <w:p>
      <w:pPr>
        <w:spacing w:line="360" w:lineRule="auto"/>
        <w:ind w:firstLine="480" w:firstLineChars="200"/>
        <w:jc w:val="left"/>
      </w:pPr>
      <w:r>
        <w:rPr>
          <w:rFonts w:hint="eastAsia" w:ascii="宋体" w:hAnsi="宋体" w:cs="宋体"/>
          <w:bCs/>
          <w:sz w:val="24"/>
          <w:lang w:eastAsia="zh-CN"/>
        </w:rPr>
        <w:t>13、乙方有合同期满优先与甲方签约的权利。</w:t>
      </w:r>
    </w:p>
    <w:p>
      <w:pPr>
        <w:spacing w:line="360" w:lineRule="auto"/>
        <w:jc w:val="left"/>
        <w:outlineLvl w:val="2"/>
        <w:rPr>
          <w:rFonts w:hint="eastAsia" w:ascii="宋体" w:hAnsi="宋体" w:eastAsia="宋体" w:cs="宋体"/>
          <w:b/>
          <w:sz w:val="24"/>
          <w:lang w:val="en-US" w:eastAsia="zh-CN"/>
        </w:rPr>
      </w:pPr>
      <w:r>
        <w:rPr>
          <w:rFonts w:hint="eastAsia" w:ascii="宋体" w:hAnsi="宋体" w:cs="宋体"/>
          <w:b/>
          <w:sz w:val="24"/>
          <w:lang w:val="en-US" w:eastAsia="zh-CN"/>
        </w:rPr>
        <w:t>四</w:t>
      </w:r>
      <w:r>
        <w:rPr>
          <w:rFonts w:hint="eastAsia" w:ascii="宋体" w:hAnsi="宋体" w:cs="宋体"/>
          <w:b/>
          <w:sz w:val="24"/>
          <w:lang w:eastAsia="zh-CN"/>
        </w:rPr>
        <w:t>、</w:t>
      </w:r>
      <w:r>
        <w:rPr>
          <w:rFonts w:hint="eastAsia" w:ascii="宋体" w:hAnsi="宋体" w:cs="宋体"/>
          <w:b/>
          <w:sz w:val="24"/>
          <w:lang w:val="en-US" w:eastAsia="zh-CN"/>
        </w:rPr>
        <w:t>知识产权</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乙方为甲方设计制作的作品，不得侵犯他人知识产权，否则责任由乙方承担；乙方对该作品享有著作权，甲方享有所有权；经甲方书面许可，乙方有使用的权力。</w:t>
      </w:r>
    </w:p>
    <w:p>
      <w:pPr>
        <w:spacing w:line="360" w:lineRule="auto"/>
        <w:jc w:val="left"/>
        <w:outlineLvl w:val="2"/>
        <w:rPr>
          <w:rFonts w:hint="eastAsia" w:ascii="宋体" w:hAnsi="宋体" w:cs="宋体"/>
          <w:b/>
          <w:sz w:val="24"/>
        </w:rPr>
      </w:pPr>
      <w:r>
        <w:rPr>
          <w:rFonts w:hint="eastAsia" w:ascii="宋体" w:hAnsi="宋体" w:cs="宋体"/>
          <w:b/>
          <w:sz w:val="24"/>
          <w:lang w:val="en-US" w:eastAsia="zh-CN"/>
        </w:rPr>
        <w:t>五</w:t>
      </w:r>
      <w:r>
        <w:rPr>
          <w:rFonts w:hint="eastAsia" w:ascii="宋体" w:hAnsi="宋体" w:cs="宋体"/>
          <w:b/>
          <w:sz w:val="24"/>
        </w:rPr>
        <w:t>、发票开具要求及责任</w:t>
      </w:r>
    </w:p>
    <w:p>
      <w:pPr>
        <w:tabs>
          <w:tab w:val="left" w:pos="1554"/>
        </w:tabs>
        <w:spacing w:line="360" w:lineRule="auto"/>
        <w:ind w:firstLine="480" w:firstLineChars="200"/>
        <w:jc w:val="left"/>
        <w:rPr>
          <w:rFonts w:hint="eastAsia" w:ascii="宋体" w:hAnsi="宋体" w:cs="宋体"/>
          <w:sz w:val="24"/>
        </w:rPr>
      </w:pPr>
      <w:bookmarkStart w:id="33" w:name="_Toc276715506"/>
      <w:bookmarkStart w:id="34" w:name="_Toc194314542"/>
      <w:bookmarkStart w:id="35" w:name="_Toc194374030"/>
      <w:bookmarkStart w:id="36" w:name="_Toc194313247"/>
      <w:bookmarkStart w:id="37" w:name="_Toc180836388"/>
      <w:bookmarkStart w:id="38" w:name="_Toc194719968"/>
      <w:bookmarkStart w:id="39" w:name="_Toc194313935"/>
      <w:bookmarkStart w:id="40" w:name="_Toc194316320"/>
      <w:bookmarkStart w:id="41" w:name="_Toc194316939"/>
      <w:bookmarkStart w:id="42" w:name="_Toc276716055"/>
      <w:bookmarkStart w:id="43" w:name="_Toc276715853"/>
      <w:bookmarkStart w:id="44" w:name="_Toc194312538"/>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lang w:val="en-US" w:eastAsia="zh-CN"/>
        </w:rPr>
      </w:pPr>
      <w:r>
        <w:rPr>
          <w:rFonts w:hint="eastAsia" w:ascii="宋体" w:hAnsi="宋体" w:cs="宋体"/>
          <w:b/>
          <w:sz w:val="24"/>
          <w:lang w:val="en-US" w:eastAsia="zh-CN"/>
        </w:rPr>
        <w:t>六</w:t>
      </w:r>
      <w:r>
        <w:rPr>
          <w:rFonts w:hint="eastAsia" w:ascii="宋体" w:hAnsi="宋体" w:cs="宋体"/>
          <w:b/>
          <w:sz w:val="24"/>
          <w:lang w:eastAsia="zh-CN"/>
        </w:rPr>
        <w:t>、</w:t>
      </w:r>
      <w:r>
        <w:rPr>
          <w:rFonts w:hint="eastAsia" w:ascii="宋体" w:hAnsi="宋体" w:cs="宋体"/>
          <w:b/>
          <w:sz w:val="24"/>
          <w:lang w:val="en-US" w:eastAsia="zh-CN"/>
        </w:rPr>
        <w:t>保密条款</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rPr>
        <w:t>1、甲乙双方必须遵守双方规定的保密规章制度，履行与其工作内容相应的保密职责，无限期保密，直至对方宣布解密或者秘密信息实际上已经公开。合作限期内保密应遵循相应保密期限。</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rPr>
        <w:t>2、乙方承诺在受托本项目业务过程中所接触到的有关本项目的资料，包括但不限于政府批文、技术资料、设计方案、图片、会议记录、策划报告、经验数据等均属于甲方及项目机密，乙方必须妥善保管和处理。乙方如需公布上述资料，必须经甲方同意。如因乙方原因造成有关资料流失、外传均属于行为失当，甲方有权随时解除本协议。但无论最终甲方是否解除本协议，如发生本条事由，乙方应当向甲方支付合同总价款5％作为违约金，如给甲方造成损失的，还应当赔偿全部损失。</w:t>
      </w:r>
    </w:p>
    <w:p>
      <w:pPr>
        <w:tabs>
          <w:tab w:val="left" w:pos="1554"/>
        </w:tabs>
        <w:spacing w:line="360" w:lineRule="auto"/>
        <w:ind w:firstLine="480" w:firstLineChars="200"/>
        <w:jc w:val="left"/>
        <w:rPr>
          <w:rFonts w:hint="eastAsia"/>
        </w:rPr>
      </w:pPr>
      <w:r>
        <w:rPr>
          <w:rFonts w:hint="eastAsia" w:ascii="宋体" w:hAnsi="宋体" w:cs="宋体"/>
          <w:sz w:val="24"/>
        </w:rPr>
        <w:t>3、甲方亦不得向第三方泄漏乙方内部材料、收费标准、运作模式等商业机密。</w:t>
      </w:r>
    </w:p>
    <w:p>
      <w:pPr>
        <w:spacing w:line="360" w:lineRule="auto"/>
        <w:jc w:val="left"/>
        <w:outlineLvl w:val="2"/>
        <w:rPr>
          <w:rFonts w:hint="eastAsia" w:ascii="宋体" w:hAnsi="宋体" w:eastAsia="宋体" w:cs="宋体"/>
          <w:b/>
          <w:sz w:val="24"/>
          <w:lang w:val="en-US" w:eastAsia="zh-CN"/>
        </w:rPr>
      </w:pPr>
      <w:r>
        <w:rPr>
          <w:rFonts w:hint="eastAsia" w:ascii="宋体" w:hAnsi="宋体" w:cs="宋体"/>
          <w:b/>
          <w:sz w:val="24"/>
        </w:rPr>
        <w:t>七</w:t>
      </w:r>
      <w:r>
        <w:rPr>
          <w:rFonts w:hint="eastAsia" w:ascii="宋体" w:hAnsi="宋体" w:cs="宋体"/>
          <w:b/>
          <w:sz w:val="24"/>
          <w:lang w:eastAsia="zh-CN"/>
        </w:rPr>
        <w:t>、</w:t>
      </w:r>
      <w:bookmarkEnd w:id="33"/>
      <w:bookmarkEnd w:id="34"/>
      <w:bookmarkEnd w:id="35"/>
      <w:bookmarkEnd w:id="36"/>
      <w:bookmarkEnd w:id="37"/>
      <w:bookmarkEnd w:id="38"/>
      <w:bookmarkEnd w:id="39"/>
      <w:bookmarkEnd w:id="40"/>
      <w:bookmarkEnd w:id="41"/>
      <w:bookmarkEnd w:id="42"/>
      <w:bookmarkEnd w:id="43"/>
      <w:bookmarkEnd w:id="44"/>
      <w:r>
        <w:rPr>
          <w:rFonts w:hint="eastAsia" w:ascii="宋体" w:hAnsi="宋体" w:cs="宋体"/>
          <w:b/>
          <w:sz w:val="24"/>
          <w:lang w:val="en-US" w:eastAsia="zh-CN"/>
        </w:rPr>
        <w:t>违约责任</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rPr>
        <w:t>1、任何一方违反本合同各项规定的，守约方有权书面通知违约方予以及时纠正，如违约方不能及时纠正或重复犯错的，则守约方有权以书面形式即时终止本合同并要求违约方支付本合同总额的5%作为违约金。</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rPr>
        <w:t>2、任何一方随意解除协议视为违约，违约方须在5个工作日内向守约方支付合同总额5%的违约金。</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rPr>
        <w:t>1、甲方委托乙方进行项目全案推广服务，服务期限为12个月，即</w:t>
      </w:r>
      <w:r>
        <w:rPr>
          <w:rFonts w:hint="eastAsia" w:ascii="宋体" w:hAnsi="宋体" w:cs="宋体"/>
          <w:sz w:val="24"/>
          <w:lang w:val="en-US" w:eastAsia="zh-CN"/>
        </w:rPr>
        <w:t>2021</w:t>
      </w:r>
      <w:r>
        <w:rPr>
          <w:rFonts w:hint="eastAsia" w:ascii="宋体" w:hAnsi="宋体" w:cs="宋体"/>
          <w:sz w:val="24"/>
        </w:rPr>
        <w:t>年</w:t>
      </w:r>
      <w:r>
        <w:rPr>
          <w:rFonts w:hint="eastAsia" w:ascii="宋体" w:hAnsi="宋体" w:cs="宋体"/>
          <w:sz w:val="24"/>
          <w:lang w:val="en-US" w:eastAsia="zh-CN"/>
        </w:rPr>
        <w:t>01</w:t>
      </w:r>
      <w:r>
        <w:rPr>
          <w:rFonts w:hint="eastAsia" w:ascii="宋体" w:hAnsi="宋体" w:cs="宋体"/>
          <w:sz w:val="24"/>
        </w:rPr>
        <w:t>月01日至2021年</w:t>
      </w:r>
      <w:r>
        <w:rPr>
          <w:rFonts w:hint="eastAsia" w:ascii="宋体" w:hAnsi="宋体" w:cs="宋体"/>
          <w:sz w:val="24"/>
          <w:lang w:val="en-US" w:eastAsia="zh-CN"/>
        </w:rPr>
        <w:t>12</w:t>
      </w:r>
      <w:r>
        <w:rPr>
          <w:rFonts w:hint="eastAsia" w:ascii="宋体" w:hAnsi="宋体" w:cs="宋体"/>
          <w:sz w:val="24"/>
        </w:rPr>
        <w:t>月31日。</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rPr>
        <w:t>2、合同期满后，甲方委托的工作延续进行的，甲乙双方应当续签协议或其他工作协议；没有续签的，该工作事项经甲方书面确认后，依本合同所约定的计费标准进行结算。</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洛阳市洛龙区龙兴小区</w:t>
      </w:r>
      <w:r>
        <w:rPr>
          <w:rFonts w:hint="eastAsia" w:ascii="宋体" w:hAnsi="宋体" w:eastAsia="宋体" w:cs="宋体"/>
          <w:b w:val="0"/>
          <w:bCs w:val="0"/>
          <w:kern w:val="2"/>
          <w:sz w:val="24"/>
          <w:szCs w:val="24"/>
          <w:u w:val="single"/>
          <w:lang w:val="en-US" w:eastAsia="zh-CN" w:bidi="ar-SA"/>
        </w:rPr>
        <w:t>河南策格企业管理有限公司</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常经理</w:t>
      </w:r>
      <w:r>
        <w:rPr>
          <w:rFonts w:hint="eastAsia" w:ascii="宋体" w:hAnsi="宋体"/>
          <w:sz w:val="24"/>
          <w:u w:val="single"/>
          <w:lang w:eastAsia="zh-CN"/>
        </w:rPr>
        <w:t>、</w:t>
      </w:r>
      <w:r>
        <w:rPr>
          <w:rFonts w:hint="eastAsia" w:ascii="宋体" w:hAnsi="宋体"/>
          <w:sz w:val="24"/>
          <w:u w:val="single"/>
        </w:rPr>
        <w:t xml:space="preserve">15137908934 </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5" w:name="_Toc180836389"/>
      <w:bookmarkStart w:id="46" w:name="_Toc194374031"/>
      <w:bookmarkStart w:id="47" w:name="_Toc194312539"/>
      <w:bookmarkStart w:id="48" w:name="_Toc194313248"/>
      <w:bookmarkStart w:id="49" w:name="_Toc276715507"/>
      <w:bookmarkStart w:id="50" w:name="_Toc194314543"/>
      <w:bookmarkStart w:id="51" w:name="_Toc276716056"/>
      <w:bookmarkStart w:id="52" w:name="_Toc194313936"/>
      <w:bookmarkStart w:id="53" w:name="_Toc276715854"/>
      <w:bookmarkStart w:id="54" w:name="_Toc194316321"/>
      <w:bookmarkStart w:id="55" w:name="_Toc194316940"/>
      <w:bookmarkStart w:id="56" w:name="_Toc194719969"/>
      <w:r>
        <w:rPr>
          <w:rFonts w:hint="eastAsia" w:ascii="宋体" w:hAnsi="宋体" w:cs="宋体"/>
          <w:b/>
          <w:sz w:val="24"/>
        </w:rPr>
        <w:t>十</w:t>
      </w:r>
      <w:bookmarkEnd w:id="45"/>
      <w:bookmarkEnd w:id="46"/>
      <w:bookmarkEnd w:id="47"/>
      <w:bookmarkEnd w:id="48"/>
      <w:bookmarkEnd w:id="49"/>
      <w:bookmarkEnd w:id="50"/>
      <w:bookmarkEnd w:id="51"/>
      <w:bookmarkEnd w:id="52"/>
      <w:bookmarkEnd w:id="53"/>
      <w:bookmarkEnd w:id="54"/>
      <w:bookmarkEnd w:id="55"/>
      <w:bookmarkEnd w:id="56"/>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项目全案推广服务内容</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val="en-US" w:eastAsia="zh-CN"/>
        </w:rPr>
        <w:t>三</w:t>
      </w:r>
      <w:r>
        <w:rPr>
          <w:rFonts w:hint="eastAsia" w:ascii="宋体" w:hAnsi="宋体" w:eastAsia="宋体" w:cs="宋体"/>
          <w:kern w:val="2"/>
          <w:sz w:val="24"/>
          <w:szCs w:val="24"/>
          <w:highlight w:val="none"/>
        </w:rPr>
        <w:t>、</w:t>
      </w:r>
      <w:r>
        <w:rPr>
          <w:rFonts w:hint="eastAsia" w:ascii="宋体" w:hAnsi="宋体"/>
          <w:sz w:val="24"/>
        </w:rPr>
        <w:t>项目全案服务工作对接模式</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en-US" w:eastAsia="zh-CN"/>
        </w:rPr>
      </w:pPr>
      <w:r>
        <w:rPr>
          <w:rFonts w:hint="eastAsia" w:ascii="宋体" w:hAnsi="宋体" w:cs="宋体"/>
          <w:kern w:val="2"/>
          <w:sz w:val="24"/>
          <w:szCs w:val="24"/>
          <w:highlight w:val="none"/>
          <w:lang w:val="en-US" w:eastAsia="zh-CN"/>
        </w:rPr>
        <w:t>4、</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val="en-US" w:eastAsia="zh-CN"/>
        </w:rPr>
        <w:t>四</w:t>
      </w:r>
      <w:r>
        <w:rPr>
          <w:rFonts w:hint="eastAsia" w:ascii="宋体" w:hAnsi="宋体" w:eastAsia="宋体" w:cs="宋体"/>
          <w:kern w:val="2"/>
          <w:sz w:val="24"/>
          <w:szCs w:val="24"/>
          <w:highlight w:val="none"/>
        </w:rPr>
        <w:t>、</w:t>
      </w:r>
      <w:r>
        <w:rPr>
          <w:rFonts w:hint="eastAsia" w:ascii="宋体" w:hAnsi="宋体"/>
          <w:sz w:val="24"/>
        </w:rPr>
        <w:t>项目服务团队</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480" w:lineRule="auto"/>
        <w:rPr>
          <w:rFonts w:hint="default" w:ascii="宋体" w:hAnsi="宋体"/>
          <w:sz w:val="18"/>
          <w:szCs w:val="18"/>
          <w:lang w:val="en-US"/>
        </w:rPr>
      </w:pPr>
      <w:bookmarkStart w:id="57" w:name="_Hlk56432066"/>
      <w:bookmarkStart w:id="58" w:name="_Hlk56432203"/>
      <w:r>
        <w:rPr>
          <w:rFonts w:hint="eastAsia" w:ascii="宋体" w:hAnsi="宋体"/>
          <w:sz w:val="18"/>
          <w:szCs w:val="18"/>
        </w:rPr>
        <w:t>甲方（盖章）:洛阳浩德鑫置地有限公司</w:t>
      </w:r>
      <w:r>
        <w:rPr>
          <w:rFonts w:hint="eastAsia" w:ascii="宋体" w:hAnsi="宋体" w:eastAsia="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乙方（盖章）:</w:t>
      </w:r>
      <w:r>
        <w:rPr>
          <w:rFonts w:hint="eastAsia" w:ascii="宋体" w:hAnsi="宋体" w:eastAsia="宋体" w:cs="Times New Roman"/>
          <w:sz w:val="18"/>
          <w:szCs w:val="18"/>
          <w:highlight w:val="none"/>
          <w:lang w:val="en-US" w:eastAsia="zh-CN"/>
        </w:rPr>
        <w:t>河</w:t>
      </w:r>
      <w:r>
        <w:rPr>
          <w:rFonts w:hint="eastAsia" w:ascii="宋体" w:hAnsi="宋体" w:eastAsia="宋体" w:cs="Times New Roman"/>
          <w:sz w:val="18"/>
          <w:szCs w:val="18"/>
          <w:highlight w:val="none"/>
          <w:lang w:val="en-US" w:eastAsia="zh-CN"/>
        </w:rPr>
        <w:t>南策格企业管理有限公司</w:t>
      </w:r>
    </w:p>
    <w:p>
      <w:pPr>
        <w:spacing w:line="480" w:lineRule="auto"/>
        <w:rPr>
          <w:rFonts w:ascii="宋体" w:hAnsi="宋体"/>
          <w:sz w:val="18"/>
          <w:szCs w:val="18"/>
          <w:highlight w:val="none"/>
        </w:rPr>
      </w:pPr>
      <w:r>
        <w:rPr>
          <w:rFonts w:hint="eastAsia" w:ascii="宋体" w:hAnsi="宋体"/>
          <w:sz w:val="18"/>
          <w:szCs w:val="18"/>
          <w:highlight w:val="none"/>
        </w:rPr>
        <w:t>法 人 代 表：</w:t>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法 人 代 表：</w:t>
      </w:r>
    </w:p>
    <w:p>
      <w:pPr>
        <w:spacing w:line="480" w:lineRule="auto"/>
        <w:rPr>
          <w:rFonts w:ascii="宋体" w:hAnsi="宋体"/>
          <w:sz w:val="18"/>
          <w:szCs w:val="18"/>
          <w:highlight w:val="none"/>
        </w:rPr>
      </w:pPr>
      <w:r>
        <w:rPr>
          <w:rFonts w:hint="eastAsia" w:ascii="宋体" w:hAnsi="宋体"/>
          <w:sz w:val="18"/>
          <w:szCs w:val="18"/>
          <w:highlight w:val="none"/>
        </w:rPr>
        <w:t xml:space="preserve">或授权委托人：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或授权委托人：</w:t>
      </w:r>
    </w:p>
    <w:p>
      <w:pPr>
        <w:spacing w:line="480" w:lineRule="auto"/>
        <w:rPr>
          <w:rFonts w:hint="default" w:ascii="宋体" w:hAnsi="宋体"/>
          <w:sz w:val="18"/>
          <w:szCs w:val="18"/>
          <w:highlight w:val="none"/>
          <w:lang w:val="en-US"/>
        </w:rPr>
      </w:pPr>
      <w:r>
        <w:rPr>
          <w:rFonts w:hint="eastAsia" w:ascii="宋体" w:hAnsi="宋体"/>
          <w:sz w:val="18"/>
          <w:szCs w:val="18"/>
          <w:highlight w:val="none"/>
        </w:rPr>
        <w:t>税号：</w:t>
      </w:r>
      <w:r>
        <w:rPr>
          <w:rFonts w:hint="eastAsia" w:ascii="宋体" w:hAnsi="宋体"/>
          <w:sz w:val="18"/>
          <w:szCs w:val="18"/>
        </w:rPr>
        <w:t>91410 30055 42480 325</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税号：</w:t>
      </w:r>
      <w:r>
        <w:rPr>
          <w:rFonts w:hint="eastAsia" w:ascii="宋体" w:hAnsi="宋体" w:eastAsia="宋体" w:cs="Times New Roman"/>
          <w:sz w:val="18"/>
          <w:szCs w:val="18"/>
          <w:highlight w:val="none"/>
        </w:rPr>
        <w:t>91410104MA9KCP2P2R</w:t>
      </w:r>
    </w:p>
    <w:p>
      <w:pPr>
        <w:spacing w:line="480" w:lineRule="auto"/>
        <w:rPr>
          <w:rFonts w:hint="default" w:ascii="宋体" w:hAnsi="宋体"/>
          <w:sz w:val="18"/>
          <w:szCs w:val="18"/>
          <w:highlight w:val="none"/>
          <w:lang w:val="en-US"/>
        </w:rPr>
      </w:pPr>
      <w:r>
        <w:rPr>
          <w:rFonts w:hint="eastAsia" w:ascii="宋体" w:hAnsi="宋体"/>
          <w:sz w:val="18"/>
          <w:szCs w:val="18"/>
          <w:highlight w:val="none"/>
        </w:rPr>
        <w:t>账户：</w:t>
      </w:r>
      <w:r>
        <w:rPr>
          <w:rFonts w:hint="eastAsia" w:ascii="宋体" w:hAnsi="宋体"/>
          <w:sz w:val="18"/>
          <w:szCs w:val="18"/>
        </w:rPr>
        <w:t>00000061411416707012</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账户：</w:t>
      </w:r>
      <w:r>
        <w:rPr>
          <w:rFonts w:hint="eastAsia" w:ascii="宋体" w:hAnsi="宋体" w:eastAsia="宋体" w:cs="Times New Roman"/>
          <w:sz w:val="18"/>
          <w:szCs w:val="18"/>
          <w:highlight w:val="none"/>
        </w:rPr>
        <w:t>172045167</w:t>
      </w:r>
    </w:p>
    <w:p>
      <w:pPr>
        <w:spacing w:line="480" w:lineRule="auto"/>
        <w:ind w:left="180" w:hanging="180" w:hangingChars="100"/>
        <w:jc w:val="left"/>
        <w:rPr>
          <w:rFonts w:hint="eastAsia" w:ascii="宋体" w:hAnsi="宋体" w:eastAsia="宋体"/>
          <w:sz w:val="18"/>
          <w:szCs w:val="18"/>
          <w:highlight w:val="none"/>
          <w:lang w:val="en-US" w:eastAsia="zh-CN"/>
        </w:rPr>
      </w:pPr>
      <w:r>
        <w:rPr>
          <w:rFonts w:hint="eastAsia" w:ascii="宋体" w:hAnsi="宋体"/>
          <w:sz w:val="18"/>
          <w:szCs w:val="18"/>
          <w:highlight w:val="none"/>
        </w:rPr>
        <w:t>开户行：</w:t>
      </w:r>
      <w:r>
        <w:rPr>
          <w:rFonts w:hint="eastAsia" w:ascii="宋体" w:hAnsi="宋体"/>
          <w:sz w:val="18"/>
          <w:szCs w:val="18"/>
        </w:rPr>
        <w:t>洛阳农村商业银行股份有限公司李楼支行</w:t>
      </w:r>
      <w:r>
        <w:rPr>
          <w:rFonts w:ascii="宋体" w:hAnsi="宋体"/>
          <w:sz w:val="18"/>
          <w:szCs w:val="18"/>
          <w:highlight w:val="none"/>
        </w:rPr>
        <w:t xml:space="preserve"> </w:t>
      </w: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开户行：</w:t>
      </w:r>
      <w:r>
        <w:rPr>
          <w:rFonts w:hint="eastAsia" w:ascii="宋体" w:hAnsi="宋体" w:eastAsia="宋体" w:cs="Times New Roman"/>
          <w:sz w:val="18"/>
          <w:szCs w:val="18"/>
          <w:highlight w:val="none"/>
        </w:rPr>
        <w:t>中国民生银行股份有限公司郑州商鼎路支行</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bCs/>
          <w:sz w:val="18"/>
          <w:szCs w:val="18"/>
          <w:highlight w:val="none"/>
        </w:rPr>
        <w:t>日期：</w:t>
      </w:r>
      <w:r>
        <w:rPr>
          <w:rFonts w:ascii="宋体" w:hAnsi="宋体"/>
          <w:bCs/>
          <w:sz w:val="18"/>
          <w:szCs w:val="18"/>
          <w:highlight w:val="none"/>
        </w:rPr>
        <w:t xml:space="preserve"> </w:t>
      </w:r>
      <w:r>
        <w:rPr>
          <w:rFonts w:hint="eastAsia" w:ascii="宋体" w:hAnsi="宋体"/>
          <w:bCs/>
          <w:sz w:val="18"/>
          <w:szCs w:val="18"/>
          <w:highlight w:val="none"/>
        </w:rPr>
        <w:t>2</w:t>
      </w:r>
      <w:r>
        <w:rPr>
          <w:rFonts w:ascii="宋体" w:hAnsi="宋体"/>
          <w:bCs/>
          <w:sz w:val="18"/>
          <w:szCs w:val="18"/>
          <w:highlight w:val="none"/>
        </w:rPr>
        <w:t>021</w:t>
      </w:r>
      <w:r>
        <w:rPr>
          <w:rFonts w:hint="eastAsia" w:ascii="宋体" w:hAnsi="宋体"/>
          <w:bCs/>
          <w:sz w:val="18"/>
          <w:szCs w:val="18"/>
          <w:highlight w:val="none"/>
        </w:rPr>
        <w:t>年</w:t>
      </w:r>
      <w:r>
        <w:rPr>
          <w:rFonts w:hint="eastAsia" w:ascii="宋体" w:hAnsi="宋体"/>
          <w:bCs/>
          <w:sz w:val="18"/>
          <w:szCs w:val="18"/>
          <w:highlight w:val="none"/>
          <w:lang w:val="en-US" w:eastAsia="zh-CN"/>
        </w:rPr>
        <w:t>12</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日期：2</w:t>
      </w:r>
      <w:r>
        <w:rPr>
          <w:rFonts w:ascii="宋体" w:hAnsi="宋体"/>
          <w:bCs/>
          <w:sz w:val="18"/>
          <w:szCs w:val="18"/>
          <w:highlight w:val="none"/>
        </w:rPr>
        <w:t>021</w:t>
      </w:r>
      <w:r>
        <w:rPr>
          <w:rFonts w:hint="eastAsia" w:ascii="宋体" w:hAnsi="宋体"/>
          <w:bCs/>
          <w:sz w:val="18"/>
          <w:szCs w:val="18"/>
          <w:highlight w:val="none"/>
        </w:rPr>
        <w:t>年</w:t>
      </w:r>
      <w:r>
        <w:rPr>
          <w:rFonts w:hint="eastAsia" w:ascii="宋体" w:hAnsi="宋体"/>
          <w:bCs/>
          <w:sz w:val="18"/>
          <w:szCs w:val="18"/>
          <w:highlight w:val="none"/>
          <w:lang w:val="en-US" w:eastAsia="zh-CN"/>
        </w:rPr>
        <w:t>12</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p>
    <w:p>
      <w:pPr>
        <w:spacing w:line="360" w:lineRule="auto"/>
        <w:jc w:val="center"/>
        <w:rPr>
          <w:rFonts w:ascii="宋体" w:hAnsi="宋体"/>
          <w:sz w:val="24"/>
        </w:rPr>
      </w:pPr>
    </w:p>
    <w:p>
      <w:pPr>
        <w:pStyle w:val="2"/>
        <w:rPr>
          <w:rFonts w:ascii="宋体" w:hAnsi="宋体"/>
          <w:sz w:val="24"/>
        </w:rPr>
      </w:pPr>
    </w:p>
    <w:p>
      <w:pPr>
        <w:pStyle w:val="3"/>
        <w:rPr>
          <w:rFonts w:ascii="宋体" w:hAnsi="宋体"/>
          <w:sz w:val="24"/>
        </w:rPr>
      </w:pPr>
    </w:p>
    <w:p>
      <w:pPr>
        <w:pStyle w:val="4"/>
        <w:rPr>
          <w:rFonts w:ascii="宋体" w:hAnsi="宋体"/>
          <w:sz w:val="24"/>
        </w:rPr>
      </w:pPr>
    </w:p>
    <w:p>
      <w:pPr>
        <w:pStyle w:val="5"/>
        <w:rPr>
          <w:rFonts w:ascii="宋体" w:hAnsi="宋体"/>
          <w:sz w:val="24"/>
        </w:rPr>
      </w:pPr>
    </w:p>
    <w:p>
      <w:pPr>
        <w:pStyle w:val="2"/>
        <w:rPr>
          <w:rFonts w:ascii="宋体" w:hAnsi="宋体"/>
          <w:sz w:val="24"/>
        </w:rPr>
      </w:pPr>
    </w:p>
    <w:p>
      <w:pPr>
        <w:pStyle w:val="3"/>
        <w:rPr>
          <w:rFonts w:ascii="宋体" w:hAnsi="宋体"/>
          <w:sz w:val="24"/>
        </w:rPr>
      </w:pPr>
    </w:p>
    <w:p>
      <w:pPr>
        <w:pStyle w:val="4"/>
        <w:rPr>
          <w:rFonts w:ascii="宋体" w:hAnsi="宋体"/>
          <w:sz w:val="24"/>
        </w:rPr>
      </w:pPr>
    </w:p>
    <w:p>
      <w:pPr>
        <w:pStyle w:val="5"/>
        <w:rPr>
          <w:rFonts w:ascii="宋体" w:hAnsi="宋体"/>
          <w:sz w:val="24"/>
        </w:rPr>
      </w:pPr>
    </w:p>
    <w:p>
      <w:pPr>
        <w:pStyle w:val="2"/>
        <w:rPr>
          <w:rFonts w:ascii="宋体" w:hAnsi="宋体"/>
          <w:sz w:val="24"/>
        </w:rPr>
      </w:pPr>
    </w:p>
    <w:p>
      <w:pPr>
        <w:pStyle w:val="3"/>
        <w:rPr>
          <w:rFonts w:ascii="宋体" w:hAnsi="宋体"/>
          <w:sz w:val="24"/>
        </w:rPr>
      </w:pPr>
    </w:p>
    <w:p>
      <w:pPr>
        <w:pStyle w:val="4"/>
        <w:rPr>
          <w:rFonts w:ascii="宋体" w:hAnsi="宋体"/>
          <w:sz w:val="24"/>
        </w:rPr>
      </w:pPr>
    </w:p>
    <w:p>
      <w:pPr>
        <w:pStyle w:val="5"/>
        <w:rPr>
          <w:rFonts w:ascii="宋体" w:hAnsi="宋体"/>
          <w:sz w:val="24"/>
        </w:rPr>
      </w:pPr>
    </w:p>
    <w:p>
      <w:pPr>
        <w:pStyle w:val="2"/>
        <w:rPr>
          <w:rFonts w:ascii="宋体" w:hAnsi="宋体"/>
          <w:sz w:val="24"/>
        </w:rPr>
      </w:pPr>
    </w:p>
    <w:p>
      <w:pPr>
        <w:pStyle w:val="3"/>
        <w:rPr>
          <w:rFonts w:ascii="宋体" w:hAnsi="宋体"/>
          <w:sz w:val="24"/>
        </w:rPr>
      </w:pPr>
    </w:p>
    <w:p>
      <w:pPr>
        <w:pStyle w:val="4"/>
        <w:rPr>
          <w:rFonts w:ascii="宋体" w:hAnsi="宋体"/>
          <w:sz w:val="24"/>
        </w:rPr>
      </w:pPr>
    </w:p>
    <w:p>
      <w:pPr>
        <w:pStyle w:val="5"/>
        <w:rPr>
          <w:rFonts w:ascii="宋体" w:hAnsi="宋体"/>
          <w:sz w:val="24"/>
        </w:rPr>
      </w:pPr>
    </w:p>
    <w:p>
      <w:pPr>
        <w:pStyle w:val="2"/>
        <w:rPr>
          <w:rFonts w:ascii="宋体" w:hAnsi="宋体"/>
          <w:sz w:val="24"/>
        </w:rPr>
      </w:pPr>
    </w:p>
    <w:p>
      <w:pPr>
        <w:pStyle w:val="3"/>
        <w:rPr>
          <w:rFonts w:ascii="宋体" w:hAnsi="宋体"/>
          <w:sz w:val="24"/>
        </w:rPr>
      </w:pPr>
    </w:p>
    <w:p>
      <w:pPr>
        <w:pStyle w:val="4"/>
        <w:rPr>
          <w:rFonts w:ascii="宋体" w:hAnsi="宋体"/>
          <w:sz w:val="24"/>
        </w:rPr>
      </w:pPr>
    </w:p>
    <w:p>
      <w:pPr>
        <w:pStyle w:val="5"/>
        <w:rPr>
          <w:rFonts w:ascii="宋体" w:hAnsi="宋体"/>
          <w:sz w:val="24"/>
        </w:rPr>
      </w:pPr>
    </w:p>
    <w:p>
      <w:pPr>
        <w:pStyle w:val="2"/>
      </w:pPr>
    </w:p>
    <w:p>
      <w:pPr>
        <w:spacing w:line="360" w:lineRule="auto"/>
        <w:jc w:val="both"/>
        <w:rPr>
          <w:rFonts w:hint="eastAsia" w:ascii="宋体" w:hAnsi="宋体" w:eastAsia="宋体" w:cs="宋体"/>
          <w:b/>
          <w:bCs/>
          <w:kern w:val="2"/>
          <w:sz w:val="24"/>
          <w:szCs w:val="24"/>
          <w:highlight w:val="none"/>
        </w:rPr>
      </w:pPr>
    </w:p>
    <w:p>
      <w:pPr>
        <w:spacing w:line="360" w:lineRule="auto"/>
        <w:jc w:val="both"/>
        <w:rPr>
          <w:rFonts w:hint="eastAsia" w:ascii="宋体" w:hAnsi="宋体" w:eastAsia="宋体" w:cs="宋体"/>
          <w:b/>
          <w:bCs/>
          <w:kern w:val="2"/>
          <w:sz w:val="24"/>
          <w:szCs w:val="24"/>
          <w:highlight w:val="none"/>
        </w:rPr>
      </w:pPr>
    </w:p>
    <w:p>
      <w:pPr>
        <w:spacing w:line="360" w:lineRule="auto"/>
        <w:jc w:val="both"/>
        <w:rPr>
          <w:rFonts w:hint="eastAsia" w:ascii="宋体" w:hAnsi="宋体" w:eastAsia="宋体" w:cs="宋体"/>
          <w:b/>
          <w:bCs/>
          <w:kern w:val="2"/>
          <w:sz w:val="24"/>
          <w:szCs w:val="24"/>
          <w:highlight w:val="none"/>
        </w:rPr>
      </w:pPr>
    </w:p>
    <w:p>
      <w:pPr>
        <w:spacing w:line="360" w:lineRule="auto"/>
        <w:jc w:val="both"/>
        <w:rPr>
          <w:rFonts w:hint="eastAsia" w:ascii="宋体" w:hAnsi="宋体" w:eastAsia="宋体" w:cs="宋体"/>
          <w:b/>
          <w:bCs/>
          <w:kern w:val="2"/>
          <w:sz w:val="24"/>
          <w:szCs w:val="24"/>
          <w:highlight w:val="none"/>
        </w:rPr>
      </w:pPr>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eastAsia="宋体" w:cs="宋体"/>
          <w:b w:val="0"/>
          <w:bCs w:val="0"/>
          <w:kern w:val="2"/>
          <w:sz w:val="24"/>
          <w:szCs w:val="24"/>
          <w:u w:val="single"/>
          <w:lang w:val="en-US" w:eastAsia="zh-CN" w:bidi="ar-SA"/>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eastAsia="宋体" w:cs="宋体"/>
          <w:b w:val="0"/>
          <w:bCs w:val="0"/>
          <w:kern w:val="2"/>
          <w:sz w:val="24"/>
          <w:szCs w:val="24"/>
          <w:u w:val="single"/>
          <w:lang w:val="en-US" w:eastAsia="zh-CN" w:bidi="ar-SA"/>
        </w:rPr>
        <w:t>河南策格企业管理有限公司</w:t>
      </w:r>
    </w:p>
    <w:bookmarkEnd w:id="57"/>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eastAsia="宋体" w:cs="宋体"/>
          <w:b w:val="0"/>
          <w:bCs w:val="0"/>
          <w:kern w:val="2"/>
          <w:sz w:val="24"/>
          <w:szCs w:val="24"/>
          <w:u w:val="single"/>
          <w:lang w:val="en-US" w:eastAsia="zh-CN" w:bidi="ar-SA"/>
        </w:rPr>
        <w:t>洛阳浩德鑫置地有限公司</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乙方：</w:t>
      </w:r>
      <w:r>
        <w:rPr>
          <w:rFonts w:hint="eastAsia" w:ascii="宋体" w:hAnsi="宋体" w:eastAsia="宋体" w:cs="宋体"/>
          <w:b w:val="0"/>
          <w:bCs w:val="0"/>
          <w:kern w:val="2"/>
          <w:sz w:val="24"/>
          <w:szCs w:val="24"/>
          <w:u w:val="single"/>
          <w:lang w:val="en-US" w:eastAsia="zh-CN" w:bidi="ar-SA"/>
        </w:rPr>
        <w:t>河南策格企业管理有限公司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8"/>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2"/>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、项目全案推广服务内容</w:t>
      </w:r>
    </w:p>
    <w:p>
      <w:pPr>
        <w:tabs>
          <w:tab w:val="left" w:pos="540"/>
        </w:tabs>
        <w:spacing w:line="360" w:lineRule="auto"/>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推广服务内容</w:t>
      </w:r>
    </w:p>
    <w:p>
      <w:pPr>
        <w:tabs>
          <w:tab w:val="left" w:pos="540"/>
        </w:tabs>
        <w:spacing w:line="360" w:lineRule="auto"/>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第一部分：项目的前期工作</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阶段目标：通过对项目的宣传，初步树立良好的开发商形象；通过对项目的媒体宣传和项目的概念推广，确立项目的品牌形象。</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项目形象传播</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项目概念推广</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项目品牌推广</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工作内容：</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开发商形象的包装宣传、宣传册设计</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项目推广理念的确定和传播</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销售环境的规划与包装：</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楼盘工地形象设计</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售楼形象设计</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项目展示系统形象包装：楼书：概念楼书（或产品楼书）、户型楼书</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宣传折页、宣传派单及海报、销售手册、生活手册</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品牌推广投放的媒体分析及组合策略</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软性文章及品牌推广文案撰写</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平面表现的创意、设计:</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平面媒介：报纸、杂志、直邮平面创意设计</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户外媒介：户外品牌推广牌、周边路旁引导牌、条幅、候车亭、车体品牌推广创意设计</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广播电视媒介创意：广播电视广告脚本、广播电视专题创意</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电子媒介：电子光盘创意</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促销礼品类：促销活动卡；请帖、邀请函</w:t>
      </w:r>
    </w:p>
    <w:p>
      <w:pPr>
        <w:tabs>
          <w:tab w:val="left" w:pos="540"/>
        </w:tabs>
        <w:spacing w:line="360" w:lineRule="auto"/>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第二部分：项目的销售推广</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阶段目标：</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项目概念的深入诉求</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配合销售、进行优势分点诉求</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项目优势及特点诉求</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促成大量购买行为产生</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工作内容：</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传播进程控制及实施策略：</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分阶段推广策略制定：入市策略、分阶段目标制定、分阶段卖点推广、分阶段战术安排</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分阶段平面表现策略及推广语</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分阶段平面表现：根据不同推广主体，进行策略性表现</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分阶段品牌推广执行： 对于项目阶段性资源的再整合</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媒体策略实施：系统媒体优化组合选择、媒体投放进度安排、媒体监控与评估代理</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SP、PR策略方案提供及执行监理： SP、PR策略方案提供及执行指导、 品牌推广计划表</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新闻造势策略方案及组织协调建议</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软性文章及品牌推广文案撰写</w:t>
      </w:r>
    </w:p>
    <w:p>
      <w:pPr>
        <w:tabs>
          <w:tab w:val="left" w:pos="540"/>
        </w:tabs>
        <w:spacing w:line="360" w:lineRule="auto"/>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第三部分：项目推广延伸期</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阶段目标：</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项目困难套型的解决</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销售难点的突破（宣传推广角度）</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工作内容：</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寻求难点的突破口，作针对性广告投放</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 软性文章及品牌推广文案撰写</w:t>
      </w:r>
    </w:p>
    <w:p>
      <w:pPr>
        <w:spacing w:line="360" w:lineRule="auto"/>
        <w:ind w:firstLine="480" w:firstLineChars="200"/>
        <w:rPr>
          <w:rFonts w:ascii="宋体" w:hAnsi="宋体" w:cs="宋体"/>
          <w:sz w:val="28"/>
          <w:szCs w:val="28"/>
        </w:rPr>
      </w:pPr>
      <w:r>
        <w:rPr>
          <w:rFonts w:hint="eastAsia" w:ascii="宋体" w:hAnsi="宋体" w:cs="宋体"/>
          <w:sz w:val="24"/>
          <w:szCs w:val="28"/>
        </w:rPr>
        <w:t>※ 项目品牌形象的延伸与提升</w:t>
      </w:r>
    </w:p>
    <w:p>
      <w:pPr>
        <w:tabs>
          <w:tab w:val="left" w:pos="540"/>
        </w:tabs>
        <w:spacing w:line="360" w:lineRule="auto"/>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微信服务内容</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◆项目微信公众平台平台搭建</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◆项目微信公众平台活动策划</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◆项目微信公众平台日常内容推送</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◆项目微信公众平台视频剪辑</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◆大数据分析</w:t>
      </w:r>
    </w:p>
    <w:p>
      <w:pPr>
        <w:tabs>
          <w:tab w:val="left" w:pos="540"/>
        </w:tabs>
        <w:spacing w:line="360" w:lineRule="auto"/>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第一部分:项目微信公众平台平台搭建</w:t>
      </w:r>
    </w:p>
    <w:p>
      <w:pPr>
        <w:tabs>
          <w:tab w:val="left" w:pos="540"/>
        </w:tabs>
        <w:spacing w:line="360" w:lineRule="auto"/>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第1.1条基本要素系统</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1、项目形象与项目名称、二维码；</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2、功能介绍；</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3、自动回复、关键词回复；</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4、对企业公众账号关注人群进行分类；</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5、微信代认证（需企业配合提供相关资料）。</w:t>
      </w:r>
    </w:p>
    <w:p>
      <w:pPr>
        <w:tabs>
          <w:tab w:val="left" w:pos="540"/>
        </w:tabs>
        <w:spacing w:line="360" w:lineRule="auto"/>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第1.2条微楼书</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1、功能实现——微信营销功能</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项目微信基本服务功能：预约看房、一键拨号、位置导航、楼盘动态、优惠活动、工程进展、建标展示等</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2、项目展示——项目价值点</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1)项目区位配套（区位、交通、医院、教育、银行、休闲等）多图文、多维度的展示；</w:t>
      </w:r>
    </w:p>
    <w:p>
      <w:pPr>
        <w:spacing w:line="360" w:lineRule="auto"/>
        <w:ind w:firstLine="480" w:firstLineChars="200"/>
        <w:rPr>
          <w:rFonts w:ascii="宋体" w:hAnsi="宋体" w:cs="宋体"/>
          <w:color w:val="000000"/>
          <w:sz w:val="28"/>
          <w:szCs w:val="28"/>
        </w:rPr>
      </w:pPr>
      <w:r>
        <w:rPr>
          <w:rFonts w:hint="eastAsia" w:ascii="宋体" w:hAnsi="宋体" w:cs="宋体"/>
          <w:sz w:val="24"/>
          <w:szCs w:val="28"/>
        </w:rPr>
        <w:t>2)项目户型平面图、户型立体式鉴赏，项目景观效果图展示。</w:t>
      </w:r>
    </w:p>
    <w:p>
      <w:pPr>
        <w:tabs>
          <w:tab w:val="left" w:pos="540"/>
        </w:tabs>
        <w:spacing w:line="360" w:lineRule="auto"/>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第二部分：项目微信公众平台微信活动策划</w:t>
      </w:r>
    </w:p>
    <w:p>
      <w:pPr>
        <w:spacing w:line="360" w:lineRule="auto"/>
        <w:ind w:firstLine="480" w:firstLineChars="200"/>
        <w:rPr>
          <w:rFonts w:ascii="宋体" w:hAnsi="宋体" w:cs="宋体"/>
          <w:color w:val="000000"/>
          <w:sz w:val="28"/>
          <w:szCs w:val="28"/>
        </w:rPr>
      </w:pPr>
      <w:r>
        <w:rPr>
          <w:rFonts w:hint="eastAsia" w:ascii="宋体" w:hAnsi="宋体" w:cs="宋体"/>
          <w:sz w:val="24"/>
          <w:szCs w:val="28"/>
        </w:rPr>
        <w:t>结合项目销售节点或自然节点，策划执行微信线上活动，如：助力拉票，红包刮奖等。通过社会化营销模式和利益牵引，在短期内聚集大量线上人气，释放推广信息。</w:t>
      </w:r>
    </w:p>
    <w:p>
      <w:pPr>
        <w:tabs>
          <w:tab w:val="left" w:pos="540"/>
        </w:tabs>
        <w:spacing w:line="360" w:lineRule="auto"/>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第三部分：项目微信公众平台日常内容推送</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一、根据项目整个风格调性，确定微信公众平台图文发布的风格格式（含排版规则，文章置顶图、段落分隔符、文章置底图等）。</w:t>
      </w:r>
    </w:p>
    <w:p>
      <w:pPr>
        <w:spacing w:line="360" w:lineRule="auto"/>
        <w:ind w:firstLine="480" w:firstLineChars="200"/>
        <w:rPr>
          <w:rFonts w:ascii="宋体" w:hAnsi="宋体" w:cs="宋体"/>
          <w:color w:val="000000"/>
          <w:sz w:val="28"/>
          <w:szCs w:val="28"/>
        </w:rPr>
      </w:pPr>
      <w:r>
        <w:rPr>
          <w:rFonts w:hint="eastAsia" w:ascii="宋体" w:hAnsi="宋体" w:cs="宋体"/>
          <w:sz w:val="24"/>
          <w:szCs w:val="28"/>
        </w:rPr>
        <w:t>二、结合项目推广节奏和营销节点，每月制定现阶段的微信推广目标、推广思路、推广策略和微信图文的推送计划，并按计划执行发布。</w:t>
      </w:r>
    </w:p>
    <w:p>
      <w:pPr>
        <w:tabs>
          <w:tab w:val="left" w:pos="540"/>
        </w:tabs>
        <w:spacing w:line="360" w:lineRule="auto"/>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第四部分：项目微信公众平台视频剪辑（每月2条）</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一、常规视频由甲方提供相应素材（如暖场活动、案场日常等视频素材，由甲方安排活动公司拍摄），乙方负责剪辑成视频。</w:t>
      </w:r>
    </w:p>
    <w:p>
      <w:pPr>
        <w:spacing w:line="360" w:lineRule="auto"/>
        <w:ind w:firstLine="480" w:firstLineChars="200"/>
        <w:rPr>
          <w:sz w:val="28"/>
          <w:szCs w:val="28"/>
        </w:rPr>
      </w:pPr>
      <w:r>
        <w:rPr>
          <w:rFonts w:hint="eastAsia" w:ascii="宋体" w:hAnsi="宋体" w:cs="宋体"/>
          <w:sz w:val="24"/>
          <w:szCs w:val="28"/>
        </w:rPr>
        <w:t>二、设计制作类视频，如涉及到配音、素材/版权购买等第三方费用，由乙方提前列出所涉及到的第三方费用清单给甲方，由甲方自行购买。</w:t>
      </w:r>
    </w:p>
    <w:p>
      <w:pPr>
        <w:tabs>
          <w:tab w:val="left" w:pos="540"/>
        </w:tabs>
        <w:spacing w:line="360" w:lineRule="auto"/>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第五部分：大数据分析</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在微信数据收集分析系统里，全程对用户在线上活动中的行为进行量化记录，并从客户购房意愿、社会活动力、周边意向购房人资源、客户性格特质等多维度，进行系统计算，判断客户价值。为客户量身制定营销策略提供最为直观有效的数据参考。在客户到达售楼部时，通过扫描二维码就能直接调用客户线上活动信息。</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一、活动数据</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1、曝光数据：总曝光数、页面打开率，用以确定粉丝与活动的互动情况；</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2、定制数据：认筹数、预约看房数，衡量活动主要目标的达成率；</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3、分享数据：转发朋友圈和好友率，评估活动的认可率和主动传播效果；</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4、互动数据：点赞、评论、游戏参与，评估活动与粉丝的互动性；</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5、关注数据：公众号关注率，评估品牌营销的影响力；</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6、点击数据：图片点击、链接点击，评估活动质量。</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二、粉丝数据</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w:t>
      </w:r>
      <w:r>
        <w:rPr>
          <w:rFonts w:hint="eastAsia" w:ascii="宋体" w:hAnsi="宋体" w:cs="宋体"/>
          <w:sz w:val="24"/>
          <w:szCs w:val="28"/>
        </w:rPr>
        <w:t>基本数据：粉丝的头像&amp;昵称、姓名、性别、联系方式和其他相关数据；</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w:t>
      </w:r>
      <w:r>
        <w:rPr>
          <w:rFonts w:hint="eastAsia" w:ascii="宋体" w:hAnsi="宋体" w:cs="宋体"/>
          <w:sz w:val="24"/>
          <w:szCs w:val="28"/>
          <w:lang w:eastAsia="zh-CN"/>
        </w:rPr>
        <w:t>、</w:t>
      </w:r>
      <w:r>
        <w:rPr>
          <w:rFonts w:hint="eastAsia" w:ascii="宋体" w:hAnsi="宋体" w:cs="宋体"/>
          <w:sz w:val="24"/>
          <w:szCs w:val="28"/>
        </w:rPr>
        <w:t>意愿指数：参加认筹、转发，衡量粉丝购房意愿的强弱；</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w:t>
      </w:r>
      <w:r>
        <w:rPr>
          <w:rFonts w:hint="eastAsia" w:ascii="宋体" w:hAnsi="宋体" w:cs="宋体"/>
          <w:sz w:val="24"/>
          <w:szCs w:val="28"/>
          <w:lang w:eastAsia="zh-CN"/>
        </w:rPr>
        <w:t>、</w:t>
      </w:r>
      <w:r>
        <w:rPr>
          <w:rFonts w:hint="eastAsia" w:ascii="宋体" w:hAnsi="宋体" w:cs="宋体"/>
          <w:sz w:val="24"/>
          <w:szCs w:val="28"/>
        </w:rPr>
        <w:t>社会资源指数：打开率、助力指数，衡量粉丝周边社会资源动员能力；</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w:t>
      </w:r>
      <w:r>
        <w:rPr>
          <w:rFonts w:hint="eastAsia" w:ascii="宋体" w:hAnsi="宋体" w:cs="宋体"/>
          <w:sz w:val="24"/>
          <w:szCs w:val="28"/>
          <w:lang w:eastAsia="zh-CN"/>
        </w:rPr>
        <w:t>、</w:t>
      </w:r>
      <w:r>
        <w:rPr>
          <w:rFonts w:hint="eastAsia" w:ascii="宋体" w:hAnsi="宋体" w:cs="宋体"/>
          <w:sz w:val="24"/>
          <w:szCs w:val="28"/>
        </w:rPr>
        <w:t>带客指数：二次转发，衡量粉丝周边有意愿购房人数，为“老带新”做准备；</w:t>
      </w:r>
    </w:p>
    <w:p>
      <w:pPr>
        <w:spacing w:line="360" w:lineRule="auto"/>
        <w:ind w:firstLine="480" w:firstLineChars="200"/>
        <w:rPr>
          <w:sz w:val="28"/>
          <w:szCs w:val="28"/>
        </w:rPr>
      </w:pPr>
      <w:r>
        <w:rPr>
          <w:rFonts w:hint="eastAsia" w:ascii="宋体" w:hAnsi="宋体" w:cs="宋体"/>
          <w:sz w:val="24"/>
          <w:szCs w:val="28"/>
        </w:rPr>
        <w:t>注：根据粉丝的各项指数可以对粉丝价值进行判断，同时划分潜在客户的级别。</w:t>
      </w:r>
    </w:p>
    <w:p>
      <w:pPr>
        <w:tabs>
          <w:tab w:val="left" w:pos="540"/>
        </w:tabs>
        <w:spacing w:line="360" w:lineRule="auto"/>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微信视频号托管服务、抖音号托管服务</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托管包含在全案推广服务范围内制作的视频及代发。如甲方需乙方提供插画原创视频、设计原创视频或拍摄原创视频，则需另行付费。</w:t>
      </w:r>
    </w:p>
    <w:p>
      <w:pPr>
        <w:pStyle w:val="9"/>
        <w:rPr>
          <w:rFonts w:hint="eastAsia" w:ascii="宋体" w:hAnsi="宋体" w:cs="宋体"/>
          <w:sz w:val="24"/>
          <w:szCs w:val="28"/>
        </w:rPr>
      </w:pPr>
    </w:p>
    <w:p>
      <w:pPr>
        <w:rPr>
          <w:rFonts w:hint="eastAsia" w:ascii="宋体" w:hAnsi="宋体" w:cs="宋体"/>
          <w:sz w:val="24"/>
          <w:szCs w:val="28"/>
        </w:rPr>
      </w:pPr>
    </w:p>
    <w:p>
      <w:pPr>
        <w:pStyle w:val="9"/>
        <w:rPr>
          <w:rFonts w:hint="eastAsia" w:ascii="宋体" w:hAnsi="宋体" w:cs="宋体"/>
          <w:sz w:val="24"/>
          <w:szCs w:val="28"/>
        </w:rPr>
      </w:pPr>
    </w:p>
    <w:p>
      <w:pPr>
        <w:rPr>
          <w:rFonts w:hint="eastAsia" w:ascii="宋体" w:hAnsi="宋体" w:cs="宋体"/>
          <w:sz w:val="24"/>
          <w:szCs w:val="28"/>
        </w:rPr>
      </w:pPr>
    </w:p>
    <w:p>
      <w:pPr>
        <w:pStyle w:val="9"/>
        <w:rPr>
          <w:rFonts w:hint="eastAsia" w:ascii="宋体" w:hAnsi="宋体" w:cs="宋体"/>
          <w:sz w:val="24"/>
          <w:szCs w:val="28"/>
        </w:rPr>
      </w:pPr>
    </w:p>
    <w:p>
      <w:pPr>
        <w:rPr>
          <w:rFonts w:hint="eastAsia" w:ascii="宋体" w:hAnsi="宋体" w:cs="宋体"/>
          <w:sz w:val="24"/>
          <w:szCs w:val="28"/>
        </w:rPr>
      </w:pPr>
    </w:p>
    <w:p>
      <w:pPr>
        <w:pStyle w:val="9"/>
        <w:rPr>
          <w:rFonts w:hint="eastAsia" w:ascii="宋体" w:hAnsi="宋体" w:cs="宋体"/>
          <w:sz w:val="24"/>
          <w:szCs w:val="28"/>
        </w:rPr>
      </w:pPr>
    </w:p>
    <w:p>
      <w:pPr>
        <w:rPr>
          <w:rFonts w:hint="eastAsia" w:ascii="宋体" w:hAnsi="宋体" w:cs="宋体"/>
          <w:sz w:val="24"/>
          <w:szCs w:val="28"/>
        </w:rPr>
      </w:pPr>
    </w:p>
    <w:p>
      <w:pPr>
        <w:pStyle w:val="9"/>
        <w:rPr>
          <w:rFonts w:hint="eastAsia" w:ascii="宋体" w:hAnsi="宋体" w:cs="宋体"/>
          <w:sz w:val="24"/>
          <w:szCs w:val="28"/>
        </w:rPr>
      </w:pPr>
    </w:p>
    <w:p>
      <w:pPr>
        <w:rPr>
          <w:rFonts w:hint="eastAsia" w:ascii="宋体" w:hAnsi="宋体" w:cs="宋体"/>
          <w:sz w:val="24"/>
          <w:szCs w:val="28"/>
        </w:rPr>
      </w:pPr>
    </w:p>
    <w:p>
      <w:pPr>
        <w:pStyle w:val="9"/>
        <w:rPr>
          <w:rFonts w:hint="eastAsia" w:ascii="宋体" w:hAnsi="宋体" w:cs="宋体"/>
          <w:sz w:val="24"/>
          <w:szCs w:val="28"/>
        </w:rPr>
      </w:pPr>
    </w:p>
    <w:p>
      <w:pPr>
        <w:rPr>
          <w:rFonts w:hint="eastAsia" w:ascii="宋体" w:hAnsi="宋体" w:cs="宋体"/>
          <w:sz w:val="24"/>
          <w:szCs w:val="28"/>
        </w:rPr>
      </w:pPr>
    </w:p>
    <w:p>
      <w:pPr>
        <w:pStyle w:val="2"/>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val="en-US" w:eastAsia="zh-CN"/>
        </w:rPr>
        <w:t>三</w:t>
      </w:r>
      <w:r>
        <w:rPr>
          <w:rFonts w:hint="eastAsia" w:ascii="宋体" w:hAnsi="宋体" w:eastAsia="宋体" w:cs="宋体"/>
          <w:b/>
          <w:bCs/>
          <w:kern w:val="2"/>
          <w:sz w:val="24"/>
          <w:szCs w:val="24"/>
          <w:highlight w:val="none"/>
        </w:rPr>
        <w:t>、项目全案服务工作对接模式</w:t>
      </w:r>
    </w:p>
    <w:p>
      <w:pPr>
        <w:pStyle w:val="15"/>
        <w:tabs>
          <w:tab w:val="left" w:pos="3150"/>
        </w:tabs>
        <w:spacing w:line="360" w:lineRule="auto"/>
        <w:ind w:left="0" w:leftChars="0" w:firstLine="480" w:firstLineChars="200"/>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1、定期会议：双方定期召开阶段工作会议，商讨上一阶段工作的得失，确定下阶段的工作思路，交流市场信息，改进策划方案。该会议原则上每周一次，具体时间由双方团队共同商讨后约定，周会议由甲方项目营销策划负责人及团队和乙方项目策划总监，设计总监和项目主策划参加，另外月度会议、季度会议和年度会议由甲方项目营销策划负责人及团队和乙方服务团队全体人员参加，如有变动须提前通知对方。</w:t>
      </w:r>
    </w:p>
    <w:p>
      <w:pPr>
        <w:pStyle w:val="15"/>
        <w:spacing w:line="360" w:lineRule="auto"/>
        <w:ind w:left="0" w:leftChars="0" w:firstLine="480" w:firstLineChars="200"/>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2、会议纪录：乙方为甲、乙双方的所有会议、决议过程做纪录，并在会后12小时内送达甲方项目主管人员。甲方核实无误后应由主管人员签字认可并于12小时内返送达乙方。</w:t>
      </w:r>
    </w:p>
    <w:p>
      <w:pPr>
        <w:spacing w:line="360" w:lineRule="auto"/>
        <w:ind w:firstLine="480" w:firstLineChars="200"/>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3、工作进度表：原则上按甲方在每月底以书面形式提供下月的工作思路及要求，乙方以书面形式提交执行情况报告给甲方，由双方签字确认。双方执行负责人应及时沟通工作进度状况。</w:t>
      </w:r>
    </w:p>
    <w:p>
      <w:pPr>
        <w:pStyle w:val="15"/>
        <w:tabs>
          <w:tab w:val="left" w:pos="3150"/>
        </w:tabs>
        <w:spacing w:line="360" w:lineRule="auto"/>
        <w:ind w:left="0" w:leftChars="0" w:firstLine="480" w:firstLineChars="200"/>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4、客户签收单：乙方向甲方每次提交的工作成果（含策略、方案、广告表现JPG、原文件等），每月以光盘形式，均需与“客户签收单”同时提交给甲方，甲方需指定专人在“客户签收单”上签字确认并回传给乙方。</w:t>
      </w:r>
    </w:p>
    <w:p>
      <w:pPr>
        <w:pStyle w:val="15"/>
        <w:tabs>
          <w:tab w:val="left" w:pos="3150"/>
        </w:tabs>
        <w:spacing w:line="360" w:lineRule="auto"/>
        <w:ind w:left="0" w:leftChars="0" w:firstLine="480" w:firstLineChars="200"/>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5、对接方式：双方以电话沟通、电子邮件、QQ传送、微信等形式及时进行工作对接沟通。</w:t>
      </w:r>
    </w:p>
    <w:p>
      <w:pPr>
        <w:pStyle w:val="15"/>
        <w:tabs>
          <w:tab w:val="left" w:pos="3150"/>
        </w:tabs>
        <w:spacing w:line="360" w:lineRule="auto"/>
        <w:ind w:left="0" w:leftChars="0" w:firstLine="480" w:firstLineChars="200"/>
        <w:rPr>
          <w:rFonts w:hint="eastAsia" w:ascii="宋体" w:hAnsi="宋体" w:eastAsia="宋体" w:cs="宋体"/>
          <w:kern w:val="2"/>
          <w:sz w:val="24"/>
          <w:szCs w:val="28"/>
          <w:lang w:val="en-US" w:eastAsia="zh-CN" w:bidi="ar-SA"/>
        </w:rPr>
      </w:pPr>
    </w:p>
    <w:p>
      <w:pPr>
        <w:pStyle w:val="15"/>
        <w:tabs>
          <w:tab w:val="left" w:pos="3150"/>
        </w:tabs>
        <w:spacing w:line="360" w:lineRule="auto"/>
        <w:ind w:left="0" w:leftChars="0" w:firstLine="480" w:firstLineChars="200"/>
        <w:rPr>
          <w:rFonts w:hint="eastAsia" w:ascii="宋体" w:hAnsi="宋体" w:eastAsia="宋体" w:cs="宋体"/>
          <w:kern w:val="2"/>
          <w:sz w:val="24"/>
          <w:szCs w:val="28"/>
          <w:lang w:val="en-US" w:eastAsia="zh-CN" w:bidi="ar-SA"/>
        </w:rPr>
      </w:pPr>
    </w:p>
    <w:p>
      <w:pPr>
        <w:pStyle w:val="15"/>
        <w:tabs>
          <w:tab w:val="left" w:pos="3150"/>
        </w:tabs>
        <w:spacing w:line="360" w:lineRule="auto"/>
        <w:ind w:left="0" w:leftChars="0" w:firstLine="480" w:firstLineChars="200"/>
        <w:rPr>
          <w:rFonts w:hint="eastAsia" w:ascii="宋体" w:hAnsi="宋体" w:eastAsia="宋体" w:cs="宋体"/>
          <w:kern w:val="2"/>
          <w:sz w:val="24"/>
          <w:szCs w:val="28"/>
          <w:lang w:val="en-US" w:eastAsia="zh-CN" w:bidi="ar-SA"/>
        </w:rPr>
      </w:pPr>
    </w:p>
    <w:p>
      <w:pPr>
        <w:pStyle w:val="15"/>
        <w:tabs>
          <w:tab w:val="left" w:pos="3150"/>
        </w:tabs>
        <w:spacing w:line="360" w:lineRule="auto"/>
        <w:ind w:left="0" w:leftChars="0" w:firstLine="480" w:firstLineChars="200"/>
        <w:rPr>
          <w:rFonts w:hint="eastAsia" w:ascii="宋体" w:hAnsi="宋体" w:eastAsia="宋体" w:cs="宋体"/>
          <w:kern w:val="2"/>
          <w:sz w:val="24"/>
          <w:szCs w:val="28"/>
          <w:lang w:val="en-US" w:eastAsia="zh-CN" w:bidi="ar-SA"/>
        </w:rPr>
      </w:pPr>
    </w:p>
    <w:p>
      <w:pPr>
        <w:pStyle w:val="15"/>
        <w:tabs>
          <w:tab w:val="left" w:pos="3150"/>
        </w:tabs>
        <w:spacing w:line="360" w:lineRule="auto"/>
        <w:ind w:left="0" w:leftChars="0" w:firstLine="480" w:firstLineChars="200"/>
        <w:rPr>
          <w:rFonts w:hint="eastAsia" w:ascii="宋体" w:hAnsi="宋体" w:eastAsia="宋体" w:cs="宋体"/>
          <w:kern w:val="2"/>
          <w:sz w:val="24"/>
          <w:szCs w:val="28"/>
          <w:lang w:val="en-US" w:eastAsia="zh-CN" w:bidi="ar-SA"/>
        </w:rPr>
      </w:pPr>
    </w:p>
    <w:p>
      <w:pPr>
        <w:pStyle w:val="15"/>
        <w:tabs>
          <w:tab w:val="left" w:pos="3150"/>
        </w:tabs>
        <w:spacing w:line="360" w:lineRule="auto"/>
        <w:ind w:left="0" w:leftChars="0" w:firstLine="480" w:firstLineChars="200"/>
        <w:rPr>
          <w:rFonts w:hint="eastAsia" w:ascii="宋体" w:hAnsi="宋体" w:eastAsia="宋体" w:cs="宋体"/>
          <w:kern w:val="2"/>
          <w:sz w:val="24"/>
          <w:szCs w:val="28"/>
          <w:lang w:val="en-US" w:eastAsia="zh-CN" w:bidi="ar-SA"/>
        </w:rPr>
      </w:pPr>
    </w:p>
    <w:p>
      <w:pPr>
        <w:pStyle w:val="15"/>
        <w:tabs>
          <w:tab w:val="left" w:pos="3150"/>
        </w:tabs>
        <w:spacing w:line="360" w:lineRule="auto"/>
        <w:ind w:left="0" w:leftChars="0" w:firstLine="480" w:firstLineChars="200"/>
        <w:rPr>
          <w:rFonts w:hint="eastAsia" w:ascii="宋体" w:hAnsi="宋体" w:eastAsia="宋体" w:cs="宋体"/>
          <w:kern w:val="2"/>
          <w:sz w:val="24"/>
          <w:szCs w:val="28"/>
          <w:lang w:val="en-US" w:eastAsia="zh-CN" w:bidi="ar-SA"/>
        </w:rPr>
      </w:pPr>
    </w:p>
    <w:p>
      <w:pPr>
        <w:pStyle w:val="15"/>
        <w:tabs>
          <w:tab w:val="left" w:pos="3150"/>
        </w:tabs>
        <w:spacing w:line="360" w:lineRule="auto"/>
        <w:ind w:left="0" w:leftChars="0" w:firstLine="480" w:firstLineChars="200"/>
        <w:rPr>
          <w:rFonts w:hint="eastAsia" w:ascii="宋体" w:hAnsi="宋体" w:eastAsia="宋体" w:cs="宋体"/>
          <w:kern w:val="2"/>
          <w:sz w:val="24"/>
          <w:szCs w:val="28"/>
          <w:lang w:val="en-US" w:eastAsia="zh-CN" w:bidi="ar-SA"/>
        </w:rPr>
      </w:pPr>
    </w:p>
    <w:p>
      <w:pPr>
        <w:pStyle w:val="2"/>
        <w:rPr>
          <w:rFonts w:hint="eastAsia"/>
          <w:lang w:val="en-US" w:eastAsia="zh-CN"/>
        </w:rPr>
      </w:pPr>
      <w:r>
        <w:rPr>
          <w:rFonts w:hint="eastAsia" w:ascii="宋体" w:hAnsi="宋体" w:eastAsia="宋体" w:cs="宋体"/>
          <w:b/>
          <w:bCs/>
          <w:kern w:val="2"/>
          <w:sz w:val="24"/>
          <w:szCs w:val="24"/>
          <w:highlight w:val="none"/>
        </w:rPr>
        <w:t>附件</w:t>
      </w:r>
      <w:r>
        <w:rPr>
          <w:rFonts w:hint="eastAsia" w:ascii="宋体" w:hAnsi="宋体" w:eastAsia="宋体" w:cs="宋体"/>
          <w:b/>
          <w:bCs/>
          <w:kern w:val="2"/>
          <w:sz w:val="24"/>
          <w:szCs w:val="24"/>
          <w:highlight w:val="none"/>
          <w:lang w:val="en-US" w:eastAsia="zh-CN"/>
        </w:rPr>
        <w:t>四</w:t>
      </w:r>
      <w:r>
        <w:rPr>
          <w:rFonts w:hint="eastAsia" w:ascii="宋体" w:hAnsi="宋体" w:eastAsia="宋体" w:cs="宋体"/>
          <w:b/>
          <w:bCs/>
          <w:kern w:val="2"/>
          <w:sz w:val="24"/>
          <w:szCs w:val="24"/>
          <w:highlight w:val="none"/>
        </w:rPr>
        <w:t>、项目服务</w:t>
      </w:r>
      <w:r>
        <w:rPr>
          <w:rFonts w:hint="eastAsia" w:ascii="宋体" w:hAnsi="宋体" w:eastAsia="宋体" w:cs="宋体"/>
          <w:b/>
          <w:bCs/>
          <w:kern w:val="2"/>
          <w:sz w:val="24"/>
          <w:szCs w:val="24"/>
          <w:highlight w:val="none"/>
          <w:lang w:val="en-US" w:eastAsia="zh-CN"/>
        </w:rPr>
        <w:t>团队</w:t>
      </w:r>
    </w:p>
    <w:tbl>
      <w:tblPr>
        <w:tblStyle w:val="16"/>
        <w:tblpPr w:leftFromText="180" w:rightFromText="180" w:vertAnchor="text" w:horzAnchor="page" w:tblpX="1197" w:tblpY="597"/>
        <w:tblOverlap w:val="never"/>
        <w:tblW w:w="9528" w:type="dxa"/>
        <w:tblInd w:w="0" w:type="dxa"/>
        <w:tblLayout w:type="fixed"/>
        <w:tblCellMar>
          <w:top w:w="15" w:type="dxa"/>
          <w:left w:w="15" w:type="dxa"/>
          <w:bottom w:w="15" w:type="dxa"/>
          <w:right w:w="15" w:type="dxa"/>
        </w:tblCellMar>
      </w:tblPr>
      <w:tblGrid>
        <w:gridCol w:w="1125"/>
        <w:gridCol w:w="1147"/>
        <w:gridCol w:w="7256"/>
      </w:tblGrid>
      <w:tr>
        <w:tblPrEx>
          <w:tblCellMar>
            <w:top w:w="15" w:type="dxa"/>
            <w:left w:w="15" w:type="dxa"/>
            <w:bottom w:w="15" w:type="dxa"/>
            <w:right w:w="15" w:type="dxa"/>
          </w:tblCellMar>
        </w:tblPrEx>
        <w:trPr>
          <w:trHeight w:val="390"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姓名</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职位</w:t>
            </w:r>
          </w:p>
        </w:tc>
        <w:tc>
          <w:tcPr>
            <w:tcW w:w="72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个人介绍</w:t>
            </w:r>
          </w:p>
        </w:tc>
      </w:tr>
      <w:tr>
        <w:tblPrEx>
          <w:tblCellMar>
            <w:top w:w="15" w:type="dxa"/>
            <w:left w:w="15" w:type="dxa"/>
            <w:bottom w:w="15" w:type="dxa"/>
            <w:right w:w="15" w:type="dxa"/>
          </w:tblCellMar>
        </w:tblPrEx>
        <w:trPr>
          <w:trHeight w:val="390"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刘博</w:t>
            </w:r>
          </w:p>
        </w:tc>
        <w:tc>
          <w:tcPr>
            <w:tcW w:w="11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策划总监</w:t>
            </w:r>
          </w:p>
        </w:tc>
        <w:tc>
          <w:tcPr>
            <w:tcW w:w="72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曾就职于元素壹佰、河南和联胜；</w:t>
            </w:r>
          </w:p>
          <w:p>
            <w:pPr>
              <w:spacing w:line="360" w:lineRule="auto"/>
              <w:jc w:val="left"/>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服务品牌：绿城中国、蓝城集团、恒大地产、宝安地产、建业集团、正弘置业、远洋集团、荣盛发展；</w:t>
            </w:r>
          </w:p>
          <w:p>
            <w:pPr>
              <w:spacing w:line="360" w:lineRule="auto"/>
              <w:jc w:val="left"/>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服务项目：绿城·湖畔雲庐、美景·美之心、蓝城·凤起潮鸣、蓝城·桃李春风、西安恒大悦龙台、海南兴隆椰林湾、建业泰宏国际城、正弘悦云庄、正弘城、荣盛华府、远洋中能荣府。</w:t>
            </w:r>
          </w:p>
        </w:tc>
      </w:tr>
      <w:tr>
        <w:tblPrEx>
          <w:tblCellMar>
            <w:top w:w="15" w:type="dxa"/>
            <w:left w:w="15" w:type="dxa"/>
            <w:bottom w:w="15" w:type="dxa"/>
            <w:right w:w="15" w:type="dxa"/>
          </w:tblCellMar>
        </w:tblPrEx>
        <w:trPr>
          <w:trHeight w:val="390"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张旭卉</w:t>
            </w:r>
          </w:p>
        </w:tc>
        <w:tc>
          <w:tcPr>
            <w:tcW w:w="11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文案策划</w:t>
            </w:r>
          </w:p>
        </w:tc>
        <w:tc>
          <w:tcPr>
            <w:tcW w:w="72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曾就职于河南玖尚、蓝鲸元素；</w:t>
            </w:r>
          </w:p>
          <w:p>
            <w:pPr>
              <w:spacing w:line="360" w:lineRule="auto"/>
              <w:jc w:val="left"/>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服务项目：新合鑫木兰里、新密青屏山城、许昌恒大悦龙台、濮阳恒大珺睿府、郑州恒大城、安阳建业世和府、融创银基国际旅游城、蓝城·凤起潮鸣、蓝城·桃李春风。</w:t>
            </w:r>
          </w:p>
        </w:tc>
      </w:tr>
      <w:tr>
        <w:tblPrEx>
          <w:tblCellMar>
            <w:top w:w="15" w:type="dxa"/>
            <w:left w:w="15" w:type="dxa"/>
            <w:bottom w:w="15" w:type="dxa"/>
            <w:right w:w="15" w:type="dxa"/>
          </w:tblCellMar>
        </w:tblPrEx>
        <w:trPr>
          <w:trHeight w:val="390"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张利翠</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设计总监</w:t>
            </w:r>
          </w:p>
        </w:tc>
        <w:tc>
          <w:tcPr>
            <w:tcW w:w="725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曾就职于通和广告、大智广告；</w:t>
            </w:r>
          </w:p>
          <w:p>
            <w:pPr>
              <w:widowControl/>
              <w:spacing w:line="360" w:lineRule="auto"/>
              <w:jc w:val="left"/>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服务品牌：鑫苑置业、亚新集团、升龙集团、华润置地、绿地集团、翰海地产、蓝城集团、中建地产等开发商；</w:t>
            </w:r>
          </w:p>
          <w:p>
            <w:pPr>
              <w:widowControl/>
              <w:spacing w:line="360" w:lineRule="auto"/>
              <w:jc w:val="left"/>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服务项目：华润悦府、升龙又一城、瀚海思念城、绿地香湖湾、新田印象、中建柒號院、蓝城·玫瑰园、蓝城·凤起潮鸣、正弘新城、永丰乐境、美景·紫华城等。</w:t>
            </w:r>
          </w:p>
        </w:tc>
      </w:tr>
      <w:tr>
        <w:tblPrEx>
          <w:tblCellMar>
            <w:top w:w="15" w:type="dxa"/>
            <w:left w:w="15" w:type="dxa"/>
            <w:bottom w:w="15" w:type="dxa"/>
            <w:right w:w="15" w:type="dxa"/>
          </w:tblCellMar>
        </w:tblPrEx>
        <w:trPr>
          <w:trHeight w:val="390"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刘雪藤</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主创设计</w:t>
            </w:r>
          </w:p>
        </w:tc>
        <w:tc>
          <w:tcPr>
            <w:tcW w:w="725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曾任职盛鹏房地产营销策划有限公司、河南那的；</w:t>
            </w:r>
          </w:p>
          <w:p>
            <w:pPr>
              <w:widowControl/>
              <w:spacing w:line="360" w:lineRule="auto"/>
              <w:jc w:val="left"/>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服务品牌：亚新集团、融侨集团、绿地集团、电建、恒达等开发商；</w:t>
            </w:r>
          </w:p>
          <w:p>
            <w:pPr>
              <w:widowControl/>
              <w:spacing w:line="360" w:lineRule="auto"/>
              <w:jc w:val="left"/>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服务项目：亚新美好香颂、亚新美好艺境、亚新美好书院、懿品学府、融侨悦府、电建泷悦华庭、恒达澜郡等。</w:t>
            </w:r>
          </w:p>
        </w:tc>
      </w:tr>
      <w:tr>
        <w:tblPrEx>
          <w:tblCellMar>
            <w:top w:w="15" w:type="dxa"/>
            <w:left w:w="15" w:type="dxa"/>
            <w:bottom w:w="15" w:type="dxa"/>
            <w:right w:w="15" w:type="dxa"/>
          </w:tblCellMar>
        </w:tblPrEx>
        <w:trPr>
          <w:trHeight w:val="390"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乔京铧</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视频设计</w:t>
            </w:r>
          </w:p>
        </w:tc>
        <w:tc>
          <w:tcPr>
            <w:tcW w:w="725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毕业于北京火星时代影视基地，杭州3年影视经验；</w:t>
            </w:r>
          </w:p>
          <w:p>
            <w:pPr>
              <w:widowControl/>
              <w:spacing w:line="360" w:lineRule="auto"/>
              <w:jc w:val="left"/>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服务品牌：海康威视、中铁三局、中建、绿地、蓝城、东原、建业等；</w:t>
            </w:r>
          </w:p>
          <w:p>
            <w:pPr>
              <w:widowControl/>
              <w:spacing w:line="360" w:lineRule="auto"/>
              <w:jc w:val="left"/>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服务项目：正荣御首府、绿城·湖畔雲庐、蓝城·凤起潮鸣、中建·柒號院、建业·世和府、正弘·中岳城、新田印象等。</w:t>
            </w:r>
          </w:p>
        </w:tc>
      </w:tr>
      <w:tr>
        <w:tblPrEx>
          <w:tblCellMar>
            <w:top w:w="15" w:type="dxa"/>
            <w:left w:w="15" w:type="dxa"/>
            <w:bottom w:w="15" w:type="dxa"/>
            <w:right w:w="15" w:type="dxa"/>
          </w:tblCellMar>
        </w:tblPrEx>
        <w:trPr>
          <w:trHeight w:val="390"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甘其云</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新媒体</w:t>
            </w:r>
          </w:p>
          <w:p>
            <w:pPr>
              <w:widowControl/>
              <w:spacing w:line="360" w:lineRule="auto"/>
              <w:jc w:val="center"/>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运营</w:t>
            </w:r>
          </w:p>
        </w:tc>
        <w:tc>
          <w:tcPr>
            <w:tcW w:w="725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曾就职于杭州兰龙广告、大智广告；</w:t>
            </w:r>
          </w:p>
          <w:p>
            <w:pPr>
              <w:widowControl/>
              <w:spacing w:line="360" w:lineRule="auto"/>
              <w:jc w:val="left"/>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服务品牌：华润置地、绿都置业、瀚海置业、富田置业、裕鸿置业、鼎诚置业等；</w:t>
            </w:r>
          </w:p>
          <w:p>
            <w:pPr>
              <w:widowControl/>
              <w:spacing w:line="360" w:lineRule="auto"/>
              <w:jc w:val="left"/>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服务项目：华润悦府、绿都紫荆华庭、长江一号、建业花园里、富田兴龙湾、汇泉西悦城、瀚海思念城、瀚海北金、瀚海璞丽等。</w:t>
            </w:r>
          </w:p>
        </w:tc>
      </w:tr>
      <w:tr>
        <w:tblPrEx>
          <w:tblCellMar>
            <w:top w:w="15" w:type="dxa"/>
            <w:left w:w="15" w:type="dxa"/>
            <w:bottom w:w="15" w:type="dxa"/>
            <w:right w:w="15" w:type="dxa"/>
          </w:tblCellMar>
        </w:tblPrEx>
        <w:trPr>
          <w:trHeight w:val="390"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陈自澄</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技术</w:t>
            </w:r>
          </w:p>
        </w:tc>
        <w:tc>
          <w:tcPr>
            <w:tcW w:w="725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现担任河南黑玺文化程序一职；</w:t>
            </w:r>
          </w:p>
          <w:p>
            <w:pPr>
              <w:widowControl/>
              <w:spacing w:line="360" w:lineRule="auto"/>
              <w:jc w:val="left"/>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服务品牌：蓝城集团、中绘集团、建业集团、恒达集团、昊博集团；</w:t>
            </w:r>
          </w:p>
          <w:p>
            <w:pPr>
              <w:widowControl/>
              <w:spacing w:line="360" w:lineRule="auto"/>
              <w:jc w:val="left"/>
              <w:textAlignment w:val="center"/>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服务项目：中绘集云筑、恒达金汇文教艺术公园、恒大华泰新筑、永丰乐境、蓝城·桃李春风、新飞建业府、建业世悦府、昊博星海城。</w:t>
            </w:r>
          </w:p>
        </w:tc>
      </w:tr>
    </w:tbl>
    <w:p>
      <w:pPr>
        <w:pStyle w:val="3"/>
        <w:rPr>
          <w:rFonts w:hint="eastAsia"/>
          <w:lang w:val="en-US" w:eastAsia="zh-CN"/>
        </w:rPr>
      </w:pPr>
    </w:p>
    <w:p>
      <w:pPr>
        <w:pStyle w:val="3"/>
        <w:rPr>
          <w:rFonts w:hint="eastAsia"/>
        </w:rPr>
      </w:pPr>
    </w:p>
    <w:p>
      <w:pPr>
        <w:pStyle w:val="15"/>
        <w:tabs>
          <w:tab w:val="left" w:pos="3150"/>
        </w:tabs>
        <w:spacing w:line="360" w:lineRule="auto"/>
        <w:ind w:left="0" w:leftChars="0" w:firstLine="480" w:firstLineChars="200"/>
        <w:rPr>
          <w:rFonts w:hint="eastAsia" w:ascii="宋体" w:hAnsi="宋体" w:eastAsia="宋体" w:cs="宋体"/>
          <w:kern w:val="2"/>
          <w:sz w:val="24"/>
          <w:szCs w:val="28"/>
          <w:lang w:val="en-US" w:eastAsia="zh-CN" w:bidi="ar-SA"/>
        </w:rPr>
      </w:pPr>
    </w:p>
    <w:p>
      <w:pPr>
        <w:pStyle w:val="15"/>
        <w:tabs>
          <w:tab w:val="left" w:pos="3150"/>
        </w:tabs>
        <w:spacing w:line="360" w:lineRule="auto"/>
        <w:ind w:left="0" w:leftChars="0" w:firstLine="480" w:firstLineChars="200"/>
        <w:rPr>
          <w:rFonts w:hint="eastAsia" w:ascii="宋体" w:hAnsi="宋体" w:eastAsia="宋体" w:cs="宋体"/>
          <w:kern w:val="2"/>
          <w:sz w:val="24"/>
          <w:szCs w:val="28"/>
          <w:lang w:val="en-US" w:eastAsia="zh-CN" w:bidi="ar-SA"/>
        </w:rPr>
      </w:pPr>
    </w:p>
    <w:p>
      <w:pPr>
        <w:pStyle w:val="15"/>
        <w:tabs>
          <w:tab w:val="left" w:pos="3150"/>
        </w:tabs>
        <w:spacing w:line="360" w:lineRule="auto"/>
        <w:ind w:left="0" w:leftChars="0" w:firstLine="480" w:firstLineChars="200"/>
        <w:rPr>
          <w:rFonts w:hint="eastAsia" w:ascii="宋体" w:hAnsi="宋体" w:eastAsia="宋体" w:cs="宋体"/>
          <w:kern w:val="2"/>
          <w:sz w:val="24"/>
          <w:szCs w:val="28"/>
          <w:lang w:val="en-US" w:eastAsia="zh-CN" w:bidi="ar-SA"/>
        </w:rPr>
      </w:pPr>
    </w:p>
    <w:p>
      <w:pPr>
        <w:pStyle w:val="15"/>
        <w:tabs>
          <w:tab w:val="left" w:pos="3150"/>
        </w:tabs>
        <w:spacing w:line="360" w:lineRule="auto"/>
        <w:ind w:left="0" w:leftChars="0" w:firstLine="480" w:firstLineChars="200"/>
        <w:rPr>
          <w:rFonts w:hint="eastAsia" w:ascii="宋体" w:hAnsi="宋体" w:eastAsia="宋体" w:cs="宋体"/>
          <w:kern w:val="2"/>
          <w:sz w:val="24"/>
          <w:szCs w:val="28"/>
          <w:lang w:val="en-US" w:eastAsia="zh-CN" w:bidi="ar-SA"/>
        </w:rPr>
      </w:pPr>
    </w:p>
    <w:p>
      <w:pPr>
        <w:pStyle w:val="3"/>
        <w:rPr>
          <w:rFonts w:hint="eastAsia"/>
        </w:rPr>
      </w:pPr>
    </w:p>
    <w:p>
      <w:pPr>
        <w:pStyle w:val="3"/>
        <w:rPr>
          <w:rFonts w:hint="eastAsia"/>
        </w:rPr>
      </w:pPr>
    </w:p>
    <w:p>
      <w:pPr>
        <w:pStyle w:val="9"/>
        <w:rPr>
          <w:rFonts w:hint="eastAsia"/>
        </w:rPr>
      </w:pPr>
    </w:p>
    <w:p>
      <w:pPr>
        <w:tabs>
          <w:tab w:val="left" w:pos="540"/>
        </w:tabs>
        <w:spacing w:line="360" w:lineRule="auto"/>
        <w:ind w:firstLine="420" w:firstLineChars="200"/>
        <w:rPr>
          <w:rFonts w:hint="eastAsia"/>
        </w:rPr>
      </w:pPr>
    </w:p>
    <w:p>
      <w:pPr>
        <w:pStyle w:val="3"/>
        <w:rPr>
          <w:rFonts w:hint="eastAsia"/>
        </w:rPr>
      </w:pPr>
    </w:p>
    <w:p>
      <w:pPr>
        <w:pStyle w:val="3"/>
        <w:rPr>
          <w:rFonts w:hint="eastAsia"/>
        </w:rPr>
      </w:pPr>
    </w:p>
    <w:p>
      <w:pPr>
        <w:pStyle w:val="3"/>
        <w:rPr>
          <w:rFonts w:hint="eastAsia"/>
        </w:rPr>
      </w:pPr>
    </w:p>
    <w:p>
      <w:pPr>
        <w:pStyle w:val="3"/>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文鼎CS大宋">
    <w:altName w:val="宋体"/>
    <w:panose1 w:val="00000000000000000000"/>
    <w:charset w:val="86"/>
    <w:family w:val="moder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7795EBD"/>
    <w:rsid w:val="0887577A"/>
    <w:rsid w:val="08DF64FD"/>
    <w:rsid w:val="093C0933"/>
    <w:rsid w:val="09CE00DD"/>
    <w:rsid w:val="0CA560FA"/>
    <w:rsid w:val="0DB241E0"/>
    <w:rsid w:val="0F92036E"/>
    <w:rsid w:val="131243B7"/>
    <w:rsid w:val="14033ECF"/>
    <w:rsid w:val="15286CEF"/>
    <w:rsid w:val="162714E3"/>
    <w:rsid w:val="17E36AF4"/>
    <w:rsid w:val="19DD25E4"/>
    <w:rsid w:val="1A9F4A43"/>
    <w:rsid w:val="1C1D65DB"/>
    <w:rsid w:val="1C417613"/>
    <w:rsid w:val="1F005BE2"/>
    <w:rsid w:val="1FDB5E9B"/>
    <w:rsid w:val="20276D8B"/>
    <w:rsid w:val="24534DF9"/>
    <w:rsid w:val="25073FC0"/>
    <w:rsid w:val="250D06A7"/>
    <w:rsid w:val="27B54A03"/>
    <w:rsid w:val="2B0B655A"/>
    <w:rsid w:val="2B497197"/>
    <w:rsid w:val="2BB67440"/>
    <w:rsid w:val="2CD76BFF"/>
    <w:rsid w:val="30171D8F"/>
    <w:rsid w:val="35FE7137"/>
    <w:rsid w:val="37B02C8E"/>
    <w:rsid w:val="3A4A06AB"/>
    <w:rsid w:val="3B956841"/>
    <w:rsid w:val="3BB52F69"/>
    <w:rsid w:val="3DEB2B85"/>
    <w:rsid w:val="3E2B12C1"/>
    <w:rsid w:val="41057530"/>
    <w:rsid w:val="414A1CE5"/>
    <w:rsid w:val="42520CBD"/>
    <w:rsid w:val="456F6C3A"/>
    <w:rsid w:val="45887504"/>
    <w:rsid w:val="48032C9F"/>
    <w:rsid w:val="493704AF"/>
    <w:rsid w:val="49EF783F"/>
    <w:rsid w:val="4A61791F"/>
    <w:rsid w:val="4E7C16C5"/>
    <w:rsid w:val="4F2C3F62"/>
    <w:rsid w:val="51A030B0"/>
    <w:rsid w:val="541A219E"/>
    <w:rsid w:val="57974EC1"/>
    <w:rsid w:val="5C7513A0"/>
    <w:rsid w:val="5CA0764D"/>
    <w:rsid w:val="5CA61CCA"/>
    <w:rsid w:val="5DC10A1D"/>
    <w:rsid w:val="60110153"/>
    <w:rsid w:val="61BC489F"/>
    <w:rsid w:val="62EA43A2"/>
    <w:rsid w:val="69F670B0"/>
    <w:rsid w:val="6AC83870"/>
    <w:rsid w:val="6E721D27"/>
    <w:rsid w:val="6ED03167"/>
    <w:rsid w:val="6F5E2F4E"/>
    <w:rsid w:val="6F8F3E7A"/>
    <w:rsid w:val="704E5D4D"/>
    <w:rsid w:val="742835D1"/>
    <w:rsid w:val="74F80C46"/>
    <w:rsid w:val="750E3F12"/>
    <w:rsid w:val="755B4E28"/>
    <w:rsid w:val="79667E59"/>
    <w:rsid w:val="7BA9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9"/>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9">
    <w:name w:val="heading 3"/>
    <w:basedOn w:val="1"/>
    <w:next w:val="1"/>
    <w:qFormat/>
    <w:uiPriority w:val="0"/>
    <w:pPr>
      <w:ind w:left="223" w:leftChars="106"/>
      <w:outlineLvl w:val="2"/>
    </w:pPr>
    <w:rPr>
      <w:rFonts w:ascii="华文细黑" w:hAnsi="华文细黑" w:eastAsia="华文细黑"/>
      <w:b/>
      <w:sz w:val="26"/>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6"/>
    <w:pPr>
      <w:ind w:firstLine="645"/>
    </w:pPr>
    <w:rPr>
      <w:rFonts w:ascii="宋体" w:hAnsi="宋体"/>
      <w:kern w:val="1"/>
      <w:sz w:val="32"/>
      <w:szCs w:val="20"/>
    </w:rPr>
  </w:style>
  <w:style w:type="paragraph" w:styleId="10">
    <w:name w:val="annotation text"/>
    <w:basedOn w:val="1"/>
    <w:semiHidden/>
    <w:unhideWhenUsed/>
    <w:qFormat/>
    <w:uiPriority w:val="99"/>
    <w:pPr>
      <w:jc w:val="left"/>
    </w:pPr>
  </w:style>
  <w:style w:type="paragraph" w:styleId="11">
    <w:name w:val="Block Text"/>
    <w:basedOn w:val="1"/>
    <w:qFormat/>
    <w:uiPriority w:val="0"/>
    <w:pPr>
      <w:spacing w:line="360" w:lineRule="auto"/>
      <w:ind w:left="1080" w:right="-159"/>
    </w:pPr>
    <w:rPr>
      <w:rFonts w:ascii="宋体" w:hAnsi="宋体"/>
    </w:rPr>
  </w:style>
  <w:style w:type="paragraph" w:styleId="12">
    <w:name w:val="Balloon Text"/>
    <w:basedOn w:val="1"/>
    <w:link w:val="24"/>
    <w:semiHidden/>
    <w:unhideWhenUsed/>
    <w:qFormat/>
    <w:uiPriority w:val="99"/>
    <w:rPr>
      <w:sz w:val="18"/>
      <w:szCs w:val="18"/>
    </w:rPr>
  </w:style>
  <w:style w:type="paragraph" w:styleId="13">
    <w:name w:val="footer"/>
    <w:basedOn w:val="1"/>
    <w:link w:val="21"/>
    <w:unhideWhenUsed/>
    <w:qFormat/>
    <w:uiPriority w:val="99"/>
    <w:pPr>
      <w:tabs>
        <w:tab w:val="center" w:pos="4153"/>
        <w:tab w:val="right" w:pos="8306"/>
      </w:tabs>
      <w:snapToGrid w:val="0"/>
      <w:jc w:val="left"/>
    </w:pPr>
    <w:rPr>
      <w:sz w:val="18"/>
      <w:szCs w:val="18"/>
    </w:rPr>
  </w:style>
  <w:style w:type="paragraph" w:styleId="1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420" w:leftChars="200"/>
    </w:pPr>
    <w:rPr>
      <w:sz w:val="16"/>
      <w:szCs w:val="16"/>
    </w:rPr>
  </w:style>
  <w:style w:type="character" w:styleId="18">
    <w:name w:val="annotation reference"/>
    <w:basedOn w:val="17"/>
    <w:semiHidden/>
    <w:unhideWhenUsed/>
    <w:qFormat/>
    <w:uiPriority w:val="99"/>
    <w:rPr>
      <w:sz w:val="21"/>
      <w:szCs w:val="21"/>
    </w:rPr>
  </w:style>
  <w:style w:type="character" w:customStyle="1" w:styleId="19">
    <w:name w:val="标题 1 字符"/>
    <w:basedOn w:val="17"/>
    <w:link w:val="7"/>
    <w:qFormat/>
    <w:uiPriority w:val="0"/>
    <w:rPr>
      <w:b/>
      <w:bCs/>
      <w:kern w:val="44"/>
      <w:sz w:val="24"/>
      <w:szCs w:val="44"/>
    </w:rPr>
  </w:style>
  <w:style w:type="character" w:customStyle="1" w:styleId="20">
    <w:name w:val="页眉 字符"/>
    <w:basedOn w:val="17"/>
    <w:link w:val="14"/>
    <w:qFormat/>
    <w:uiPriority w:val="99"/>
    <w:rPr>
      <w:rFonts w:ascii="Calibri" w:hAnsi="Calibri" w:eastAsia="宋体" w:cs="Times New Roman"/>
      <w:sz w:val="18"/>
      <w:szCs w:val="18"/>
    </w:rPr>
  </w:style>
  <w:style w:type="character" w:customStyle="1" w:styleId="21">
    <w:name w:val="页脚 字符"/>
    <w:basedOn w:val="17"/>
    <w:link w:val="13"/>
    <w:qFormat/>
    <w:uiPriority w:val="99"/>
    <w:rPr>
      <w:rFonts w:ascii="Calibri" w:hAnsi="Calibri" w:eastAsia="宋体" w:cs="Times New Roman"/>
      <w:sz w:val="18"/>
      <w:szCs w:val="18"/>
    </w:rPr>
  </w:style>
  <w:style w:type="character" w:customStyle="1" w:styleId="22">
    <w:name w:val="正文文本 字符"/>
    <w:link w:val="2"/>
    <w:qFormat/>
    <w:uiPriority w:val="0"/>
    <w:rPr>
      <w:szCs w:val="24"/>
    </w:rPr>
  </w:style>
  <w:style w:type="character" w:customStyle="1" w:styleId="23">
    <w:name w:val="正文文本 字符1"/>
    <w:basedOn w:val="17"/>
    <w:semiHidden/>
    <w:qFormat/>
    <w:uiPriority w:val="99"/>
    <w:rPr>
      <w:rFonts w:ascii="Times New Roman" w:hAnsi="Times New Roman" w:eastAsia="宋体" w:cs="Times New Roman"/>
      <w:szCs w:val="24"/>
    </w:rPr>
  </w:style>
  <w:style w:type="character" w:customStyle="1" w:styleId="24">
    <w:name w:val="批注框文本 字符"/>
    <w:basedOn w:val="17"/>
    <w:link w:val="12"/>
    <w:semiHidden/>
    <w:qFormat/>
    <w:uiPriority w:val="99"/>
    <w:rPr>
      <w:rFonts w:ascii="Times New Roman" w:hAnsi="Times New Roman" w:eastAsia="宋体" w:cs="Times New Roman"/>
      <w:kern w:val="2"/>
      <w:sz w:val="18"/>
      <w:szCs w:val="18"/>
    </w:rPr>
  </w:style>
  <w:style w:type="paragraph" w:customStyle="1" w:styleId="25">
    <w:name w:val="正文1"/>
    <w:basedOn w:val="1"/>
    <w:qFormat/>
    <w:uiPriority w:val="0"/>
    <w:pPr>
      <w:ind w:firstLine="200" w:firstLineChars="200"/>
    </w:pPr>
    <w:rPr>
      <w:rFonts w:ascii="Times New Roman" w:hAnsi="Times New Roman"/>
    </w:rPr>
  </w:style>
  <w:style w:type="character" w:customStyle="1" w:styleId="26">
    <w:name w:val="font11"/>
    <w:basedOn w:val="17"/>
    <w:qFormat/>
    <w:uiPriority w:val="0"/>
    <w:rPr>
      <w:rFonts w:hint="eastAsia" w:ascii="等线" w:hAnsi="等线" w:eastAsia="等线" w:cs="等线"/>
      <w:color w:val="000000"/>
      <w:sz w:val="20"/>
      <w:szCs w:val="20"/>
      <w:u w:val="none"/>
    </w:rPr>
  </w:style>
  <w:style w:type="character" w:customStyle="1" w:styleId="27">
    <w:name w:val="font31"/>
    <w:basedOn w:val="17"/>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1</TotalTime>
  <ScaleCrop>false</ScaleCrop>
  <LinksUpToDate>false</LinksUpToDate>
  <CharactersWithSpaces>4924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2021-12-11T03:09:25Z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2EFA3266790C42A5A6CA9E61DF020917</vt:lpwstr>
  </property>
</Properties>
</file>