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洛宁山水文苑广告车宣传合同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之补充协议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hint="eastAsia" w:ascii="宋体" w:hAnsi="宋体"/>
          <w:b/>
          <w:szCs w:val="30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359" w:rightChars="171" w:firstLine="2108" w:firstLineChars="700"/>
        <w:jc w:val="both"/>
        <w:rPr>
          <w:rFonts w:hint="eastAsia" w:ascii="宋体" w:hAnsi="宋体" w:eastAsia="宋体" w:cs="宋体"/>
          <w:b/>
          <w:kern w:val="2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合同编号：</w:t>
      </w:r>
      <w:r>
        <w:rPr>
          <w:rFonts w:hint="eastAsia" w:ascii="宋体" w:hAnsi="宋体" w:cs="宋体"/>
          <w:b/>
          <w:bCs/>
          <w:color w:val="333333"/>
          <w:sz w:val="28"/>
          <w:szCs w:val="28"/>
          <w:shd w:val="clear" w:color="auto" w:fill="FFFFFF"/>
        </w:rPr>
        <w:t>LNSSWY-YX-024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-B01</w:t>
      </w:r>
    </w:p>
    <w:p>
      <w:pPr>
        <w:tabs>
          <w:tab w:val="left" w:pos="525"/>
          <w:tab w:val="center" w:pos="4535"/>
        </w:tabs>
        <w:spacing w:before="1248" w:beforeLines="400" w:line="360" w:lineRule="auto"/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szCs w:val="30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spacing w:line="360" w:lineRule="auto"/>
        <w:rPr>
          <w:rFonts w:ascii="宋体" w:hAnsi="宋体"/>
          <w:b/>
          <w:szCs w:val="30"/>
        </w:rPr>
      </w:pPr>
    </w:p>
    <w:p>
      <w:pPr>
        <w:pStyle w:val="2"/>
        <w:spacing w:line="360" w:lineRule="auto"/>
        <w:ind w:firstLine="558" w:firstLineChars="186"/>
        <w:rPr>
          <w:rFonts w:hint="eastAsia" w:ascii="宋体" w:hAnsi="宋体" w:cs="宋体"/>
          <w:kern w:val="2"/>
          <w:sz w:val="30"/>
          <w:szCs w:val="30"/>
        </w:rPr>
      </w:pPr>
    </w:p>
    <w:p>
      <w:pPr>
        <w:pStyle w:val="2"/>
        <w:spacing w:line="360" w:lineRule="auto"/>
        <w:ind w:left="0" w:leftChars="0" w:firstLine="0" w:firstLineChars="0"/>
        <w:rPr>
          <w:rFonts w:ascii="宋体" w:hAnsi="宋体" w:cs="宋体"/>
          <w:kern w:val="2"/>
          <w:sz w:val="30"/>
          <w:szCs w:val="30"/>
        </w:rPr>
      </w:pPr>
      <w:r>
        <w:rPr>
          <w:rFonts w:hint="default" w:ascii="宋体" w:hAnsi="宋体" w:cs="宋体"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kern w:val="2"/>
          <w:sz w:val="30"/>
          <w:szCs w:val="30"/>
        </w:rPr>
        <w:t>甲方（委托单位）：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洛阳浩德</w:t>
      </w:r>
      <w:r>
        <w:rPr>
          <w:rFonts w:hint="eastAsia" w:ascii="宋体" w:hAnsi="宋体" w:cs="宋体"/>
          <w:kern w:val="2"/>
          <w:sz w:val="30"/>
          <w:szCs w:val="30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置</w:t>
      </w:r>
      <w:r>
        <w:rPr>
          <w:rFonts w:hint="eastAsia" w:ascii="宋体" w:hAnsi="宋体" w:cs="宋体"/>
          <w:kern w:val="2"/>
          <w:sz w:val="30"/>
          <w:szCs w:val="30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30"/>
          <w:szCs w:val="30"/>
          <w:u w:val="single"/>
        </w:rPr>
        <w:t>有限公司</w:t>
      </w:r>
      <w:r>
        <w:rPr>
          <w:rFonts w:ascii="宋体" w:hAnsi="宋体" w:cs="宋体"/>
          <w:kern w:val="2"/>
          <w:sz w:val="30"/>
          <w:szCs w:val="30"/>
          <w:u w:val="single"/>
        </w:rPr>
        <w:t xml:space="preserve">   </w:t>
      </w:r>
    </w:p>
    <w:p>
      <w:pPr>
        <w:pStyle w:val="2"/>
        <w:spacing w:line="360" w:lineRule="auto"/>
        <w:ind w:left="0" w:leftChars="0" w:firstLine="0" w:firstLineChars="0"/>
        <w:rPr>
          <w:rFonts w:ascii="宋体" w:hAnsi="宋体" w:cs="宋体"/>
          <w:b w:val="0"/>
          <w:bCs/>
          <w:kern w:val="2"/>
          <w:sz w:val="30"/>
          <w:szCs w:val="30"/>
        </w:rPr>
      </w:pPr>
      <w:r>
        <w:rPr>
          <w:rFonts w:hint="default" w:ascii="宋体" w:hAnsi="宋体" w:cs="宋体"/>
          <w:kern w:val="2"/>
          <w:sz w:val="30"/>
          <w:szCs w:val="30"/>
        </w:rPr>
        <w:t xml:space="preserve">    </w:t>
      </w:r>
      <w:r>
        <w:rPr>
          <w:rFonts w:hint="eastAsia" w:ascii="宋体" w:hAnsi="宋体" w:cs="宋体"/>
          <w:kern w:val="2"/>
          <w:sz w:val="30"/>
          <w:szCs w:val="30"/>
        </w:rPr>
        <w:t>乙方（受托单位）：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</w:rPr>
        <w:t>洛阳盛晖广告有限公司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/>
          <w:kern w:val="2"/>
          <w:sz w:val="30"/>
          <w:szCs w:val="30"/>
          <w:u w:val="single"/>
        </w:rPr>
        <w:t xml:space="preserve"> </w:t>
      </w:r>
    </w:p>
    <w:p>
      <w:pPr>
        <w:spacing w:line="360" w:lineRule="auto"/>
        <w:ind w:left="0" w:leftChars="0" w:firstLine="0" w:firstLineChars="0"/>
        <w:jc w:val="left"/>
        <w:rPr>
          <w:rFonts w:ascii="宋体" w:hAnsi="宋体" w:cs="宋体"/>
          <w:sz w:val="30"/>
          <w:szCs w:val="30"/>
        </w:rPr>
      </w:pPr>
      <w:r>
        <w:rPr>
          <w:rFonts w:hint="default"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签订日期：</w:t>
      </w:r>
      <w:r>
        <w:rPr>
          <w:rFonts w:ascii="宋体" w:hAnsi="宋体" w:cs="宋体"/>
          <w:sz w:val="30"/>
          <w:szCs w:val="30"/>
          <w:u w:val="single"/>
        </w:rPr>
        <w:t xml:space="preserve">  202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2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3</w:t>
      </w:r>
      <w:r>
        <w:rPr>
          <w:rFonts w:ascii="宋体" w:hAnsi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16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甲方（委托单位）：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洛阳浩德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置</w:t>
      </w:r>
      <w:r>
        <w:rPr>
          <w:rFonts w:hint="eastAsia" w:ascii="宋体" w:hAnsi="宋体" w:cs="宋体"/>
          <w:kern w:val="2"/>
          <w:sz w:val="24"/>
          <w:szCs w:val="24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24"/>
          <w:szCs w:val="24"/>
          <w:u w:val="singl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乙方（受托单位）：</w:t>
      </w:r>
      <w:r>
        <w:rPr>
          <w:rFonts w:hint="eastAsia" w:ascii="宋体" w:hAnsi="宋体" w:cs="宋体"/>
          <w:sz w:val="24"/>
          <w:szCs w:val="24"/>
          <w:u w:val="single"/>
        </w:rPr>
        <w:t>洛阳盛晖广告有限公司</w:t>
      </w: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鉴于：甲乙双方于</w:t>
      </w:r>
      <w:r>
        <w:rPr>
          <w:rFonts w:hint="default" w:ascii="宋体" w:hAnsi="宋体"/>
          <w:b w:val="0"/>
          <w:bCs/>
          <w:sz w:val="24"/>
          <w:szCs w:val="24"/>
          <w:lang w:eastAsia="zh-CN"/>
        </w:rPr>
        <w:t>2022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年2月18日签订了合同编号为</w:t>
      </w:r>
      <w:r>
        <w:rPr>
          <w:rFonts w:hint="eastAsia" w:ascii="宋体" w:hAnsi="宋体" w:cs="宋体"/>
          <w:b w:val="0"/>
          <w:bCs w:val="0"/>
          <w:color w:val="333333"/>
          <w:sz w:val="24"/>
          <w:szCs w:val="24"/>
          <w:shd w:val="clear" w:color="auto" w:fill="FFFFFF"/>
        </w:rPr>
        <w:t>LNSSWY-YX-024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的《洛宁山水文苑广告车宣传合同》（一下简称“原合同”）。</w:t>
      </w: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现双方在协商一致的基础上，就原合同条款变更事宜达成如下协议：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 w:val="0"/>
          <w:bCs/>
          <w:sz w:val="24"/>
          <w:szCs w:val="24"/>
          <w:lang w:eastAsia="zh-CN"/>
        </w:rPr>
        <w:t>原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合同中对于广告发布期限的约定为“</w:t>
      </w:r>
      <w:r>
        <w:rPr>
          <w:rFonts w:hint="eastAsia" w:ascii="宋体" w:hAnsi="宋体" w:cs="宋体"/>
          <w:sz w:val="24"/>
          <w:u w:val="none"/>
        </w:rPr>
        <w:t>2022年2月19日至2022年3月6 日</w:t>
      </w:r>
      <w:r>
        <w:rPr>
          <w:rFonts w:hint="eastAsia" w:ascii="宋体" w:hAnsi="宋体" w:cs="宋体"/>
          <w:sz w:val="24"/>
          <w:u w:val="none"/>
          <w:lang w:eastAsia="zh-CN"/>
        </w:rPr>
        <w:t>，</w:t>
      </w:r>
      <w:r>
        <w:rPr>
          <w:rFonts w:hint="eastAsia" w:ascii="宋体" w:hAnsi="宋体" w:cs="宋体"/>
          <w:sz w:val="24"/>
          <w:u w:val="none"/>
          <w:lang w:val="en-US" w:eastAsia="zh-CN"/>
        </w:rPr>
        <w:t>共计16天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”</w:t>
      </w:r>
      <w:r>
        <w:rPr>
          <w:rFonts w:hint="eastAsia" w:ascii="宋体" w:hAnsi="宋体" w:cs="宋体"/>
          <w:sz w:val="24"/>
          <w:u w:val="none"/>
          <w:lang w:val="en-US" w:eastAsia="zh-CN"/>
        </w:rPr>
        <w:t>，在原合同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履行过程中，实际发生天数为14天，因此，费用由原合同价格15300元变更</w:t>
      </w:r>
      <w:r>
        <w:rPr>
          <w:rFonts w:hint="default" w:ascii="宋体" w:hAnsi="宋体"/>
          <w:b w:val="0"/>
          <w:bCs/>
          <w:sz w:val="24"/>
          <w:szCs w:val="24"/>
          <w:lang w:eastAsia="zh-CN"/>
        </w:rPr>
        <w:t>13000元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Style w:val="12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Style w:val="12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本补充协议为原合同的</w:t>
      </w:r>
      <w:r>
        <w:rPr>
          <w:rStyle w:val="12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重要</w:t>
      </w:r>
      <w:r>
        <w:rPr>
          <w:rStyle w:val="12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组成部分。本补充协议未约定的事项，以原合同的约定为准；本补充协议</w:t>
      </w:r>
      <w:r>
        <w:rPr>
          <w:rStyle w:val="12"/>
          <w:rFonts w:hint="eastAsia" w:eastAsia="宋体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于</w:t>
      </w:r>
      <w:r>
        <w:rPr>
          <w:rStyle w:val="12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原合同约定不一致的</w:t>
      </w:r>
      <w:r>
        <w:rPr>
          <w:rStyle w:val="12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内容，</w:t>
      </w:r>
      <w:r>
        <w:rPr>
          <w:rStyle w:val="12"/>
          <w:rFonts w:hint="default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以本补充协议为准。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本补充协议在履行过程中如出现纠纷，双方应友好协商解决；协商不成，双方可向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甲方所在地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人民法院提起诉讼。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、本补充协议自双方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签字并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盖章之日起生效，一式柒份，甲方执伍份、乙方执贰分、均具有同等法律效力。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（以下无正文）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spacing w:line="360" w:lineRule="auto"/>
        <w:ind w:firstLine="0" w:firstLineChars="0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甲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方：</w:t>
      </w:r>
      <w:r>
        <w:rPr>
          <w:rFonts w:hint="eastAsia" w:ascii="宋体" w:hAnsi="宋体"/>
          <w:sz w:val="18"/>
          <w:szCs w:val="18"/>
          <w:u w:val="single"/>
        </w:rPr>
        <w:t xml:space="preserve">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洛阳浩德</w:t>
      </w:r>
      <w:r>
        <w:rPr>
          <w:rFonts w:hint="eastAsia" w:ascii="宋体" w:hAnsi="宋体" w:cs="宋体"/>
          <w:kern w:val="2"/>
          <w:sz w:val="18"/>
          <w:szCs w:val="18"/>
          <w:u w:val="single"/>
          <w:lang w:val="en-US" w:eastAsia="zh-CN"/>
        </w:rPr>
        <w:t>浩康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置</w:t>
      </w:r>
      <w:r>
        <w:rPr>
          <w:rFonts w:hint="eastAsia" w:ascii="宋体" w:hAnsi="宋体" w:cs="宋体"/>
          <w:kern w:val="2"/>
          <w:sz w:val="18"/>
          <w:szCs w:val="18"/>
          <w:u w:val="single"/>
          <w:lang w:val="en-US" w:eastAsia="zh-CN"/>
        </w:rPr>
        <w:t>业</w:t>
      </w:r>
      <w:r>
        <w:rPr>
          <w:rFonts w:hint="eastAsia" w:ascii="宋体" w:hAnsi="宋体" w:cs="宋体"/>
          <w:kern w:val="2"/>
          <w:sz w:val="18"/>
          <w:szCs w:val="18"/>
          <w:u w:val="single"/>
        </w:rPr>
        <w:t>有限公司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（盖章）乙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方：</w:t>
      </w:r>
      <w:r>
        <w:rPr>
          <w:rFonts w:hint="eastAsia" w:ascii="宋体" w:hAnsi="宋体" w:cs="宋体"/>
          <w:sz w:val="18"/>
          <w:szCs w:val="18"/>
          <w:u w:val="single"/>
          <w:lang w:val="en-US" w:eastAsia="zh-CN"/>
        </w:rPr>
        <w:t>洛阳盛晖广告有限公司</w:t>
      </w:r>
      <w:r>
        <w:rPr>
          <w:rFonts w:hint="eastAsia" w:ascii="宋体" w:hAnsi="宋体"/>
          <w:sz w:val="18"/>
          <w:szCs w:val="18"/>
        </w:rPr>
        <w:t>（盖章）</w:t>
      </w:r>
    </w:p>
    <w:p>
      <w:pPr>
        <w:spacing w:before="100" w:beforeAutospacing="1" w:after="100" w:afterAutospacing="1" w:line="360" w:lineRule="auto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签约代表：</w:t>
      </w:r>
      <w:r>
        <w:rPr>
          <w:rFonts w:ascii="宋体" w:hAnsi="宋体"/>
          <w:sz w:val="18"/>
          <w:szCs w:val="18"/>
          <w:u w:val="single"/>
        </w:rPr>
        <w:t xml:space="preserve">                    </w:t>
      </w:r>
      <w:r>
        <w:rPr>
          <w:rFonts w:hint="eastAsia" w:ascii="宋体" w:hAnsi="宋体"/>
          <w:sz w:val="18"/>
          <w:szCs w:val="18"/>
        </w:rPr>
        <w:t>（签名）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    </w:t>
      </w:r>
      <w:r>
        <w:rPr>
          <w:rFonts w:hint="eastAsia" w:ascii="宋体" w:hAnsi="宋体"/>
          <w:sz w:val="18"/>
          <w:szCs w:val="18"/>
        </w:rPr>
        <w:t>签约代表：</w:t>
      </w:r>
      <w:r>
        <w:rPr>
          <w:rFonts w:ascii="宋体" w:hAnsi="宋体"/>
          <w:sz w:val="18"/>
          <w:szCs w:val="18"/>
          <w:u w:val="single"/>
        </w:rPr>
        <w:t xml:space="preserve">                     </w:t>
      </w:r>
      <w:r>
        <w:rPr>
          <w:rFonts w:hint="eastAsia" w:ascii="宋体" w:hAnsi="宋体"/>
          <w:sz w:val="18"/>
          <w:szCs w:val="18"/>
        </w:rPr>
        <w:t>（签名）</w:t>
      </w:r>
    </w:p>
    <w:p>
      <w:pPr>
        <w:spacing w:line="360" w:lineRule="auto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签订时间：</w:t>
      </w:r>
      <w:r>
        <w:rPr>
          <w:rFonts w:ascii="宋体" w:hAnsi="宋体"/>
          <w:sz w:val="18"/>
          <w:szCs w:val="18"/>
          <w:u w:val="single"/>
        </w:rPr>
        <w:t xml:space="preserve">  202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>2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3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16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日</w:t>
      </w:r>
      <w:r>
        <w:rPr>
          <w:rFonts w:hint="eastAsia"/>
          <w:sz w:val="21"/>
          <w:szCs w:val="13"/>
          <w:lang w:val="en-US" w:eastAsia="zh-CN"/>
        </w:rPr>
        <w:t xml:space="preserve">        </w:t>
      </w:r>
      <w:r>
        <w:rPr>
          <w:rFonts w:hint="eastAsia" w:ascii="宋体" w:hAnsi="宋体"/>
          <w:sz w:val="18"/>
          <w:szCs w:val="18"/>
        </w:rPr>
        <w:t>签订时间：</w:t>
      </w:r>
      <w:r>
        <w:rPr>
          <w:rFonts w:ascii="宋体" w:hAnsi="宋体"/>
          <w:sz w:val="18"/>
          <w:szCs w:val="18"/>
          <w:u w:val="single"/>
        </w:rPr>
        <w:t xml:space="preserve">  202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>2</w:t>
      </w:r>
      <w:r>
        <w:rPr>
          <w:rFonts w:ascii="宋体" w:hAnsi="宋体"/>
          <w:sz w:val="18"/>
          <w:szCs w:val="18"/>
          <w:u w:val="single"/>
        </w:rPr>
        <w:t xml:space="preserve">   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 xml:space="preserve"> 3 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  <w:u w:val="single"/>
        </w:rPr>
        <w:t xml:space="preserve">  </w:t>
      </w:r>
      <w:r>
        <w:rPr>
          <w:rFonts w:hint="eastAsia" w:ascii="宋体" w:hAnsi="宋体"/>
          <w:sz w:val="18"/>
          <w:szCs w:val="18"/>
          <w:u w:val="single"/>
          <w:lang w:val="en-US" w:eastAsia="zh-CN"/>
        </w:rPr>
        <w:t>16</w:t>
      </w:r>
      <w:r>
        <w:rPr>
          <w:rFonts w:ascii="宋体" w:hAnsi="宋体"/>
          <w:sz w:val="18"/>
          <w:szCs w:val="18"/>
          <w:u w:val="single"/>
        </w:rPr>
        <w:t xml:space="preserve"> </w:t>
      </w:r>
      <w:r>
        <w:rPr>
          <w:rFonts w:hint="eastAsia" w:ascii="宋体" w:hAnsi="宋体"/>
          <w:sz w:val="18"/>
          <w:szCs w:val="18"/>
          <w:lang w:val="en-US" w:eastAsia="zh-CN"/>
        </w:rPr>
        <w:t>日</w:t>
      </w:r>
    </w:p>
    <w:p>
      <w:pPr>
        <w:pStyle w:val="11"/>
        <w:spacing w:line="360" w:lineRule="auto"/>
        <w:ind w:firstLine="0" w:firstLineChars="0"/>
        <w:rPr>
          <w:rFonts w:hint="default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tabs>
          <w:tab w:val="left" w:pos="525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08140"/>
    <w:multiLevelType w:val="singleLevel"/>
    <w:tmpl w:val="0EF081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186E"/>
    <w:rsid w:val="040A3428"/>
    <w:rsid w:val="08004BA4"/>
    <w:rsid w:val="0CAD3CB2"/>
    <w:rsid w:val="296D418C"/>
    <w:rsid w:val="2B9D1BD3"/>
    <w:rsid w:val="326C2300"/>
    <w:rsid w:val="341FB3EA"/>
    <w:rsid w:val="36272BF7"/>
    <w:rsid w:val="3ADE43F6"/>
    <w:rsid w:val="468B5901"/>
    <w:rsid w:val="485D616E"/>
    <w:rsid w:val="5FD7736F"/>
    <w:rsid w:val="6FEF1F3C"/>
    <w:rsid w:val="720D186E"/>
    <w:rsid w:val="7F5E434B"/>
    <w:rsid w:val="7FE26D2A"/>
    <w:rsid w:val="B77C7E40"/>
    <w:rsid w:val="C7A421B1"/>
    <w:rsid w:val="EBFF78F2"/>
    <w:rsid w:val="FF7F37BD"/>
    <w:rsid w:val="FFE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kern w:val="0"/>
      <w:sz w:val="20"/>
    </w:rPr>
  </w:style>
  <w:style w:type="paragraph" w:customStyle="1" w:styleId="3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left="0" w:leftChars="0" w:firstLine="0" w:firstLineChars="0"/>
    </w:pPr>
  </w:style>
  <w:style w:type="paragraph" w:styleId="6">
    <w:name w:val="Body Text Indent"/>
    <w:basedOn w:val="1"/>
    <w:next w:val="2"/>
    <w:qFormat/>
    <w:uiPriority w:val="6"/>
    <w:pPr>
      <w:ind w:firstLine="645"/>
    </w:pPr>
    <w:rPr>
      <w:rFonts w:ascii="宋体" w:hAnsi="宋体"/>
      <w:kern w:val="1"/>
      <w:sz w:val="32"/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customStyle="1" w:styleId="11">
    <w:name w:val="正文1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2022-02-11T09:38:00Z</dcterms:created>
  <dc:creator>Administrator</dc:creator>
  <cp:lastModifiedBy>A开元壹号～屈晓南13938423790</cp:lastModifiedBy>
  <dcterms:modified xsi:type="dcterms:W3CDTF">2022-03-18T10:01:08Z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4AA5059E10344D52AEE04DBEF340B56E</vt:lpwstr>
  </property>
</Properties>
</file>