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60" w:firstLineChars="2400"/>
        <w:rPr>
          <w:sz w:val="24"/>
          <w:szCs w:val="24"/>
          <w:u w:val="single"/>
        </w:rPr>
      </w:pPr>
      <w:r>
        <w:rPr>
          <w:rFonts w:hint="eastAsia"/>
          <w:sz w:val="24"/>
          <w:szCs w:val="24"/>
        </w:rPr>
        <w:t>编码：</w:t>
      </w:r>
      <w:r>
        <w:rPr>
          <w:rFonts w:hint="eastAsia"/>
          <w:sz w:val="24"/>
          <w:szCs w:val="24"/>
          <w:u w:val="single"/>
        </w:rPr>
        <w:t xml:space="preserve">               </w:t>
      </w:r>
    </w:p>
    <w:p>
      <w:pPr>
        <w:spacing w:line="360" w:lineRule="auto"/>
        <w:ind w:left="-283" w:leftChars="-135" w:firstLine="280" w:firstLineChars="78"/>
        <w:rPr>
          <w:sz w:val="36"/>
          <w:szCs w:val="36"/>
          <w:u w:val="single"/>
        </w:rPr>
      </w:pPr>
    </w:p>
    <w:p>
      <w:pPr>
        <w:spacing w:line="360" w:lineRule="auto"/>
        <w:rPr>
          <w:sz w:val="36"/>
          <w:szCs w:val="36"/>
          <w:u w:val="single"/>
        </w:rPr>
      </w:pPr>
    </w:p>
    <w:p>
      <w:pPr>
        <w:spacing w:line="360" w:lineRule="auto"/>
        <w:rPr>
          <w:sz w:val="36"/>
          <w:szCs w:val="36"/>
          <w:u w:val="single"/>
        </w:rPr>
      </w:pPr>
    </w:p>
    <w:p>
      <w:pPr>
        <w:spacing w:line="360" w:lineRule="auto"/>
        <w:jc w:val="center"/>
        <w:rPr>
          <w:sz w:val="48"/>
          <w:szCs w:val="48"/>
        </w:rPr>
      </w:pPr>
    </w:p>
    <w:p>
      <w:pPr>
        <w:spacing w:line="360" w:lineRule="auto"/>
        <w:jc w:val="center"/>
        <w:rPr>
          <w:sz w:val="48"/>
          <w:szCs w:val="48"/>
        </w:rPr>
      </w:pPr>
    </w:p>
    <w:p>
      <w:pPr>
        <w:spacing w:line="360" w:lineRule="auto"/>
        <w:jc w:val="center"/>
        <w:rPr>
          <w:sz w:val="48"/>
          <w:szCs w:val="48"/>
        </w:rPr>
      </w:pPr>
    </w:p>
    <w:p>
      <w:pPr>
        <w:spacing w:line="360" w:lineRule="auto"/>
        <w:rPr>
          <w:sz w:val="48"/>
          <w:szCs w:val="48"/>
        </w:rPr>
      </w:pPr>
    </w:p>
    <w:p>
      <w:pPr>
        <w:spacing w:line="360" w:lineRule="auto"/>
        <w:jc w:val="center"/>
        <w:rPr>
          <w:rFonts w:ascii="宋体" w:hAnsi="宋体" w:eastAsia="宋体" w:cs="Times New Roman"/>
          <w:b/>
          <w:spacing w:val="40"/>
          <w:sz w:val="44"/>
          <w:szCs w:val="44"/>
        </w:rPr>
      </w:pPr>
      <w:r>
        <w:rPr>
          <w:rFonts w:hint="eastAsia" w:ascii="宋体" w:hAnsi="宋体" w:eastAsia="宋体" w:cs="Times New Roman"/>
          <w:b/>
          <w:spacing w:val="40"/>
          <w:sz w:val="44"/>
          <w:szCs w:val="44"/>
        </w:rPr>
        <w:t>管道燃气设施用户合同</w:t>
      </w:r>
    </w:p>
    <w:p>
      <w:pPr>
        <w:spacing w:line="360" w:lineRule="auto"/>
        <w:jc w:val="center"/>
        <w:rPr>
          <w:sz w:val="48"/>
          <w:szCs w:val="48"/>
        </w:rPr>
      </w:pPr>
    </w:p>
    <w:p>
      <w:pPr>
        <w:spacing w:line="360" w:lineRule="auto"/>
        <w:jc w:val="center"/>
        <w:rPr>
          <w:rFonts w:ascii="宋体" w:hAnsi="宋体" w:eastAsia="宋体" w:cs="Times New Roman"/>
          <w:b/>
          <w:spacing w:val="40"/>
          <w:sz w:val="36"/>
          <w:szCs w:val="44"/>
        </w:rPr>
      </w:pPr>
      <w:r>
        <w:rPr>
          <w:rFonts w:hint="eastAsia" w:ascii="宋体" w:hAnsi="宋体" w:eastAsia="宋体" w:cs="Times New Roman"/>
          <w:b/>
          <w:spacing w:val="40"/>
          <w:sz w:val="36"/>
          <w:szCs w:val="44"/>
        </w:rPr>
        <w:t>（工商户）</w:t>
      </w:r>
    </w:p>
    <w:p>
      <w:pPr>
        <w:spacing w:line="360" w:lineRule="auto"/>
        <w:jc w:val="center"/>
        <w:rPr>
          <w:sz w:val="36"/>
          <w:szCs w:val="36"/>
        </w:rPr>
      </w:pPr>
    </w:p>
    <w:p>
      <w:pPr>
        <w:spacing w:line="360" w:lineRule="auto"/>
        <w:jc w:val="center"/>
        <w:rPr>
          <w:sz w:val="36"/>
          <w:szCs w:val="36"/>
        </w:rPr>
      </w:pPr>
    </w:p>
    <w:p>
      <w:pPr>
        <w:spacing w:line="360" w:lineRule="auto"/>
        <w:rPr>
          <w:sz w:val="36"/>
          <w:szCs w:val="36"/>
        </w:rPr>
      </w:pPr>
    </w:p>
    <w:p>
      <w:pPr>
        <w:spacing w:line="360" w:lineRule="auto"/>
        <w:rPr>
          <w:sz w:val="36"/>
          <w:szCs w:val="36"/>
        </w:rPr>
      </w:pPr>
    </w:p>
    <w:p>
      <w:pPr>
        <w:spacing w:line="360" w:lineRule="auto"/>
        <w:rPr>
          <w:sz w:val="36"/>
          <w:szCs w:val="36"/>
        </w:rPr>
      </w:pPr>
    </w:p>
    <w:p>
      <w:pPr>
        <w:spacing w:line="360" w:lineRule="auto"/>
        <w:rPr>
          <w:sz w:val="36"/>
          <w:szCs w:val="36"/>
        </w:rPr>
      </w:pPr>
    </w:p>
    <w:p>
      <w:pPr>
        <w:spacing w:line="360" w:lineRule="auto"/>
        <w:rPr>
          <w:sz w:val="36"/>
          <w:szCs w:val="36"/>
        </w:rPr>
      </w:pPr>
    </w:p>
    <w:p>
      <w:pPr>
        <w:spacing w:line="360" w:lineRule="auto"/>
        <w:rPr>
          <w:sz w:val="36"/>
          <w:szCs w:val="36"/>
        </w:rPr>
      </w:pPr>
    </w:p>
    <w:p>
      <w:pPr>
        <w:spacing w:line="360" w:lineRule="auto"/>
        <w:rPr>
          <w:sz w:val="36"/>
          <w:szCs w:val="36"/>
        </w:rPr>
      </w:pPr>
    </w:p>
    <w:p>
      <w:pPr>
        <w:spacing w:line="360" w:lineRule="auto"/>
        <w:rPr>
          <w:rFonts w:ascii="宋体" w:hAnsi="宋体" w:eastAsia="宋体" w:cs="Times New Roman"/>
          <w:b/>
          <w:spacing w:val="40"/>
          <w:sz w:val="28"/>
          <w:szCs w:val="28"/>
        </w:rPr>
      </w:pPr>
      <w:r>
        <w:rPr>
          <w:rFonts w:hint="eastAsia" w:ascii="宋体" w:hAnsi="宋体" w:eastAsia="宋体" w:cs="Times New Roman"/>
          <w:b/>
          <w:spacing w:val="40"/>
          <w:sz w:val="28"/>
          <w:szCs w:val="28"/>
        </w:rPr>
        <w:t xml:space="preserve">          </w:t>
      </w:r>
      <w:r>
        <w:rPr>
          <w:rFonts w:hint="eastAsia" w:ascii="宋体" w:hAnsi="宋体" w:eastAsia="宋体" w:cs="Times New Roman"/>
          <w:b/>
          <w:spacing w:val="40"/>
          <w:sz w:val="28"/>
          <w:szCs w:val="28"/>
          <w:u w:val="single"/>
        </w:rPr>
        <w:t xml:space="preserve">      </w:t>
      </w:r>
      <w:r>
        <w:rPr>
          <w:rFonts w:hint="eastAsia" w:ascii="宋体" w:hAnsi="宋体" w:eastAsia="宋体" w:cs="Times New Roman"/>
          <w:b/>
          <w:spacing w:val="40"/>
          <w:sz w:val="28"/>
          <w:szCs w:val="28"/>
        </w:rPr>
        <w:t>新奥燃气有限公司</w:t>
      </w:r>
    </w:p>
    <w:p>
      <w:pPr>
        <w:spacing w:line="360" w:lineRule="auto"/>
        <w:rPr>
          <w:sz w:val="36"/>
          <w:szCs w:val="36"/>
        </w:rPr>
      </w:pPr>
    </w:p>
    <w:p>
      <w:pPr>
        <w:spacing w:line="360" w:lineRule="auto"/>
        <w:rPr>
          <w:sz w:val="36"/>
          <w:szCs w:val="36"/>
        </w:rPr>
      </w:pPr>
    </w:p>
    <w:p>
      <w:pPr>
        <w:spacing w:line="360" w:lineRule="auto"/>
        <w:jc w:val="center"/>
        <w:rPr>
          <w:b/>
          <w:sz w:val="32"/>
          <w:szCs w:val="32"/>
        </w:rPr>
      </w:pPr>
      <w:r>
        <w:rPr>
          <w:rFonts w:hint="eastAsia"/>
          <w:b/>
          <w:sz w:val="32"/>
          <w:szCs w:val="32"/>
        </w:rPr>
        <w:t>管道燃气设施用户合同</w:t>
      </w:r>
    </w:p>
    <w:p>
      <w:pPr>
        <w:spacing w:line="360" w:lineRule="auto"/>
        <w:jc w:val="center"/>
        <w:rPr>
          <w:b/>
          <w:sz w:val="24"/>
          <w:szCs w:val="24"/>
        </w:rPr>
      </w:pPr>
      <w:r>
        <w:rPr>
          <w:rFonts w:hint="eastAsia"/>
          <w:b/>
          <w:sz w:val="24"/>
          <w:szCs w:val="24"/>
        </w:rPr>
        <w:t>（工商户）</w:t>
      </w:r>
    </w:p>
    <w:p>
      <w:pPr>
        <w:spacing w:line="360" w:lineRule="auto"/>
        <w:rPr>
          <w:rFonts w:asciiTheme="minorEastAsia" w:hAnsiTheme="minorEastAsia"/>
          <w:b/>
          <w:sz w:val="22"/>
        </w:rPr>
      </w:pPr>
      <w:r>
        <w:rPr>
          <w:rFonts w:hint="eastAsia" w:asciiTheme="minorEastAsia" w:hAnsiTheme="minorEastAsia"/>
          <w:b/>
          <w:sz w:val="22"/>
        </w:rPr>
        <w:t xml:space="preserve">甲方（工商户）：洛阳浩德鑫置地有限公司 </w:t>
      </w:r>
    </w:p>
    <w:p>
      <w:pPr>
        <w:spacing w:line="360" w:lineRule="auto"/>
        <w:rPr>
          <w:rFonts w:asciiTheme="minorEastAsia" w:hAnsiTheme="minorEastAsia"/>
          <w:b/>
          <w:sz w:val="22"/>
        </w:rPr>
      </w:pPr>
      <w:r>
        <w:rPr>
          <w:rFonts w:hint="eastAsia" w:asciiTheme="minorEastAsia" w:hAnsiTheme="minorEastAsia"/>
          <w:b/>
          <w:sz w:val="22"/>
        </w:rPr>
        <w:t xml:space="preserve">地  址：河南省洛阳市洛龙区开元大道1号                                          </w:t>
      </w:r>
    </w:p>
    <w:p>
      <w:pPr>
        <w:spacing w:line="360" w:lineRule="auto"/>
        <w:rPr>
          <w:rFonts w:asciiTheme="minorEastAsia" w:hAnsiTheme="minorEastAsia"/>
          <w:b/>
          <w:sz w:val="22"/>
        </w:rPr>
      </w:pPr>
      <w:r>
        <w:rPr>
          <w:rFonts w:hint="eastAsia" w:asciiTheme="minorEastAsia" w:hAnsiTheme="minorEastAsia"/>
          <w:b/>
          <w:sz w:val="22"/>
        </w:rPr>
        <w:t xml:space="preserve">电  话：13526977379                                          </w:t>
      </w:r>
    </w:p>
    <w:p>
      <w:pPr>
        <w:spacing w:line="360" w:lineRule="auto"/>
        <w:rPr>
          <w:rFonts w:asciiTheme="minorEastAsia" w:hAnsiTheme="minorEastAsia"/>
          <w:b/>
          <w:sz w:val="22"/>
        </w:rPr>
      </w:pPr>
      <w:r>
        <w:rPr>
          <w:rFonts w:hint="eastAsia" w:asciiTheme="minorEastAsia" w:hAnsiTheme="minorEastAsia"/>
          <w:b/>
          <w:sz w:val="22"/>
        </w:rPr>
        <w:t>联系人：孔鹏</w:t>
      </w:r>
    </w:p>
    <w:p>
      <w:pPr>
        <w:spacing w:line="360" w:lineRule="auto"/>
        <w:rPr>
          <w:rFonts w:asciiTheme="minorEastAsia" w:hAnsiTheme="minorEastAsia"/>
          <w:b/>
          <w:sz w:val="22"/>
        </w:rPr>
      </w:pPr>
      <w:r>
        <w:rPr>
          <w:rFonts w:hint="eastAsia" w:asciiTheme="minorEastAsia" w:hAnsiTheme="minorEastAsia"/>
          <w:b/>
          <w:sz w:val="22"/>
        </w:rPr>
        <w:t>乙方（燃气公司）：洛阳新奥燃气发展有限公司</w:t>
      </w:r>
    </w:p>
    <w:p>
      <w:pPr>
        <w:spacing w:line="360" w:lineRule="auto"/>
        <w:rPr>
          <w:rFonts w:asciiTheme="minorEastAsia" w:hAnsiTheme="minorEastAsia"/>
          <w:sz w:val="22"/>
        </w:rPr>
      </w:pPr>
      <w:r>
        <w:rPr>
          <w:rFonts w:hint="eastAsia" w:asciiTheme="minorEastAsia" w:hAnsiTheme="minorEastAsia"/>
          <w:sz w:val="22"/>
        </w:rPr>
        <w:t>地址：洛阳市西工区涧东路53号2幢3-602室</w:t>
      </w:r>
    </w:p>
    <w:p>
      <w:pPr>
        <w:spacing w:line="360" w:lineRule="auto"/>
        <w:rPr>
          <w:rFonts w:asciiTheme="minorEastAsia" w:hAnsiTheme="minorEastAsia"/>
          <w:sz w:val="22"/>
        </w:rPr>
      </w:pPr>
      <w:r>
        <w:rPr>
          <w:rFonts w:hint="eastAsia" w:asciiTheme="minorEastAsia" w:hAnsiTheme="minorEastAsia"/>
          <w:sz w:val="22"/>
        </w:rPr>
        <w:t xml:space="preserve">电话：0379-60606828                                         </w:t>
      </w:r>
    </w:p>
    <w:p>
      <w:pPr>
        <w:spacing w:line="360" w:lineRule="auto"/>
        <w:rPr>
          <w:rFonts w:asciiTheme="minorEastAsia" w:hAnsiTheme="minorEastAsia"/>
          <w:sz w:val="22"/>
        </w:rPr>
      </w:pPr>
      <w:r>
        <w:rPr>
          <w:rFonts w:hint="eastAsia" w:asciiTheme="minorEastAsia" w:hAnsiTheme="minorEastAsia"/>
          <w:sz w:val="22"/>
        </w:rPr>
        <w:t>经办人：刘晖</w:t>
      </w:r>
    </w:p>
    <w:p>
      <w:pPr>
        <w:spacing w:line="360" w:lineRule="auto"/>
        <w:ind w:firstLine="420"/>
        <w:rPr>
          <w:rFonts w:asciiTheme="minorEastAsia" w:hAnsiTheme="minorEastAsia"/>
          <w:sz w:val="22"/>
        </w:rPr>
      </w:pPr>
    </w:p>
    <w:p>
      <w:pPr>
        <w:spacing w:line="360" w:lineRule="auto"/>
        <w:ind w:firstLine="440" w:firstLineChars="200"/>
        <w:rPr>
          <w:rFonts w:asciiTheme="minorEastAsia" w:hAnsiTheme="minorEastAsia"/>
          <w:sz w:val="22"/>
        </w:rPr>
      </w:pPr>
      <w:r>
        <w:rPr>
          <w:rFonts w:hint="eastAsia" w:ascii="宋体" w:hAnsi="宋体"/>
          <w:sz w:val="22"/>
        </w:rPr>
        <w:t>为推广清洁能源、落实节能减排措施，为适应城市现代化的发展，完善用户住宅基础配套功能，提升人民生活品质，根据《中华人民共和国民法典》、《城镇燃气管理条例》等法律法规规定，经甲乙双方协商一致，甲方委托乙方组织开展燃气管道输配设施施工建设，就甲方委托乙方组织选定符合资质要求的单位设计、施工建设燃气管道输配设施以及物资材料采购事宜特订立本合同，以资共同遵守。</w:t>
      </w:r>
    </w:p>
    <w:p>
      <w:pPr>
        <w:spacing w:line="360" w:lineRule="auto"/>
        <w:rPr>
          <w:rFonts w:asciiTheme="minorEastAsia" w:hAnsiTheme="minorEastAsia"/>
          <w:b/>
          <w:sz w:val="22"/>
        </w:rPr>
      </w:pPr>
      <w:r>
        <w:rPr>
          <w:rFonts w:hint="eastAsia" w:asciiTheme="minorEastAsia" w:hAnsiTheme="minorEastAsia"/>
          <w:b/>
          <w:sz w:val="22"/>
        </w:rPr>
        <w:t>第一条  项目基本情况</w:t>
      </w:r>
    </w:p>
    <w:p>
      <w:pPr>
        <w:spacing w:line="360" w:lineRule="auto"/>
        <w:ind w:firstLine="220" w:firstLineChars="100"/>
        <w:rPr>
          <w:rFonts w:asciiTheme="minorEastAsia" w:hAnsiTheme="minorEastAsia"/>
          <w:sz w:val="22"/>
          <w:u w:val="single"/>
        </w:rPr>
      </w:pPr>
      <w:r>
        <w:rPr>
          <w:rFonts w:hint="eastAsia" w:asciiTheme="minorEastAsia" w:hAnsiTheme="minorEastAsia"/>
          <w:sz w:val="22"/>
        </w:rPr>
        <w:t>1、项目名称：</w:t>
      </w:r>
      <w:r>
        <w:rPr>
          <w:rFonts w:hint="eastAsia"/>
          <w:position w:val="-1"/>
          <w:sz w:val="22"/>
          <w:u w:val="single"/>
        </w:rPr>
        <w:t xml:space="preserve">    开元壹号综合体</w:t>
      </w:r>
      <w:r>
        <w:rPr>
          <w:position w:val="-1"/>
          <w:sz w:val="22"/>
          <w:u w:val="single"/>
        </w:rPr>
        <w:t>燃气</w:t>
      </w:r>
      <w:r>
        <w:rPr>
          <w:rFonts w:hint="eastAsia"/>
          <w:position w:val="-1"/>
          <w:sz w:val="22"/>
          <w:u w:val="single"/>
        </w:rPr>
        <w:t>室外</w:t>
      </w:r>
      <w:r>
        <w:rPr>
          <w:position w:val="-1"/>
          <w:sz w:val="22"/>
          <w:u w:val="single"/>
        </w:rPr>
        <w:t>低压预留工程</w:t>
      </w:r>
      <w:r>
        <w:rPr>
          <w:rFonts w:hint="eastAsia" w:ascii="宋体" w:hAnsi="宋体" w:eastAsia="宋体" w:cs="Times New Roman"/>
          <w:sz w:val="22"/>
          <w:szCs w:val="20"/>
          <w:u w:val="single"/>
        </w:rPr>
        <w:t xml:space="preserve"> </w:t>
      </w:r>
      <w:r>
        <w:rPr>
          <w:rFonts w:hint="eastAsia" w:asciiTheme="minorEastAsia" w:hAnsiTheme="minorEastAsia"/>
          <w:sz w:val="22"/>
          <w:u w:val="single"/>
        </w:rPr>
        <w:t xml:space="preserve">              </w:t>
      </w:r>
    </w:p>
    <w:p>
      <w:pPr>
        <w:spacing w:line="360" w:lineRule="auto"/>
        <w:ind w:firstLine="220" w:firstLineChars="100"/>
        <w:rPr>
          <w:rFonts w:asciiTheme="minorEastAsia" w:hAnsiTheme="minorEastAsia"/>
          <w:sz w:val="22"/>
          <w:u w:val="single"/>
        </w:rPr>
      </w:pPr>
      <w:r>
        <w:rPr>
          <w:rFonts w:hint="eastAsia" w:asciiTheme="minorEastAsia" w:hAnsiTheme="minorEastAsia"/>
          <w:sz w:val="22"/>
        </w:rPr>
        <w:t>2、项目地点：</w:t>
      </w:r>
      <w:r>
        <w:rPr>
          <w:rFonts w:hint="eastAsia" w:asciiTheme="minorEastAsia" w:hAnsiTheme="minorEastAsia"/>
          <w:sz w:val="22"/>
          <w:u w:val="single"/>
        </w:rPr>
        <w:t xml:space="preserve">    洛龙区开元大道与新伊大街交叉口西南角             </w:t>
      </w:r>
    </w:p>
    <w:p>
      <w:pPr>
        <w:spacing w:line="360" w:lineRule="auto"/>
        <w:ind w:firstLine="220" w:firstLineChars="100"/>
        <w:rPr>
          <w:rFonts w:asciiTheme="minorEastAsia" w:hAnsiTheme="minorEastAsia"/>
          <w:sz w:val="22"/>
        </w:rPr>
      </w:pPr>
      <w:r>
        <w:rPr>
          <w:rFonts w:hint="eastAsia" w:asciiTheme="minorEastAsia" w:hAnsiTheme="minorEastAsia"/>
          <w:sz w:val="22"/>
        </w:rPr>
        <w:t>3、完工时间：</w:t>
      </w:r>
      <w:r>
        <w:rPr>
          <w:rFonts w:hint="eastAsia" w:asciiTheme="minorEastAsia" w:hAnsiTheme="minorEastAsia"/>
          <w:sz w:val="22"/>
          <w:u w:val="single"/>
        </w:rPr>
        <w:t xml:space="preserve">     </w:t>
      </w:r>
      <w:r>
        <w:rPr>
          <w:rFonts w:hint="eastAsia" w:asciiTheme="minorEastAsia" w:hAnsiTheme="minorEastAsia"/>
          <w:sz w:val="22"/>
          <w:u w:val="single"/>
          <w:lang w:eastAsia="zh-CN"/>
        </w:rPr>
        <w:t>按甲方要求</w:t>
      </w:r>
      <w:r>
        <w:rPr>
          <w:rFonts w:hint="eastAsia" w:asciiTheme="minorEastAsia" w:hAnsiTheme="minorEastAsia"/>
          <w:sz w:val="22"/>
          <w:u w:val="single"/>
        </w:rPr>
        <w:t xml:space="preserve">配合施工                                        </w:t>
      </w:r>
    </w:p>
    <w:p>
      <w:pPr>
        <w:spacing w:line="360" w:lineRule="auto"/>
        <w:ind w:firstLine="220" w:firstLineChars="100"/>
        <w:rPr>
          <w:rFonts w:asciiTheme="minorEastAsia" w:hAnsiTheme="minorEastAsia"/>
          <w:sz w:val="22"/>
        </w:rPr>
      </w:pPr>
      <w:r>
        <w:rPr>
          <w:rFonts w:hint="eastAsia" w:asciiTheme="minorEastAsia" w:hAnsiTheme="minorEastAsia"/>
          <w:sz w:val="22"/>
        </w:rPr>
        <w:t>4</w:t>
      </w:r>
      <w:r>
        <w:rPr>
          <w:rFonts w:asciiTheme="minorEastAsia" w:hAnsiTheme="minorEastAsia"/>
          <w:sz w:val="22"/>
        </w:rPr>
        <w:t>、</w:t>
      </w:r>
      <w:r>
        <w:rPr>
          <w:rFonts w:hint="eastAsia" w:asciiTheme="minorEastAsia" w:hAnsiTheme="minorEastAsia"/>
          <w:sz w:val="22"/>
        </w:rPr>
        <w:t>项目内容：甲方委托乙方组织选定符合资质要求的单位（以下简称“乙方施工单位”）进行燃气管道的设计、施工、及竣工验收，范围从</w:t>
      </w:r>
      <w:r>
        <w:rPr>
          <w:rFonts w:hint="eastAsia" w:asciiTheme="minorEastAsia" w:hAnsiTheme="minorEastAsia"/>
          <w:sz w:val="22"/>
          <w:u w:val="single"/>
        </w:rPr>
        <w:t xml:space="preserve">   </w:t>
      </w:r>
      <w:r>
        <w:rPr>
          <w:rFonts w:hint="eastAsia" w:asciiTheme="minorEastAsia" w:hAnsiTheme="minorEastAsia"/>
          <w:sz w:val="22"/>
          <w:u w:val="single"/>
          <w:lang w:eastAsia="zh-CN"/>
        </w:rPr>
        <w:t>规划内</w:t>
      </w:r>
      <w:r>
        <w:rPr>
          <w:rFonts w:hint="eastAsia" w:asciiTheme="minorEastAsia" w:hAnsiTheme="minorEastAsia"/>
          <w:sz w:val="22"/>
          <w:u w:val="single"/>
        </w:rPr>
        <w:t xml:space="preserve">红线   </w:t>
      </w:r>
      <w:r>
        <w:rPr>
          <w:rFonts w:hint="eastAsia" w:asciiTheme="minorEastAsia" w:hAnsiTheme="minorEastAsia"/>
          <w:sz w:val="22"/>
        </w:rPr>
        <w:t>至</w:t>
      </w:r>
      <w:r>
        <w:rPr>
          <w:rFonts w:hint="eastAsia" w:asciiTheme="minorEastAsia" w:hAnsiTheme="minorEastAsia"/>
          <w:sz w:val="22"/>
          <w:u w:val="single"/>
        </w:rPr>
        <w:t xml:space="preserve">  </w:t>
      </w:r>
      <w:r>
        <w:rPr>
          <w:position w:val="-1"/>
          <w:sz w:val="22"/>
          <w:u w:val="single"/>
        </w:rPr>
        <w:t>室外出地阀门低压预留</w:t>
      </w:r>
      <w:r>
        <w:rPr>
          <w:rFonts w:hint="eastAsia" w:asciiTheme="minorEastAsia" w:hAnsiTheme="minorEastAsia"/>
          <w:sz w:val="22"/>
          <w:u w:val="single"/>
        </w:rPr>
        <w:t xml:space="preserve">      </w:t>
      </w:r>
      <w:r>
        <w:rPr>
          <w:rFonts w:hint="eastAsia" w:asciiTheme="minorEastAsia" w:hAnsiTheme="minorEastAsia"/>
          <w:sz w:val="22"/>
        </w:rPr>
        <w:t>。</w:t>
      </w:r>
    </w:p>
    <w:p>
      <w:pPr>
        <w:spacing w:line="360" w:lineRule="auto"/>
        <w:ind w:firstLine="220" w:firstLineChars="100"/>
        <w:rPr>
          <w:rFonts w:ascii="宋体" w:hAnsi="宋体" w:eastAsia="宋体" w:cs="Times New Roman"/>
          <w:sz w:val="22"/>
          <w:szCs w:val="20"/>
        </w:rPr>
      </w:pPr>
      <w:r>
        <w:rPr>
          <w:rFonts w:hint="eastAsia" w:ascii="宋体" w:hAnsi="宋体" w:eastAsia="宋体" w:cs="Times New Roman"/>
          <w:sz w:val="22"/>
          <w:szCs w:val="20"/>
        </w:rPr>
        <w:t>5、施工依据：本工程按照《城镇燃气管道条例》等国家现行法律法规进行设计施工。</w:t>
      </w:r>
    </w:p>
    <w:p>
      <w:pPr>
        <w:spacing w:line="360" w:lineRule="auto"/>
        <w:ind w:firstLine="220" w:firstLineChars="100"/>
        <w:rPr>
          <w:rFonts w:asciiTheme="minorEastAsia" w:hAnsiTheme="minorEastAsia"/>
          <w:sz w:val="22"/>
        </w:rPr>
      </w:pPr>
      <w:r>
        <w:rPr>
          <w:rFonts w:hint="eastAsia" w:asciiTheme="minorEastAsia" w:hAnsiTheme="minorEastAsia"/>
          <w:sz w:val="22"/>
        </w:rPr>
        <w:t>6、施工质量：本项目燃气管道工程设计、施工安装及有关事项均需按照国家有关规范、规定办理和验收。</w:t>
      </w:r>
    </w:p>
    <w:p>
      <w:pPr>
        <w:spacing w:line="360" w:lineRule="auto"/>
        <w:rPr>
          <w:rFonts w:asciiTheme="minorEastAsia" w:hAnsiTheme="minorEastAsia"/>
          <w:b/>
          <w:sz w:val="22"/>
        </w:rPr>
      </w:pPr>
      <w:r>
        <w:rPr>
          <w:rFonts w:hint="eastAsia" w:asciiTheme="minorEastAsia" w:hAnsiTheme="minorEastAsia"/>
          <w:b/>
          <w:sz w:val="22"/>
        </w:rPr>
        <w:t>第二条   工程施工</w:t>
      </w:r>
    </w:p>
    <w:p>
      <w:pPr>
        <w:spacing w:line="360" w:lineRule="auto"/>
        <w:ind w:firstLine="440" w:firstLineChars="200"/>
        <w:rPr>
          <w:rFonts w:asciiTheme="minorEastAsia" w:hAnsiTheme="minorEastAsia"/>
          <w:sz w:val="22"/>
        </w:rPr>
      </w:pPr>
      <w:r>
        <w:rPr>
          <w:rFonts w:hint="eastAsia" w:asciiTheme="minorEastAsia" w:hAnsiTheme="minorEastAsia"/>
          <w:sz w:val="22"/>
        </w:rPr>
        <w:t>1、甲方建筑区划红线以内,除燃气计量装置外的天然气设施由甲方出资建设，乙方负责</w:t>
      </w:r>
      <w:r>
        <w:rPr>
          <w:rFonts w:hint="eastAsia" w:ascii="宋体" w:hAnsi="宋体"/>
          <w:sz w:val="22"/>
        </w:rPr>
        <w:t>选择符合资质要求的单位（以下简称“施工单位”）开展燃气管道、设施设计、安装施工。</w:t>
      </w:r>
    </w:p>
    <w:p>
      <w:pPr>
        <w:spacing w:line="360" w:lineRule="auto"/>
        <w:ind w:firstLine="420"/>
        <w:rPr>
          <w:rFonts w:asciiTheme="minorEastAsia" w:hAnsiTheme="minorEastAsia"/>
          <w:sz w:val="22"/>
        </w:rPr>
      </w:pPr>
      <w:r>
        <w:rPr>
          <w:rFonts w:hint="eastAsia" w:asciiTheme="minorEastAsia" w:hAnsiTheme="minorEastAsia"/>
          <w:sz w:val="22"/>
        </w:rPr>
        <w:t>2、燃气设施产权分界点：甲方的建筑规划红线，即建筑规划红线外及红线内燃气计量装置等燃气设施产权属于乙方；建筑规划红线内，除燃气计量装置外的燃气设施产权属于甲方。</w:t>
      </w:r>
    </w:p>
    <w:p>
      <w:pPr>
        <w:spacing w:line="360" w:lineRule="auto"/>
        <w:ind w:firstLine="420"/>
        <w:rPr>
          <w:rFonts w:asciiTheme="minorEastAsia" w:hAnsiTheme="minorEastAsia"/>
          <w:sz w:val="22"/>
        </w:rPr>
      </w:pPr>
      <w:r>
        <w:rPr>
          <w:rFonts w:hint="eastAsia" w:asciiTheme="minorEastAsia" w:hAnsiTheme="minorEastAsia"/>
          <w:sz w:val="22"/>
        </w:rPr>
        <w:t>3、甲乙双方应指定专门的人员进行设计定位和现场的施工协调。</w:t>
      </w:r>
    </w:p>
    <w:p>
      <w:pPr>
        <w:spacing w:line="360" w:lineRule="auto"/>
        <w:ind w:firstLine="420"/>
        <w:rPr>
          <w:rFonts w:asciiTheme="minorEastAsia" w:hAnsiTheme="minorEastAsia"/>
          <w:sz w:val="22"/>
        </w:rPr>
      </w:pPr>
      <w:r>
        <w:rPr>
          <w:rFonts w:hint="eastAsia" w:asciiTheme="minorEastAsia" w:hAnsiTheme="minorEastAsia"/>
          <w:sz w:val="22"/>
        </w:rPr>
        <w:t>4、甲方应在本合同签订之日起</w:t>
      </w:r>
      <w:r>
        <w:rPr>
          <w:rFonts w:hint="eastAsia" w:asciiTheme="minorEastAsia" w:hAnsiTheme="minorEastAsia"/>
          <w:sz w:val="22"/>
          <w:u w:val="single"/>
        </w:rPr>
        <w:t xml:space="preserve"> 5 </w:t>
      </w:r>
      <w:r>
        <w:rPr>
          <w:rFonts w:hint="eastAsia" w:asciiTheme="minorEastAsia" w:hAnsiTheme="minorEastAsia"/>
          <w:sz w:val="22"/>
        </w:rPr>
        <w:t>日内向乙方提供用气设备的名称、型号规格、用气压力、用气量或额定热负荷等，以及设计人员要求提供的建筑物平面图纸及室内外水、暖、电、道路平面图等其他设计基础资料；乙方确保设计人员应于甲方提供完整资料后</w:t>
      </w:r>
      <w:r>
        <w:rPr>
          <w:rFonts w:hint="eastAsia" w:asciiTheme="minorEastAsia" w:hAnsiTheme="minorEastAsia"/>
          <w:sz w:val="22"/>
          <w:u w:val="single"/>
        </w:rPr>
        <w:t xml:space="preserve">  3  </w:t>
      </w:r>
      <w:r>
        <w:rPr>
          <w:rFonts w:hint="eastAsia" w:asciiTheme="minorEastAsia" w:hAnsiTheme="minorEastAsia"/>
          <w:sz w:val="22"/>
        </w:rPr>
        <w:t>日内设计完毕。</w:t>
      </w:r>
    </w:p>
    <w:p>
      <w:pPr>
        <w:spacing w:line="360" w:lineRule="auto"/>
        <w:ind w:firstLine="440" w:firstLineChars="200"/>
        <w:rPr>
          <w:rFonts w:asciiTheme="minorEastAsia" w:hAnsiTheme="minorEastAsia"/>
          <w:sz w:val="22"/>
        </w:rPr>
      </w:pPr>
      <w:r>
        <w:rPr>
          <w:rFonts w:asciiTheme="minorEastAsia" w:hAnsiTheme="minorEastAsia"/>
          <w:sz w:val="22"/>
        </w:rPr>
        <w:t>5、</w:t>
      </w:r>
      <w:r>
        <w:rPr>
          <w:rFonts w:hint="eastAsia" w:ascii="宋体" w:hAnsi="宋体"/>
          <w:sz w:val="22"/>
        </w:rPr>
        <w:t>甲乙双方应对设计进行确认，经确认后方可施工，若因施工单位设计不符合国家燃气设计规范需变更，变更部分的相关费用由乙方承担；若甲方提出设计变更的，乙方确认变更符合燃气设计规范要求后由乙方负责协调施工单位进行确认并开展施工，甲方承担相关费用。</w:t>
      </w:r>
    </w:p>
    <w:p>
      <w:pPr>
        <w:spacing w:line="360" w:lineRule="auto"/>
        <w:ind w:firstLine="440" w:firstLineChars="200"/>
        <w:rPr>
          <w:rFonts w:asciiTheme="minorEastAsia" w:hAnsiTheme="minorEastAsia"/>
          <w:sz w:val="22"/>
        </w:rPr>
      </w:pPr>
      <w:r>
        <w:rPr>
          <w:rFonts w:hint="eastAsia" w:asciiTheme="minorEastAsia" w:hAnsiTheme="minorEastAsia"/>
          <w:sz w:val="22"/>
        </w:rPr>
        <w:t>6、</w:t>
      </w:r>
      <w:r>
        <w:rPr>
          <w:rFonts w:hint="eastAsia" w:ascii="宋体" w:hAnsi="宋体"/>
          <w:sz w:val="22"/>
        </w:rPr>
        <w:t>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pPr>
        <w:spacing w:line="360" w:lineRule="auto"/>
        <w:ind w:firstLine="420"/>
        <w:rPr>
          <w:rFonts w:asciiTheme="minorEastAsia" w:hAnsiTheme="minorEastAsia"/>
          <w:sz w:val="22"/>
        </w:rPr>
      </w:pPr>
      <w:r>
        <w:rPr>
          <w:rFonts w:hint="eastAsia" w:asciiTheme="minorEastAsia" w:hAnsiTheme="minorEastAsia"/>
          <w:sz w:val="22"/>
        </w:rPr>
        <w:t>7、乙方施工单位应在甲方具备施工条件且按照本协议第三条第3项完成支付的前提下进行施工。</w:t>
      </w:r>
    </w:p>
    <w:p>
      <w:pPr>
        <w:spacing w:line="360" w:lineRule="auto"/>
        <w:ind w:firstLine="420"/>
        <w:rPr>
          <w:rFonts w:asciiTheme="minorEastAsia" w:hAnsiTheme="minorEastAsia"/>
          <w:sz w:val="22"/>
        </w:rPr>
      </w:pPr>
      <w:r>
        <w:rPr>
          <w:rFonts w:hint="eastAsia" w:asciiTheme="minorEastAsia" w:hAnsiTheme="minorEastAsia"/>
          <w:sz w:val="22"/>
        </w:rPr>
        <w:t>8、甲方提供施工材料（请在确定的施工材料前的“（）”里打“√”）。</w:t>
      </w:r>
    </w:p>
    <w:p>
      <w:pPr>
        <w:spacing w:line="360" w:lineRule="auto"/>
        <w:ind w:firstLine="420"/>
        <w:rPr>
          <w:rFonts w:asciiTheme="minorEastAsia" w:hAnsiTheme="minorEastAsia"/>
          <w:sz w:val="22"/>
        </w:rPr>
      </w:pPr>
      <w:r>
        <w:rPr>
          <w:rFonts w:hint="eastAsia" w:asciiTheme="minorEastAsia" w:hAnsiTheme="minorEastAsia"/>
          <w:sz w:val="22"/>
        </w:rPr>
        <w:t>（    ）①支架      （     ）②套管       (     ）③管卡</w:t>
      </w:r>
    </w:p>
    <w:p>
      <w:pPr>
        <w:spacing w:line="360" w:lineRule="auto"/>
        <w:ind w:firstLine="420"/>
        <w:rPr>
          <w:rFonts w:asciiTheme="minorEastAsia" w:hAnsiTheme="minorEastAsia"/>
          <w:sz w:val="22"/>
          <w:u w:val="single"/>
        </w:rPr>
      </w:pPr>
      <w:r>
        <w:rPr>
          <w:rFonts w:hint="eastAsia" w:asciiTheme="minorEastAsia" w:hAnsiTheme="minorEastAsia"/>
          <w:sz w:val="22"/>
        </w:rPr>
        <w:t>（    ）④其他：</w:t>
      </w:r>
      <w:r>
        <w:rPr>
          <w:rFonts w:hint="eastAsia" w:asciiTheme="minorEastAsia" w:hAnsiTheme="minorEastAsia"/>
          <w:sz w:val="22"/>
          <w:u w:val="single"/>
        </w:rPr>
        <w:t xml:space="preserve"> 施工材料装卸及升降设备、临时工程用地、临时仓库、水电动力设施及其他施工便利等费用。 </w:t>
      </w:r>
    </w:p>
    <w:p>
      <w:pPr>
        <w:spacing w:line="360" w:lineRule="auto"/>
        <w:ind w:firstLine="420"/>
        <w:rPr>
          <w:rFonts w:asciiTheme="minorEastAsia" w:hAnsiTheme="minorEastAsia"/>
          <w:sz w:val="22"/>
        </w:rPr>
      </w:pPr>
      <w:r>
        <w:rPr>
          <w:rFonts w:hint="eastAsia" w:asciiTheme="minorEastAsia" w:hAnsiTheme="minorEastAsia"/>
          <w:sz w:val="22"/>
        </w:rPr>
        <w:t xml:space="preserve">9、工程完工后，乙方施工单位 </w:t>
      </w:r>
      <w:r>
        <w:rPr>
          <w:rFonts w:hint="eastAsia" w:asciiTheme="minorEastAsia" w:hAnsiTheme="minorEastAsia"/>
          <w:sz w:val="22"/>
          <w:u w:val="single"/>
        </w:rPr>
        <w:t xml:space="preserve"> 5  </w:t>
      </w:r>
      <w:r>
        <w:rPr>
          <w:rFonts w:hint="eastAsia" w:asciiTheme="minorEastAsia" w:hAnsiTheme="minorEastAsia"/>
          <w:sz w:val="22"/>
        </w:rPr>
        <w:t>日内向甲方提供竣工材料，甲乙双方应共同进行验收，验收合格后双方签字确认。甲、乙双方验收合格后，如甲方对乙方施工单位设计和施工提出变更，由甲方承担变更部分增加费用。</w:t>
      </w:r>
    </w:p>
    <w:p>
      <w:pPr>
        <w:spacing w:line="360" w:lineRule="auto"/>
        <w:ind w:firstLine="420"/>
        <w:rPr>
          <w:rFonts w:asciiTheme="minorEastAsia" w:hAnsiTheme="minorEastAsia"/>
          <w:sz w:val="22"/>
        </w:rPr>
      </w:pPr>
      <w:r>
        <w:rPr>
          <w:rFonts w:hint="eastAsia" w:asciiTheme="minorEastAsia" w:hAnsiTheme="minorEastAsia"/>
          <w:sz w:val="22"/>
        </w:rPr>
        <w:t>10、施工过程中如遇到下列情况造成工期延误，乙方不承担责任：</w:t>
      </w:r>
    </w:p>
    <w:p>
      <w:pPr>
        <w:spacing w:line="360" w:lineRule="auto"/>
        <w:ind w:firstLine="660" w:firstLineChars="300"/>
        <w:rPr>
          <w:rFonts w:ascii="宋体" w:hAnsi="宋体"/>
          <w:sz w:val="22"/>
        </w:rPr>
      </w:pPr>
      <w:r>
        <w:rPr>
          <w:rFonts w:hint="eastAsia" w:ascii="宋体" w:hAnsi="宋体"/>
          <w:sz w:val="22"/>
        </w:rPr>
        <w:t>（1）甲方不具备施工条件而停工；</w:t>
      </w:r>
    </w:p>
    <w:p>
      <w:pPr>
        <w:spacing w:line="360" w:lineRule="auto"/>
        <w:ind w:firstLine="660" w:firstLineChars="300"/>
        <w:rPr>
          <w:rFonts w:ascii="宋体" w:hAnsi="宋体"/>
          <w:sz w:val="22"/>
        </w:rPr>
      </w:pPr>
      <w:r>
        <w:rPr>
          <w:rFonts w:hint="eastAsia" w:ascii="宋体" w:hAnsi="宋体"/>
          <w:sz w:val="22"/>
        </w:rPr>
        <w:t>（2）由于甲方原因变更计划或提出修改施工要求；</w:t>
      </w:r>
    </w:p>
    <w:p>
      <w:pPr>
        <w:spacing w:line="360" w:lineRule="auto"/>
        <w:ind w:firstLine="660" w:firstLineChars="300"/>
        <w:rPr>
          <w:rFonts w:ascii="宋体" w:hAnsi="宋体"/>
          <w:sz w:val="22"/>
        </w:rPr>
      </w:pPr>
      <w:r>
        <w:rPr>
          <w:rFonts w:hint="eastAsia" w:ascii="宋体" w:hAnsi="宋体"/>
          <w:sz w:val="22"/>
        </w:rPr>
        <w:t>（3）甲方不按合同约定支付有关款项；</w:t>
      </w:r>
    </w:p>
    <w:p>
      <w:pPr>
        <w:spacing w:line="360" w:lineRule="auto"/>
        <w:ind w:firstLine="660" w:firstLineChars="300"/>
        <w:rPr>
          <w:rFonts w:ascii="宋体" w:hAnsi="宋体"/>
          <w:sz w:val="22"/>
        </w:rPr>
      </w:pPr>
      <w:r>
        <w:rPr>
          <w:rFonts w:hint="eastAsia" w:ascii="宋体" w:hAnsi="宋体"/>
          <w:sz w:val="22"/>
        </w:rPr>
        <w:t>（4）甲方的其他违约行为，致使施工单位无法设计、施工；</w:t>
      </w:r>
    </w:p>
    <w:p>
      <w:pPr>
        <w:spacing w:line="360" w:lineRule="auto"/>
        <w:ind w:firstLine="660" w:firstLineChars="300"/>
        <w:rPr>
          <w:rFonts w:ascii="宋体" w:hAnsi="宋体"/>
          <w:sz w:val="22"/>
        </w:rPr>
      </w:pPr>
      <w:r>
        <w:rPr>
          <w:rFonts w:hint="eastAsia" w:ascii="宋体" w:hAnsi="宋体"/>
          <w:sz w:val="22"/>
        </w:rPr>
        <w:t>（5）出现洪水、飓风、暴雨等不可抗力或政府行为时；</w:t>
      </w:r>
    </w:p>
    <w:p>
      <w:pPr>
        <w:spacing w:line="360" w:lineRule="auto"/>
        <w:ind w:firstLine="660" w:firstLineChars="300"/>
        <w:rPr>
          <w:rFonts w:ascii="宋体" w:hAnsi="宋体"/>
          <w:sz w:val="22"/>
        </w:rPr>
      </w:pPr>
      <w:r>
        <w:rPr>
          <w:rFonts w:hint="eastAsia" w:ascii="宋体" w:hAnsi="宋体"/>
          <w:sz w:val="22"/>
        </w:rPr>
        <w:t>（6）其他非乙方原因造成的工期延误。</w:t>
      </w:r>
    </w:p>
    <w:p>
      <w:pPr>
        <w:spacing w:line="360" w:lineRule="auto"/>
        <w:ind w:firstLine="660" w:firstLineChars="300"/>
        <w:rPr>
          <w:rFonts w:ascii="宋体" w:hAnsi="宋体"/>
          <w:sz w:val="22"/>
        </w:rPr>
      </w:pPr>
      <w:r>
        <w:rPr>
          <w:rFonts w:hint="eastAsia" w:ascii="宋体" w:hAnsi="宋体"/>
          <w:sz w:val="22"/>
        </w:rPr>
        <w:t>因甲方原因造成工期延误，用赔偿由此给乙方造成的损失。</w:t>
      </w:r>
    </w:p>
    <w:p>
      <w:pPr>
        <w:spacing w:line="360" w:lineRule="auto"/>
        <w:ind w:firstLine="420"/>
        <w:rPr>
          <w:rFonts w:asciiTheme="minorEastAsia" w:hAnsiTheme="minorEastAsia"/>
          <w:sz w:val="22"/>
        </w:rPr>
      </w:pPr>
      <w:r>
        <w:rPr>
          <w:rFonts w:hint="eastAsia" w:asciiTheme="minorEastAsia" w:hAnsiTheme="minorEastAsia"/>
          <w:sz w:val="22"/>
        </w:rPr>
        <w:t>11、乙方施工单位在施工过程中，应服从甲方代表和现场管理员的统一协调指挥。</w:t>
      </w:r>
    </w:p>
    <w:p>
      <w:pPr>
        <w:spacing w:line="360" w:lineRule="auto"/>
        <w:rPr>
          <w:rFonts w:asciiTheme="minorEastAsia" w:hAnsiTheme="minorEastAsia"/>
          <w:sz w:val="22"/>
        </w:rPr>
      </w:pPr>
      <w:r>
        <w:rPr>
          <w:rFonts w:hint="eastAsia" w:asciiTheme="minorEastAsia" w:hAnsiTheme="minorEastAsia"/>
          <w:b/>
          <w:sz w:val="22"/>
        </w:rPr>
        <w:t>第三条 燃气工程安装费的价格</w:t>
      </w:r>
      <w:bookmarkStart w:id="0" w:name="_GoBack"/>
      <w:bookmarkEnd w:id="0"/>
      <w:r>
        <w:rPr>
          <w:rFonts w:hint="eastAsia" w:asciiTheme="minorEastAsia" w:hAnsiTheme="minorEastAsia"/>
          <w:b/>
          <w:sz w:val="22"/>
        </w:rPr>
        <w:t>、付款及结算方式</w:t>
      </w:r>
    </w:p>
    <w:p>
      <w:pPr>
        <w:spacing w:line="360" w:lineRule="auto"/>
        <w:ind w:firstLine="420"/>
        <w:rPr>
          <w:rFonts w:asciiTheme="minorEastAsia" w:hAnsiTheme="minorEastAsia"/>
          <w:sz w:val="22"/>
        </w:rPr>
      </w:pPr>
      <w:r>
        <w:rPr>
          <w:rFonts w:hint="eastAsia" w:asciiTheme="minorEastAsia" w:hAnsiTheme="minorEastAsia"/>
          <w:sz w:val="22"/>
        </w:rPr>
        <w:t>1、甲方用户设备：</w:t>
      </w:r>
      <w:r>
        <w:rPr>
          <w:rFonts w:hint="eastAsia" w:asciiTheme="minorEastAsia" w:hAnsiTheme="minorEastAsia"/>
          <w:sz w:val="22"/>
          <w:u w:val="single"/>
        </w:rPr>
        <w:t xml:space="preserve">     </w:t>
      </w:r>
      <w:r>
        <w:rPr>
          <w:position w:val="-1"/>
          <w:sz w:val="22"/>
          <w:u w:val="single"/>
        </w:rPr>
        <w:t>室外管道低压预留</w:t>
      </w:r>
      <w:r>
        <w:rPr>
          <w:rFonts w:hint="eastAsia" w:asciiTheme="minorEastAsia" w:hAnsiTheme="minorEastAsia"/>
          <w:sz w:val="22"/>
          <w:u w:val="single"/>
        </w:rPr>
        <w:t xml:space="preserve">                               </w:t>
      </w:r>
      <w:r>
        <w:rPr>
          <w:rFonts w:hint="eastAsia" w:asciiTheme="minorEastAsia" w:hAnsiTheme="minorEastAsia"/>
          <w:sz w:val="22"/>
        </w:rPr>
        <w:t>。</w:t>
      </w:r>
    </w:p>
    <w:p>
      <w:pPr>
        <w:spacing w:line="360" w:lineRule="auto"/>
        <w:ind w:firstLine="420"/>
        <w:rPr>
          <w:rFonts w:cs="Arial" w:asciiTheme="minorEastAsia" w:hAnsiTheme="minorEastAsia"/>
          <w:sz w:val="22"/>
          <w:shd w:val="clear" w:color="auto" w:fill="FFFFFF"/>
        </w:rPr>
      </w:pPr>
      <w:r>
        <w:rPr>
          <w:rFonts w:hint="eastAsia" w:asciiTheme="minorEastAsia" w:hAnsiTheme="minorEastAsia"/>
          <w:sz w:val="22"/>
        </w:rPr>
        <w:t>根据甲方提供的燃气设备数据和用气时间，测定甲方每日最大用气</w:t>
      </w:r>
      <w:r>
        <w:rPr>
          <w:rFonts w:hint="eastAsia" w:asciiTheme="minorEastAsia" w:hAnsiTheme="minorEastAsia"/>
          <w:sz w:val="22"/>
          <w:u w:val="single"/>
        </w:rPr>
        <w:t xml:space="preserve">  1   </w:t>
      </w:r>
      <w:r>
        <w:rPr>
          <w:rFonts w:hint="eastAsia" w:asciiTheme="minorEastAsia" w:hAnsiTheme="minorEastAsia"/>
          <w:sz w:val="22"/>
        </w:rPr>
        <w:t>N</w:t>
      </w:r>
      <w:r>
        <w:rPr>
          <w:rFonts w:cs="Arial" w:asciiTheme="minorEastAsia" w:hAnsiTheme="minorEastAsia"/>
          <w:sz w:val="22"/>
          <w:shd w:val="clear" w:color="auto" w:fill="FFFFFF"/>
        </w:rPr>
        <w:t>m³。</w:t>
      </w:r>
    </w:p>
    <w:p>
      <w:pPr>
        <w:numPr>
          <w:ilvl w:val="0"/>
          <w:numId w:val="1"/>
        </w:numPr>
        <w:spacing w:line="360" w:lineRule="auto"/>
        <w:ind w:firstLine="420"/>
        <w:rPr>
          <w:rFonts w:cs="Arial" w:asciiTheme="minorEastAsia" w:hAnsiTheme="minorEastAsia"/>
          <w:sz w:val="22"/>
          <w:highlight w:val="none"/>
          <w:shd w:val="clear" w:color="auto" w:fill="FFFFFF"/>
        </w:rPr>
      </w:pPr>
      <w:r>
        <w:rPr>
          <w:rFonts w:hint="eastAsia" w:cs="Arial" w:asciiTheme="minorEastAsia" w:hAnsiTheme="minorEastAsia"/>
          <w:sz w:val="22"/>
          <w:shd w:val="clear" w:color="auto" w:fill="FFFFFF"/>
        </w:rPr>
        <w:t xml:space="preserve">燃气工程安装费：根据工程量、工程材料设备、工程要求等工程成本，经甲乙双方协商确定燃气工程安装费共计人民币 </w:t>
      </w:r>
      <w:r>
        <w:rPr>
          <w:rFonts w:hint="eastAsia" w:cs="Arial" w:asciiTheme="minorEastAsia" w:hAnsiTheme="minorEastAsia"/>
          <w:sz w:val="22"/>
          <w:u w:val="single"/>
          <w:shd w:val="clear" w:color="auto" w:fill="FFFFFF"/>
        </w:rPr>
        <w:t xml:space="preserve">  6</w:t>
      </w:r>
      <w:r>
        <w:rPr>
          <w:rFonts w:hint="eastAsia" w:cs="Arial" w:asciiTheme="minorEastAsia" w:hAnsiTheme="minorEastAsia"/>
          <w:sz w:val="22"/>
          <w:u w:val="single"/>
          <w:shd w:val="clear" w:color="auto" w:fill="FFFFFF"/>
          <w:lang w:val="en-US" w:eastAsia="zh-CN"/>
        </w:rPr>
        <w:t>5</w:t>
      </w:r>
      <w:r>
        <w:rPr>
          <w:rFonts w:hint="eastAsia" w:cs="Arial" w:asciiTheme="minorEastAsia" w:hAnsiTheme="minorEastAsia"/>
          <w:sz w:val="22"/>
          <w:u w:val="single"/>
          <w:shd w:val="clear" w:color="auto" w:fill="FFFFFF"/>
        </w:rPr>
        <w:t xml:space="preserve">8000             </w:t>
      </w:r>
      <w:r>
        <w:rPr>
          <w:rFonts w:hint="eastAsia" w:cs="Arial" w:asciiTheme="minorEastAsia" w:hAnsiTheme="minorEastAsia"/>
          <w:sz w:val="22"/>
          <w:shd w:val="clear" w:color="auto" w:fill="FFFFFF"/>
        </w:rPr>
        <w:t>元（大写：</w:t>
      </w:r>
      <w:r>
        <w:rPr>
          <w:rFonts w:hint="eastAsia" w:cs="Arial" w:asciiTheme="minorEastAsia" w:hAnsiTheme="minorEastAsia"/>
          <w:sz w:val="22"/>
          <w:u w:val="single"/>
          <w:shd w:val="clear" w:color="auto" w:fill="FFFFFF"/>
        </w:rPr>
        <w:t xml:space="preserve">  陆拾</w:t>
      </w:r>
      <w:r>
        <w:rPr>
          <w:rFonts w:hint="eastAsia" w:cs="Arial" w:asciiTheme="minorEastAsia" w:hAnsiTheme="minorEastAsia"/>
          <w:sz w:val="22"/>
          <w:u w:val="single"/>
          <w:shd w:val="clear" w:color="auto" w:fill="FFFFFF"/>
          <w:lang w:eastAsia="zh-CN"/>
        </w:rPr>
        <w:t>伍</w:t>
      </w:r>
      <w:r>
        <w:rPr>
          <w:rFonts w:hint="eastAsia" w:cs="Arial" w:asciiTheme="minorEastAsia" w:hAnsiTheme="minorEastAsia"/>
          <w:sz w:val="22"/>
          <w:u w:val="single"/>
          <w:shd w:val="clear" w:color="auto" w:fill="FFFFFF"/>
        </w:rPr>
        <w:t xml:space="preserve">万捌仟元整      </w:t>
      </w:r>
      <w:r>
        <w:rPr>
          <w:rFonts w:hint="eastAsia" w:cs="Arial" w:asciiTheme="minorEastAsia" w:hAnsiTheme="minorEastAsia"/>
          <w:sz w:val="22"/>
          <w:shd w:val="clear" w:color="auto" w:fill="FFFFFF"/>
        </w:rPr>
        <w:t xml:space="preserve"> ）。上述金额为含税金额，</w:t>
      </w:r>
      <w:r>
        <w:rPr>
          <w:rFonts w:hint="eastAsia" w:cs="Arial" w:asciiTheme="minorEastAsia" w:hAnsiTheme="minorEastAsia"/>
          <w:sz w:val="22"/>
          <w:highlight w:val="none"/>
          <w:shd w:val="clear" w:color="auto" w:fill="FFFFFF"/>
        </w:rPr>
        <w:t>其中：不含税金额</w:t>
      </w:r>
      <w:r>
        <w:rPr>
          <w:rFonts w:hint="eastAsia" w:cs="Arial" w:asciiTheme="minorEastAsia" w:hAnsiTheme="minorEastAsia"/>
          <w:sz w:val="22"/>
          <w:highlight w:val="none"/>
          <w:shd w:val="clear" w:color="auto" w:fill="FFFFFF"/>
          <w:lang w:val="en-US" w:eastAsia="zh-CN"/>
        </w:rPr>
        <w:t>638834.95</w:t>
      </w:r>
      <w:r>
        <w:rPr>
          <w:rFonts w:hint="eastAsia" w:cs="Arial" w:asciiTheme="minorEastAsia" w:hAnsiTheme="minorEastAsia"/>
          <w:sz w:val="22"/>
          <w:highlight w:val="none"/>
          <w:shd w:val="clear" w:color="auto" w:fill="FFFFFF"/>
        </w:rPr>
        <w:t>元，增值税税率3%，税额</w:t>
      </w:r>
      <w:r>
        <w:rPr>
          <w:rFonts w:hint="eastAsia" w:cs="Arial" w:asciiTheme="minorEastAsia" w:hAnsiTheme="minorEastAsia"/>
          <w:sz w:val="22"/>
          <w:highlight w:val="none"/>
          <w:shd w:val="clear" w:color="auto" w:fill="FFFFFF"/>
          <w:lang w:val="en-US" w:eastAsia="zh-CN"/>
        </w:rPr>
        <w:t>19165.05</w:t>
      </w:r>
      <w:r>
        <w:rPr>
          <w:rFonts w:hint="eastAsia" w:cs="Arial" w:asciiTheme="minorEastAsia" w:hAnsiTheme="minorEastAsia"/>
          <w:sz w:val="22"/>
          <w:highlight w:val="none"/>
          <w:shd w:val="clear" w:color="auto" w:fill="FFFFFF"/>
        </w:rPr>
        <w:t>元。</w:t>
      </w:r>
    </w:p>
    <w:p>
      <w:pPr>
        <w:numPr>
          <w:ilvl w:val="0"/>
          <w:numId w:val="1"/>
        </w:numPr>
        <w:spacing w:line="360" w:lineRule="auto"/>
        <w:ind w:firstLine="420"/>
        <w:rPr>
          <w:rFonts w:cs="Arial" w:asciiTheme="minorEastAsia" w:hAnsiTheme="minorEastAsia"/>
          <w:sz w:val="22"/>
          <w:highlight w:val="none"/>
          <w:shd w:val="clear" w:color="auto" w:fill="FFFFFF"/>
        </w:rPr>
      </w:pPr>
      <w:r>
        <w:rPr>
          <w:rFonts w:hint="eastAsia" w:cs="Arial" w:asciiTheme="minorEastAsia" w:hAnsiTheme="minorEastAsia"/>
          <w:sz w:val="22"/>
          <w:highlight w:val="none"/>
          <w:shd w:val="clear" w:color="auto" w:fill="FFFFFF"/>
        </w:rPr>
        <w:t>3、付款方式：</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 xml:space="preserve">本合同签订之日起 </w:t>
      </w:r>
      <w:r>
        <w:rPr>
          <w:rFonts w:hint="eastAsia" w:cs="Arial" w:asciiTheme="minorEastAsia" w:hAnsiTheme="minorEastAsia"/>
          <w:sz w:val="22"/>
          <w:u w:val="single"/>
          <w:shd w:val="clear" w:color="auto" w:fill="FFFFFF"/>
        </w:rPr>
        <w:t xml:space="preserve">  3   </w:t>
      </w:r>
      <w:r>
        <w:rPr>
          <w:rFonts w:hint="eastAsia" w:cs="Arial" w:asciiTheme="minorEastAsia" w:hAnsiTheme="minorEastAsia"/>
          <w:sz w:val="22"/>
          <w:shd w:val="clear" w:color="auto" w:fill="FFFFFF"/>
        </w:rPr>
        <w:t>日内，甲方一次性支付完毕合同全部价款，乙方应在收到甲方已支付的合同价款之后按照甲方支付的数额开具相对应的收费凭证：</w:t>
      </w:r>
    </w:p>
    <w:p>
      <w:pPr>
        <w:spacing w:line="360" w:lineRule="auto"/>
        <w:ind w:firstLine="440" w:firstLineChars="200"/>
        <w:rPr>
          <w:rFonts w:ascii="宋体" w:hAnsi="宋体"/>
          <w:sz w:val="22"/>
          <w:u w:val="single"/>
        </w:rPr>
      </w:pPr>
      <w:r>
        <w:rPr>
          <w:rFonts w:hint="eastAsia" w:ascii="宋体" w:hAnsi="宋体" w:cs="Segoe UI Emoji"/>
          <w:sz w:val="22"/>
        </w:rPr>
        <w:t>□</w:t>
      </w:r>
      <w:r>
        <w:rPr>
          <w:rFonts w:hint="eastAsia" w:ascii="宋体" w:hAnsi="宋体"/>
          <w:sz w:val="22"/>
        </w:rPr>
        <w:t>：收据</w:t>
      </w:r>
    </w:p>
    <w:p>
      <w:pPr>
        <w:spacing w:line="360" w:lineRule="auto"/>
        <w:ind w:firstLine="440" w:firstLineChars="200"/>
        <w:rPr>
          <w:rFonts w:ascii="宋体" w:hAnsi="宋体"/>
          <w:sz w:val="22"/>
        </w:rPr>
      </w:pPr>
      <w:r>
        <w:rPr>
          <w:rFonts w:hint="eastAsia" w:ascii="宋体" w:hAnsi="宋体" w:cs="Segoe UI Emoji"/>
          <w:sz w:val="22"/>
        </w:rPr>
        <w:sym w:font="Wingdings 2" w:char="0052"/>
      </w:r>
      <w:r>
        <w:rPr>
          <w:rFonts w:hint="eastAsia" w:ascii="宋体" w:hAnsi="宋体"/>
          <w:sz w:val="22"/>
        </w:rPr>
        <w:t>：发票</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甲方应提供如下开票信息：</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名称：洛阳浩德鑫置地有限公司</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纳税人识别号：91410 30055 42480 325</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地址、电话：河南省洛阳市洛龙区开元大道1号    0379-69916601</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开户行及账号：洛阳农村商业银行股份有限公司新区支行  00000061411416707012</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在本协议履行期间，若甲方上述开票信息发生变化，甲方应将新的开票信息在乙方开具发票之前以书面形式正式通知乙方。</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3.1结算方式：本合同采用银行转账或现金结算方式结算，不接受承兑汇票等结算方式。</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乙方指定的收款账户信息如下：</w:t>
      </w:r>
    </w:p>
    <w:p>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户  名：洛阳新奥燃气发展有限公司</w:t>
      </w:r>
    </w:p>
    <w:p>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开户行：中国建设银行洛阳南昌路支行</w:t>
      </w:r>
    </w:p>
    <w:p>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帐  号：</w:t>
      </w:r>
      <w:r>
        <w:rPr>
          <w:rFonts w:ascii="Calibri" w:hAnsi="Calibri" w:eastAsia="宋体" w:cs="Times New Roman"/>
          <w:sz w:val="22"/>
        </w:rPr>
        <w:t>41050168900800000718</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甲方应将本合同项下应付款项支付至乙方指定的上述账户，若甲方将应付款项支付至其他账户或交于其他第三者，均不能认定为履行了本合同项下的付款义务，由此引起的一切后果由甲方自行承担。</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3.2乙方保证上述账户信息真实且处于正常状态，若因乙方账户原因，导致乙方无法收款的，由乙方自行承担延期收款的责任。</w:t>
      </w:r>
    </w:p>
    <w:p>
      <w:pPr>
        <w:numPr>
          <w:ilvl w:val="0"/>
          <w:numId w:val="2"/>
        </w:numPr>
        <w:spacing w:line="360" w:lineRule="auto"/>
        <w:ind w:firstLine="420"/>
        <w:rPr>
          <w:rFonts w:asciiTheme="minorEastAsia" w:hAnsiTheme="minorEastAsia"/>
          <w:b/>
          <w:sz w:val="22"/>
        </w:rPr>
      </w:pPr>
      <w:r>
        <w:rPr>
          <w:rFonts w:hint="eastAsia" w:asciiTheme="minorEastAsia" w:hAnsiTheme="minorEastAsia"/>
          <w:b/>
          <w:sz w:val="22"/>
        </w:rPr>
        <w:t>双方义务</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甲乙双方分别对本方拥有产权的燃气设施负有维护、更新责任。甲方所在省、市燃气管理法规对燃气设施的维护、更新责任另有规定的，按照规定办理。</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（一）甲方义务</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1、应按照合同约定及时付款。</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2、为乙方在施工现场提供水电接口及其他施工便利。</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 xml:space="preserve">3、本协议生效后，甲方增减用气设备应书面通知乙方，并积极配合乙方更换不匹配的燃气计量装置。 </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4、本协议生效后，甲方不得擅自改变房屋结构与用途；施工、装修时甲方不得擅自将燃气管道、燃气设施包裹在内。</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5、甲方需要改装、拆除、更换由管道燃气设施的，应当经乙方同意，由具有相应资质的单位组织施工。</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6、乙方为建设下游供气管网，避免重复建设，在不影响甲方燃气设施正常使用功能情况下，甲方允许乙方无偿利用、使用其所有的燃气设施进行下游燃气管网的建设。</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（二）乙方义务</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1、应按照国家及地方相关规范要求委托具有相应资质的单位进行设计施工和验收，确保工程工期、质量安全。</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2、解答甲方对相关问题的咨询。</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3、本协议项下的工程从验收合格之日起两年内承担质量保修责任。保修期结束后，经甲乙双方协商一致，甲方可以委托乙方开展燃气设施的维护、修理、更新工作，所需费用由双方协商确定。</w:t>
      </w:r>
    </w:p>
    <w:p>
      <w:pPr>
        <w:spacing w:line="360" w:lineRule="auto"/>
        <w:ind w:firstLine="420"/>
        <w:rPr>
          <w:rFonts w:asciiTheme="minorEastAsia" w:hAnsiTheme="minorEastAsia"/>
          <w:b/>
          <w:sz w:val="22"/>
        </w:rPr>
      </w:pPr>
      <w:r>
        <w:rPr>
          <w:rFonts w:hint="eastAsia" w:asciiTheme="minorEastAsia" w:hAnsiTheme="minorEastAsia"/>
          <w:b/>
          <w:sz w:val="22"/>
        </w:rPr>
        <w:t>第五条  违约责任</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（一）甲方的违约责任</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1、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2、由于不可抗力或政府的行为造成乙方损失的，甲方不承担赔偿责任。</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3、甲方违反本合同约定之行为，均构成违约，应向乙方承担违约责任。</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（二）乙方违约责任</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1、因乙方原因不能按约定期限完工，应向甲方支付已收取款项每日万分之三的违约金。</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2、由于不可抗力或政府的行为造成甲方损失的，乙方不承担赔偿责任。</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3、乙方违反本合同约定之行为，均构成违约，应向甲方承担违约责任。</w:t>
      </w:r>
    </w:p>
    <w:p>
      <w:pPr>
        <w:spacing w:line="360" w:lineRule="auto"/>
        <w:ind w:firstLine="420"/>
        <w:rPr>
          <w:rFonts w:asciiTheme="minorEastAsia" w:hAnsiTheme="minorEastAsia"/>
          <w:b/>
          <w:sz w:val="22"/>
        </w:rPr>
      </w:pPr>
      <w:r>
        <w:rPr>
          <w:rFonts w:hint="eastAsia" w:asciiTheme="minorEastAsia" w:hAnsiTheme="minorEastAsia"/>
          <w:b/>
          <w:sz w:val="22"/>
        </w:rPr>
        <w:t>第六条 合同的变更</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甲乙双方如需要修改本合同条款，应当经双方协商一致并签订补充协议，补充协议与本合同具有同等法律效力。</w:t>
      </w:r>
    </w:p>
    <w:p>
      <w:pPr>
        <w:spacing w:line="360" w:lineRule="auto"/>
        <w:ind w:firstLine="420"/>
        <w:rPr>
          <w:rFonts w:asciiTheme="minorEastAsia" w:hAnsiTheme="minorEastAsia"/>
          <w:b/>
          <w:sz w:val="22"/>
        </w:rPr>
      </w:pPr>
      <w:r>
        <w:rPr>
          <w:rFonts w:hint="eastAsia" w:asciiTheme="minorEastAsia" w:hAnsiTheme="minorEastAsia"/>
          <w:b/>
          <w:sz w:val="22"/>
        </w:rPr>
        <w:t>第七条 争议的解决</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在履行本合同过程中，双方如发生争议，应友好协商解决，协商不成可依法向</w:t>
      </w:r>
      <w:r>
        <w:rPr>
          <w:rFonts w:hint="eastAsia" w:cs="Arial" w:asciiTheme="minorEastAsia" w:hAnsiTheme="minorEastAsia"/>
          <w:sz w:val="22"/>
          <w:shd w:val="clear" w:color="auto" w:fill="FFFFFF"/>
          <w:lang w:eastAsia="zh-CN"/>
        </w:rPr>
        <w:t>甲方所在地</w:t>
      </w:r>
      <w:r>
        <w:rPr>
          <w:rFonts w:hint="eastAsia" w:cs="Arial" w:asciiTheme="minorEastAsia" w:hAnsiTheme="minorEastAsia"/>
          <w:sz w:val="22"/>
          <w:shd w:val="clear" w:color="auto" w:fill="FFFFFF"/>
        </w:rPr>
        <w:t>人民法院起诉。</w:t>
      </w:r>
    </w:p>
    <w:p>
      <w:pPr>
        <w:spacing w:line="360" w:lineRule="auto"/>
        <w:ind w:firstLine="420"/>
        <w:rPr>
          <w:rFonts w:asciiTheme="minorEastAsia" w:hAnsiTheme="minorEastAsia"/>
          <w:b/>
          <w:sz w:val="22"/>
        </w:rPr>
      </w:pPr>
      <w:r>
        <w:rPr>
          <w:rFonts w:hint="eastAsia" w:asciiTheme="minorEastAsia" w:hAnsiTheme="minorEastAsia"/>
          <w:b/>
          <w:sz w:val="22"/>
        </w:rPr>
        <w:t>第八条 其他事宜</w:t>
      </w:r>
    </w:p>
    <w:p>
      <w:pPr>
        <w:spacing w:line="360" w:lineRule="auto"/>
        <w:ind w:firstLine="420"/>
        <w:rPr>
          <w:rFonts w:cs="Arial" w:asciiTheme="minorEastAsia" w:hAnsiTheme="minorEastAsia"/>
          <w:sz w:val="22"/>
          <w:u w:val="single"/>
          <w:shd w:val="clear" w:color="auto" w:fill="FFFFFF"/>
        </w:rPr>
      </w:pPr>
      <w:r>
        <w:rPr>
          <w:rFonts w:hint="eastAsia" w:cs="Arial" w:asciiTheme="minorEastAsia" w:hAnsiTheme="minorEastAsia"/>
          <w:sz w:val="22"/>
          <w:shd w:val="clear" w:color="auto" w:fill="FFFFFF"/>
        </w:rPr>
        <w:t>1、本合同一式</w:t>
      </w:r>
      <w:r>
        <w:rPr>
          <w:rFonts w:hint="eastAsia" w:cs="Arial" w:asciiTheme="minorEastAsia" w:hAnsiTheme="minorEastAsia"/>
          <w:sz w:val="22"/>
          <w:u w:val="single"/>
          <w:shd w:val="clear" w:color="auto" w:fill="FFFFFF"/>
        </w:rPr>
        <w:t xml:space="preserve"> 捌   </w:t>
      </w:r>
      <w:r>
        <w:rPr>
          <w:rFonts w:hint="eastAsia" w:cs="Arial" w:asciiTheme="minorEastAsia" w:hAnsiTheme="minorEastAsia"/>
          <w:sz w:val="22"/>
          <w:shd w:val="clear" w:color="auto" w:fill="FFFFFF"/>
        </w:rPr>
        <w:t xml:space="preserve">份，双方各执 </w:t>
      </w:r>
      <w:r>
        <w:rPr>
          <w:rFonts w:hint="eastAsia" w:cs="Arial" w:asciiTheme="minorEastAsia" w:hAnsiTheme="minorEastAsia"/>
          <w:sz w:val="22"/>
          <w:u w:val="single"/>
          <w:shd w:val="clear" w:color="auto" w:fill="FFFFFF"/>
        </w:rPr>
        <w:t xml:space="preserve">  肆   </w:t>
      </w:r>
      <w:r>
        <w:rPr>
          <w:rFonts w:hint="eastAsia" w:cs="Arial" w:asciiTheme="minorEastAsia" w:hAnsiTheme="minorEastAsia"/>
          <w:sz w:val="22"/>
          <w:shd w:val="clear" w:color="auto" w:fill="FFFFFF"/>
        </w:rPr>
        <w:t>份，经双方签字或者盖章后生效。本合同如有补充条款，经双方协商一致签字盖章后生效，补充条款与本合同具有同等法律效力。</w:t>
      </w:r>
    </w:p>
    <w:p>
      <w:pPr>
        <w:spacing w:line="360" w:lineRule="auto"/>
        <w:ind w:firstLine="420"/>
        <w:rPr>
          <w:rFonts w:cs="Arial" w:asciiTheme="minorEastAsia" w:hAnsiTheme="minorEastAsia"/>
          <w:sz w:val="22"/>
          <w:shd w:val="clear" w:color="auto" w:fill="FFFFFF"/>
        </w:rPr>
      </w:pPr>
      <w:r>
        <w:rPr>
          <w:rFonts w:hint="eastAsia" w:cs="Arial" w:asciiTheme="minorEastAsia" w:hAnsiTheme="minorEastAsia"/>
          <w:sz w:val="22"/>
          <w:shd w:val="clear" w:color="auto" w:fill="FFFFFF"/>
        </w:rPr>
        <w:t>2、自生效之日起，本合同任何条款及相关信息均应依照约定予以保密，未经甲乙双方事先书面同意，任何一方不得将本合同的条款内容泄露给第三方，违约方承担由此给守约方造成的一切经济损失。</w:t>
      </w:r>
    </w:p>
    <w:p>
      <w:pPr>
        <w:spacing w:line="360" w:lineRule="auto"/>
        <w:ind w:firstLine="420"/>
        <w:rPr>
          <w:rFonts w:cs="Arial" w:asciiTheme="minorEastAsia" w:hAnsiTheme="minorEastAsia"/>
          <w:sz w:val="22"/>
          <w:u w:val="single"/>
          <w:shd w:val="clear" w:color="auto" w:fill="FFFFFF"/>
        </w:rPr>
      </w:pPr>
      <w:r>
        <w:rPr>
          <w:rFonts w:hint="eastAsia" w:cs="Arial" w:asciiTheme="minorEastAsia" w:hAnsiTheme="minorEastAsia"/>
          <w:sz w:val="22"/>
          <w:shd w:val="clear" w:color="auto" w:fill="FFFFFF"/>
        </w:rPr>
        <w:t>3、</w:t>
      </w:r>
      <w:r>
        <w:rPr>
          <w:rFonts w:hint="eastAsia" w:cs="Arial" w:asciiTheme="minorEastAsia" w:hAnsiTheme="minorEastAsia"/>
          <w:sz w:val="22"/>
          <w:u w:val="single"/>
          <w:shd w:val="clear" w:color="auto" w:fill="FFFFFF"/>
        </w:rPr>
        <w:t xml:space="preserve">                                                                    </w:t>
      </w:r>
    </w:p>
    <w:p>
      <w:pPr>
        <w:spacing w:line="360" w:lineRule="auto"/>
        <w:ind w:right="-907" w:rightChars="-432" w:firstLine="420"/>
        <w:rPr>
          <w:rFonts w:asciiTheme="minorEastAsia" w:hAnsiTheme="minorEastAsia"/>
          <w:sz w:val="22"/>
        </w:rPr>
      </w:pPr>
      <w:r>
        <w:rPr>
          <w:rFonts w:hint="eastAsia" w:asciiTheme="minorEastAsia" w:hAnsiTheme="minorEastAsia"/>
          <w:sz w:val="22"/>
        </w:rPr>
        <w:t>（以下无正文）</w:t>
      </w:r>
    </w:p>
    <w:p>
      <w:pPr>
        <w:spacing w:line="360" w:lineRule="auto"/>
        <w:ind w:firstLine="420"/>
        <w:rPr>
          <w:rFonts w:cs="Arial" w:asciiTheme="minorEastAsia" w:hAnsiTheme="minorEastAsia"/>
          <w:sz w:val="22"/>
          <w:shd w:val="clear" w:color="auto" w:fill="FFFFFF"/>
        </w:rPr>
      </w:pPr>
    </w:p>
    <w:p>
      <w:pPr>
        <w:spacing w:line="360" w:lineRule="auto"/>
        <w:rPr>
          <w:rFonts w:cs="Arial" w:asciiTheme="minorEastAsia" w:hAnsiTheme="minorEastAsia"/>
          <w:sz w:val="22"/>
          <w:shd w:val="clear" w:color="auto" w:fill="FFFFFF"/>
        </w:rPr>
      </w:pPr>
    </w:p>
    <w:p>
      <w:pPr>
        <w:spacing w:line="360" w:lineRule="auto"/>
        <w:rPr>
          <w:rFonts w:cs="Arial" w:asciiTheme="minorEastAsia" w:hAnsiTheme="minorEastAsia"/>
          <w:sz w:val="22"/>
          <w:shd w:val="clear" w:color="auto" w:fill="FFFFFF"/>
        </w:rPr>
      </w:pPr>
    </w:p>
    <w:p>
      <w:pPr>
        <w:spacing w:line="360" w:lineRule="auto"/>
        <w:rPr>
          <w:rFonts w:cs="Arial" w:asciiTheme="minorEastAsia" w:hAnsiTheme="minorEastAsia"/>
          <w:b/>
          <w:sz w:val="24"/>
          <w:shd w:val="clear" w:color="auto" w:fill="FFFFFF"/>
        </w:rPr>
      </w:pPr>
      <w:r>
        <w:rPr>
          <w:rFonts w:hint="eastAsia" w:cs="Arial" w:asciiTheme="minorEastAsia" w:hAnsiTheme="minorEastAsia"/>
          <w:b/>
          <w:sz w:val="24"/>
          <w:shd w:val="clear" w:color="auto" w:fill="FFFFFF"/>
        </w:rPr>
        <w:t>甲方（盖章）：洛阳浩德鑫置地有限公司     乙方（盖章）：洛阳新奥燃气发展有限公司</w:t>
      </w:r>
    </w:p>
    <w:p>
      <w:pPr>
        <w:spacing w:line="360" w:lineRule="auto"/>
        <w:ind w:firstLine="420"/>
        <w:rPr>
          <w:rFonts w:cs="Arial" w:asciiTheme="minorEastAsia" w:hAnsiTheme="minorEastAsia"/>
          <w:b/>
          <w:sz w:val="24"/>
          <w:shd w:val="clear" w:color="auto" w:fill="FFFFFF"/>
        </w:rPr>
      </w:pPr>
    </w:p>
    <w:p>
      <w:pPr>
        <w:spacing w:line="360" w:lineRule="auto"/>
        <w:rPr>
          <w:rFonts w:cs="Arial" w:asciiTheme="minorEastAsia" w:hAnsiTheme="minorEastAsia"/>
          <w:b/>
          <w:sz w:val="24"/>
          <w:shd w:val="clear" w:color="auto" w:fill="FFFFFF"/>
        </w:rPr>
      </w:pPr>
      <w:r>
        <w:rPr>
          <w:rFonts w:hint="eastAsia" w:cs="Arial" w:asciiTheme="minorEastAsia" w:hAnsiTheme="minorEastAsia"/>
          <w:b/>
          <w:sz w:val="24"/>
          <w:shd w:val="clear" w:color="auto" w:fill="FFFFFF"/>
        </w:rPr>
        <w:t>授权代表：                               授权代表：</w:t>
      </w:r>
    </w:p>
    <w:p>
      <w:pPr>
        <w:spacing w:line="360" w:lineRule="auto"/>
        <w:rPr>
          <w:rFonts w:cs="Arial" w:asciiTheme="minorEastAsia" w:hAnsiTheme="minorEastAsia"/>
          <w:b/>
          <w:sz w:val="24"/>
          <w:shd w:val="clear" w:color="auto" w:fill="FFFFFF"/>
        </w:rPr>
      </w:pPr>
    </w:p>
    <w:p>
      <w:pPr>
        <w:spacing w:line="360" w:lineRule="auto"/>
        <w:rPr>
          <w:rFonts w:cs="Arial" w:asciiTheme="minorEastAsia" w:hAnsiTheme="minorEastAsia"/>
          <w:b/>
          <w:sz w:val="24"/>
          <w:shd w:val="clear" w:color="auto" w:fill="FFFFFF"/>
        </w:rPr>
      </w:pPr>
      <w:r>
        <w:rPr>
          <w:rFonts w:hint="eastAsia" w:cs="Arial" w:asciiTheme="minorEastAsia" w:hAnsiTheme="minorEastAsia"/>
          <w:b/>
          <w:sz w:val="24"/>
          <w:shd w:val="clear" w:color="auto" w:fill="FFFFFF"/>
        </w:rPr>
        <w:t>经办人：孔鹏                             经办人： 刘晖</w:t>
      </w:r>
    </w:p>
    <w:p>
      <w:pPr>
        <w:spacing w:line="360" w:lineRule="auto"/>
        <w:rPr>
          <w:rFonts w:cs="Arial" w:asciiTheme="minorEastAsia" w:hAnsiTheme="minorEastAsia"/>
          <w:b/>
          <w:sz w:val="24"/>
          <w:shd w:val="clear" w:color="auto" w:fill="FFFFFF"/>
        </w:rPr>
      </w:pPr>
      <w:r>
        <w:rPr>
          <w:rFonts w:hint="eastAsia" w:cs="Arial" w:asciiTheme="minorEastAsia" w:hAnsiTheme="minorEastAsia"/>
          <w:b/>
          <w:sz w:val="24"/>
          <w:shd w:val="clear" w:color="auto" w:fill="FFFFFF"/>
        </w:rPr>
        <w:t>联系电话：13526977379                    联系电话： 13938828147</w:t>
      </w:r>
    </w:p>
    <w:p>
      <w:pPr>
        <w:spacing w:line="360" w:lineRule="auto"/>
        <w:rPr>
          <w:rFonts w:cs="Arial" w:asciiTheme="minorEastAsia" w:hAnsiTheme="minorEastAsia"/>
          <w:b/>
          <w:sz w:val="24"/>
          <w:shd w:val="clear" w:color="auto" w:fill="FFFFFF"/>
        </w:rPr>
      </w:pPr>
    </w:p>
    <w:p>
      <w:pPr>
        <w:spacing w:line="360" w:lineRule="auto"/>
        <w:ind w:firstLine="5667" w:firstLineChars="2352"/>
        <w:rPr>
          <w:rFonts w:cs="Arial" w:asciiTheme="minorEastAsia" w:hAnsiTheme="minorEastAsia"/>
          <w:b/>
          <w:sz w:val="24"/>
          <w:shd w:val="clear" w:color="auto" w:fill="FFFFFF"/>
        </w:rPr>
      </w:pPr>
      <w:r>
        <w:rPr>
          <w:rFonts w:hint="eastAsia" w:cs="Arial" w:asciiTheme="minorEastAsia" w:hAnsiTheme="minorEastAsia"/>
          <w:b/>
          <w:sz w:val="24"/>
          <w:shd w:val="clear" w:color="auto" w:fill="FFFFFF"/>
        </w:rPr>
        <w:t>签约地点：洛阳市洛龙区</w:t>
      </w:r>
    </w:p>
    <w:p>
      <w:pPr>
        <w:spacing w:line="360" w:lineRule="auto"/>
        <w:ind w:firstLine="5734" w:firstLineChars="2380"/>
        <w:rPr>
          <w:rFonts w:asciiTheme="minorEastAsia" w:hAnsiTheme="minorEastAsia"/>
          <w:b/>
          <w:sz w:val="24"/>
        </w:rPr>
      </w:pPr>
      <w:r>
        <w:rPr>
          <w:rFonts w:hint="eastAsia" w:cs="Arial" w:asciiTheme="minorEastAsia" w:hAnsiTheme="minorEastAsia"/>
          <w:b/>
          <w:sz w:val="24"/>
          <w:shd w:val="clear" w:color="auto" w:fill="FFFFFF"/>
        </w:rPr>
        <w:t>签约日期：    年    月    日</w:t>
      </w:r>
    </w:p>
    <w:p/>
    <w:p>
      <w:pPr>
        <w:spacing w:line="360" w:lineRule="auto"/>
        <w:ind w:firstLine="420"/>
        <w:rPr>
          <w:rFonts w:asciiTheme="minorEastAsia" w:hAnsiTheme="minorEastAsia"/>
          <w:b/>
          <w:sz w:val="24"/>
          <w:szCs w:val="24"/>
        </w:rPr>
      </w:pPr>
    </w:p>
    <w:sectPr>
      <w:pgSz w:w="11906" w:h="16838"/>
      <w:pgMar w:top="1440" w:right="1133"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02B43"/>
    <w:multiLevelType w:val="singleLevel"/>
    <w:tmpl w:val="F4102B43"/>
    <w:lvl w:ilvl="0" w:tentative="0">
      <w:start w:val="2"/>
      <w:numFmt w:val="decimal"/>
      <w:suff w:val="nothing"/>
      <w:lvlText w:val="%1、"/>
      <w:lvlJc w:val="left"/>
    </w:lvl>
  </w:abstractNum>
  <w:abstractNum w:abstractNumId="1">
    <w:nsid w:val="222666DE"/>
    <w:multiLevelType w:val="singleLevel"/>
    <w:tmpl w:val="222666DE"/>
    <w:lvl w:ilvl="0" w:tentative="0">
      <w:start w:val="4"/>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OTBlYjIyMjUxMDk3NDNmZjk3NjhmMWMyMTY5ZTcifQ=="/>
  </w:docVars>
  <w:rsids>
    <w:rsidRoot w:val="00B8287E"/>
    <w:rsid w:val="00017743"/>
    <w:rsid w:val="00020CE3"/>
    <w:rsid w:val="00035A96"/>
    <w:rsid w:val="00047E43"/>
    <w:rsid w:val="000823A6"/>
    <w:rsid w:val="000D211A"/>
    <w:rsid w:val="000F13A1"/>
    <w:rsid w:val="000F609E"/>
    <w:rsid w:val="00196E7C"/>
    <w:rsid w:val="001A2266"/>
    <w:rsid w:val="001D17C0"/>
    <w:rsid w:val="001D6559"/>
    <w:rsid w:val="001F34F0"/>
    <w:rsid w:val="002064A2"/>
    <w:rsid w:val="002077B9"/>
    <w:rsid w:val="00226D77"/>
    <w:rsid w:val="002419FF"/>
    <w:rsid w:val="00254710"/>
    <w:rsid w:val="002C1383"/>
    <w:rsid w:val="00320C42"/>
    <w:rsid w:val="004705DC"/>
    <w:rsid w:val="00497EE1"/>
    <w:rsid w:val="004C1F4C"/>
    <w:rsid w:val="00535EF3"/>
    <w:rsid w:val="00546000"/>
    <w:rsid w:val="00585061"/>
    <w:rsid w:val="00597271"/>
    <w:rsid w:val="005A5C12"/>
    <w:rsid w:val="005B0AE5"/>
    <w:rsid w:val="005C6123"/>
    <w:rsid w:val="005F6ED9"/>
    <w:rsid w:val="00624295"/>
    <w:rsid w:val="006960EC"/>
    <w:rsid w:val="006A3441"/>
    <w:rsid w:val="006B4456"/>
    <w:rsid w:val="00725048"/>
    <w:rsid w:val="0077050E"/>
    <w:rsid w:val="00772AD2"/>
    <w:rsid w:val="007A19F1"/>
    <w:rsid w:val="007D6139"/>
    <w:rsid w:val="007F5BE4"/>
    <w:rsid w:val="00813488"/>
    <w:rsid w:val="008342D8"/>
    <w:rsid w:val="008A6700"/>
    <w:rsid w:val="008C5300"/>
    <w:rsid w:val="008D4058"/>
    <w:rsid w:val="008E74AF"/>
    <w:rsid w:val="0090508E"/>
    <w:rsid w:val="0090773F"/>
    <w:rsid w:val="00950E78"/>
    <w:rsid w:val="009B5DEB"/>
    <w:rsid w:val="009F0B52"/>
    <w:rsid w:val="009F78F0"/>
    <w:rsid w:val="00A26956"/>
    <w:rsid w:val="00A55110"/>
    <w:rsid w:val="00A661A4"/>
    <w:rsid w:val="00AA31CB"/>
    <w:rsid w:val="00AE19CE"/>
    <w:rsid w:val="00B01C96"/>
    <w:rsid w:val="00B01ED7"/>
    <w:rsid w:val="00B4003F"/>
    <w:rsid w:val="00B74AFE"/>
    <w:rsid w:val="00B8287E"/>
    <w:rsid w:val="00B953A9"/>
    <w:rsid w:val="00BE2221"/>
    <w:rsid w:val="00C40C1B"/>
    <w:rsid w:val="00C449B5"/>
    <w:rsid w:val="00C503E1"/>
    <w:rsid w:val="00C80DD5"/>
    <w:rsid w:val="00CA4D96"/>
    <w:rsid w:val="00CB0840"/>
    <w:rsid w:val="00CB1018"/>
    <w:rsid w:val="00CD5B6E"/>
    <w:rsid w:val="00D31076"/>
    <w:rsid w:val="00D40BBE"/>
    <w:rsid w:val="00D72152"/>
    <w:rsid w:val="00DC0C83"/>
    <w:rsid w:val="00DE6C7F"/>
    <w:rsid w:val="00E30308"/>
    <w:rsid w:val="00ED50FD"/>
    <w:rsid w:val="00EE232E"/>
    <w:rsid w:val="00EF64F9"/>
    <w:rsid w:val="00EF6DB0"/>
    <w:rsid w:val="00F30B50"/>
    <w:rsid w:val="00F60F20"/>
    <w:rsid w:val="00F951B3"/>
    <w:rsid w:val="00FA2EBF"/>
    <w:rsid w:val="00FB3BB2"/>
    <w:rsid w:val="00FD596A"/>
    <w:rsid w:val="05C94FAD"/>
    <w:rsid w:val="083A6D23"/>
    <w:rsid w:val="0A344CC0"/>
    <w:rsid w:val="0A7B6582"/>
    <w:rsid w:val="1E934622"/>
    <w:rsid w:val="24AE5373"/>
    <w:rsid w:val="259B6042"/>
    <w:rsid w:val="397C5DD6"/>
    <w:rsid w:val="3A830B4E"/>
    <w:rsid w:val="47462CC7"/>
    <w:rsid w:val="48742AEF"/>
    <w:rsid w:val="544B364D"/>
    <w:rsid w:val="56265628"/>
    <w:rsid w:val="581301B3"/>
    <w:rsid w:val="59C0733C"/>
    <w:rsid w:val="5D486DB6"/>
    <w:rsid w:val="6035391A"/>
    <w:rsid w:val="60DD25FC"/>
    <w:rsid w:val="61747AB4"/>
    <w:rsid w:val="618D41D0"/>
    <w:rsid w:val="64A64B94"/>
    <w:rsid w:val="65C8550F"/>
    <w:rsid w:val="65FF6B29"/>
    <w:rsid w:val="6AA5671C"/>
    <w:rsid w:val="6B5C3AC6"/>
    <w:rsid w:val="6E5D31FB"/>
    <w:rsid w:val="740B0072"/>
    <w:rsid w:val="7EEE63C8"/>
    <w:rsid w:val="7FB7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628</Words>
  <Characters>3583</Characters>
  <Lines>29</Lines>
  <Paragraphs>8</Paragraphs>
  <TotalTime>4</TotalTime>
  <ScaleCrop>false</ScaleCrop>
  <LinksUpToDate>false</LinksUpToDate>
  <CharactersWithSpaces>4203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2022-09-07T09:39:00Z</dcterms:created>
  <dc:creator>陈鹏</dc:creator>
  <cp:lastModifiedBy>阿鹏</cp:lastModifiedBy>
  <dcterms:modified xsi:type="dcterms:W3CDTF">2022-09-23T01:07:04Z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21C13F9B95384A1B8E2D5F49B5EF278B</vt:lpwstr>
  </property>
</Properties>
</file>