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u w:val="single"/>
        </w:rPr>
        <w:t>洛阳巨象房地产营销策划有限公司</w:t>
      </w:r>
    </w:p>
    <w:p>
      <w:pPr>
        <w:spacing w:line="360" w:lineRule="auto"/>
        <w:ind w:firstLine="720" w:firstLineChars="300"/>
        <w:jc w:val="left"/>
        <w:rPr>
          <w:rFonts w:asciiTheme="minorEastAsia" w:hAnsiTheme="minorEastAsia"/>
        </w:rPr>
      </w:pPr>
      <w:r>
        <w:rPr>
          <w:rFonts w:hint="eastAsia" w:ascii="宋体" w:hAnsi="宋体" w:eastAsia="宋体" w:cs="宋体"/>
          <w:sz w:val="24"/>
          <w:szCs w:val="24"/>
        </w:rPr>
        <w:t>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》（以下简称“原合同”），原合同约定甲方委托乙方为甲方开发的开元壹号项目提供居间代理服务。现甲乙双方协商一致，就原合同中佣金费率条款作出如下补充，并承诺共同遵守执行</w:t>
      </w:r>
      <w:r>
        <w:rPr>
          <w:rFonts w:hint="eastAsia" w:cs="宋体" w:asciiTheme="minorEastAsia" w:hAnsiTheme="minorEastAsia"/>
          <w:sz w:val="24"/>
          <w:szCs w:val="24"/>
        </w:rPr>
        <w:t>：</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月1日至</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月3</w:t>
      </w:r>
      <w:r>
        <w:rPr>
          <w:rFonts w:hint="eastAsia" w:cs="微软雅黑" w:asciiTheme="minorEastAsia" w:hAnsiTheme="minorEastAsia"/>
          <w:sz w:val="24"/>
          <w:szCs w:val="24"/>
          <w:lang w:val="en-US" w:eastAsia="zh-CN"/>
        </w:rPr>
        <w:t>1</w:t>
      </w:r>
      <w:r>
        <w:rPr>
          <w:rFonts w:hint="eastAsia" w:cs="微软雅黑" w:asciiTheme="minorEastAsia" w:hAnsiTheme="minorEastAsia"/>
          <w:sz w:val="24"/>
          <w:szCs w:val="24"/>
        </w:rPr>
        <w:t>日</w:t>
      </w:r>
      <w:r>
        <w:rPr>
          <w:rFonts w:hint="eastAsia" w:cs="宋体" w:asciiTheme="minorEastAsia" w:hAnsiTheme="minorEastAsia"/>
          <w:sz w:val="24"/>
          <w:szCs w:val="24"/>
        </w:rPr>
        <w:t>期间：</w:t>
      </w:r>
    </w:p>
    <w:p>
      <w:pPr>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rPr>
        <w:t>成交政策：住宅由原1%佣金</w:t>
      </w:r>
      <w:r>
        <w:rPr>
          <w:rFonts w:hint="eastAsia" w:cs="微软雅黑" w:asciiTheme="minorEastAsia" w:hAnsiTheme="minorEastAsia"/>
          <w:sz w:val="24"/>
          <w:szCs w:val="24"/>
          <w:lang w:val="en-US" w:eastAsia="zh-CN"/>
        </w:rPr>
        <w:t>更改</w:t>
      </w:r>
      <w:r>
        <w:rPr>
          <w:rFonts w:hint="eastAsia" w:cs="微软雅黑" w:asciiTheme="minorEastAsia" w:hAnsiTheme="minorEastAsia"/>
          <w:sz w:val="24"/>
          <w:szCs w:val="24"/>
        </w:rPr>
        <w:t>为1-10套4%佣金</w:t>
      </w:r>
      <w:r>
        <w:rPr>
          <w:rFonts w:hint="eastAsia" w:cs="微软雅黑" w:asciiTheme="minorEastAsia" w:hAnsiTheme="minorEastAsia"/>
          <w:sz w:val="24"/>
          <w:szCs w:val="24"/>
          <w:lang w:eastAsia="zh-CN"/>
        </w:rPr>
        <w:t>，</w:t>
      </w:r>
      <w:r>
        <w:rPr>
          <w:rFonts w:hint="eastAsia" w:cs="微软雅黑" w:asciiTheme="minorEastAsia" w:hAnsiTheme="minorEastAsia"/>
          <w:sz w:val="24"/>
          <w:szCs w:val="24"/>
        </w:rPr>
        <w:t>10套以上5%佣金。</w:t>
      </w:r>
    </w:p>
    <w:p>
      <w:pPr>
        <w:pStyle w:val="10"/>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bookmarkStart w:id="0" w:name="_GoBack"/>
      <w:bookmarkEnd w:id="0"/>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9D82DC8"/>
    <w:rsid w:val="32B25E44"/>
    <w:rsid w:val="34CD0497"/>
    <w:rsid w:val="394F35C4"/>
    <w:rsid w:val="533F3F0F"/>
    <w:rsid w:val="66B6113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unhideWhenUsed/>
    <w:qFormat/>
    <w:uiPriority w:val="0"/>
    <w:pPr>
      <w:ind w:firstLine="420" w:firstLineChars="200"/>
    </w:pPr>
  </w:style>
  <w:style w:type="paragraph" w:customStyle="1" w:styleId="11">
    <w:name w:val="列出段落3"/>
    <w:basedOn w:val="1"/>
    <w:qFormat/>
    <w:uiPriority w:val="99"/>
    <w:pPr>
      <w:ind w:firstLine="420" w:firstLineChars="200"/>
    </w:p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13">
    <w:name w:val="页眉 Char"/>
    <w:basedOn w:val="9"/>
    <w:link w:val="7"/>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2022-11-01T06:35:54Z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