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409" w:firstLineChars="500"/>
        <w:rPr>
          <w:rFonts w:hint="eastAsia" w:ascii="宋体" w:hAnsi="宋体" w:cs="宋体"/>
          <w:b/>
          <w:color w:val="000000"/>
          <w:sz w:val="48"/>
          <w:szCs w:val="48"/>
        </w:rPr>
      </w:pPr>
    </w:p>
    <w:p>
      <w:pPr>
        <w:spacing w:line="360" w:lineRule="auto"/>
        <w:ind w:firstLine="2409" w:firstLineChars="500"/>
        <w:rPr>
          <w:rFonts w:hint="eastAsia" w:ascii="宋体" w:hAnsi="宋体" w:cs="宋体"/>
          <w:b/>
          <w:color w:val="000000"/>
          <w:sz w:val="48"/>
          <w:szCs w:val="48"/>
        </w:rPr>
      </w:pPr>
    </w:p>
    <w:p>
      <w:pPr>
        <w:spacing w:line="360" w:lineRule="auto"/>
        <w:ind w:firstLine="2409" w:firstLineChars="500"/>
        <w:rPr>
          <w:rFonts w:hint="eastAsia" w:ascii="宋体" w:hAnsi="宋体" w:cs="宋体"/>
          <w:b/>
          <w:color w:val="000000"/>
          <w:sz w:val="48"/>
          <w:szCs w:val="48"/>
        </w:rPr>
      </w:pPr>
    </w:p>
    <w:p>
      <w:pPr>
        <w:spacing w:line="360" w:lineRule="auto"/>
        <w:ind w:firstLine="2409" w:firstLineChars="500"/>
        <w:rPr>
          <w:rFonts w:hint="eastAsia" w:ascii="宋体" w:hAnsi="宋体" w:cs="宋体"/>
          <w:color w:val="000000"/>
          <w:sz w:val="48"/>
          <w:szCs w:val="48"/>
        </w:rPr>
      </w:pPr>
      <w:r>
        <w:rPr>
          <w:rFonts w:hint="eastAsia" w:ascii="宋体" w:hAnsi="宋体" w:cs="宋体"/>
          <w:b/>
          <w:color w:val="000000"/>
          <w:sz w:val="48"/>
          <w:szCs w:val="48"/>
        </w:rPr>
        <w:t>开元壹号分销合作合同</w:t>
      </w:r>
    </w:p>
    <w:p>
      <w:pPr>
        <w:spacing w:line="360" w:lineRule="auto"/>
        <w:rPr>
          <w:rFonts w:hint="eastAsia" w:ascii="宋体" w:hAnsi="宋体" w:cs="宋体"/>
          <w:color w:val="000000"/>
          <w:sz w:val="48"/>
          <w:szCs w:val="48"/>
        </w:rPr>
      </w:pPr>
    </w:p>
    <w:p>
      <w:pPr>
        <w:spacing w:line="360" w:lineRule="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w:t>
      </w:r>
    </w:p>
    <w:p>
      <w:pPr>
        <w:spacing w:line="360" w:lineRule="auto"/>
        <w:rPr>
          <w:rFonts w:hint="eastAsia" w:ascii="微软雅黑" w:hAnsi="微软雅黑" w:eastAsia="微软雅黑" w:cs="微软雅黑"/>
          <w:color w:val="000000"/>
          <w:sz w:val="24"/>
          <w:szCs w:val="24"/>
        </w:rPr>
      </w:pPr>
    </w:p>
    <w:p>
      <w:pPr>
        <w:spacing w:line="360" w:lineRule="auto"/>
        <w:rPr>
          <w:rFonts w:hint="eastAsia" w:ascii="微软雅黑" w:hAnsi="微软雅黑" w:eastAsia="微软雅黑" w:cs="微软雅黑"/>
          <w:color w:val="000000"/>
          <w:sz w:val="24"/>
          <w:szCs w:val="24"/>
        </w:rPr>
      </w:pPr>
    </w:p>
    <w:p>
      <w:pPr>
        <w:spacing w:line="360" w:lineRule="auto"/>
        <w:rPr>
          <w:rFonts w:hint="eastAsia" w:ascii="宋体" w:hAnsi="宋体" w:cs="宋体"/>
          <w:color w:val="000000"/>
          <w:sz w:val="28"/>
          <w:szCs w:val="28"/>
        </w:rPr>
      </w:pPr>
    </w:p>
    <w:p>
      <w:pPr>
        <w:spacing w:line="360" w:lineRule="auto"/>
        <w:rPr>
          <w:rFonts w:hint="eastAsia" w:ascii="宋体" w:hAnsi="宋体" w:cs="宋体"/>
          <w:color w:val="000000"/>
          <w:sz w:val="28"/>
          <w:szCs w:val="28"/>
        </w:rPr>
      </w:pPr>
    </w:p>
    <w:p>
      <w:pPr>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编号：</w:t>
      </w:r>
      <w:r>
        <w:rPr>
          <w:rFonts w:hint="eastAsia" w:ascii="宋体" w:hAnsi="宋体" w:cs="宋体"/>
          <w:sz w:val="28"/>
          <w:szCs w:val="28"/>
        </w:rPr>
        <w:t>KYYH-YX-2023-1009</w:t>
      </w:r>
    </w:p>
    <w:p>
      <w:pPr>
        <w:spacing w:line="360" w:lineRule="auto"/>
        <w:rPr>
          <w:rFonts w:hint="eastAsia" w:ascii="宋体" w:hAnsi="宋体" w:cs="宋体"/>
          <w:color w:val="000000"/>
          <w:sz w:val="28"/>
          <w:szCs w:val="28"/>
        </w:rPr>
      </w:pPr>
    </w:p>
    <w:p>
      <w:pPr>
        <w:spacing w:line="360" w:lineRule="auto"/>
        <w:rPr>
          <w:rFonts w:hint="eastAsia" w:ascii="微软雅黑" w:hAnsi="微软雅黑" w:eastAsia="微软雅黑" w:cs="微软雅黑"/>
          <w:color w:val="000000"/>
          <w:sz w:val="24"/>
          <w:szCs w:val="24"/>
        </w:rPr>
      </w:pPr>
    </w:p>
    <w:p>
      <w:pPr>
        <w:spacing w:line="360" w:lineRule="auto"/>
        <w:rPr>
          <w:rFonts w:hint="eastAsia" w:ascii="宋体" w:hAnsi="宋体" w:cs="宋体"/>
          <w:color w:val="000000"/>
          <w:sz w:val="28"/>
          <w:szCs w:val="28"/>
        </w:rPr>
      </w:pPr>
    </w:p>
    <w:p>
      <w:pPr>
        <w:spacing w:line="360" w:lineRule="auto"/>
        <w:rPr>
          <w:rFonts w:hint="eastAsia" w:ascii="宋体" w:hAnsi="宋体" w:cs="宋体"/>
          <w:color w:val="000000"/>
          <w:sz w:val="28"/>
          <w:szCs w:val="28"/>
        </w:rPr>
      </w:pPr>
    </w:p>
    <w:p>
      <w:pPr>
        <w:spacing w:line="360" w:lineRule="auto"/>
        <w:rPr>
          <w:rFonts w:hint="eastAsia" w:ascii="宋体" w:hAnsi="宋体" w:cs="宋体"/>
          <w:color w:val="000000"/>
          <w:sz w:val="28"/>
          <w:szCs w:val="28"/>
        </w:rPr>
      </w:pPr>
    </w:p>
    <w:p>
      <w:pPr>
        <w:spacing w:line="360" w:lineRule="auto"/>
        <w:rPr>
          <w:rFonts w:hint="eastAsia" w:ascii="宋体" w:hAnsi="宋体" w:cs="宋体"/>
          <w:color w:val="000000"/>
          <w:sz w:val="28"/>
          <w:szCs w:val="28"/>
        </w:rPr>
      </w:pPr>
    </w:p>
    <w:p>
      <w:pPr>
        <w:spacing w:line="360" w:lineRule="auto"/>
        <w:ind w:firstLine="2160" w:firstLineChars="900"/>
        <w:rPr>
          <w:rFonts w:hint="eastAsia" w:ascii="宋体" w:hAnsi="宋体" w:cs="宋体"/>
          <w:color w:val="000000"/>
          <w:sz w:val="24"/>
          <w:szCs w:val="24"/>
        </w:rPr>
      </w:pPr>
      <w:r>
        <w:rPr>
          <w:rFonts w:hint="eastAsia" w:ascii="宋体" w:hAnsi="宋体" w:cs="宋体"/>
          <w:color w:val="000000"/>
          <w:sz w:val="24"/>
          <w:szCs w:val="24"/>
        </w:rPr>
        <w:t>甲方：</w:t>
      </w:r>
      <w:r>
        <w:rPr>
          <w:rFonts w:hint="eastAsia" w:ascii="宋体" w:hAnsi="宋体" w:cs="宋体"/>
          <w:color w:val="000000"/>
          <w:sz w:val="24"/>
          <w:szCs w:val="24"/>
          <w:u w:val="single"/>
        </w:rPr>
        <w:t>洛阳浩德鑫置地有限公司</w:t>
      </w:r>
    </w:p>
    <w:p>
      <w:pPr>
        <w:ind w:firstLine="2160" w:firstLineChars="900"/>
        <w:rPr>
          <w:rFonts w:hint="default" w:ascii="宋体" w:hAnsi="宋体" w:eastAsia="宋体" w:cs="微软雅黑"/>
          <w:color w:val="000000"/>
          <w:sz w:val="24"/>
          <w:szCs w:val="24"/>
          <w:u w:val="single"/>
          <w:lang w:val="en-US" w:eastAsia="zh-CN"/>
        </w:rPr>
      </w:pPr>
      <w:r>
        <w:rPr>
          <w:rFonts w:hint="eastAsia" w:ascii="宋体" w:hAnsi="宋体" w:cs="宋体"/>
          <w:color w:val="000000"/>
          <w:sz w:val="24"/>
          <w:szCs w:val="24"/>
        </w:rPr>
        <w:t>乙方：</w:t>
      </w:r>
      <w:r>
        <w:rPr>
          <w:rFonts w:hint="eastAsia" w:ascii="宋体" w:hAnsi="宋体" w:cs="宋体"/>
          <w:sz w:val="24"/>
          <w:szCs w:val="24"/>
          <w:u w:val="single"/>
        </w:rPr>
        <w:t>洛阳</w:t>
      </w:r>
      <w:bookmarkStart w:id="0" w:name="_GoBack"/>
      <w:r>
        <w:rPr>
          <w:rFonts w:hint="eastAsia" w:ascii="宋体" w:hAnsi="宋体" w:cs="宋体"/>
          <w:sz w:val="24"/>
          <w:szCs w:val="24"/>
          <w:u w:val="single"/>
          <w:lang w:val="en-US" w:eastAsia="zh-CN"/>
        </w:rPr>
        <w:t>你好商业</w:t>
      </w:r>
      <w:bookmarkEnd w:id="0"/>
      <w:r>
        <w:rPr>
          <w:rFonts w:hint="eastAsia" w:ascii="宋体" w:hAnsi="宋体" w:cs="宋体"/>
          <w:sz w:val="24"/>
          <w:szCs w:val="24"/>
          <w:u w:val="single"/>
          <w:lang w:val="en-US" w:eastAsia="zh-CN"/>
        </w:rPr>
        <w:t>运营管理有限公司</w:t>
      </w:r>
    </w:p>
    <w:p>
      <w:pPr>
        <w:ind w:firstLine="2160" w:firstLineChars="900"/>
        <w:rPr>
          <w:rFonts w:hint="eastAsia" w:ascii="宋体" w:hAnsi="宋体" w:cs="宋体"/>
          <w:color w:val="000000"/>
          <w:sz w:val="24"/>
          <w:szCs w:val="24"/>
          <w:u w:val="single"/>
        </w:rPr>
      </w:pPr>
    </w:p>
    <w:tbl>
      <w:tblPr>
        <w:tblStyle w:val="10"/>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noWrap w:val="0"/>
            <w:vAlign w:val="top"/>
          </w:tcPr>
          <w:p>
            <w:pPr>
              <w:pStyle w:val="23"/>
              <w:rPr>
                <w:rFonts w:hint="eastAsia" w:ascii="宋体" w:hAnsi="宋体" w:cs="宋体"/>
                <w:color w:val="000000"/>
                <w:kern w:val="2"/>
                <w:sz w:val="24"/>
                <w:szCs w:val="24"/>
              </w:rPr>
            </w:pPr>
          </w:p>
        </w:tc>
      </w:tr>
    </w:tbl>
    <w:p>
      <w:pPr>
        <w:spacing w:line="360" w:lineRule="auto"/>
        <w:ind w:right="359" w:rightChars="171" w:firstLine="2160" w:firstLineChars="900"/>
        <w:rPr>
          <w:rFonts w:hint="eastAsia" w:ascii="宋体" w:hAnsi="宋体" w:cs="宋体"/>
          <w:color w:val="000000"/>
          <w:sz w:val="24"/>
          <w:szCs w:val="24"/>
        </w:rPr>
      </w:pPr>
      <w:r>
        <w:rPr>
          <w:rFonts w:hint="eastAsia" w:ascii="宋体" w:hAnsi="宋体" w:cs="宋体"/>
          <w:color w:val="000000"/>
          <w:sz w:val="24"/>
          <w:szCs w:val="24"/>
        </w:rPr>
        <w:t>签订地址：洛阳市洛龙区开元大道一号开元壹号销售中心</w:t>
      </w:r>
    </w:p>
    <w:p>
      <w:pPr>
        <w:jc w:val="center"/>
        <w:rPr>
          <w:rFonts w:hint="eastAsia" w:ascii="微软雅黑" w:hAnsi="微软雅黑" w:eastAsia="微软雅黑" w:cs="微软雅黑"/>
          <w:b/>
          <w:color w:val="000000"/>
          <w:sz w:val="24"/>
          <w:szCs w:val="24"/>
        </w:rPr>
      </w:pPr>
    </w:p>
    <w:p>
      <w:pPr>
        <w:jc w:val="center"/>
        <w:rPr>
          <w:rFonts w:hint="eastAsia" w:ascii="微软雅黑" w:hAnsi="微软雅黑" w:eastAsia="微软雅黑" w:cs="微软雅黑"/>
          <w:b/>
          <w:color w:val="000000"/>
          <w:sz w:val="24"/>
          <w:szCs w:val="24"/>
        </w:rPr>
      </w:pPr>
    </w:p>
    <w:p>
      <w:pPr>
        <w:rPr>
          <w:rFonts w:hint="eastAsia" w:ascii="微软雅黑" w:hAnsi="微软雅黑" w:eastAsia="微软雅黑" w:cs="微软雅黑"/>
          <w:b/>
          <w:color w:val="000000"/>
          <w:sz w:val="24"/>
          <w:szCs w:val="24"/>
        </w:rPr>
      </w:pPr>
    </w:p>
    <w:p>
      <w:pPr>
        <w:jc w:val="center"/>
        <w:rPr>
          <w:rFonts w:hint="eastAsia" w:ascii="宋体" w:hAnsi="宋体" w:cs="微软雅黑"/>
          <w:b/>
          <w:color w:val="000000"/>
          <w:sz w:val="30"/>
          <w:szCs w:val="30"/>
        </w:rPr>
      </w:pPr>
    </w:p>
    <w:p>
      <w:pPr>
        <w:jc w:val="center"/>
        <w:rPr>
          <w:rFonts w:hint="eastAsia" w:ascii="宋体" w:hAnsi="宋体" w:cs="微软雅黑"/>
          <w:b/>
          <w:color w:val="000000"/>
          <w:sz w:val="30"/>
          <w:szCs w:val="30"/>
        </w:rPr>
      </w:pPr>
      <w:r>
        <w:rPr>
          <w:rFonts w:hint="eastAsia" w:ascii="宋体" w:hAnsi="宋体" w:cs="微软雅黑"/>
          <w:b/>
          <w:color w:val="000000"/>
          <w:sz w:val="30"/>
          <w:szCs w:val="30"/>
        </w:rPr>
        <w:t>开元壹号分销合作合同</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甲方：</w:t>
      </w:r>
      <w:r>
        <w:rPr>
          <w:rFonts w:hint="eastAsia" w:ascii="宋体" w:hAnsi="宋体" w:cs="微软雅黑"/>
          <w:color w:val="000000"/>
          <w:sz w:val="24"/>
          <w:szCs w:val="24"/>
          <w:u w:val="single"/>
        </w:rPr>
        <w:t>洛阳浩德鑫置地有限公司</w:t>
      </w:r>
      <w:r>
        <w:rPr>
          <w:rFonts w:hint="eastAsia" w:ascii="宋体" w:hAnsi="宋体" w:cs="微软雅黑"/>
          <w:color w:val="000000"/>
          <w:sz w:val="24"/>
          <w:szCs w:val="24"/>
        </w:rPr>
        <w:t>(以下简称甲方)</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地址：</w:t>
      </w:r>
      <w:r>
        <w:rPr>
          <w:rFonts w:hint="eastAsia" w:ascii="宋体" w:hAnsi="宋体" w:cs="微软雅黑"/>
          <w:color w:val="000000"/>
          <w:sz w:val="24"/>
          <w:szCs w:val="24"/>
          <w:u w:val="single"/>
        </w:rPr>
        <w:t>洛阳市洛龙区开元大道与长夏门街交叉口</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 xml:space="preserve"> </w:t>
      </w:r>
    </w:p>
    <w:p>
      <w:pPr>
        <w:spacing w:line="360" w:lineRule="auto"/>
        <w:rPr>
          <w:rFonts w:hint="eastAsia" w:ascii="宋体" w:hAnsi="宋体" w:cs="微软雅黑"/>
          <w:color w:val="000000"/>
          <w:sz w:val="24"/>
          <w:szCs w:val="24"/>
        </w:rPr>
      </w:pP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乙方：</w:t>
      </w:r>
      <w:r>
        <w:rPr>
          <w:rFonts w:hint="eastAsia" w:ascii="宋体" w:hAnsi="宋体" w:cs="宋体"/>
          <w:sz w:val="24"/>
          <w:szCs w:val="24"/>
          <w:u w:val="single"/>
        </w:rPr>
        <w:t>洛阳</w:t>
      </w:r>
      <w:r>
        <w:rPr>
          <w:rFonts w:hint="eastAsia" w:ascii="宋体" w:hAnsi="宋体" w:cs="宋体"/>
          <w:sz w:val="24"/>
          <w:szCs w:val="24"/>
          <w:u w:val="single"/>
          <w:lang w:val="en-US" w:eastAsia="zh-CN"/>
        </w:rPr>
        <w:t>你好商业运营管理有限公司</w:t>
      </w:r>
      <w:r>
        <w:rPr>
          <w:rFonts w:hint="eastAsia" w:ascii="宋体" w:hAnsi="宋体" w:cs="微软雅黑"/>
          <w:color w:val="000000"/>
          <w:sz w:val="24"/>
          <w:szCs w:val="24"/>
          <w:u w:val="single"/>
        </w:rPr>
        <w:t>(</w:t>
      </w:r>
      <w:r>
        <w:rPr>
          <w:rFonts w:hint="eastAsia" w:ascii="宋体" w:hAnsi="宋体" w:cs="微软雅黑"/>
          <w:color w:val="000000"/>
          <w:sz w:val="24"/>
          <w:szCs w:val="24"/>
        </w:rPr>
        <w:t>以下简称乙方)</w:t>
      </w:r>
    </w:p>
    <w:p>
      <w:pPr>
        <w:pStyle w:val="27"/>
        <w:keepNext w:val="0"/>
        <w:keepLines w:val="0"/>
        <w:widowControl/>
        <w:suppressLineNumbers w:val="0"/>
        <w:rPr>
          <w:rFonts w:hint="default"/>
          <w:lang w:val="en-US"/>
        </w:rPr>
      </w:pPr>
      <w:r>
        <w:rPr>
          <w:rFonts w:hint="eastAsia" w:ascii="宋体" w:hAnsi="宋体" w:cs="微软雅黑"/>
          <w:color w:val="000000"/>
          <w:sz w:val="24"/>
          <w:szCs w:val="24"/>
        </w:rPr>
        <w:t>地址：</w:t>
      </w:r>
      <w:r>
        <w:rPr>
          <w:rFonts w:hint="eastAsia" w:ascii="宋体" w:hAnsi="宋体" w:eastAsia="宋体" w:cs="宋体"/>
          <w:kern w:val="2"/>
          <w:sz w:val="24"/>
          <w:szCs w:val="24"/>
          <w:u w:val="single"/>
          <w:lang w:val="en-US" w:eastAsia="zh-CN" w:bidi="ar-SA"/>
        </w:rPr>
        <w:t xml:space="preserve"> 洛阳市涧西区升龙城F区大商业3楼</w:t>
      </w:r>
    </w:p>
    <w:p>
      <w:pPr>
        <w:spacing w:line="360" w:lineRule="auto"/>
        <w:rPr>
          <w:rFonts w:ascii="宋体" w:hAnsi="宋体" w:cs="微软雅黑"/>
          <w:color w:val="000000"/>
          <w:sz w:val="24"/>
          <w:szCs w:val="24"/>
          <w:u w:val="single"/>
        </w:rPr>
      </w:pPr>
      <w:r>
        <w:rPr>
          <w:rFonts w:hint="eastAsia" w:ascii="宋体" w:hAnsi="宋体" w:cs="微软雅黑"/>
          <w:color w:val="000000"/>
          <w:sz w:val="24"/>
          <w:szCs w:val="24"/>
          <w:u w:val="single"/>
        </w:rPr>
        <w:t xml:space="preserve"> </w:t>
      </w:r>
      <w:r>
        <w:rPr>
          <w:rFonts w:hint="eastAsia" w:ascii="宋体" w:hAnsi="宋体" w:cs="微软雅黑"/>
          <w:color w:val="000000"/>
          <w:sz w:val="24"/>
          <w:szCs w:val="24"/>
        </w:rPr>
        <w:t xml:space="preserve">       </w:t>
      </w:r>
    </w:p>
    <w:p>
      <w:pPr>
        <w:spacing w:line="360" w:lineRule="auto"/>
        <w:rPr>
          <w:rFonts w:hint="eastAsia" w:ascii="宋体" w:hAnsi="宋体" w:eastAsia="宋体" w:cs="微软雅黑"/>
          <w:color w:val="000000"/>
          <w:sz w:val="24"/>
          <w:szCs w:val="24"/>
          <w:u w:val="single"/>
          <w:lang w:val="en-US" w:eastAsia="zh-CN"/>
        </w:rPr>
      </w:pPr>
      <w:r>
        <w:rPr>
          <w:rFonts w:hint="eastAsia" w:ascii="宋体" w:hAnsi="宋体" w:cs="微软雅黑"/>
          <w:color w:val="000000"/>
          <w:sz w:val="24"/>
          <w:szCs w:val="24"/>
        </w:rPr>
        <w:t>代表人：</w:t>
      </w:r>
      <w:r>
        <w:rPr>
          <w:rFonts w:hint="eastAsia" w:ascii="宋体" w:hAnsi="宋体" w:cs="微软雅黑"/>
          <w:color w:val="000000"/>
          <w:sz w:val="24"/>
          <w:szCs w:val="24"/>
          <w:lang w:val="en-US" w:eastAsia="zh-CN"/>
        </w:rPr>
        <w:t>赵志丹</w:t>
      </w:r>
    </w:p>
    <w:p>
      <w:pPr>
        <w:spacing w:line="360" w:lineRule="auto"/>
        <w:rPr>
          <w:rFonts w:hint="eastAsia" w:ascii="宋体" w:hAnsi="宋体" w:cs="微软雅黑"/>
          <w:color w:val="000000"/>
          <w:sz w:val="24"/>
          <w:szCs w:val="24"/>
        </w:rPr>
      </w:pP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为了共同开辟甲方房产在</w:t>
      </w:r>
      <w:r>
        <w:rPr>
          <w:rFonts w:hint="eastAsia" w:ascii="宋体" w:hAnsi="宋体" w:cs="微软雅黑"/>
          <w:color w:val="000000"/>
          <w:sz w:val="24"/>
          <w:szCs w:val="24"/>
          <w:u w:val="single"/>
        </w:rPr>
        <w:t>洛阳市市场</w:t>
      </w:r>
      <w:r>
        <w:rPr>
          <w:rFonts w:hint="eastAsia" w:ascii="宋体" w:hAnsi="宋体" w:cs="微软雅黑"/>
          <w:color w:val="000000"/>
          <w:sz w:val="24"/>
          <w:szCs w:val="24"/>
        </w:rPr>
        <w:t>的销售市场，甲、乙双方本着互惠互利，诚实信用的原则，根据《中华人民共和国民</w:t>
      </w:r>
      <w:r>
        <w:rPr>
          <w:rFonts w:ascii="宋体" w:hAnsi="宋体" w:cs="微软雅黑"/>
          <w:color w:val="000000"/>
          <w:sz w:val="24"/>
          <w:szCs w:val="24"/>
        </w:rPr>
        <w:t>法典</w:t>
      </w:r>
      <w:r>
        <w:rPr>
          <w:rFonts w:hint="eastAsia" w:ascii="宋体" w:hAnsi="宋体" w:cs="微软雅黑"/>
          <w:color w:val="000000"/>
          <w:sz w:val="24"/>
          <w:szCs w:val="24"/>
        </w:rPr>
        <w:t>》的有关规定，经友好协商，就甲方委托乙方推荐客户购买</w:t>
      </w:r>
      <w:r>
        <w:rPr>
          <w:rFonts w:hint="eastAsia" w:ascii="宋体" w:hAnsi="宋体" w:cs="微软雅黑"/>
          <w:color w:val="000000"/>
          <w:sz w:val="24"/>
          <w:szCs w:val="24"/>
          <w:u w:val="single"/>
        </w:rPr>
        <w:t>中浩德·</w:t>
      </w:r>
      <w:r>
        <w:rPr>
          <w:rFonts w:hint="eastAsia" w:ascii="宋体" w:hAnsi="宋体" w:cs="微软雅黑"/>
          <w:color w:val="000000"/>
          <w:kern w:val="28"/>
          <w:sz w:val="24"/>
          <w:szCs w:val="24"/>
          <w:u w:val="single"/>
        </w:rPr>
        <w:t>开元壹号</w:t>
      </w:r>
      <w:r>
        <w:rPr>
          <w:rFonts w:hint="eastAsia" w:ascii="宋体" w:hAnsi="宋体" w:cs="微软雅黑"/>
          <w:color w:val="000000"/>
          <w:sz w:val="24"/>
          <w:szCs w:val="24"/>
        </w:rPr>
        <w:t>项目（以下简称该项目）商品房的有关事宜，经过充分协商，达成以下协议，以资双方共同遵守。</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 xml:space="preserve">第一条： 合作内容及范围 </w:t>
      </w:r>
    </w:p>
    <w:p>
      <w:pPr>
        <w:spacing w:line="360" w:lineRule="auto"/>
        <w:ind w:firstLine="480" w:firstLineChars="200"/>
        <w:outlineLvl w:val="0"/>
        <w:rPr>
          <w:rFonts w:hint="eastAsia" w:ascii="宋体" w:hAnsi="宋体" w:cs="微软雅黑"/>
          <w:color w:val="000000"/>
          <w:sz w:val="24"/>
          <w:szCs w:val="24"/>
        </w:rPr>
      </w:pPr>
      <w:r>
        <w:rPr>
          <w:rFonts w:hint="eastAsia" w:ascii="宋体" w:hAnsi="宋体" w:cs="微软雅黑"/>
          <w:color w:val="000000"/>
          <w:sz w:val="24"/>
          <w:szCs w:val="24"/>
        </w:rPr>
        <w:t>甲方委托乙方为位于</w:t>
      </w:r>
      <w:r>
        <w:rPr>
          <w:rFonts w:hint="eastAsia" w:ascii="宋体" w:hAnsi="宋体" w:cs="微软雅黑"/>
          <w:color w:val="000000"/>
          <w:sz w:val="24"/>
          <w:szCs w:val="24"/>
          <w:u w:val="single"/>
        </w:rPr>
        <w:t>洛阳市洛龙区开元大道与长夏门街交叉口</w:t>
      </w:r>
      <w:r>
        <w:rPr>
          <w:rFonts w:hint="eastAsia" w:ascii="宋体" w:hAnsi="宋体" w:cs="微软雅黑"/>
          <w:color w:val="000000"/>
          <w:sz w:val="24"/>
          <w:szCs w:val="24"/>
        </w:rPr>
        <w:t>的“</w:t>
      </w:r>
      <w:r>
        <w:rPr>
          <w:rFonts w:hint="eastAsia" w:ascii="宋体" w:hAnsi="宋体" w:cs="微软雅黑"/>
          <w:color w:val="000000"/>
          <w:sz w:val="24"/>
          <w:szCs w:val="24"/>
          <w:u w:val="single"/>
        </w:rPr>
        <w:t>中浩德·</w:t>
      </w:r>
      <w:r>
        <w:rPr>
          <w:rFonts w:hint="eastAsia" w:ascii="宋体" w:hAnsi="宋体" w:cs="微软雅黑"/>
          <w:color w:val="000000"/>
          <w:kern w:val="28"/>
          <w:sz w:val="24"/>
          <w:szCs w:val="24"/>
          <w:u w:val="single"/>
        </w:rPr>
        <w:t>开元壹号</w:t>
      </w:r>
      <w:r>
        <w:rPr>
          <w:rFonts w:hint="eastAsia" w:ascii="宋体" w:hAnsi="宋体" w:cs="微软雅黑"/>
          <w:color w:val="000000"/>
          <w:sz w:val="24"/>
          <w:szCs w:val="24"/>
        </w:rPr>
        <w:t>”项目（以下简称“本项目”）提供居间代理服务，并促成甲方与乙方招揽的客户签订相关合同文件（下统称为《商品房买卖合同》），实现甲方售出商品房的目的。乙方为本项目的居间代理合作方之一，甲方有权同时委托其他单位或个人提供居间代理或者销售代理服务，乙方同时具有代理其他项目的权利。</w:t>
      </w:r>
    </w:p>
    <w:p>
      <w:pPr>
        <w:spacing w:line="360" w:lineRule="auto"/>
        <w:rPr>
          <w:rFonts w:hint="eastAsia" w:ascii="宋体" w:hAnsi="宋体" w:cs="微软雅黑"/>
          <w:b/>
          <w:color w:val="000000"/>
          <w:kern w:val="28"/>
          <w:sz w:val="24"/>
          <w:szCs w:val="24"/>
        </w:rPr>
      </w:pPr>
      <w:r>
        <w:rPr>
          <w:rFonts w:hint="eastAsia" w:ascii="宋体" w:hAnsi="宋体" w:cs="微软雅黑"/>
          <w:b/>
          <w:color w:val="000000"/>
          <w:sz w:val="24"/>
          <w:szCs w:val="24"/>
        </w:rPr>
        <w:t>第二条 合同</w:t>
      </w:r>
      <w:r>
        <w:rPr>
          <w:rFonts w:hint="eastAsia" w:ascii="宋体" w:hAnsi="宋体" w:cs="微软雅黑"/>
          <w:b/>
          <w:color w:val="000000"/>
          <w:kern w:val="28"/>
          <w:sz w:val="24"/>
          <w:szCs w:val="24"/>
        </w:rPr>
        <w:t>期限</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本合同合作起止时间为</w:t>
      </w:r>
      <w:r>
        <w:rPr>
          <w:rFonts w:hint="eastAsia" w:ascii="宋体" w:hAnsi="宋体" w:cs="微软雅黑"/>
          <w:color w:val="000000"/>
          <w:kern w:val="28"/>
          <w:sz w:val="24"/>
          <w:szCs w:val="24"/>
          <w:u w:val="single"/>
        </w:rPr>
        <w:t>202</w:t>
      </w:r>
      <w:r>
        <w:rPr>
          <w:rFonts w:hint="eastAsia" w:ascii="宋体" w:hAnsi="宋体" w:cs="微软雅黑"/>
          <w:color w:val="000000"/>
          <w:kern w:val="28"/>
          <w:sz w:val="24"/>
          <w:szCs w:val="24"/>
          <w:u w:val="single"/>
          <w:lang w:val="en-US" w:eastAsia="zh-CN"/>
        </w:rPr>
        <w:t>3</w:t>
      </w:r>
      <w:r>
        <w:rPr>
          <w:rFonts w:ascii="宋体" w:hAnsi="宋体" w:cs="微软雅黑"/>
          <w:color w:val="000000"/>
          <w:kern w:val="28"/>
          <w:sz w:val="24"/>
          <w:szCs w:val="24"/>
          <w:u w:val="single"/>
        </w:rPr>
        <w:t xml:space="preserve"> </w:t>
      </w:r>
      <w:r>
        <w:rPr>
          <w:rFonts w:hint="eastAsia" w:ascii="宋体" w:hAnsi="宋体" w:cs="微软雅黑"/>
          <w:color w:val="000000"/>
          <w:kern w:val="28"/>
          <w:sz w:val="24"/>
          <w:szCs w:val="24"/>
        </w:rPr>
        <w:t>年</w:t>
      </w:r>
      <w:r>
        <w:rPr>
          <w:rFonts w:hint="eastAsia" w:ascii="宋体" w:hAnsi="宋体" w:cs="微软雅黑"/>
          <w:color w:val="000000"/>
          <w:kern w:val="28"/>
          <w:sz w:val="24"/>
          <w:szCs w:val="24"/>
          <w:u w:val="single"/>
          <w:lang w:val="en-US" w:eastAsia="zh-CN"/>
        </w:rPr>
        <w:t>3</w:t>
      </w:r>
      <w:r>
        <w:rPr>
          <w:rFonts w:ascii="宋体" w:hAnsi="宋体" w:cs="微软雅黑"/>
          <w:color w:val="000000"/>
          <w:kern w:val="28"/>
          <w:sz w:val="24"/>
          <w:szCs w:val="24"/>
          <w:u w:val="single"/>
        </w:rPr>
        <w:t xml:space="preserve"> </w:t>
      </w:r>
      <w:r>
        <w:rPr>
          <w:rFonts w:hint="eastAsia" w:ascii="宋体" w:hAnsi="宋体" w:cs="微软雅黑"/>
          <w:color w:val="000000"/>
          <w:kern w:val="28"/>
          <w:sz w:val="24"/>
          <w:szCs w:val="24"/>
        </w:rPr>
        <w:t>月</w:t>
      </w:r>
      <w:r>
        <w:rPr>
          <w:rFonts w:hint="eastAsia" w:ascii="宋体" w:hAnsi="宋体" w:cs="微软雅黑"/>
          <w:color w:val="000000"/>
          <w:kern w:val="28"/>
          <w:sz w:val="24"/>
          <w:szCs w:val="24"/>
          <w:u w:val="single"/>
          <w:lang w:val="en-US" w:eastAsia="zh-CN"/>
        </w:rPr>
        <w:t>27</w:t>
      </w:r>
      <w:r>
        <w:rPr>
          <w:rFonts w:ascii="宋体" w:hAnsi="宋体" w:cs="微软雅黑"/>
          <w:color w:val="000000"/>
          <w:kern w:val="28"/>
          <w:sz w:val="24"/>
          <w:szCs w:val="24"/>
          <w:u w:val="single"/>
        </w:rPr>
        <w:t xml:space="preserve"> </w:t>
      </w:r>
      <w:r>
        <w:rPr>
          <w:rFonts w:hint="eastAsia" w:ascii="宋体" w:hAnsi="宋体" w:cs="微软雅黑"/>
          <w:color w:val="000000"/>
          <w:kern w:val="28"/>
          <w:sz w:val="24"/>
          <w:szCs w:val="24"/>
        </w:rPr>
        <w:t>日至</w:t>
      </w:r>
      <w:r>
        <w:rPr>
          <w:rFonts w:hint="eastAsia" w:ascii="宋体" w:hAnsi="宋体" w:cs="微软雅黑"/>
          <w:color w:val="000000"/>
          <w:kern w:val="28"/>
          <w:sz w:val="24"/>
          <w:szCs w:val="24"/>
          <w:u w:val="single"/>
        </w:rPr>
        <w:t>202</w:t>
      </w:r>
      <w:r>
        <w:rPr>
          <w:rFonts w:hint="eastAsia" w:ascii="宋体" w:hAnsi="宋体" w:cs="微软雅黑"/>
          <w:color w:val="000000"/>
          <w:kern w:val="28"/>
          <w:sz w:val="24"/>
          <w:szCs w:val="24"/>
          <w:u w:val="single"/>
          <w:lang w:val="en-US" w:eastAsia="zh-CN"/>
        </w:rPr>
        <w:t>4</w:t>
      </w:r>
      <w:r>
        <w:rPr>
          <w:rFonts w:ascii="宋体" w:hAnsi="宋体" w:cs="微软雅黑"/>
          <w:color w:val="000000"/>
          <w:kern w:val="28"/>
          <w:sz w:val="24"/>
          <w:szCs w:val="24"/>
          <w:u w:val="single"/>
        </w:rPr>
        <w:t xml:space="preserve"> </w:t>
      </w:r>
      <w:r>
        <w:rPr>
          <w:rFonts w:hint="eastAsia" w:ascii="宋体" w:hAnsi="宋体" w:cs="微软雅黑"/>
          <w:color w:val="000000"/>
          <w:kern w:val="28"/>
          <w:sz w:val="24"/>
          <w:szCs w:val="24"/>
        </w:rPr>
        <w:t>年</w:t>
      </w:r>
      <w:r>
        <w:rPr>
          <w:rFonts w:hint="eastAsia" w:ascii="宋体" w:hAnsi="宋体" w:cs="微软雅黑"/>
          <w:color w:val="000000"/>
          <w:kern w:val="28"/>
          <w:sz w:val="24"/>
          <w:szCs w:val="24"/>
          <w:u w:val="single"/>
          <w:lang w:val="en-US" w:eastAsia="zh-CN"/>
        </w:rPr>
        <w:t>3</w:t>
      </w:r>
      <w:r>
        <w:rPr>
          <w:rFonts w:ascii="宋体" w:hAnsi="宋体" w:cs="微软雅黑"/>
          <w:color w:val="000000"/>
          <w:kern w:val="28"/>
          <w:sz w:val="24"/>
          <w:szCs w:val="24"/>
          <w:u w:val="single"/>
        </w:rPr>
        <w:t xml:space="preserve"> </w:t>
      </w:r>
      <w:r>
        <w:rPr>
          <w:rFonts w:hint="eastAsia" w:ascii="宋体" w:hAnsi="宋体" w:cs="微软雅黑"/>
          <w:color w:val="000000"/>
          <w:kern w:val="28"/>
          <w:sz w:val="24"/>
          <w:szCs w:val="24"/>
        </w:rPr>
        <w:t>月</w:t>
      </w:r>
      <w:r>
        <w:rPr>
          <w:rFonts w:ascii="宋体" w:hAnsi="宋体" w:cs="微软雅黑"/>
          <w:color w:val="000000"/>
          <w:kern w:val="28"/>
          <w:sz w:val="24"/>
          <w:szCs w:val="24"/>
          <w:u w:val="single"/>
        </w:rPr>
        <w:t xml:space="preserve"> </w:t>
      </w:r>
      <w:r>
        <w:rPr>
          <w:rFonts w:hint="eastAsia" w:ascii="宋体" w:hAnsi="宋体" w:cs="微软雅黑"/>
          <w:color w:val="000000"/>
          <w:kern w:val="28"/>
          <w:sz w:val="24"/>
          <w:szCs w:val="24"/>
          <w:u w:val="single"/>
          <w:lang w:val="en-US" w:eastAsia="zh-CN"/>
        </w:rPr>
        <w:t>26</w:t>
      </w:r>
      <w:r>
        <w:rPr>
          <w:rFonts w:ascii="宋体" w:hAnsi="宋体" w:cs="微软雅黑"/>
          <w:color w:val="000000"/>
          <w:kern w:val="28"/>
          <w:sz w:val="24"/>
          <w:szCs w:val="24"/>
          <w:u w:val="single"/>
        </w:rPr>
        <w:t xml:space="preserve"> </w:t>
      </w:r>
      <w:r>
        <w:rPr>
          <w:rFonts w:hint="eastAsia" w:ascii="宋体" w:hAnsi="宋体" w:cs="微软雅黑"/>
          <w:color w:val="000000"/>
          <w:kern w:val="28"/>
          <w:sz w:val="24"/>
          <w:szCs w:val="24"/>
        </w:rPr>
        <w:t>日截止。</w:t>
      </w:r>
    </w:p>
    <w:p>
      <w:pPr>
        <w:spacing w:line="360" w:lineRule="auto"/>
        <w:jc w:val="left"/>
        <w:rPr>
          <w:rFonts w:hint="eastAsia" w:ascii="宋体" w:hAnsi="宋体" w:cs="微软雅黑"/>
          <w:b/>
          <w:color w:val="000000"/>
          <w:kern w:val="28"/>
          <w:sz w:val="24"/>
          <w:szCs w:val="24"/>
        </w:rPr>
      </w:pPr>
      <w:r>
        <w:rPr>
          <w:rFonts w:hint="eastAsia" w:ascii="宋体" w:hAnsi="宋体" w:cs="微软雅黑"/>
          <w:b/>
          <w:color w:val="000000"/>
          <w:kern w:val="28"/>
          <w:sz w:val="24"/>
          <w:szCs w:val="24"/>
        </w:rPr>
        <w:t>第三条  合同价格及发票开具要求</w:t>
      </w:r>
    </w:p>
    <w:p>
      <w:pPr>
        <w:spacing w:line="360" w:lineRule="auto"/>
        <w:ind w:firstLine="480"/>
        <w:jc w:val="left"/>
        <w:rPr>
          <w:rFonts w:hint="eastAsia" w:ascii="宋体" w:hAnsi="宋体" w:cs="微软雅黑"/>
          <w:color w:val="000000"/>
          <w:kern w:val="28"/>
          <w:sz w:val="24"/>
          <w:szCs w:val="24"/>
        </w:rPr>
      </w:pPr>
      <w:r>
        <w:rPr>
          <w:rFonts w:hint="eastAsia" w:ascii="宋体" w:hAnsi="宋体" w:cs="微软雅黑"/>
          <w:color w:val="000000"/>
          <w:kern w:val="28"/>
          <w:sz w:val="24"/>
          <w:szCs w:val="24"/>
        </w:rPr>
        <w:t>1、合同总价：本合同含税总金额暂定</w:t>
      </w:r>
      <w:r>
        <w:rPr>
          <w:rFonts w:hint="eastAsia" w:ascii="宋体" w:hAnsi="宋体" w:cs="微软雅黑"/>
          <w:color w:val="000000"/>
          <w:kern w:val="28"/>
          <w:sz w:val="24"/>
          <w:szCs w:val="24"/>
          <w:u w:val="single"/>
        </w:rPr>
        <w:t xml:space="preserve"> 100000   </w:t>
      </w:r>
      <w:r>
        <w:rPr>
          <w:rFonts w:hint="eastAsia" w:ascii="宋体" w:hAnsi="宋体" w:cs="微软雅黑"/>
          <w:color w:val="000000"/>
          <w:kern w:val="28"/>
          <w:sz w:val="24"/>
          <w:szCs w:val="24"/>
        </w:rPr>
        <w:t>元，大写</w:t>
      </w:r>
      <w:r>
        <w:rPr>
          <w:rFonts w:hint="eastAsia" w:ascii="宋体" w:hAnsi="宋体" w:cs="微软雅黑"/>
          <w:color w:val="000000"/>
          <w:kern w:val="28"/>
          <w:sz w:val="24"/>
          <w:szCs w:val="24"/>
          <w:u w:val="single"/>
        </w:rPr>
        <w:t xml:space="preserve">  拾万元   </w:t>
      </w:r>
      <w:r>
        <w:rPr>
          <w:rFonts w:hint="eastAsia" w:ascii="宋体" w:hAnsi="宋体" w:cs="微软雅黑"/>
          <w:color w:val="000000"/>
          <w:kern w:val="28"/>
          <w:sz w:val="24"/>
          <w:szCs w:val="24"/>
        </w:rPr>
        <w:t>整，其中，不含税金额</w:t>
      </w:r>
      <w:r>
        <w:rPr>
          <w:rFonts w:hint="eastAsia" w:ascii="宋体" w:hAnsi="宋体" w:cs="微软雅黑"/>
          <w:color w:val="000000"/>
          <w:kern w:val="28"/>
          <w:sz w:val="24"/>
          <w:szCs w:val="24"/>
          <w:u w:val="single"/>
        </w:rPr>
        <w:t xml:space="preserve"> </w:t>
      </w:r>
      <w:r>
        <w:rPr>
          <w:rFonts w:ascii="Arial" w:hAnsi="Arial" w:cs="Arial"/>
          <w:color w:val="000000"/>
          <w:kern w:val="28"/>
          <w:sz w:val="24"/>
          <w:szCs w:val="24"/>
          <w:u w:val="single"/>
        </w:rPr>
        <w:t>¥</w:t>
      </w:r>
      <w:r>
        <w:rPr>
          <w:rFonts w:ascii="宋体" w:hAnsi="宋体" w:cs="微软雅黑"/>
          <w:color w:val="000000"/>
          <w:kern w:val="28"/>
          <w:sz w:val="24"/>
          <w:szCs w:val="24"/>
          <w:u w:val="single"/>
        </w:rPr>
        <w:t xml:space="preserve"> </w:t>
      </w:r>
      <w:r>
        <w:rPr>
          <w:rFonts w:hint="eastAsia" w:ascii="宋体" w:hAnsi="宋体" w:cs="微软雅黑"/>
          <w:color w:val="000000"/>
          <w:kern w:val="28"/>
          <w:sz w:val="24"/>
          <w:szCs w:val="24"/>
          <w:u w:val="single"/>
        </w:rPr>
        <w:t xml:space="preserve">94339.62 </w:t>
      </w:r>
      <w:r>
        <w:rPr>
          <w:rFonts w:hint="eastAsia" w:ascii="宋体" w:hAnsi="宋体" w:cs="微软雅黑"/>
          <w:color w:val="000000"/>
          <w:kern w:val="28"/>
          <w:sz w:val="24"/>
          <w:szCs w:val="24"/>
        </w:rPr>
        <w:t>元，增值税率</w:t>
      </w:r>
      <w:r>
        <w:rPr>
          <w:rFonts w:ascii="宋体" w:hAnsi="宋体" w:cs="微软雅黑"/>
          <w:color w:val="000000"/>
          <w:kern w:val="28"/>
          <w:sz w:val="24"/>
          <w:szCs w:val="24"/>
          <w:u w:val="single"/>
        </w:rPr>
        <w:t xml:space="preserve"> </w:t>
      </w:r>
      <w:r>
        <w:rPr>
          <w:rFonts w:hint="eastAsia" w:ascii="宋体" w:hAnsi="宋体" w:cs="微软雅黑"/>
          <w:color w:val="000000"/>
          <w:kern w:val="28"/>
          <w:sz w:val="24"/>
          <w:szCs w:val="24"/>
          <w:u w:val="single"/>
        </w:rPr>
        <w:t>6</w:t>
      </w:r>
      <w:r>
        <w:rPr>
          <w:rFonts w:ascii="宋体" w:hAnsi="宋体" w:cs="微软雅黑"/>
          <w:color w:val="000000"/>
          <w:kern w:val="28"/>
          <w:sz w:val="24"/>
          <w:szCs w:val="24"/>
          <w:u w:val="single"/>
        </w:rPr>
        <w:t xml:space="preserve"> </w:t>
      </w:r>
      <w:r>
        <w:rPr>
          <w:rFonts w:hint="eastAsia" w:ascii="宋体" w:hAnsi="宋体" w:cs="微软雅黑"/>
          <w:color w:val="000000"/>
          <w:kern w:val="28"/>
          <w:sz w:val="24"/>
          <w:szCs w:val="24"/>
        </w:rPr>
        <w:t>%，增值税额</w:t>
      </w:r>
      <w:r>
        <w:rPr>
          <w:rFonts w:hint="eastAsia" w:ascii="宋体" w:hAnsi="宋体" w:cs="微软雅黑"/>
          <w:color w:val="000000"/>
          <w:kern w:val="28"/>
          <w:sz w:val="24"/>
          <w:szCs w:val="24"/>
          <w:u w:val="single"/>
        </w:rPr>
        <w:t xml:space="preserve"> 5660.38 </w:t>
      </w:r>
      <w:r>
        <w:rPr>
          <w:rFonts w:hint="eastAsia" w:ascii="宋体" w:hAnsi="宋体" w:cs="微软雅黑"/>
          <w:color w:val="000000"/>
          <w:kern w:val="28"/>
          <w:sz w:val="24"/>
          <w:szCs w:val="24"/>
        </w:rPr>
        <w:t>元。（金额保留两位小数），具体</w:t>
      </w:r>
      <w:r>
        <w:rPr>
          <w:rFonts w:ascii="宋体" w:hAnsi="宋体" w:cs="微软雅黑"/>
          <w:color w:val="000000"/>
          <w:kern w:val="28"/>
          <w:sz w:val="24"/>
          <w:szCs w:val="24"/>
        </w:rPr>
        <w:t>金额以实际发生为准。</w:t>
      </w:r>
    </w:p>
    <w:p>
      <w:pPr>
        <w:spacing w:line="360" w:lineRule="auto"/>
        <w:ind w:firstLine="480"/>
        <w:jc w:val="left"/>
        <w:rPr>
          <w:rFonts w:hint="eastAsia" w:ascii="宋体" w:hAnsi="宋体" w:cs="微软雅黑"/>
          <w:color w:val="000000"/>
          <w:kern w:val="28"/>
          <w:sz w:val="24"/>
          <w:szCs w:val="24"/>
        </w:rPr>
      </w:pPr>
      <w:r>
        <w:rPr>
          <w:rFonts w:hint="eastAsia" w:ascii="宋体" w:hAnsi="宋体" w:cs="微软雅黑"/>
          <w:color w:val="000000"/>
          <w:kern w:val="28"/>
          <w:sz w:val="24"/>
          <w:szCs w:val="24"/>
        </w:rPr>
        <w:t>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jc w:val="left"/>
        <w:rPr>
          <w:rFonts w:hint="eastAsia" w:ascii="宋体" w:hAnsi="宋体" w:cs="微软雅黑"/>
          <w:color w:val="000000"/>
          <w:kern w:val="28"/>
          <w:sz w:val="24"/>
          <w:szCs w:val="24"/>
        </w:rPr>
      </w:pPr>
      <w:r>
        <w:rPr>
          <w:rFonts w:hint="eastAsia" w:ascii="宋体" w:hAnsi="宋体" w:cs="微软雅黑"/>
          <w:color w:val="000000"/>
          <w:kern w:val="28"/>
          <w:sz w:val="24"/>
          <w:szCs w:val="24"/>
        </w:rPr>
        <w:t>3、 乙方提供的发票为增值税专用发票的，因乙方迟延送达、开具错误等原因导致其提供的增值税专用发票没有通过税务部门认证，造成甲方不能抵扣的，甲方有权拒绝接收。</w:t>
      </w:r>
    </w:p>
    <w:p>
      <w:pPr>
        <w:spacing w:line="360" w:lineRule="auto"/>
        <w:ind w:firstLine="480"/>
        <w:jc w:val="left"/>
        <w:rPr>
          <w:rFonts w:hint="eastAsia" w:ascii="宋体" w:hAnsi="宋体" w:cs="微软雅黑"/>
          <w:color w:val="000000"/>
          <w:kern w:val="28"/>
          <w:sz w:val="24"/>
          <w:szCs w:val="24"/>
        </w:rPr>
      </w:pPr>
      <w:r>
        <w:rPr>
          <w:rFonts w:hint="eastAsia" w:ascii="宋体" w:hAnsi="宋体" w:cs="微软雅黑"/>
          <w:color w:val="000000"/>
          <w:kern w:val="28"/>
          <w:sz w:val="24"/>
          <w:szCs w:val="24"/>
        </w:rPr>
        <w:t>4、乙方开具虚假、作废等无效发票或者违反国家法律法规开具、提供发票的，乙方应自行承担相应法律责任，并应向甲方支付合同总价【20】% 的违约金，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jc w:val="left"/>
        <w:rPr>
          <w:rFonts w:hint="eastAsia" w:ascii="宋体" w:hAnsi="宋体" w:cs="微软雅黑"/>
          <w:color w:val="000000"/>
          <w:kern w:val="28"/>
          <w:sz w:val="24"/>
          <w:szCs w:val="24"/>
        </w:rPr>
      </w:pPr>
      <w:r>
        <w:rPr>
          <w:rFonts w:hint="eastAsia" w:ascii="宋体" w:hAnsi="宋体" w:cs="微软雅黑"/>
          <w:color w:val="000000"/>
          <w:kern w:val="28"/>
          <w:sz w:val="24"/>
          <w:szCs w:val="24"/>
        </w:rPr>
        <w:t>5、 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480"/>
        <w:jc w:val="left"/>
        <w:rPr>
          <w:rFonts w:hint="eastAsia" w:ascii="宋体" w:hAnsi="宋体" w:cs="微软雅黑"/>
          <w:color w:val="000000"/>
          <w:kern w:val="28"/>
          <w:sz w:val="24"/>
          <w:szCs w:val="24"/>
        </w:rPr>
      </w:pPr>
      <w:r>
        <w:rPr>
          <w:rFonts w:hint="eastAsia" w:ascii="宋体" w:hAnsi="宋体" w:cs="微软雅黑"/>
          <w:color w:val="000000"/>
          <w:kern w:val="28"/>
          <w:sz w:val="24"/>
          <w:szCs w:val="24"/>
        </w:rPr>
        <w:t>6、如果甲方丢失增值税专用发票联和抵扣联，乙方应向甲方提供专用发票记账联复印件及主管税务机关出具的《丢失增值税专用发票已报税证明单》。</w:t>
      </w:r>
    </w:p>
    <w:p>
      <w:pPr>
        <w:spacing w:line="360" w:lineRule="auto"/>
        <w:ind w:firstLine="480"/>
        <w:jc w:val="left"/>
        <w:rPr>
          <w:rFonts w:hint="eastAsia" w:ascii="宋体" w:hAnsi="宋体" w:cs="微软雅黑"/>
          <w:color w:val="000000"/>
          <w:kern w:val="28"/>
          <w:sz w:val="24"/>
          <w:szCs w:val="24"/>
        </w:rPr>
      </w:pPr>
    </w:p>
    <w:p>
      <w:pPr>
        <w:autoSpaceDE w:val="0"/>
        <w:autoSpaceDN w:val="0"/>
        <w:adjustRightInd w:val="0"/>
        <w:spacing w:line="360" w:lineRule="auto"/>
        <w:rPr>
          <w:rFonts w:hint="eastAsia" w:ascii="宋体" w:hAnsi="宋体" w:cs="微软雅黑"/>
          <w:b/>
          <w:color w:val="000000"/>
          <w:kern w:val="28"/>
          <w:sz w:val="24"/>
          <w:szCs w:val="24"/>
        </w:rPr>
      </w:pPr>
      <w:r>
        <w:rPr>
          <w:rFonts w:hint="eastAsia" w:ascii="宋体" w:hAnsi="宋体" w:cs="微软雅黑"/>
          <w:b/>
          <w:color w:val="000000"/>
          <w:kern w:val="28"/>
          <w:sz w:val="24"/>
          <w:szCs w:val="24"/>
        </w:rPr>
        <w:t>第四条 推介流程及佣金方案</w:t>
      </w:r>
    </w:p>
    <w:p>
      <w:pPr>
        <w:spacing w:line="360" w:lineRule="auto"/>
        <w:rPr>
          <w:rFonts w:hint="eastAsia" w:ascii="宋体" w:hAnsi="宋体" w:cs="微软雅黑"/>
          <w:color w:val="000000"/>
          <w:kern w:val="28"/>
          <w:sz w:val="24"/>
          <w:szCs w:val="24"/>
        </w:rPr>
      </w:pPr>
      <w:r>
        <w:rPr>
          <w:rFonts w:hint="eastAsia" w:ascii="宋体" w:hAnsi="宋体" w:cs="微软雅黑"/>
          <w:color w:val="000000"/>
          <w:kern w:val="28"/>
          <w:sz w:val="24"/>
          <w:szCs w:val="24"/>
        </w:rPr>
        <w:t>甲乙双方确认：推介流程及计佣方式按照以下约定处理：</w:t>
      </w:r>
    </w:p>
    <w:p>
      <w:pPr>
        <w:spacing w:line="360" w:lineRule="auto"/>
        <w:ind w:firstLine="480" w:firstLineChars="200"/>
        <w:rPr>
          <w:rFonts w:ascii="宋体" w:hAnsi="宋体" w:cs="微软雅黑"/>
          <w:color w:val="000000"/>
          <w:kern w:val="28"/>
          <w:sz w:val="24"/>
          <w:szCs w:val="24"/>
        </w:rPr>
      </w:pPr>
      <w:r>
        <w:rPr>
          <w:rFonts w:hint="eastAsia" w:ascii="宋体" w:hAnsi="宋体" w:cs="微软雅黑"/>
          <w:color w:val="000000"/>
          <w:kern w:val="28"/>
          <w:sz w:val="24"/>
          <w:szCs w:val="24"/>
        </w:rPr>
        <w:t>1、客户入口：合伙人通过浩客通将客户信息报备，报备时间应提前30分钟报备，否则视为无效带看客户，关联至明源系统由置业顾问跟踪记录。</w:t>
      </w:r>
    </w:p>
    <w:p>
      <w:pPr>
        <w:spacing w:line="360" w:lineRule="auto"/>
        <w:ind w:firstLine="480" w:firstLineChars="200"/>
        <w:rPr>
          <w:rFonts w:ascii="宋体" w:hAnsi="宋体" w:cs="微软雅黑"/>
          <w:color w:val="000000"/>
          <w:kern w:val="28"/>
          <w:sz w:val="24"/>
          <w:szCs w:val="24"/>
        </w:rPr>
      </w:pPr>
      <w:r>
        <w:rPr>
          <w:rFonts w:hint="eastAsia" w:ascii="宋体" w:hAnsi="宋体" w:cs="微软雅黑"/>
          <w:color w:val="000000"/>
          <w:kern w:val="28"/>
          <w:sz w:val="24"/>
          <w:szCs w:val="24"/>
        </w:rPr>
        <w:t>2、报备：合伙人推荐客户报备，15天（自然日）内到访的，按照到访之日起享有30天保护期。报备15天内客户未到访的（超15日），不享有30天保护期，所有渠道仍可追踪直接约访，最终以带访为准，自带访之日起重新计算保护期15日。</w:t>
      </w:r>
    </w:p>
    <w:p>
      <w:pPr>
        <w:spacing w:line="360" w:lineRule="auto"/>
        <w:ind w:firstLine="480" w:firstLineChars="200"/>
        <w:rPr>
          <w:rFonts w:ascii="宋体" w:hAnsi="宋体" w:cs="微软雅黑"/>
          <w:color w:val="000000"/>
          <w:kern w:val="28"/>
          <w:sz w:val="24"/>
          <w:szCs w:val="24"/>
        </w:rPr>
      </w:pPr>
      <w:r>
        <w:rPr>
          <w:rFonts w:hint="eastAsia" w:ascii="宋体" w:hAnsi="宋体" w:cs="微软雅黑"/>
          <w:color w:val="000000"/>
          <w:kern w:val="28"/>
          <w:sz w:val="24"/>
          <w:szCs w:val="24"/>
        </w:rPr>
        <w:t>3、到访：合伙人推荐客户报备15天（自然日）内到访，享有30天保护期（自首次到访之日起），30天内成交归属第一推荐人，超过30日该客户失效，成为公共资源。所有渠道仍可带访，自带访之日起重新计算保护期15日。</w:t>
      </w:r>
    </w:p>
    <w:p>
      <w:pPr>
        <w:spacing w:line="360" w:lineRule="auto"/>
        <w:ind w:firstLine="480" w:firstLineChars="200"/>
        <w:rPr>
          <w:rFonts w:ascii="宋体" w:hAnsi="宋体" w:cs="微软雅黑"/>
          <w:color w:val="000000"/>
          <w:kern w:val="28"/>
          <w:sz w:val="24"/>
          <w:szCs w:val="24"/>
        </w:rPr>
      </w:pPr>
      <w:r>
        <w:rPr>
          <w:rFonts w:hint="eastAsia" w:ascii="宋体" w:hAnsi="宋体" w:cs="微软雅黑"/>
          <w:color w:val="000000"/>
          <w:kern w:val="28"/>
          <w:sz w:val="24"/>
          <w:szCs w:val="24"/>
        </w:rPr>
        <w:t>4、自然到访：本项目所有自然到访客户（含来电客户，以置业顾问录明源为准），享有永久保护期。</w:t>
      </w:r>
    </w:p>
    <w:p>
      <w:pPr>
        <w:spacing w:line="360" w:lineRule="auto"/>
        <w:ind w:firstLine="480" w:firstLineChars="200"/>
        <w:rPr>
          <w:rFonts w:ascii="宋体" w:hAnsi="宋体" w:cs="微软雅黑"/>
          <w:color w:val="000000"/>
          <w:kern w:val="28"/>
          <w:sz w:val="24"/>
          <w:szCs w:val="24"/>
        </w:rPr>
      </w:pPr>
      <w:r>
        <w:rPr>
          <w:rFonts w:hint="eastAsia" w:ascii="宋体" w:hAnsi="宋体" w:cs="微软雅黑"/>
          <w:color w:val="000000"/>
          <w:kern w:val="28"/>
          <w:sz w:val="24"/>
          <w:szCs w:val="24"/>
        </w:rPr>
        <w:t>5、员工、业主合伙人：员工、业主合伙人直系亲属（父母、子女、兄弟姐妹、祖父母、夫妻）永久归员工业主所有（包涵业主二次置业）。</w:t>
      </w:r>
    </w:p>
    <w:p>
      <w:pPr>
        <w:spacing w:line="360" w:lineRule="auto"/>
        <w:ind w:firstLine="480" w:firstLineChars="200"/>
        <w:rPr>
          <w:rFonts w:ascii="宋体" w:hAnsi="宋体" w:cs="微软雅黑"/>
          <w:color w:val="000000"/>
          <w:kern w:val="28"/>
          <w:sz w:val="24"/>
          <w:szCs w:val="24"/>
        </w:rPr>
      </w:pPr>
      <w:r>
        <w:rPr>
          <w:rFonts w:hint="eastAsia" w:ascii="宋体" w:hAnsi="宋体" w:cs="微软雅黑"/>
          <w:color w:val="000000"/>
          <w:kern w:val="28"/>
          <w:sz w:val="24"/>
          <w:szCs w:val="24"/>
        </w:rPr>
        <w:t>6、过期资源：所有过有效保护期的客户均以带访为准，自带访之日起享有15日的保护期（自然来电来访客户除外）。</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除前述《客户交接单》中所载客户外，分销商不得在开发商及销售现场周边1.5公里内对其他客户进行销售活动，1.5公里明确路线范围设为开元大道以南至钱江路，长夏门街以东至汇通街。以道路中线为界（详见附件），在此范围内拓客视为截访售房部客户。经举报并查实，则该客户推荐无效，并对分销单位处以5000元罚款，第一次发现进行罚款处罚，第二次发现则解除分销合同（剩余所有分销佣金冲抵罚款，不另行安排支付佣金）。</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drawing>
          <wp:inline distT="0" distB="0" distL="114300" distR="114300">
            <wp:extent cx="5208905" cy="3275965"/>
            <wp:effectExtent l="0" t="0" r="10795" b="635"/>
            <wp:docPr id="2" name="图片 1" descr="5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4F.tmp"/>
                    <pic:cNvPicPr>
                      <a:picLocks noChangeAspect="1"/>
                    </pic:cNvPicPr>
                  </pic:nvPicPr>
                  <pic:blipFill>
                    <a:blip r:embed="rId6"/>
                    <a:stretch>
                      <a:fillRect/>
                    </a:stretch>
                  </pic:blipFill>
                  <pic:spPr>
                    <a:xfrm>
                      <a:off x="0" y="0"/>
                      <a:ext cx="5208905" cy="3275965"/>
                    </a:xfrm>
                    <a:prstGeom prst="rect">
                      <a:avLst/>
                    </a:prstGeom>
                    <a:noFill/>
                    <a:ln>
                      <a:noFill/>
                    </a:ln>
                  </pic:spPr>
                </pic:pic>
              </a:graphicData>
            </a:graphic>
          </wp:inline>
        </w:drawing>
      </w:r>
    </w:p>
    <w:p>
      <w:pPr>
        <w:spacing w:line="360" w:lineRule="auto"/>
        <w:ind w:firstLine="480" w:firstLineChars="200"/>
        <w:rPr>
          <w:rFonts w:hint="eastAsia" w:ascii="宋体" w:hAnsi="宋体" w:cs="微软雅黑"/>
          <w:color w:val="000000"/>
          <w:kern w:val="28"/>
          <w:sz w:val="24"/>
          <w:szCs w:val="24"/>
        </w:rPr>
      </w:pP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7、佣金方案</w:t>
      </w:r>
    </w:p>
    <w:p>
      <w:pPr>
        <w:spacing w:line="360" w:lineRule="auto"/>
        <w:ind w:firstLine="480" w:firstLineChars="200"/>
        <w:rPr>
          <w:rFonts w:hint="eastAsia" w:ascii="宋体" w:hAnsi="宋体" w:cs="宋体"/>
          <w:color w:val="000000"/>
          <w:kern w:val="28"/>
          <w:sz w:val="24"/>
          <w:szCs w:val="24"/>
        </w:rPr>
      </w:pPr>
      <w:r>
        <w:rPr>
          <w:rFonts w:hint="eastAsia" w:ascii="宋体" w:hAnsi="宋体" w:cs="宋体"/>
          <w:color w:val="000000"/>
          <w:kern w:val="28"/>
          <w:sz w:val="24"/>
          <w:szCs w:val="24"/>
        </w:rPr>
        <w:t>（1）乙方按照上述本条第1款约定成功促成甲方销售商品房的代理佣金计算方式为：</w:t>
      </w:r>
    </w:p>
    <w:p>
      <w:pPr>
        <w:spacing w:line="360" w:lineRule="auto"/>
        <w:ind w:firstLine="480" w:firstLineChars="200"/>
        <w:rPr>
          <w:rFonts w:hint="eastAsia" w:ascii="宋体" w:hAnsi="宋体" w:cs="宋体"/>
          <w:color w:val="000000"/>
          <w:kern w:val="28"/>
          <w:sz w:val="24"/>
          <w:szCs w:val="24"/>
        </w:rPr>
      </w:pPr>
      <w:r>
        <w:rPr>
          <w:rFonts w:hint="eastAsia" w:ascii="宋体" w:hAnsi="宋体" w:cs="宋体"/>
          <w:color w:val="000000"/>
          <w:kern w:val="28"/>
          <w:sz w:val="24"/>
          <w:szCs w:val="24"/>
        </w:rPr>
        <w:t>销售佣金=销售总金额X 销售佣金费率 （注：取当月销售套数总值相应的佣金费率，通提）</w:t>
      </w:r>
    </w:p>
    <w:p>
      <w:pPr>
        <w:spacing w:line="360" w:lineRule="auto"/>
        <w:ind w:firstLine="480" w:firstLineChars="200"/>
        <w:rPr>
          <w:rFonts w:ascii="宋体" w:hAnsi="宋体" w:cs="宋体"/>
          <w:color w:val="000000"/>
          <w:kern w:val="28"/>
          <w:sz w:val="24"/>
          <w:szCs w:val="24"/>
        </w:rPr>
      </w:pPr>
      <w:r>
        <w:rPr>
          <w:rFonts w:hint="eastAsia" w:ascii="宋体" w:hAnsi="宋体" w:cs="宋体"/>
          <w:color w:val="000000"/>
          <w:kern w:val="28"/>
          <w:sz w:val="24"/>
          <w:szCs w:val="24"/>
        </w:rPr>
        <w:t>佣金费率：住宅、洋房：1%/套计提，</w:t>
      </w:r>
    </w:p>
    <w:p>
      <w:pPr>
        <w:spacing w:line="360" w:lineRule="auto"/>
        <w:ind w:firstLine="1680" w:firstLineChars="700"/>
        <w:rPr>
          <w:rFonts w:hint="eastAsia" w:ascii="宋体" w:hAnsi="宋体" w:cs="宋体"/>
          <w:color w:val="000000"/>
          <w:kern w:val="28"/>
          <w:sz w:val="24"/>
          <w:szCs w:val="24"/>
        </w:rPr>
      </w:pPr>
      <w:r>
        <w:rPr>
          <w:rFonts w:hint="eastAsia" w:ascii="宋体" w:hAnsi="宋体" w:cs="宋体"/>
          <w:color w:val="000000"/>
          <w:kern w:val="28"/>
          <w:sz w:val="24"/>
          <w:szCs w:val="24"/>
        </w:rPr>
        <w:t>公寓：3%/套计提，</w:t>
      </w:r>
    </w:p>
    <w:p>
      <w:pPr>
        <w:widowControl/>
        <w:ind w:firstLine="1680" w:firstLineChars="700"/>
        <w:jc w:val="left"/>
        <w:rPr>
          <w:rFonts w:hint="eastAsia" w:ascii="宋体" w:hAnsi="宋体" w:cs="宋体"/>
          <w:color w:val="000000"/>
          <w:sz w:val="24"/>
          <w:szCs w:val="24"/>
        </w:rPr>
      </w:pPr>
      <w:r>
        <w:rPr>
          <w:rFonts w:hint="eastAsia" w:ascii="宋体" w:hAnsi="宋体" w:cs="宋体"/>
          <w:color w:val="000000"/>
          <w:kern w:val="28"/>
          <w:sz w:val="24"/>
          <w:szCs w:val="24"/>
        </w:rPr>
        <w:t>商铺：5%/套计提</w:t>
      </w:r>
      <w:r>
        <w:rPr>
          <w:rFonts w:hint="eastAsia" w:ascii="宋体" w:hAnsi="宋体" w:cs="宋体"/>
          <w:color w:val="000000"/>
          <w:sz w:val="24"/>
          <w:szCs w:val="24"/>
          <w:shd w:val="clear" w:color="auto" w:fill="FFFFFF"/>
        </w:rPr>
        <w:t>。</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本条的销售总金额是指根据本合同约定属于乙方成功销售的房屋结算价之和，但不包括买受人基于政府规定以及该《商品房买卖合同》约定应缴纳的税费。</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8、若非因甲方原因导致《商品房买卖合同》解除的，则甲方无须支付对应的佣金给乙方，如甲方已支付佣金的，则甲方可在上述行为发生的当月从须发放的佣金中扣除；如因合同解除导致佣金费率变动的，将按变动后的佣金费率对之前佣金差，乙方需在5个工作日内退还给甲方。</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第五条 佣金支付条件</w:t>
      </w:r>
    </w:p>
    <w:p>
      <w:pPr>
        <w:pStyle w:val="8"/>
        <w:widowControl/>
        <w:shd w:val="clear" w:color="auto" w:fill="FFFFFF"/>
        <w:spacing w:before="180" w:beforeAutospacing="0" w:after="180" w:afterAutospacing="0"/>
        <w:jc w:val="both"/>
        <w:rPr>
          <w:rFonts w:hint="eastAsia" w:ascii="宋体" w:hAnsi="宋体" w:cs="宋体"/>
          <w:color w:val="000000"/>
          <w:szCs w:val="24"/>
        </w:rPr>
      </w:pPr>
      <w:r>
        <w:rPr>
          <w:rFonts w:hint="eastAsia" w:ascii="宋体" w:hAnsi="宋体" w:cs="宋体"/>
          <w:color w:val="000000"/>
          <w:szCs w:val="24"/>
          <w:shd w:val="clear" w:color="auto" w:fill="FFFFFF"/>
        </w:rPr>
        <w:t>1.乙方推介的客户已成功认购并签署《商品房买卖合同》的，根据付款方式不同，佣金支付条件不同，具体如下：</w:t>
      </w:r>
    </w:p>
    <w:p>
      <w:pPr>
        <w:spacing w:line="360" w:lineRule="auto"/>
        <w:rPr>
          <w:rFonts w:hint="eastAsia" w:ascii="宋体" w:hAnsi="宋体" w:cs="宋体"/>
          <w:color w:val="000000"/>
          <w:sz w:val="24"/>
          <w:szCs w:val="24"/>
        </w:rPr>
      </w:pPr>
      <w:r>
        <w:rPr>
          <w:rFonts w:hint="eastAsia" w:ascii="宋体" w:hAnsi="宋体" w:cs="宋体"/>
          <w:color w:val="000000"/>
          <w:sz w:val="24"/>
          <w:szCs w:val="24"/>
          <w:shd w:val="clear" w:color="auto" w:fill="FFFFFF"/>
        </w:rPr>
        <w:t>（1）按揭付款条件：首付款30%缴纳到位或首付分期第一笔款项缴纳到位且银行面签合格完毕后，计提发放全款佣金</w:t>
      </w:r>
    </w:p>
    <w:p>
      <w:pPr>
        <w:pStyle w:val="8"/>
        <w:widowControl/>
        <w:shd w:val="clear" w:color="auto" w:fill="FFFFFF"/>
        <w:spacing w:before="180" w:beforeAutospacing="0" w:after="180" w:afterAutospacing="0"/>
        <w:jc w:val="both"/>
        <w:rPr>
          <w:rFonts w:hint="eastAsia" w:ascii="宋体" w:hAnsi="宋体" w:cs="宋体"/>
          <w:color w:val="000000"/>
          <w:szCs w:val="24"/>
        </w:rPr>
      </w:pPr>
      <w:r>
        <w:rPr>
          <w:rFonts w:hint="eastAsia" w:ascii="宋体" w:hAnsi="宋体" w:cs="宋体"/>
          <w:color w:val="000000"/>
          <w:szCs w:val="24"/>
          <w:shd w:val="clear" w:color="auto" w:fill="FFFFFF"/>
        </w:rPr>
        <w:t>（2）一次性付款条件：客户已缴清全部楼款，即结算全部佣金；</w:t>
      </w:r>
    </w:p>
    <w:p>
      <w:pPr>
        <w:pStyle w:val="8"/>
        <w:widowControl/>
        <w:shd w:val="clear" w:color="auto" w:fill="FFFFFF"/>
        <w:spacing w:before="180" w:beforeAutospacing="0" w:after="180" w:afterAutospacing="0"/>
        <w:jc w:val="both"/>
        <w:rPr>
          <w:rFonts w:hint="eastAsia" w:ascii="宋体" w:hAnsi="宋体" w:cs="宋体"/>
          <w:color w:val="000000"/>
          <w:szCs w:val="24"/>
        </w:rPr>
      </w:pPr>
      <w:r>
        <w:rPr>
          <w:rFonts w:hint="eastAsia" w:ascii="宋体" w:hAnsi="宋体" w:cs="宋体"/>
          <w:color w:val="000000"/>
          <w:szCs w:val="24"/>
          <w:shd w:val="clear" w:color="auto" w:fill="FFFFFF"/>
        </w:rPr>
        <w:t>2.如因甲方原因，未能签署《买卖合同》不影响对乙方佣金的正常支付。支付条件具体依照：</w:t>
      </w:r>
    </w:p>
    <w:p>
      <w:pPr>
        <w:pStyle w:val="8"/>
        <w:widowControl/>
        <w:shd w:val="clear" w:color="auto" w:fill="FFFFFF"/>
        <w:spacing w:before="180" w:beforeAutospacing="0" w:after="180" w:afterAutospacing="0"/>
        <w:jc w:val="both"/>
        <w:rPr>
          <w:rFonts w:hint="eastAsia" w:ascii="宋体" w:hAnsi="宋体" w:cs="宋体"/>
          <w:color w:val="000000"/>
          <w:szCs w:val="24"/>
        </w:rPr>
      </w:pPr>
      <w:r>
        <w:rPr>
          <w:rFonts w:hint="eastAsia" w:ascii="宋体" w:hAnsi="宋体" w:cs="宋体"/>
          <w:color w:val="000000"/>
          <w:szCs w:val="24"/>
          <w:shd w:val="clear" w:color="auto" w:fill="FFFFFF"/>
        </w:rPr>
        <w:t>（1）一次性客户：客户签署《商品房认购书》，缴清全款；</w:t>
      </w:r>
    </w:p>
    <w:p>
      <w:pPr>
        <w:pStyle w:val="8"/>
        <w:widowControl/>
        <w:shd w:val="clear" w:color="auto" w:fill="FFFFFF"/>
        <w:spacing w:before="180" w:beforeAutospacing="0" w:after="180" w:afterAutospacing="0"/>
        <w:jc w:val="both"/>
        <w:rPr>
          <w:rFonts w:hint="eastAsia" w:ascii="宋体" w:hAnsi="宋体" w:cs="宋体"/>
          <w:color w:val="000000"/>
          <w:szCs w:val="24"/>
        </w:rPr>
      </w:pPr>
      <w:r>
        <w:rPr>
          <w:rFonts w:hint="eastAsia" w:ascii="宋体" w:hAnsi="宋体" w:cs="宋体"/>
          <w:color w:val="000000"/>
          <w:szCs w:val="24"/>
          <w:shd w:val="clear" w:color="auto" w:fill="FFFFFF"/>
        </w:rPr>
        <w:t>（2）按揭客户：客户签署《商品房认购书》，缴清首付楼款；</w:t>
      </w:r>
    </w:p>
    <w:p>
      <w:pPr>
        <w:spacing w:line="360" w:lineRule="auto"/>
        <w:rPr>
          <w:rFonts w:hint="eastAsia" w:ascii="宋体" w:hAnsi="宋体" w:cs="宋体"/>
          <w:color w:val="000000"/>
          <w:sz w:val="24"/>
          <w:szCs w:val="24"/>
        </w:rPr>
      </w:pPr>
      <w:r>
        <w:rPr>
          <w:rFonts w:hint="eastAsia" w:ascii="宋体" w:hAnsi="宋体" w:cs="宋体"/>
          <w:color w:val="000000"/>
          <w:sz w:val="24"/>
          <w:szCs w:val="24"/>
          <w:shd w:val="clear" w:color="auto" w:fill="FFFFFF"/>
        </w:rPr>
        <w:t>（3）首付分期付款客户：客户签署《商品房认购书》，缴清第一期首付楼款且银行面签合格完毕后，计提发放全款佣金。</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3、如在客户与甲方签订《商品房买卖合同》前客户提出退房，且甲方同意退房者。视为乙方未推荐成功，需退还前期甲方所支付乙方的该套佣金。</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xml:space="preserve">4、甲乙双方约定以下人员作为信息传递、客户确认、客户状态确认、客户确认单、成销确认单、对账单、服务费结算等相关文件的签收和确认的负责人： </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xml:space="preserve">甲方授权 </w:t>
      </w:r>
      <w:r>
        <w:rPr>
          <w:rFonts w:hint="eastAsia" w:ascii="宋体" w:hAnsi="宋体" w:cs="微软雅黑"/>
          <w:color w:val="0D0D0D"/>
          <w:sz w:val="24"/>
          <w:szCs w:val="24"/>
        </w:rPr>
        <w:t xml:space="preserve">张静 </w:t>
      </w:r>
      <w:r>
        <w:rPr>
          <w:rFonts w:hint="eastAsia" w:ascii="宋体" w:hAnsi="宋体" w:cs="宋体"/>
          <w:color w:val="000000"/>
          <w:sz w:val="24"/>
          <w:szCs w:val="24"/>
          <w:shd w:val="clear" w:color="auto" w:fill="FFFFFF"/>
        </w:rPr>
        <w:t xml:space="preserve">   </w:t>
      </w:r>
      <w:r>
        <w:rPr>
          <w:rFonts w:ascii="宋体" w:hAnsi="宋体" w:cs="宋体"/>
          <w:color w:val="000000"/>
          <w:sz w:val="24"/>
          <w:szCs w:val="24"/>
          <w:shd w:val="clear" w:color="auto" w:fill="FFFFFF"/>
        </w:rPr>
        <w:t xml:space="preserve"> </w:t>
      </w:r>
      <w:r>
        <w:rPr>
          <w:rFonts w:hint="eastAsia" w:ascii="宋体" w:hAnsi="宋体" w:cs="宋体"/>
          <w:color w:val="000000"/>
          <w:sz w:val="24"/>
          <w:szCs w:val="24"/>
          <w:shd w:val="clear" w:color="auto" w:fill="FFFFFF"/>
        </w:rPr>
        <w:t xml:space="preserve"> 全权对接，电话：</w:t>
      </w:r>
      <w:r>
        <w:rPr>
          <w:rFonts w:ascii="宋体" w:hAnsi="宋体" w:cs="微软雅黑"/>
          <w:color w:val="0D0D0D"/>
          <w:sz w:val="24"/>
          <w:szCs w:val="24"/>
        </w:rPr>
        <w:t>0379-69916601</w:t>
      </w:r>
      <w:r>
        <w:rPr>
          <w:rFonts w:hint="eastAsia" w:ascii="宋体" w:hAnsi="宋体" w:cs="宋体"/>
          <w:color w:val="000000"/>
          <w:sz w:val="24"/>
          <w:szCs w:val="24"/>
          <w:shd w:val="clear" w:color="auto" w:fill="FFFFFF"/>
        </w:rPr>
        <w:t xml:space="preserve">       </w:t>
      </w:r>
      <w:r>
        <w:rPr>
          <w:rFonts w:hint="eastAsia" w:ascii="宋体" w:hAnsi="宋体" w:cs="宋体"/>
          <w:color w:val="000000"/>
          <w:sz w:val="24"/>
          <w:szCs w:val="24"/>
          <w:shd w:val="clear" w:color="auto" w:fill="FFFFFF"/>
          <w:lang w:val="en-US" w:eastAsia="zh-CN"/>
        </w:rPr>
        <w:t xml:space="preserve">     </w:t>
      </w:r>
      <w:r>
        <w:rPr>
          <w:rFonts w:hint="eastAsia" w:ascii="宋体" w:hAnsi="宋体" w:cs="宋体"/>
          <w:color w:val="000000"/>
          <w:sz w:val="24"/>
          <w:szCs w:val="24"/>
          <w:shd w:val="clear" w:color="auto" w:fill="FFFFFF"/>
        </w:rPr>
        <w:t xml:space="preserve">  </w:t>
      </w:r>
      <w:r>
        <w:rPr>
          <w:rFonts w:ascii="宋体" w:hAnsi="宋体" w:cs="宋体"/>
          <w:color w:val="000000"/>
          <w:sz w:val="24"/>
          <w:szCs w:val="24"/>
          <w:shd w:val="clear" w:color="auto" w:fill="FFFFFF"/>
        </w:rPr>
        <w:t xml:space="preserve"> </w:t>
      </w:r>
      <w:r>
        <w:rPr>
          <w:rFonts w:hint="eastAsia" w:ascii="宋体" w:hAnsi="宋体" w:cs="宋体"/>
          <w:color w:val="000000"/>
          <w:sz w:val="24"/>
          <w:szCs w:val="24"/>
          <w:shd w:val="clear" w:color="auto" w:fill="FFFFFF"/>
        </w:rPr>
        <w:t xml:space="preserve">                   </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乙方授权</w:t>
      </w:r>
      <w:r>
        <w:rPr>
          <w:rFonts w:hint="eastAsia" w:ascii="宋体" w:hAnsi="宋体" w:cs="宋体"/>
          <w:color w:val="000000"/>
          <w:sz w:val="24"/>
          <w:szCs w:val="24"/>
          <w:shd w:val="clear" w:color="auto" w:fill="FFFFFF"/>
          <w:lang w:val="en-US" w:eastAsia="zh-CN"/>
        </w:rPr>
        <w:t>梁峰</w:t>
      </w:r>
      <w:r>
        <w:rPr>
          <w:rFonts w:hint="eastAsia" w:ascii="宋体" w:hAnsi="宋体" w:cs="宋体"/>
          <w:color w:val="000000"/>
          <w:sz w:val="24"/>
          <w:szCs w:val="24"/>
          <w:shd w:val="clear" w:color="auto" w:fill="FFFFFF"/>
        </w:rPr>
        <w:t>全权对接，电话：</w:t>
      </w:r>
      <w:r>
        <w:rPr>
          <w:rFonts w:hint="eastAsia" w:ascii="宋体" w:hAnsi="宋体" w:cs="宋体"/>
          <w:color w:val="000000"/>
          <w:sz w:val="24"/>
          <w:szCs w:val="24"/>
          <w:shd w:val="clear" w:color="auto" w:fill="FFFFFF"/>
          <w:lang w:val="en-US" w:eastAsia="zh-CN"/>
        </w:rPr>
        <w:t>17633996222</w:t>
      </w:r>
      <w:r>
        <w:rPr>
          <w:rFonts w:hint="eastAsia" w:ascii="宋体" w:hAnsi="宋体" w:cs="宋体"/>
          <w:color w:val="000000"/>
          <w:sz w:val="24"/>
          <w:szCs w:val="24"/>
          <w:shd w:val="clear" w:color="auto" w:fill="FFFFFF"/>
        </w:rPr>
        <w:t xml:space="preserve">（签字字样）      </w:t>
      </w:r>
      <w:r>
        <w:rPr>
          <w:rFonts w:ascii="宋体" w:hAnsi="宋体" w:cs="宋体"/>
          <w:color w:val="000000"/>
          <w:sz w:val="24"/>
          <w:szCs w:val="24"/>
          <w:shd w:val="clear" w:color="auto" w:fill="FFFFFF"/>
        </w:rPr>
        <w:t xml:space="preserve"> </w:t>
      </w:r>
      <w:r>
        <w:rPr>
          <w:rFonts w:hint="eastAsia" w:ascii="宋体" w:hAnsi="宋体" w:cs="宋体"/>
          <w:color w:val="000000"/>
          <w:sz w:val="24"/>
          <w:szCs w:val="24"/>
          <w:shd w:val="clear" w:color="auto" w:fill="FFFFFF"/>
        </w:rPr>
        <w:t xml:space="preserve">   </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如以上授权代理人发生变动，一方须提前三个工作日以书面形式告知另一方，自另一方确认收到告知之日起生效，否则因人员变动带来的不利后果由该一方自行承担。</w:t>
      </w:r>
    </w:p>
    <w:p>
      <w:pPr>
        <w:spacing w:line="360" w:lineRule="auto"/>
        <w:rPr>
          <w:rFonts w:hint="eastAsia" w:ascii="宋体" w:hAnsi="宋体" w:cs="宋体"/>
          <w:color w:val="000000"/>
          <w:sz w:val="24"/>
          <w:szCs w:val="24"/>
          <w:shd w:val="clear" w:color="auto" w:fill="FFFFFF"/>
        </w:rPr>
      </w:pP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第六条 佣金结算方式</w:t>
      </w:r>
    </w:p>
    <w:p>
      <w:pPr>
        <w:spacing w:line="360" w:lineRule="auto"/>
        <w:ind w:firstLine="480" w:firstLineChars="200"/>
        <w:rPr>
          <w:rFonts w:ascii="宋体" w:hAnsi="宋体" w:cs="微软雅黑"/>
          <w:color w:val="000000"/>
          <w:sz w:val="24"/>
          <w:szCs w:val="24"/>
        </w:rPr>
      </w:pPr>
      <w:r>
        <w:rPr>
          <w:rFonts w:hint="eastAsia" w:ascii="宋体" w:hAnsi="宋体" w:cs="微软雅黑"/>
          <w:color w:val="000000"/>
          <w:sz w:val="24"/>
          <w:szCs w:val="24"/>
        </w:rPr>
        <w:t>结佣方式：甲方按照首付款到位且银行面签完毕的房源佣金每</w:t>
      </w:r>
      <w:r>
        <w:rPr>
          <w:rFonts w:ascii="宋体" w:hAnsi="宋体" w:cs="微软雅黑"/>
          <w:color w:val="000000"/>
          <w:sz w:val="24"/>
          <w:szCs w:val="24"/>
        </w:rPr>
        <w:t>15</w:t>
      </w:r>
      <w:r>
        <w:rPr>
          <w:rFonts w:hint="eastAsia" w:ascii="宋体" w:hAnsi="宋体" w:cs="微软雅黑"/>
          <w:color w:val="000000"/>
          <w:sz w:val="24"/>
          <w:szCs w:val="24"/>
        </w:rPr>
        <w:t>天结算一次，甲方与乙方核对上月1号至31号符合计佣单位明细。</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付款周期：1</w:t>
      </w:r>
      <w:r>
        <w:rPr>
          <w:rFonts w:ascii="宋体" w:hAnsi="宋体" w:cs="微软雅黑"/>
          <w:color w:val="000000"/>
          <w:sz w:val="24"/>
          <w:szCs w:val="24"/>
        </w:rPr>
        <w:t>5</w:t>
      </w:r>
      <w:r>
        <w:rPr>
          <w:rFonts w:hint="eastAsia" w:ascii="宋体" w:hAnsi="宋体" w:cs="微软雅黑"/>
          <w:color w:val="000000"/>
          <w:sz w:val="24"/>
          <w:szCs w:val="24"/>
        </w:rPr>
        <w:t>天付款一次</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 xml:space="preserve">    上述佣金均为含税佣金，甲方须在明细核对完成之日起2日内将当期佣金数额提供给乙方，乙</w:t>
      </w:r>
      <w:r>
        <w:rPr>
          <w:rFonts w:hint="eastAsia" w:ascii="宋体" w:hAnsi="宋体" w:cs="微软雅黑"/>
          <w:color w:val="000000"/>
          <w:sz w:val="24"/>
          <w:szCs w:val="24"/>
          <w:u w:val="single"/>
        </w:rPr>
        <w:t>方须开具合法等额有效的中介服务增值税专用发票给甲方，甲方收到乙方发票之日起5个工作日内</w:t>
      </w:r>
      <w:r>
        <w:rPr>
          <w:rFonts w:hint="eastAsia" w:ascii="宋体" w:hAnsi="宋体" w:cs="微软雅黑"/>
          <w:color w:val="000000"/>
          <w:sz w:val="24"/>
          <w:szCs w:val="24"/>
        </w:rPr>
        <w:t>将前述应付佣金划转至乙方账号。</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乙方账号信息如下，乙方保证其提供的银行账号能够收到汇款，否则后果自负：</w:t>
      </w:r>
    </w:p>
    <w:p>
      <w:pPr>
        <w:spacing w:line="360" w:lineRule="auto"/>
        <w:ind w:firstLine="480" w:firstLineChars="200"/>
        <w:rPr>
          <w:rFonts w:hint="eastAsia" w:ascii="宋体" w:hAnsi="宋体" w:eastAsia="宋体" w:cs="微软雅黑"/>
          <w:color w:val="000000"/>
          <w:sz w:val="24"/>
          <w:szCs w:val="24"/>
          <w:lang w:eastAsia="zh-CN"/>
        </w:rPr>
      </w:pPr>
      <w:r>
        <w:rPr>
          <w:rFonts w:hint="eastAsia" w:ascii="宋体" w:hAnsi="宋体" w:eastAsia="宋体" w:cs="微软雅黑"/>
          <w:color w:val="000000"/>
          <w:sz w:val="24"/>
          <w:szCs w:val="24"/>
        </w:rPr>
        <w:t>公司全称：</w:t>
      </w:r>
      <w:r>
        <w:rPr>
          <w:rFonts w:hint="eastAsia" w:ascii="宋体" w:hAnsi="宋体" w:cs="微软雅黑"/>
          <w:color w:val="000000"/>
          <w:sz w:val="24"/>
          <w:szCs w:val="24"/>
          <w:lang w:eastAsia="zh-CN"/>
        </w:rPr>
        <w:t>洛阳你好商业运营管理有限公司</w:t>
      </w:r>
    </w:p>
    <w:p>
      <w:pPr>
        <w:spacing w:line="360" w:lineRule="auto"/>
        <w:ind w:firstLine="480" w:firstLineChars="200"/>
        <w:rPr>
          <w:rFonts w:hint="eastAsia" w:ascii="宋体" w:hAnsi="宋体" w:cs="微软雅黑"/>
          <w:color w:val="auto"/>
          <w:sz w:val="24"/>
          <w:szCs w:val="24"/>
          <w:lang w:val="en-US" w:eastAsia="zh-CN"/>
        </w:rPr>
      </w:pPr>
      <w:r>
        <w:rPr>
          <w:rFonts w:hint="eastAsia" w:ascii="宋体" w:hAnsi="宋体" w:cs="微软雅黑"/>
          <w:color w:val="auto"/>
          <w:sz w:val="24"/>
          <w:szCs w:val="24"/>
        </w:rPr>
        <w:t>银行账号：</w:t>
      </w:r>
      <w:r>
        <w:rPr>
          <w:rFonts w:hint="eastAsia" w:ascii="宋体" w:hAnsi="宋体" w:cs="微软雅黑"/>
          <w:color w:val="auto"/>
          <w:sz w:val="24"/>
          <w:szCs w:val="24"/>
          <w:lang w:val="en-US" w:eastAsia="zh-CN"/>
        </w:rPr>
        <w:t>6216 6180 0200 0724 662</w:t>
      </w:r>
    </w:p>
    <w:p>
      <w:pPr>
        <w:spacing w:line="360" w:lineRule="auto"/>
        <w:ind w:firstLine="480" w:firstLineChars="200"/>
        <w:rPr>
          <w:rFonts w:hint="eastAsia" w:ascii="宋体" w:hAnsi="宋体" w:eastAsia="宋体" w:cs="微软雅黑"/>
          <w:color w:val="auto"/>
          <w:sz w:val="24"/>
          <w:szCs w:val="24"/>
          <w:lang w:val="en-US" w:eastAsia="zh-CN"/>
        </w:rPr>
      </w:pPr>
      <w:r>
        <w:rPr>
          <w:rFonts w:hint="eastAsia" w:ascii="宋体" w:hAnsi="宋体" w:cs="微软雅黑"/>
          <w:color w:val="auto"/>
          <w:sz w:val="24"/>
          <w:szCs w:val="24"/>
        </w:rPr>
        <w:t>开户银行：</w:t>
      </w:r>
      <w:r>
        <w:rPr>
          <w:rFonts w:hint="eastAsia" w:ascii="宋体" w:hAnsi="宋体" w:cs="微软雅黑"/>
          <w:color w:val="auto"/>
          <w:sz w:val="24"/>
          <w:szCs w:val="24"/>
          <w:lang w:eastAsia="zh-CN"/>
        </w:rPr>
        <w:t>中国银行洛阳南昌路支行营业部</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第七条 乙方销售服务支持</w:t>
      </w:r>
    </w:p>
    <w:p>
      <w:pPr>
        <w:spacing w:line="360" w:lineRule="auto"/>
        <w:ind w:firstLine="480" w:firstLineChars="200"/>
        <w:rPr>
          <w:rFonts w:hint="eastAsia" w:ascii="宋体" w:hAnsi="宋体" w:cs="微软雅黑"/>
          <w:color w:val="000000"/>
          <w:sz w:val="24"/>
          <w:szCs w:val="24"/>
          <w:highlight w:val="cyan"/>
        </w:rPr>
      </w:pPr>
      <w:r>
        <w:rPr>
          <w:rFonts w:hint="eastAsia" w:ascii="宋体" w:hAnsi="宋体" w:cs="微软雅黑"/>
          <w:color w:val="000000"/>
          <w:sz w:val="24"/>
          <w:szCs w:val="24"/>
        </w:rPr>
        <w:t>1、乙方须在其销售中心或门店及时摆设和更新甲方项目的相关展架和产品宣传等相关资料。</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2、乙方工作人员每月不少于2次接受甲方项目知识培训及项目现场参观交流。</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3、乙方与甲方保持密切的沟通，根据市场变化情况配合甲方对该项目营销策划等工作进行及时调整。</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 xml:space="preserve">    4、协助甲方制定项目的营销推广策略。</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第八条：销售房源和价格</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2、乙方销售价格和甲方现场销售报价相同，以甲方提供的销售价目表、付款方式、折扣为准，该价格表经甲方签字并盖章方为有效认可。如甲方对价格进行调整，则甲方需以书面形式随时通知乙方。</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第九条  费用划分</w:t>
      </w:r>
    </w:p>
    <w:p>
      <w:pPr>
        <w:autoSpaceDE w:val="0"/>
        <w:autoSpaceDN w:val="0"/>
        <w:adjustRightInd w:val="0"/>
        <w:spacing w:line="480" w:lineRule="exact"/>
        <w:ind w:firstLine="360" w:firstLineChars="150"/>
        <w:rPr>
          <w:rFonts w:hint="eastAsia" w:ascii="宋体" w:hAnsi="宋体" w:cs="微软雅黑"/>
          <w:color w:val="000000"/>
          <w:sz w:val="24"/>
          <w:szCs w:val="24"/>
          <w:lang w:val="zh-CN"/>
        </w:rPr>
      </w:pPr>
      <w:r>
        <w:rPr>
          <w:rFonts w:hint="eastAsia" w:ascii="宋体" w:hAnsi="宋体" w:cs="微软雅黑"/>
          <w:color w:val="000000"/>
          <w:sz w:val="24"/>
          <w:szCs w:val="24"/>
          <w:lang w:val="zh-CN"/>
        </w:rPr>
        <w:t>不管乙方是否促成其招揽的客户与甲方签订《</w:t>
      </w:r>
      <w:r>
        <w:rPr>
          <w:rFonts w:hint="eastAsia" w:ascii="宋体" w:hAnsi="宋体" w:cs="微软雅黑"/>
          <w:color w:val="000000"/>
          <w:sz w:val="24"/>
          <w:szCs w:val="24"/>
        </w:rPr>
        <w:t>商品房</w:t>
      </w:r>
      <w:r>
        <w:rPr>
          <w:rFonts w:hint="eastAsia" w:ascii="宋体" w:hAnsi="宋体" w:cs="微软雅黑"/>
          <w:color w:val="000000"/>
          <w:sz w:val="24"/>
          <w:szCs w:val="24"/>
          <w:lang w:val="zh-CN"/>
        </w:rPr>
        <w:t>买卖合同》达到甲方售出商品房的目的，乙方进行居间活动所支付的所有居间费用（包括但不限于推广费用、宣传物料印刷费用、渠道拓展费用）均由乙方自行承担，甲方仅按本合同约定向乙方支付佣金，除此之外甲方不承担任何费用。</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第十条 甲方的责任</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1、甲方保证该项目的合法性和真实性，若客户购买房产的实际情况与其提供的材料不符合或产权不清，所发生的纠纷均由甲方负责。</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2、甲方对乙方人员进行该项目必要的专业培训，甲方指派专人负责与乙方日常业务工作的协调和联系。</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3、居间合作期内，甲方向乙方提供该项目宣传片及包括宣传单页设计稿及《认购书》、《买卖合同》等项目资料复印件。</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4、甲方应按时按本合同的规定向乙方支付佣金。</w:t>
      </w:r>
    </w:p>
    <w:p>
      <w:pPr>
        <w:spacing w:line="360" w:lineRule="auto"/>
        <w:ind w:firstLine="480" w:firstLineChars="200"/>
        <w:rPr>
          <w:rFonts w:hint="eastAsia" w:ascii="宋体" w:hAnsi="宋体" w:cs="微软雅黑"/>
          <w:color w:val="000000"/>
          <w:sz w:val="24"/>
          <w:szCs w:val="24"/>
        </w:rPr>
      </w:pPr>
      <w:r>
        <w:rPr>
          <w:rFonts w:ascii="宋体" w:hAnsi="宋体" w:cs="微软雅黑"/>
          <w:color w:val="000000"/>
          <w:sz w:val="24"/>
          <w:szCs w:val="24"/>
        </w:rPr>
        <w:t>5</w:t>
      </w:r>
      <w:r>
        <w:rPr>
          <w:rFonts w:hint="eastAsia" w:ascii="宋体" w:hAnsi="宋体" w:cs="微软雅黑"/>
          <w:color w:val="000000"/>
          <w:sz w:val="24"/>
          <w:szCs w:val="24"/>
        </w:rPr>
        <w:t>、甲方不干涉乙方在本合同约定范围内的居间工作，但甲方有权进行监督，以保证项目及企业的品牌形象。</w:t>
      </w:r>
    </w:p>
    <w:p>
      <w:pPr>
        <w:spacing w:line="360" w:lineRule="auto"/>
        <w:ind w:firstLine="480" w:firstLineChars="200"/>
        <w:rPr>
          <w:rFonts w:hint="eastAsia" w:ascii="宋体" w:hAnsi="宋体" w:cs="微软雅黑"/>
          <w:color w:val="000000"/>
          <w:sz w:val="24"/>
          <w:szCs w:val="24"/>
        </w:rPr>
      </w:pPr>
      <w:r>
        <w:rPr>
          <w:rFonts w:ascii="宋体" w:hAnsi="宋体" w:cs="微软雅黑"/>
          <w:color w:val="000000"/>
          <w:sz w:val="24"/>
          <w:szCs w:val="24"/>
        </w:rPr>
        <w:t>6</w:t>
      </w:r>
      <w:r>
        <w:rPr>
          <w:rFonts w:hint="eastAsia" w:ascii="宋体" w:hAnsi="宋体" w:cs="微软雅黑"/>
          <w:color w:val="000000"/>
          <w:sz w:val="24"/>
          <w:szCs w:val="24"/>
        </w:rPr>
        <w:t>、甲方人员不得以任何方式向乙方客户透露甲、乙双方的合作关系及合作内容，应避免一切有可能损害乙方利益的事宜。</w:t>
      </w:r>
    </w:p>
    <w:p>
      <w:pPr>
        <w:spacing w:line="360" w:lineRule="auto"/>
        <w:ind w:firstLine="480" w:firstLineChars="200"/>
        <w:rPr>
          <w:rFonts w:hint="eastAsia" w:ascii="宋体" w:hAnsi="宋体" w:cs="微软雅黑"/>
          <w:color w:val="000000"/>
          <w:sz w:val="24"/>
          <w:szCs w:val="24"/>
        </w:rPr>
      </w:pPr>
      <w:r>
        <w:rPr>
          <w:rFonts w:ascii="宋体" w:hAnsi="宋体" w:cs="微软雅黑"/>
          <w:color w:val="000000"/>
          <w:sz w:val="24"/>
          <w:szCs w:val="24"/>
        </w:rPr>
        <w:t>7</w:t>
      </w:r>
      <w:r>
        <w:rPr>
          <w:rFonts w:hint="eastAsia" w:ascii="宋体" w:hAnsi="宋体" w:cs="微软雅黑"/>
          <w:color w:val="000000"/>
          <w:sz w:val="24"/>
          <w:szCs w:val="24"/>
        </w:rPr>
        <w:t>、甲方及时透明地协助乙方做好销售过程的各项工作和客户归属业绩确认等工作。</w:t>
      </w:r>
    </w:p>
    <w:p>
      <w:pPr>
        <w:spacing w:line="360" w:lineRule="auto"/>
        <w:ind w:firstLine="480" w:firstLineChars="200"/>
        <w:rPr>
          <w:rFonts w:hint="eastAsia" w:ascii="宋体" w:hAnsi="宋体" w:cs="微软雅黑"/>
          <w:color w:val="000000"/>
          <w:sz w:val="24"/>
          <w:szCs w:val="24"/>
        </w:rPr>
      </w:pPr>
      <w:r>
        <w:rPr>
          <w:rFonts w:ascii="宋体" w:hAnsi="宋体" w:cs="微软雅黑"/>
          <w:color w:val="000000"/>
          <w:sz w:val="24"/>
          <w:szCs w:val="24"/>
        </w:rPr>
        <w:t>8</w:t>
      </w:r>
      <w:r>
        <w:rPr>
          <w:rFonts w:hint="eastAsia" w:ascii="宋体" w:hAnsi="宋体" w:cs="微软雅黑"/>
          <w:color w:val="000000"/>
          <w:sz w:val="24"/>
          <w:szCs w:val="24"/>
        </w:rPr>
        <w:t xml:space="preserve">、甲方遵守与乙方推荐客户所签署的协议文件、法律文书的全部条款并独立承担相关责任，乙方有义务按甲方要求输出合同条款，若因乙方原因发生纠纷，乙方应承担相应责任。 </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第十一条：乙方的责任</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1、保证具有从事本合同约定的居间服务资质条件并具有签订本合同的民事主体资格，若乙方没有资格的，甲方有权解除合同，合作的佣金甲方有权不予支付，由此造成的甲方损失，乙方应承担赔偿责任。</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2、成立专业的销售队伍，负责购房推广工作。如因客户投诉或经甲方调查，乙方负责促成销售甲方项目的人员不具备专业素质的，甲方有权要求乙方及时更换,乙方拒不更换的甲方有权终止合同。</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4、乙方应根据甲方提供的该项目的特性和状况向客户作如实介绍，尽力促成销售，不得夸大、隐瞒或虚构项目情况。</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5、乙方应严格按照甲方确定的宣传单张设计稿印刷宣传单张，如乙方擅自调整宣传单张设计稿样式或增加内容的，甲方有权立即解除合同；如乙方违反本条约定给甲方造成损失的，甲方有权追究乙方责任。</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6、乙方居间销售的房产的准确面积和价格，以甲方交付的签章资料为准，合同期间如有变更，乙方按甲方书面通知为准。</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7、乙方不得以自己的名义或甲方的名义收取客户（包括定金、佣金在内）任何费用，一经发现即取消居间资格、罚没所有未发佣金并保留追诉的权利。</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8、乙方不得采取向客户现金返利及其它任何变相返利的方式招揽客户。</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9、不得采取有损甲方商业利益、信誉和形象的行为，不得与其招揽的客户或其他第三人恶意串通损害甲方利益。</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10、若甲方与客户在签订、履行《商品房认购书》、《买卖合同》等相关合同文件过程中发生争议和纠纷，乙方应协助甲方进行处理。</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sz w:val="24"/>
          <w:szCs w:val="24"/>
        </w:rPr>
        <w:t>11、乙方承诺：必须于甲方发放当期佣金后10日向其销售顾问发放佣金，佣金发放比例不少于佣金30%，否则，甲方有权立即解除本合同。</w:t>
      </w:r>
    </w:p>
    <w:p>
      <w:pPr>
        <w:spacing w:line="360" w:lineRule="auto"/>
        <w:rPr>
          <w:rFonts w:hint="eastAsia" w:ascii="宋体" w:hAnsi="宋体" w:cs="微软雅黑"/>
          <w:color w:val="000000"/>
          <w:kern w:val="28"/>
          <w:sz w:val="24"/>
          <w:szCs w:val="24"/>
        </w:rPr>
      </w:pPr>
      <w:r>
        <w:rPr>
          <w:rFonts w:hint="eastAsia" w:ascii="宋体" w:hAnsi="宋体" w:cs="微软雅黑"/>
          <w:color w:val="000000"/>
          <w:kern w:val="28"/>
          <w:sz w:val="24"/>
          <w:szCs w:val="24"/>
        </w:rPr>
        <w:t xml:space="preserve">    12、乙方须成立甲方项目团队，并将团队架构及人员信息于本合同签订后5日内提供给甲方。</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13、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14、本合同签订后甲方就代理销售或居间销售操作规范所制定的一切文件，均视为本合同的组成部分，乙方均予以认可并遵照执行、并不向甲方提出任何赔偿、补偿要求。</w:t>
      </w:r>
    </w:p>
    <w:p>
      <w:pPr>
        <w:spacing w:line="360" w:lineRule="auto"/>
        <w:ind w:firstLine="480" w:firstLineChars="200"/>
        <w:rPr>
          <w:rFonts w:ascii="宋体" w:hAnsi="宋体" w:cs="微软雅黑"/>
          <w:color w:val="000000"/>
          <w:kern w:val="28"/>
          <w:sz w:val="24"/>
          <w:szCs w:val="24"/>
        </w:rPr>
      </w:pPr>
      <w:r>
        <w:rPr>
          <w:rFonts w:hint="eastAsia" w:ascii="宋体" w:hAnsi="宋体" w:cs="微软雅黑"/>
          <w:color w:val="000000"/>
          <w:kern w:val="28"/>
          <w:sz w:val="24"/>
          <w:szCs w:val="24"/>
        </w:rPr>
        <w:t>15.乙方客户到访后，乙方有责任配合置业顾问促成成交。</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w:t>
      </w:r>
      <w:r>
        <w:rPr>
          <w:rFonts w:ascii="宋体" w:hAnsi="宋体" w:cs="微软雅黑"/>
          <w:color w:val="000000"/>
          <w:kern w:val="28"/>
          <w:sz w:val="24"/>
          <w:szCs w:val="24"/>
        </w:rPr>
        <w:t>6.</w:t>
      </w:r>
      <w:r>
        <w:rPr>
          <w:rFonts w:hint="eastAsia" w:ascii="宋体" w:hAnsi="宋体" w:cs="微软雅黑"/>
          <w:color w:val="000000"/>
          <w:kern w:val="28"/>
          <w:sz w:val="24"/>
          <w:szCs w:val="24"/>
        </w:rPr>
        <w:t>乙方不得以任何事由、利诱等方式恶意引导客户退房，如出现此情况，一经核实处罚1</w:t>
      </w:r>
      <w:r>
        <w:rPr>
          <w:rFonts w:ascii="宋体" w:hAnsi="宋体" w:cs="微软雅黑"/>
          <w:color w:val="000000"/>
          <w:kern w:val="28"/>
          <w:sz w:val="24"/>
          <w:szCs w:val="24"/>
        </w:rPr>
        <w:t>0000</w:t>
      </w:r>
      <w:r>
        <w:rPr>
          <w:rFonts w:hint="eastAsia" w:ascii="宋体" w:hAnsi="宋体" w:cs="微软雅黑"/>
          <w:color w:val="000000"/>
          <w:kern w:val="28"/>
          <w:sz w:val="24"/>
          <w:szCs w:val="24"/>
        </w:rPr>
        <w:t>元/套。</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 xml:space="preserve">第十二条 保密事项 </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第十三条 违约责任</w:t>
      </w:r>
    </w:p>
    <w:p>
      <w:pPr>
        <w:spacing w:line="360" w:lineRule="auto"/>
        <w:ind w:firstLine="480" w:firstLineChars="200"/>
        <w:rPr>
          <w:rFonts w:hint="eastAsia" w:ascii="宋体" w:hAnsi="宋体" w:cs="微软雅黑"/>
          <w:strike/>
          <w:color w:val="000000"/>
          <w:sz w:val="24"/>
          <w:szCs w:val="24"/>
        </w:rPr>
      </w:pPr>
      <w:r>
        <w:rPr>
          <w:rFonts w:hint="eastAsia" w:ascii="宋体" w:hAnsi="宋体" w:cs="微软雅黑"/>
          <w:color w:val="000000"/>
          <w:sz w:val="24"/>
          <w:szCs w:val="24"/>
        </w:rPr>
        <w:t>1、甲方须保证其所提供的有关商品房销售的法律文件和资料的真实、合法、有效，否则， 由此引起的一切责任和损失均由甲方承担。</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2、若乙方违反本合同第十一条“</w:t>
      </w:r>
      <w:r>
        <w:rPr>
          <w:rFonts w:hint="eastAsia" w:ascii="宋体" w:hAnsi="宋体" w:cs="微软雅黑"/>
          <w:b/>
          <w:color w:val="000000"/>
          <w:sz w:val="24"/>
          <w:szCs w:val="24"/>
        </w:rPr>
        <w:t>乙方的责任</w:t>
      </w:r>
      <w:r>
        <w:rPr>
          <w:rFonts w:hint="eastAsia" w:ascii="宋体" w:hAnsi="宋体" w:cs="微软雅黑"/>
          <w:color w:val="000000"/>
          <w:sz w:val="24"/>
          <w:szCs w:val="24"/>
        </w:rPr>
        <w:t>”中第3、4、5、8、9款的，甲方有权同时要求乙方承担以下责任：</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（1）对于乙方违反约定成功促成销售的商品房不予以计提佣金；已经结算佣金的，则在乙方应发未发的佣金或其他尚未结算的款项中扣除。</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（2）甲方有权即时责令乙方停止本项目的居间活动，有权终止本合同并不承担违约责任；</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（3）乙方须承担由此给甲方或第三方造成的直接及间接经济损失，以及给甲方带来的名誉损失，上述赔偿金首先从甲方应付未付的佣金中进行扣除，不足部分，乙方须另行支付。</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第十四条 合同的解除</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1、本合同约定的合作期间，甲、乙双方任何一方违约的，守约方有权终止合作关系，但应提前 10 天书面通知对方，甲乙双方的合作关系于一方收到终止的书面通知之日起终止，提出终止的一方无需因终止合作关系而向对方承担责任。</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2、本合同因委托期限届满终止和根据本合同约定提前终止的，自终止之日起乙方不得再居间促成销售甲方项目，因双方委托关系终止前产生的本合同约定的权利义务，双方仍应按合同继续履行。</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本合同因委托期限届满终止和根据本合同约定提前终止的，甲乙双方须在居间关系终止之日起10日内办结结算确认手续（仅限于达到第五条佣金支付条件的商品房），甲方在双方最终确认及乙方提交等额发票后10日结清本合同约定的所有款项（包括但不限于佣金、违约金），乙方必须在本合同终止之日10日内归还与甲方项目所有文件以及资料。</w:t>
      </w:r>
    </w:p>
    <w:p>
      <w:pPr>
        <w:spacing w:line="360" w:lineRule="auto"/>
        <w:ind w:firstLine="480" w:firstLineChars="200"/>
        <w:rPr>
          <w:rFonts w:hint="eastAsia" w:ascii="宋体" w:hAnsi="宋体" w:cs="微软雅黑"/>
          <w:color w:val="000000"/>
          <w:kern w:val="0"/>
          <w:sz w:val="24"/>
          <w:szCs w:val="24"/>
        </w:rPr>
      </w:pPr>
      <w:r>
        <w:rPr>
          <w:rFonts w:hint="eastAsia" w:ascii="宋体" w:hAnsi="宋体" w:cs="微软雅黑"/>
          <w:color w:val="000000"/>
          <w:sz w:val="24"/>
          <w:szCs w:val="24"/>
        </w:rPr>
        <w:t>4、本合同因委托期限届满终止和根据本合同约定提前终止的</w:t>
      </w:r>
      <w:r>
        <w:rPr>
          <w:rFonts w:hint="eastAsia" w:ascii="宋体" w:hAnsi="宋体" w:cs="微软雅黑"/>
          <w:color w:val="000000"/>
          <w:kern w:val="0"/>
          <w:sz w:val="24"/>
          <w:szCs w:val="24"/>
        </w:rPr>
        <w:t>，对于乙方成功销售但尚未达到</w:t>
      </w:r>
      <w:r>
        <w:rPr>
          <w:rFonts w:hint="eastAsia" w:ascii="宋体" w:hAnsi="宋体" w:cs="微软雅黑"/>
          <w:color w:val="000000"/>
          <w:sz w:val="24"/>
          <w:szCs w:val="24"/>
        </w:rPr>
        <w:t>第四条佣金支付条件</w:t>
      </w:r>
      <w:r>
        <w:rPr>
          <w:rFonts w:hint="eastAsia" w:ascii="宋体" w:hAnsi="宋体" w:cs="微软雅黑"/>
          <w:color w:val="000000"/>
          <w:kern w:val="0"/>
          <w:sz w:val="24"/>
          <w:szCs w:val="24"/>
        </w:rPr>
        <w:t>的商品房，在满足计佣条件起15个工作日内</w:t>
      </w:r>
      <w:r>
        <w:rPr>
          <w:rFonts w:hint="eastAsia" w:ascii="宋体" w:hAnsi="宋体" w:cs="微软雅黑"/>
          <w:color w:val="000000"/>
          <w:sz w:val="24"/>
          <w:szCs w:val="24"/>
        </w:rPr>
        <w:t>办结结算确认手续（仅限于达到第四条佣金支付条件的商品房），甲方在双方最终确认及乙方提交等额发票后10日结清</w:t>
      </w:r>
      <w:r>
        <w:rPr>
          <w:rFonts w:hint="eastAsia" w:ascii="宋体" w:hAnsi="宋体" w:cs="微软雅黑"/>
          <w:color w:val="000000"/>
          <w:kern w:val="0"/>
          <w:sz w:val="24"/>
          <w:szCs w:val="24"/>
        </w:rPr>
        <w:t>该部分佣金给乙方；</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第十五条 其他事项</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1、未尽事宜，经双方同意可签订补充协议，与本合同具有同等法律效力。</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2、合同所有附件均为本合同有效组成部分。</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3、在履约过程中发生争议，双方可协商解决，协商不成的，任何一方可向甲方所在地法院提起诉讼解决。关于本合同的一切争议适用中国法律。</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4、本合同一式陆份，甲方执伍份，乙方执壹份。本合同自双方代表加盖各方公章或者合同专用章即生效。</w:t>
      </w:r>
    </w:p>
    <w:p>
      <w:pPr>
        <w:spacing w:line="360" w:lineRule="auto"/>
        <w:rPr>
          <w:rFonts w:hint="eastAsia" w:ascii="宋体" w:hAnsi="宋体" w:cs="微软雅黑"/>
          <w:b/>
          <w:color w:val="000000"/>
          <w:sz w:val="24"/>
          <w:szCs w:val="24"/>
        </w:rPr>
      </w:pPr>
      <w:r>
        <w:rPr>
          <w:rFonts w:hint="eastAsia" w:ascii="宋体" w:hAnsi="宋体" w:cs="微软雅黑"/>
          <w:b/>
          <w:bCs/>
          <w:color w:val="000000"/>
          <w:sz w:val="24"/>
          <w:szCs w:val="24"/>
        </w:rPr>
        <w:t xml:space="preserve">第十六条 </w:t>
      </w:r>
      <w:r>
        <w:rPr>
          <w:rFonts w:hint="eastAsia" w:ascii="宋体" w:hAnsi="宋体" w:cs="微软雅黑"/>
          <w:b/>
          <w:color w:val="000000"/>
          <w:sz w:val="24"/>
          <w:szCs w:val="24"/>
        </w:rPr>
        <w:t>送达条款</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双方明确送达信息如下：</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甲方确认的送达信息为：</w:t>
      </w:r>
    </w:p>
    <w:p>
      <w:pPr>
        <w:spacing w:line="360" w:lineRule="auto"/>
        <w:rPr>
          <w:rFonts w:ascii="宋体" w:hAnsi="宋体" w:cs="微软雅黑"/>
          <w:color w:val="000000"/>
          <w:sz w:val="24"/>
          <w:szCs w:val="24"/>
        </w:rPr>
      </w:pPr>
      <w:r>
        <w:rPr>
          <w:rFonts w:hint="eastAsia" w:ascii="宋体" w:hAnsi="宋体" w:cs="微软雅黑"/>
          <w:color w:val="000000"/>
          <w:sz w:val="24"/>
          <w:szCs w:val="24"/>
        </w:rPr>
        <w:t>送达地址：洛阳市洛龙区开元大道一号开元壹号营销中心</w:t>
      </w:r>
    </w:p>
    <w:p>
      <w:pPr>
        <w:spacing w:line="360" w:lineRule="auto"/>
        <w:rPr>
          <w:rFonts w:ascii="宋体" w:hAnsi="宋体" w:cs="微软雅黑"/>
          <w:color w:val="000000"/>
          <w:sz w:val="24"/>
          <w:szCs w:val="24"/>
        </w:rPr>
      </w:pPr>
      <w:r>
        <w:rPr>
          <w:rFonts w:hint="eastAsia" w:ascii="宋体" w:hAnsi="宋体" w:cs="微软雅黑"/>
          <w:color w:val="000000"/>
          <w:sz w:val="24"/>
          <w:szCs w:val="24"/>
        </w:rPr>
        <w:t>联系人及联系方式：</w:t>
      </w:r>
      <w:r>
        <w:rPr>
          <w:rFonts w:hint="eastAsia" w:ascii="宋体" w:hAnsi="宋体" w:cs="微软雅黑"/>
          <w:color w:val="0D0D0D"/>
          <w:sz w:val="24"/>
          <w:szCs w:val="24"/>
        </w:rPr>
        <w:t xml:space="preserve">张静 </w:t>
      </w:r>
      <w:r>
        <w:rPr>
          <w:rFonts w:ascii="宋体" w:hAnsi="宋体" w:cs="微软雅黑"/>
          <w:color w:val="0D0D0D"/>
          <w:sz w:val="24"/>
          <w:szCs w:val="24"/>
        </w:rPr>
        <w:t>0379-69916601</w:t>
      </w:r>
    </w:p>
    <w:p>
      <w:pPr>
        <w:spacing w:line="360" w:lineRule="auto"/>
        <w:ind w:left="6720" w:hanging="6720" w:hangingChars="2800"/>
        <w:rPr>
          <w:rFonts w:hint="eastAsia" w:ascii="宋体" w:hAnsi="宋体" w:cs="微软雅黑"/>
          <w:color w:val="000000"/>
          <w:sz w:val="24"/>
          <w:szCs w:val="24"/>
        </w:rPr>
      </w:pPr>
      <w:r>
        <w:rPr>
          <w:rFonts w:hint="eastAsia" w:ascii="宋体" w:hAnsi="宋体" w:cs="微软雅黑"/>
          <w:color w:val="000000"/>
          <w:sz w:val="24"/>
          <w:szCs w:val="24"/>
        </w:rPr>
        <w:t>乙方确认的送达信息为：</w:t>
      </w:r>
    </w:p>
    <w:p>
      <w:pPr>
        <w:spacing w:line="360" w:lineRule="auto"/>
        <w:ind w:left="6720" w:hanging="6720" w:hangingChars="2800"/>
        <w:rPr>
          <w:rFonts w:hint="default" w:ascii="宋体" w:hAnsi="宋体" w:eastAsia="宋体" w:cs="微软雅黑"/>
          <w:color w:val="auto"/>
          <w:sz w:val="24"/>
          <w:szCs w:val="24"/>
          <w:lang w:val="en-US" w:eastAsia="zh-CN"/>
        </w:rPr>
      </w:pPr>
      <w:r>
        <w:rPr>
          <w:rFonts w:hint="eastAsia" w:ascii="宋体" w:hAnsi="宋体" w:cs="微软雅黑"/>
          <w:color w:val="auto"/>
          <w:sz w:val="24"/>
          <w:szCs w:val="24"/>
        </w:rPr>
        <w:t>送达地址：洛阳市洛龙区开元</w:t>
      </w:r>
      <w:r>
        <w:rPr>
          <w:rFonts w:hint="eastAsia" w:ascii="宋体" w:hAnsi="宋体" w:cs="微软雅黑"/>
          <w:color w:val="auto"/>
          <w:sz w:val="24"/>
          <w:szCs w:val="24"/>
          <w:lang w:eastAsia="zh-CN"/>
        </w:rPr>
        <w:t>一号</w:t>
      </w:r>
      <w:r>
        <w:rPr>
          <w:rFonts w:hint="eastAsia" w:ascii="宋体" w:hAnsi="宋体" w:cs="微软雅黑"/>
          <w:color w:val="auto"/>
          <w:sz w:val="24"/>
          <w:szCs w:val="24"/>
          <w:lang w:val="en-US" w:eastAsia="zh-CN"/>
        </w:rPr>
        <w:t>5期56号1单元</w:t>
      </w:r>
    </w:p>
    <w:p>
      <w:pPr>
        <w:spacing w:line="360" w:lineRule="auto"/>
        <w:rPr>
          <w:rFonts w:hint="default" w:ascii="宋体" w:hAnsi="宋体" w:eastAsia="宋体" w:cs="微软雅黑"/>
          <w:color w:val="auto"/>
          <w:sz w:val="24"/>
          <w:szCs w:val="24"/>
          <w:lang w:val="en-US" w:eastAsia="zh-CN"/>
        </w:rPr>
      </w:pPr>
      <w:r>
        <w:rPr>
          <w:rFonts w:hint="eastAsia" w:ascii="宋体" w:hAnsi="宋体" w:cs="微软雅黑"/>
          <w:color w:val="auto"/>
          <w:sz w:val="24"/>
          <w:szCs w:val="24"/>
        </w:rPr>
        <w:t>联系人及联系方式：</w:t>
      </w:r>
      <w:r>
        <w:rPr>
          <w:rFonts w:hint="eastAsia" w:ascii="宋体" w:hAnsi="宋体" w:cs="微软雅黑"/>
          <w:color w:val="auto"/>
          <w:sz w:val="24"/>
          <w:szCs w:val="24"/>
          <w:lang w:eastAsia="zh-CN"/>
        </w:rPr>
        <w:t>赵惠波</w:t>
      </w:r>
      <w:r>
        <w:rPr>
          <w:rFonts w:hint="eastAsia" w:ascii="宋体" w:hAnsi="宋体" w:cs="微软雅黑"/>
          <w:color w:val="auto"/>
          <w:sz w:val="24"/>
          <w:szCs w:val="24"/>
        </w:rPr>
        <w:t xml:space="preserve"> </w:t>
      </w:r>
      <w:r>
        <w:rPr>
          <w:rFonts w:hint="eastAsia" w:ascii="宋体" w:hAnsi="宋体" w:cs="微软雅黑"/>
          <w:color w:val="auto"/>
          <w:sz w:val="24"/>
          <w:szCs w:val="24"/>
          <w:lang w:val="en-US" w:eastAsia="zh-CN"/>
        </w:rPr>
        <w:t>18638824005</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 xml:space="preserve">第十七条 释义 </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除非另有解释，在本合同中使用的下列用语具有如下含义：</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首次来访客户：指来访客户在乙方在甲方系统录入客户信息前，该客户从未自行或由其他组织或个人推介前往甲方项目参观并在销售系统登记个人信息。 但以下几类客户将无法录入销售系统：1、开元壹号项目老业主；2、已参与开元壹号全员营销活动的合伙人（员工、业主、社会）</w:t>
      </w:r>
    </w:p>
    <w:p>
      <w:pPr>
        <w:spacing w:line="360" w:lineRule="auto"/>
        <w:rPr>
          <w:rFonts w:hint="eastAsia" w:ascii="宋体" w:hAnsi="宋体" w:cs="微软雅黑"/>
          <w:b/>
          <w:color w:val="000000"/>
          <w:sz w:val="24"/>
          <w:szCs w:val="24"/>
        </w:rPr>
      </w:pPr>
      <w:r>
        <w:rPr>
          <w:rFonts w:hint="eastAsia" w:ascii="宋体" w:hAnsi="宋体" w:cs="微软雅黑"/>
          <w:b/>
          <w:color w:val="000000"/>
          <w:sz w:val="24"/>
          <w:szCs w:val="24"/>
        </w:rPr>
        <w:t>第十八条 客户争议处理</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 xml:space="preserve"> 1、客户多个号码报备出现争议，经第三方渠道（电信公司、支付宝、微信等）确认为同一人，任务及奖励归第一时间推荐人（合伙人、分销商、渠道资源部员工）所有。</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3、业主合伙人直系亲属被其他渠道报备，浩客通注册业主合伙人直系亲属被其他渠道报备视为报备无效。</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4、客户更名出现争议，已成交客户（含更名客户）在保护期内客户更名转定，经查实客户为同一人（或直系亲属），任务及奖励归第一时间推荐人（合伙人、分销商、渠道资源部员工）所有。</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6、客户退房或挞定后又成交争议，客户选择退房或者由案场挞定，（自客户填写退房申请书或案场邮寄挞定通知书）之日起60日外，被其他渠道推荐并重新购买，任务及奖励归现推荐人所有   （自然到访客户永久属于自然到访）。</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7、合伙人推荐的业主（已成交）再次推荐客户争议，已成交业主介绍客户至置业顾问处并成交，任务归属为业主介绍渠道；已成交业主介绍客户至合伙人处，由合伙人报备，任务及奖励归属合伙人所有。</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8、客户已在销售中心，后经（合伙人、分销商、渠道资源部员工）报备视为无效，以现场录像时间为界定标准。</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9、老业主指以签合同或以缴纳首付款。</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10、推荐人所推荐的客户在缴纳定金起5日内重复购买奖励及任务归原推荐人。</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11、客户来访当日晚24时置业顾问未录入系统的，由合伙人成功系统推荐业绩及奖励归属合伙人，客户已到访后未超过当日晚24时合伙人系统推荐视为无效。</w:t>
      </w:r>
    </w:p>
    <w:p>
      <w:pPr>
        <w:spacing w:line="360" w:lineRule="auto"/>
        <w:jc w:val="left"/>
        <w:rPr>
          <w:rFonts w:ascii="宋体" w:hAnsi="宋体" w:cs="微软雅黑"/>
          <w:b/>
          <w:color w:val="000000"/>
          <w:sz w:val="24"/>
          <w:szCs w:val="24"/>
        </w:rPr>
      </w:pPr>
      <w:r>
        <w:rPr>
          <w:rFonts w:hint="eastAsia" w:ascii="宋体" w:hAnsi="宋体" w:cs="微软雅黑"/>
          <w:b/>
          <w:color w:val="000000"/>
          <w:sz w:val="24"/>
          <w:szCs w:val="24"/>
        </w:rPr>
        <w:t>第十九条 仲裁机制</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1、仲裁周期：以自然月中旬、月末（全员营销会）结束后召开仲裁会。在客户缴纳完首付后处理争议24小时内回复。</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2、仲裁流程：争议双方将文字版资料以电子版形式报备至各自板块负责人及全员营销记录员处，统一整理，仲裁判决，双方当事人视情况决定是否出席仲裁会。</w:t>
      </w:r>
    </w:p>
    <w:p>
      <w:pPr>
        <w:spacing w:line="360" w:lineRule="auto"/>
        <w:jc w:val="left"/>
        <w:rPr>
          <w:rFonts w:ascii="宋体" w:hAnsi="宋体" w:cs="微软雅黑"/>
          <w:color w:val="000000"/>
          <w:sz w:val="24"/>
          <w:szCs w:val="24"/>
        </w:rPr>
      </w:pPr>
      <w:r>
        <w:rPr>
          <w:rFonts w:hint="eastAsia" w:ascii="宋体" w:hAnsi="宋体" w:cs="微软雅黑"/>
          <w:color w:val="000000"/>
          <w:sz w:val="24"/>
          <w:szCs w:val="24"/>
        </w:rPr>
        <w:t>3、仲裁有效期：客户在交完定金的当日起算，30天的仲裁有效期，超过30天视为无争议客户，此客户不可再争议。</w:t>
      </w:r>
    </w:p>
    <w:p>
      <w:pPr>
        <w:spacing w:line="360" w:lineRule="auto"/>
        <w:jc w:val="left"/>
        <w:rPr>
          <w:rFonts w:hint="eastAsia" w:ascii="宋体" w:hAnsi="宋体" w:cs="微软雅黑"/>
          <w:color w:val="000000"/>
          <w:sz w:val="24"/>
          <w:szCs w:val="24"/>
        </w:rPr>
      </w:pPr>
    </w:p>
    <w:p>
      <w:pPr>
        <w:spacing w:line="360" w:lineRule="auto"/>
        <w:rPr>
          <w:rFonts w:hint="eastAsia" w:ascii="宋体" w:hAnsi="宋体" w:cs="微软雅黑"/>
          <w:color w:val="000000"/>
          <w:sz w:val="24"/>
          <w:szCs w:val="24"/>
        </w:rPr>
      </w:pPr>
    </w:p>
    <w:p>
      <w:pPr>
        <w:rPr>
          <w:rFonts w:hint="eastAsia" w:ascii="宋体" w:hAnsi="宋体" w:cs="微软雅黑"/>
          <w:color w:val="000000"/>
          <w:sz w:val="24"/>
          <w:szCs w:val="24"/>
          <w:u w:val="single"/>
        </w:rPr>
      </w:pPr>
      <w:r>
        <w:rPr>
          <w:rFonts w:hint="eastAsia" w:ascii="宋体" w:hAnsi="宋体" w:cs="微软雅黑"/>
          <w:color w:val="000000"/>
          <w:sz w:val="24"/>
          <w:szCs w:val="24"/>
        </w:rPr>
        <w:t>甲方：洛阳浩德鑫置地有限公司                   乙方：</w:t>
      </w:r>
      <w:r>
        <w:rPr>
          <w:rFonts w:hint="eastAsia" w:ascii="宋体" w:hAnsi="宋体" w:cs="宋体"/>
          <w:sz w:val="24"/>
          <w:szCs w:val="24"/>
          <w:u w:val="single"/>
        </w:rPr>
        <w:t>洛阳</w:t>
      </w:r>
      <w:r>
        <w:rPr>
          <w:rFonts w:hint="eastAsia" w:ascii="宋体" w:hAnsi="宋体" w:cs="宋体"/>
          <w:sz w:val="24"/>
          <w:szCs w:val="24"/>
          <w:u w:val="single"/>
          <w:lang w:val="en-US" w:eastAsia="zh-CN"/>
        </w:rPr>
        <w:t>你好商业运营管理有限公司</w:t>
      </w:r>
    </w:p>
    <w:p>
      <w:pPr>
        <w:ind w:firstLine="2160" w:firstLineChars="900"/>
        <w:rPr>
          <w:rFonts w:hint="eastAsia" w:ascii="宋体" w:hAnsi="宋体" w:cs="宋体"/>
          <w:color w:val="000000"/>
          <w:sz w:val="24"/>
          <w:szCs w:val="24"/>
          <w:u w:val="single"/>
        </w:rPr>
      </w:pPr>
    </w:p>
    <w:tbl>
      <w:tblPr>
        <w:tblStyle w:val="10"/>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noWrap w:val="0"/>
            <w:vAlign w:val="top"/>
          </w:tcPr>
          <w:p>
            <w:pPr>
              <w:pStyle w:val="23"/>
              <w:rPr>
                <w:rFonts w:hint="eastAsia" w:ascii="宋体" w:hAnsi="宋体" w:cs="宋体"/>
                <w:color w:val="000000"/>
                <w:kern w:val="2"/>
                <w:sz w:val="24"/>
                <w:szCs w:val="24"/>
              </w:rPr>
            </w:pPr>
          </w:p>
        </w:tc>
      </w:tr>
    </w:tbl>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 xml:space="preserve">（盖章）                                       </w:t>
      </w:r>
      <w:r>
        <w:rPr>
          <w:rFonts w:ascii="宋体" w:hAnsi="宋体" w:cs="微软雅黑"/>
          <w:color w:val="000000"/>
          <w:sz w:val="24"/>
          <w:szCs w:val="24"/>
        </w:rPr>
        <w:t xml:space="preserve"> </w:t>
      </w:r>
      <w:r>
        <w:rPr>
          <w:rFonts w:hint="eastAsia" w:ascii="宋体" w:hAnsi="宋体" w:cs="微软雅黑"/>
          <w:color w:val="000000"/>
          <w:sz w:val="24"/>
          <w:szCs w:val="24"/>
        </w:rPr>
        <w:t>（盖章）</w:t>
      </w:r>
    </w:p>
    <w:p>
      <w:pPr>
        <w:pStyle w:val="8"/>
        <w:keepNext w:val="0"/>
        <w:keepLines w:val="0"/>
        <w:widowControl/>
        <w:suppressLineNumbers w:val="0"/>
        <w:spacing w:before="0" w:beforeAutospacing="0" w:after="0" w:afterAutospacing="0"/>
        <w:ind w:left="0" w:right="0"/>
        <w:jc w:val="left"/>
        <w:rPr>
          <w:rFonts w:hint="eastAsia" w:ascii="宋体" w:hAnsi="宋体" w:eastAsia="宋体" w:cs="微软雅黑"/>
          <w:color w:val="000000"/>
          <w:sz w:val="24"/>
          <w:szCs w:val="24"/>
        </w:rPr>
      </w:pPr>
      <w:r>
        <w:rPr>
          <w:rFonts w:hint="eastAsia" w:ascii="宋体" w:hAnsi="宋体" w:cs="微软雅黑"/>
          <w:color w:val="000000"/>
          <w:sz w:val="24"/>
          <w:szCs w:val="24"/>
        </w:rPr>
        <w:t xml:space="preserve">地址：洛阳市经济技术开发区开元大道1号        </w:t>
      </w:r>
      <w:r>
        <w:rPr>
          <w:rFonts w:ascii="宋体" w:hAnsi="宋体" w:cs="微软雅黑"/>
          <w:color w:val="000000"/>
          <w:sz w:val="24"/>
          <w:szCs w:val="24"/>
        </w:rPr>
        <w:t xml:space="preserve"> </w:t>
      </w:r>
      <w:r>
        <w:rPr>
          <w:rFonts w:hint="eastAsia" w:ascii="宋体" w:hAnsi="宋体" w:eastAsia="宋体" w:cs="微软雅黑"/>
          <w:color w:val="000000"/>
          <w:sz w:val="24"/>
          <w:szCs w:val="24"/>
        </w:rPr>
        <w:t>地址：</w:t>
      </w:r>
      <w:r>
        <w:rPr>
          <w:rFonts w:hint="eastAsia" w:ascii="宋体" w:hAnsi="宋体" w:eastAsia="宋体" w:cs="宋体"/>
          <w:kern w:val="2"/>
          <w:sz w:val="24"/>
          <w:szCs w:val="24"/>
          <w:u w:val="single"/>
          <w:lang w:val="en-US" w:eastAsia="zh-CN" w:bidi="ar-SA"/>
        </w:rPr>
        <w:t>洛阳市涧西区升龙城F区大商业3楼</w:t>
      </w:r>
    </w:p>
    <w:p>
      <w:pPr>
        <w:spacing w:line="360" w:lineRule="auto"/>
        <w:rPr>
          <w:rFonts w:ascii="宋体" w:hAnsi="宋体" w:cs="微软雅黑"/>
          <w:color w:val="000000"/>
          <w:sz w:val="24"/>
          <w:szCs w:val="24"/>
        </w:rPr>
      </w:pPr>
      <w:r>
        <w:rPr>
          <w:rFonts w:hint="eastAsia" w:ascii="宋体" w:hAnsi="宋体" w:cs="微软雅黑"/>
          <w:color w:val="000000"/>
          <w:sz w:val="24"/>
          <w:szCs w:val="24"/>
        </w:rPr>
        <w:t>税号：9141 0300 5542 4803 25                   税号：9141030333019002XR</w:t>
      </w:r>
    </w:p>
    <w:p>
      <w:pPr>
        <w:spacing w:line="360" w:lineRule="auto"/>
        <w:ind w:left="6720" w:hanging="6720" w:hangingChars="2800"/>
        <w:jc w:val="left"/>
        <w:rPr>
          <w:rFonts w:hint="eastAsia" w:ascii="宋体" w:hAnsi="宋体" w:cs="微软雅黑"/>
          <w:color w:val="000000"/>
          <w:sz w:val="24"/>
          <w:szCs w:val="24"/>
        </w:rPr>
      </w:pPr>
      <w:r>
        <w:rPr>
          <w:rFonts w:hint="eastAsia" w:ascii="宋体" w:hAnsi="宋体" w:cs="微软雅黑"/>
          <w:color w:val="000000"/>
          <w:sz w:val="24"/>
          <w:szCs w:val="24"/>
        </w:rPr>
        <w:t xml:space="preserve">开户行：洛阳农村商业银行股份有限公司李楼支行   开户行：中国建设银行股份有限公司洛阳中州中路支行                                        </w:t>
      </w:r>
    </w:p>
    <w:p>
      <w:pPr>
        <w:spacing w:line="360" w:lineRule="auto"/>
        <w:rPr>
          <w:rFonts w:hint="default" w:ascii="宋体" w:hAnsi="宋体" w:eastAsia="宋体" w:cs="微软雅黑"/>
          <w:color w:val="000000"/>
          <w:sz w:val="24"/>
          <w:szCs w:val="24"/>
          <w:lang w:val="en-US" w:eastAsia="zh-CN"/>
        </w:rPr>
      </w:pPr>
      <w:r>
        <w:rPr>
          <w:rFonts w:hint="eastAsia" w:ascii="宋体" w:hAnsi="宋体" w:cs="微软雅黑"/>
          <w:color w:val="000000"/>
          <w:sz w:val="24"/>
          <w:szCs w:val="24"/>
        </w:rPr>
        <w:t>电话：0379-69916601                            电话：</w:t>
      </w:r>
      <w:r>
        <w:rPr>
          <w:rFonts w:hint="eastAsia" w:ascii="宋体" w:hAnsi="宋体" w:cs="微软雅黑"/>
          <w:color w:val="000000"/>
          <w:sz w:val="24"/>
          <w:szCs w:val="24"/>
          <w:lang w:val="en-US" w:eastAsia="zh-CN"/>
        </w:rPr>
        <w:t>17633996222</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传真：                                         传真：</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签约时间：202</w:t>
      </w:r>
      <w:r>
        <w:rPr>
          <w:rFonts w:hint="eastAsia" w:ascii="宋体" w:hAnsi="宋体" w:cs="微软雅黑"/>
          <w:color w:val="000000"/>
          <w:sz w:val="24"/>
          <w:szCs w:val="24"/>
          <w:lang w:val="en-US" w:eastAsia="zh-CN"/>
        </w:rPr>
        <w:t>3</w:t>
      </w:r>
      <w:r>
        <w:rPr>
          <w:rFonts w:hint="eastAsia" w:ascii="宋体" w:hAnsi="宋体" w:cs="微软雅黑"/>
          <w:color w:val="000000"/>
          <w:sz w:val="24"/>
          <w:szCs w:val="24"/>
        </w:rPr>
        <w:t xml:space="preserve"> 年 </w:t>
      </w:r>
      <w:r>
        <w:rPr>
          <w:rFonts w:hint="eastAsia" w:ascii="宋体" w:hAnsi="宋体" w:cs="微软雅黑"/>
          <w:color w:val="000000"/>
          <w:sz w:val="24"/>
          <w:szCs w:val="24"/>
          <w:lang w:val="en-US" w:eastAsia="zh-CN"/>
        </w:rPr>
        <w:t>3</w:t>
      </w:r>
      <w:r>
        <w:rPr>
          <w:rFonts w:hint="eastAsia" w:ascii="宋体" w:hAnsi="宋体" w:cs="微软雅黑"/>
          <w:color w:val="000000"/>
          <w:sz w:val="24"/>
          <w:szCs w:val="24"/>
        </w:rPr>
        <w:t>月</w:t>
      </w:r>
      <w:r>
        <w:rPr>
          <w:rFonts w:hint="eastAsia" w:ascii="宋体" w:hAnsi="宋体" w:cs="微软雅黑"/>
          <w:color w:val="000000"/>
          <w:sz w:val="24"/>
          <w:szCs w:val="24"/>
          <w:lang w:val="en-US" w:eastAsia="zh-CN"/>
        </w:rPr>
        <w:t xml:space="preserve">   </w:t>
      </w:r>
      <w:r>
        <w:rPr>
          <w:rFonts w:hint="eastAsia" w:ascii="宋体" w:hAnsi="宋体" w:cs="微软雅黑"/>
          <w:color w:val="000000"/>
          <w:sz w:val="24"/>
          <w:szCs w:val="24"/>
        </w:rPr>
        <w:t xml:space="preserve">                   签约时间：20</w:t>
      </w:r>
      <w:r>
        <w:rPr>
          <w:rFonts w:ascii="宋体" w:hAnsi="宋体" w:cs="微软雅黑"/>
          <w:color w:val="000000"/>
          <w:sz w:val="24"/>
          <w:szCs w:val="24"/>
        </w:rPr>
        <w:t>2</w:t>
      </w:r>
      <w:r>
        <w:rPr>
          <w:rFonts w:hint="eastAsia" w:ascii="宋体" w:hAnsi="宋体" w:cs="微软雅黑"/>
          <w:color w:val="000000"/>
          <w:sz w:val="24"/>
          <w:szCs w:val="24"/>
          <w:lang w:val="en-US" w:eastAsia="zh-CN"/>
        </w:rPr>
        <w:t>3</w:t>
      </w:r>
      <w:r>
        <w:rPr>
          <w:rFonts w:hint="eastAsia" w:ascii="宋体" w:hAnsi="宋体" w:cs="微软雅黑"/>
          <w:color w:val="000000"/>
          <w:sz w:val="24"/>
          <w:szCs w:val="24"/>
        </w:rPr>
        <w:t xml:space="preserve"> 年 </w:t>
      </w:r>
      <w:r>
        <w:rPr>
          <w:rFonts w:hint="eastAsia" w:ascii="宋体" w:hAnsi="宋体" w:cs="微软雅黑"/>
          <w:color w:val="000000"/>
          <w:sz w:val="24"/>
          <w:szCs w:val="24"/>
          <w:lang w:val="en-US" w:eastAsia="zh-CN"/>
        </w:rPr>
        <w:t>3</w:t>
      </w:r>
      <w:r>
        <w:rPr>
          <w:rFonts w:hint="eastAsia" w:ascii="宋体" w:hAnsi="宋体" w:cs="微软雅黑"/>
          <w:color w:val="000000"/>
          <w:sz w:val="24"/>
          <w:szCs w:val="24"/>
        </w:rPr>
        <w:t>月</w:t>
      </w:r>
    </w:p>
    <w:p>
      <w:pPr>
        <w:spacing w:line="360" w:lineRule="auto"/>
        <w:rPr>
          <w:rFonts w:hint="eastAsia" w:ascii="宋体" w:hAnsi="宋体" w:cs="微软雅黑"/>
          <w:color w:val="000000"/>
          <w:sz w:val="24"/>
          <w:szCs w:val="24"/>
        </w:rPr>
      </w:pPr>
    </w:p>
    <w:p>
      <w:pPr>
        <w:rPr>
          <w:color w:val="000000"/>
        </w:rPr>
      </w:pPr>
    </w:p>
    <w:p>
      <w:pPr>
        <w:spacing w:line="360" w:lineRule="auto"/>
        <w:rPr>
          <w:rFonts w:ascii="宋体" w:hAnsi="宋体" w:cs="微软雅黑"/>
          <w:color w:val="000000"/>
          <w:sz w:val="24"/>
          <w:szCs w:val="24"/>
        </w:rPr>
      </w:pPr>
    </w:p>
    <w:p>
      <w:pPr>
        <w:spacing w:line="360" w:lineRule="auto"/>
        <w:rPr>
          <w:rFonts w:ascii="宋体" w:hAnsi="宋体" w:cs="微软雅黑"/>
          <w:color w:val="000000"/>
          <w:sz w:val="24"/>
          <w:szCs w:val="24"/>
        </w:rPr>
      </w:pPr>
    </w:p>
    <w:p>
      <w:pPr>
        <w:spacing w:line="360" w:lineRule="auto"/>
        <w:rPr>
          <w:rFonts w:ascii="宋体" w:hAnsi="宋体" w:cs="微软雅黑"/>
          <w:color w:val="000000"/>
          <w:sz w:val="24"/>
          <w:szCs w:val="24"/>
        </w:rPr>
      </w:pPr>
    </w:p>
    <w:p>
      <w:pPr>
        <w:spacing w:line="360" w:lineRule="auto"/>
        <w:rPr>
          <w:rFonts w:ascii="宋体" w:hAnsi="宋体" w:cs="微软雅黑"/>
          <w:color w:val="000000"/>
          <w:sz w:val="24"/>
          <w:szCs w:val="24"/>
        </w:rPr>
      </w:pPr>
    </w:p>
    <w:p>
      <w:pPr>
        <w:spacing w:line="360" w:lineRule="auto"/>
        <w:rPr>
          <w:rFonts w:ascii="宋体" w:hAnsi="宋体" w:cs="微软雅黑"/>
          <w:color w:val="000000"/>
          <w:sz w:val="24"/>
          <w:szCs w:val="24"/>
        </w:rPr>
      </w:pPr>
    </w:p>
    <w:p>
      <w:pPr>
        <w:spacing w:line="360" w:lineRule="auto"/>
        <w:rPr>
          <w:rFonts w:ascii="宋体" w:hAnsi="宋体" w:cs="微软雅黑"/>
          <w:color w:val="000000"/>
          <w:sz w:val="24"/>
          <w:szCs w:val="24"/>
        </w:rPr>
      </w:pPr>
    </w:p>
    <w:p>
      <w:pPr>
        <w:spacing w:line="360" w:lineRule="auto"/>
        <w:rPr>
          <w:rFonts w:ascii="宋体" w:hAnsi="宋体" w:cs="微软雅黑"/>
          <w:color w:val="000000"/>
          <w:sz w:val="24"/>
          <w:szCs w:val="24"/>
        </w:rPr>
      </w:pPr>
    </w:p>
    <w:p>
      <w:pPr>
        <w:spacing w:line="360" w:lineRule="auto"/>
        <w:rPr>
          <w:rFonts w:ascii="宋体" w:hAnsi="宋体" w:cs="微软雅黑"/>
          <w:color w:val="000000"/>
          <w:sz w:val="24"/>
          <w:szCs w:val="24"/>
        </w:rPr>
      </w:pPr>
    </w:p>
    <w:p>
      <w:pPr>
        <w:spacing w:line="360" w:lineRule="auto"/>
        <w:rPr>
          <w:rFonts w:ascii="宋体" w:hAnsi="宋体" w:cs="微软雅黑"/>
          <w:color w:val="000000"/>
          <w:sz w:val="24"/>
          <w:szCs w:val="24"/>
        </w:rPr>
      </w:pPr>
    </w:p>
    <w:p>
      <w:pPr>
        <w:spacing w:line="360" w:lineRule="auto"/>
        <w:rPr>
          <w:rFonts w:ascii="宋体" w:hAnsi="宋体" w:cs="微软雅黑"/>
          <w:color w:val="000000"/>
          <w:sz w:val="24"/>
          <w:szCs w:val="24"/>
        </w:rPr>
      </w:pPr>
    </w:p>
    <w:p>
      <w:pPr>
        <w:spacing w:line="360" w:lineRule="auto"/>
        <w:rPr>
          <w:rFonts w:hint="eastAsia" w:ascii="宋体" w:hAnsi="宋体" w:cs="微软雅黑"/>
          <w:color w:val="000000"/>
          <w:sz w:val="24"/>
          <w:szCs w:val="24"/>
        </w:rPr>
      </w:pPr>
    </w:p>
    <w:p>
      <w:pPr>
        <w:spacing w:line="360" w:lineRule="auto"/>
        <w:rPr>
          <w:rFonts w:hint="eastAsia" w:ascii="宋体" w:hAnsi="宋体" w:cs="微软雅黑"/>
          <w:color w:val="000000"/>
          <w:sz w:val="24"/>
          <w:szCs w:val="24"/>
        </w:rPr>
      </w:pPr>
    </w:p>
    <w:p>
      <w:pPr>
        <w:spacing w:line="360" w:lineRule="auto"/>
        <w:rPr>
          <w:rFonts w:hint="eastAsia" w:ascii="宋体" w:hAnsi="宋体" w:cs="微软雅黑"/>
          <w:color w:val="000000"/>
          <w:sz w:val="24"/>
          <w:szCs w:val="24"/>
        </w:rPr>
      </w:pP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附件：</w:t>
      </w:r>
    </w:p>
    <w:p>
      <w:pPr>
        <w:numPr>
          <w:ilvl w:val="0"/>
          <w:numId w:val="1"/>
        </w:numPr>
        <w:spacing w:line="360" w:lineRule="auto"/>
        <w:rPr>
          <w:rFonts w:hint="eastAsia" w:ascii="宋体" w:hAnsi="宋体" w:cs="微软雅黑"/>
          <w:color w:val="000000"/>
          <w:sz w:val="24"/>
          <w:szCs w:val="24"/>
        </w:rPr>
      </w:pPr>
      <w:r>
        <w:rPr>
          <w:rFonts w:hint="eastAsia" w:ascii="宋体" w:hAnsi="宋体" w:cs="微软雅黑"/>
          <w:color w:val="000000"/>
          <w:sz w:val="24"/>
          <w:szCs w:val="24"/>
        </w:rPr>
        <w:t>营业执照复印件一份</w:t>
      </w:r>
    </w:p>
    <w:p>
      <w:pPr>
        <w:numPr>
          <w:ilvl w:val="0"/>
          <w:numId w:val="1"/>
        </w:numPr>
        <w:spacing w:line="360" w:lineRule="auto"/>
        <w:rPr>
          <w:color w:val="000000"/>
        </w:rPr>
      </w:pPr>
      <w:r>
        <w:rPr>
          <w:rFonts w:hint="eastAsia" w:ascii="宋体" w:hAnsi="宋体" w:cs="微软雅黑"/>
          <w:color w:val="000000"/>
          <w:sz w:val="24"/>
          <w:szCs w:val="24"/>
        </w:rPr>
        <w:t>开户许可证复印件一份</w:t>
      </w:r>
    </w:p>
    <w:p>
      <w:pPr>
        <w:numPr>
          <w:ilvl w:val="0"/>
          <w:numId w:val="1"/>
        </w:numPr>
        <w:spacing w:line="360" w:lineRule="auto"/>
        <w:rPr>
          <w:rFonts w:hint="eastAsia" w:ascii="宋体" w:hAnsi="宋体" w:cs="微软雅黑"/>
          <w:color w:val="000000"/>
          <w:sz w:val="24"/>
          <w:szCs w:val="24"/>
        </w:rPr>
      </w:pPr>
      <w:r>
        <w:rPr>
          <w:rFonts w:hint="eastAsia" w:ascii="宋体" w:hAnsi="宋体" w:cs="微软雅黑"/>
          <w:color w:val="000000"/>
          <w:sz w:val="24"/>
          <w:szCs w:val="24"/>
        </w:rPr>
        <w:t>法人身份证复印件一份</w:t>
      </w:r>
    </w:p>
    <w:p>
      <w:pPr>
        <w:spacing w:line="360" w:lineRule="auto"/>
        <w:rPr>
          <w:rFonts w:hint="eastAsia" w:ascii="宋体" w:hAnsi="宋体" w:cs="微软雅黑"/>
          <w:color w:val="000000"/>
          <w:sz w:val="24"/>
          <w:szCs w:val="24"/>
        </w:rPr>
      </w:pPr>
    </w:p>
    <w:p>
      <w:pPr>
        <w:spacing w:line="360" w:lineRule="auto"/>
        <w:rPr>
          <w:rFonts w:hint="eastAsia" w:ascii="宋体" w:hAnsi="宋体" w:cs="微软雅黑"/>
          <w:color w:val="000000"/>
          <w:sz w:val="24"/>
          <w:szCs w:val="24"/>
        </w:rPr>
      </w:pPr>
    </w:p>
    <w:p>
      <w:pPr>
        <w:spacing w:line="360" w:lineRule="auto"/>
        <w:rPr>
          <w:rFonts w:hint="eastAsia" w:ascii="宋体" w:hAnsi="宋体" w:cs="微软雅黑"/>
          <w:color w:val="000000"/>
          <w:sz w:val="24"/>
          <w:szCs w:val="24"/>
        </w:rPr>
      </w:pPr>
    </w:p>
    <w:p>
      <w:pPr>
        <w:spacing w:line="360" w:lineRule="auto"/>
        <w:rPr>
          <w:rFonts w:hint="default" w:ascii="宋体" w:hAnsi="宋体" w:cs="微软雅黑"/>
          <w:color w:val="000000"/>
          <w:sz w:val="24"/>
          <w:szCs w:val="24"/>
        </w:rPr>
      </w:pPr>
    </w:p>
    <w:p>
      <w:pPr>
        <w:spacing w:line="360" w:lineRule="auto"/>
        <w:jc w:val="center"/>
        <w:rPr>
          <w:rFonts w:ascii="宋体" w:hAnsi="宋体" w:cs="微软雅黑"/>
          <w:color w:val="000000"/>
          <w:sz w:val="24"/>
          <w:szCs w:val="24"/>
        </w:rPr>
      </w:pPr>
    </w:p>
    <w:p>
      <w:pPr>
        <w:spacing w:line="360" w:lineRule="auto"/>
        <w:jc w:val="center"/>
        <w:rPr>
          <w:rFonts w:hint="eastAsia" w:ascii="宋体" w:hAnsi="宋体" w:eastAsia="宋体" w:cs="微软雅黑"/>
          <w:color w:val="000000"/>
          <w:sz w:val="24"/>
          <w:szCs w:val="24"/>
          <w:lang w:eastAsia="zh-CN"/>
        </w:rPr>
      </w:pPr>
    </w:p>
    <w:p>
      <w:pPr>
        <w:spacing w:line="360" w:lineRule="auto"/>
        <w:jc w:val="center"/>
        <w:rPr>
          <w:rFonts w:ascii="宋体" w:hAnsi="宋体"/>
          <w:b/>
          <w:bCs/>
          <w:color w:val="000000"/>
          <w:sz w:val="24"/>
          <w:szCs w:val="24"/>
        </w:rPr>
      </w:pPr>
    </w:p>
    <w:p>
      <w:pPr>
        <w:spacing w:line="360" w:lineRule="auto"/>
        <w:jc w:val="center"/>
        <w:rPr>
          <w:rFonts w:hint="eastAsia" w:ascii="宋体" w:hAnsi="宋体" w:eastAsia="宋体"/>
          <w:b/>
          <w:bCs/>
          <w:color w:val="000000"/>
          <w:sz w:val="24"/>
          <w:szCs w:val="24"/>
          <w:lang w:eastAsia="zh-CN"/>
        </w:rPr>
      </w:pPr>
      <w:r>
        <w:rPr>
          <w:rFonts w:hint="eastAsia" w:ascii="宋体" w:hAnsi="宋体" w:eastAsia="宋体"/>
          <w:b/>
          <w:bCs/>
          <w:color w:val="000000"/>
          <w:sz w:val="24"/>
          <w:szCs w:val="24"/>
          <w:lang w:eastAsia="zh-CN"/>
        </w:rPr>
        <w:drawing>
          <wp:inline distT="0" distB="0" distL="114300" distR="114300">
            <wp:extent cx="6466840" cy="4661535"/>
            <wp:effectExtent l="0" t="0" r="10160" b="5715"/>
            <wp:docPr id="3" name="图片 3" descr="微信图片_2023032515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325155552"/>
                    <pic:cNvPicPr>
                      <a:picLocks noChangeAspect="1"/>
                    </pic:cNvPicPr>
                  </pic:nvPicPr>
                  <pic:blipFill>
                    <a:blip r:embed="rId7"/>
                    <a:stretch>
                      <a:fillRect/>
                    </a:stretch>
                  </pic:blipFill>
                  <pic:spPr>
                    <a:xfrm>
                      <a:off x="0" y="0"/>
                      <a:ext cx="6466840" cy="4661535"/>
                    </a:xfrm>
                    <a:prstGeom prst="rect">
                      <a:avLst/>
                    </a:prstGeom>
                  </pic:spPr>
                </pic:pic>
              </a:graphicData>
            </a:graphic>
          </wp:inline>
        </w:drawing>
      </w:r>
    </w:p>
    <w:p>
      <w:pPr>
        <w:snapToGrid w:val="0"/>
        <w:spacing w:line="360" w:lineRule="auto"/>
        <w:jc w:val="left"/>
        <w:rPr>
          <w:rFonts w:hint="eastAsia" w:ascii="宋体" w:hAnsi="宋体"/>
          <w:b/>
          <w:sz w:val="24"/>
          <w:szCs w:val="24"/>
        </w:rPr>
      </w:pPr>
    </w:p>
    <w:p>
      <w:pPr>
        <w:snapToGrid w:val="0"/>
        <w:spacing w:line="360" w:lineRule="auto"/>
        <w:jc w:val="left"/>
        <w:rPr>
          <w:rFonts w:hint="eastAsia" w:ascii="宋体" w:hAnsi="宋体"/>
          <w:b/>
          <w:sz w:val="24"/>
          <w:szCs w:val="24"/>
        </w:rPr>
      </w:pPr>
    </w:p>
    <w:p>
      <w:pPr>
        <w:snapToGrid w:val="0"/>
        <w:spacing w:line="360" w:lineRule="auto"/>
        <w:jc w:val="left"/>
        <w:rPr>
          <w:rFonts w:hint="eastAsia" w:ascii="宋体" w:hAnsi="宋体" w:eastAsia="宋体"/>
          <w:b/>
          <w:sz w:val="24"/>
          <w:szCs w:val="24"/>
          <w:lang w:eastAsia="zh-CN"/>
        </w:rPr>
      </w:pPr>
      <w:r>
        <w:rPr>
          <w:rFonts w:hint="eastAsia" w:ascii="宋体" w:hAnsi="宋体" w:eastAsia="宋体"/>
          <w:b/>
          <w:sz w:val="24"/>
          <w:szCs w:val="24"/>
          <w:lang w:eastAsia="zh-CN"/>
        </w:rPr>
        <w:drawing>
          <wp:inline distT="0" distB="0" distL="114300" distR="114300">
            <wp:extent cx="6445885" cy="8885555"/>
            <wp:effectExtent l="0" t="0" r="12065" b="10795"/>
            <wp:docPr id="4" name="图片 4" descr="微信图片_20230325165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325165320"/>
                    <pic:cNvPicPr>
                      <a:picLocks noChangeAspect="1"/>
                    </pic:cNvPicPr>
                  </pic:nvPicPr>
                  <pic:blipFill>
                    <a:blip r:embed="rId8"/>
                    <a:stretch>
                      <a:fillRect/>
                    </a:stretch>
                  </pic:blipFill>
                  <pic:spPr>
                    <a:xfrm>
                      <a:off x="0" y="0"/>
                      <a:ext cx="6445885" cy="8885555"/>
                    </a:xfrm>
                    <a:prstGeom prst="rect">
                      <a:avLst/>
                    </a:prstGeom>
                  </pic:spPr>
                </pic:pic>
              </a:graphicData>
            </a:graphic>
          </wp:inline>
        </w:drawing>
      </w:r>
    </w:p>
    <w:p>
      <w:pPr>
        <w:snapToGrid w:val="0"/>
        <w:spacing w:line="360" w:lineRule="auto"/>
        <w:jc w:val="left"/>
        <w:rPr>
          <w:rFonts w:hint="eastAsia" w:ascii="宋体" w:hAnsi="宋体"/>
          <w:b/>
          <w:sz w:val="24"/>
          <w:szCs w:val="24"/>
        </w:rPr>
      </w:pPr>
    </w:p>
    <w:p>
      <w:pPr>
        <w:snapToGrid w:val="0"/>
        <w:spacing w:line="360" w:lineRule="auto"/>
        <w:jc w:val="left"/>
        <w:rPr>
          <w:rFonts w:hint="eastAsia" w:ascii="宋体" w:hAnsi="宋体"/>
          <w:b/>
          <w:sz w:val="24"/>
          <w:szCs w:val="24"/>
        </w:rPr>
      </w:pPr>
    </w:p>
    <w:p>
      <w:pPr>
        <w:snapToGrid w:val="0"/>
        <w:spacing w:line="360" w:lineRule="auto"/>
        <w:jc w:val="left"/>
        <w:rPr>
          <w:rFonts w:hint="eastAsia" w:ascii="宋体" w:hAnsi="宋体"/>
          <w:b/>
          <w:sz w:val="24"/>
          <w:szCs w:val="24"/>
        </w:rPr>
      </w:pPr>
    </w:p>
    <w:p>
      <w:pPr>
        <w:snapToGrid w:val="0"/>
        <w:spacing w:line="360" w:lineRule="auto"/>
        <w:jc w:val="left"/>
        <w:rPr>
          <w:rFonts w:hint="eastAsia" w:ascii="宋体" w:hAnsi="宋体"/>
          <w:b/>
          <w:sz w:val="24"/>
          <w:szCs w:val="24"/>
        </w:rPr>
      </w:pPr>
    </w:p>
    <w:p>
      <w:pPr>
        <w:snapToGrid w:val="0"/>
        <w:spacing w:line="360" w:lineRule="auto"/>
        <w:jc w:val="left"/>
        <w:rPr>
          <w:rFonts w:hint="eastAsia" w:ascii="宋体" w:hAnsi="宋体"/>
          <w:b/>
          <w:sz w:val="24"/>
          <w:szCs w:val="24"/>
        </w:rPr>
      </w:pPr>
    </w:p>
    <w:p>
      <w:pPr>
        <w:snapToGrid w:val="0"/>
        <w:spacing w:line="360" w:lineRule="auto"/>
        <w:jc w:val="left"/>
        <w:rPr>
          <w:rFonts w:hint="eastAsia" w:ascii="宋体" w:hAnsi="宋体"/>
          <w:b/>
          <w:sz w:val="24"/>
          <w:szCs w:val="24"/>
        </w:rPr>
      </w:pPr>
    </w:p>
    <w:p>
      <w:pPr>
        <w:snapToGrid w:val="0"/>
        <w:spacing w:line="360" w:lineRule="auto"/>
        <w:jc w:val="left"/>
        <w:rPr>
          <w:rFonts w:ascii="宋体" w:hAnsi="宋体"/>
          <w:b/>
          <w:sz w:val="24"/>
          <w:szCs w:val="24"/>
        </w:rPr>
      </w:pPr>
      <w:r>
        <w:rPr>
          <w:rFonts w:hint="eastAsia" w:ascii="宋体" w:hAnsi="宋体"/>
          <w:b/>
          <w:sz w:val="24"/>
          <w:szCs w:val="24"/>
        </w:rPr>
        <w:t>附件二</w:t>
      </w:r>
    </w:p>
    <w:p>
      <w:pPr>
        <w:snapToGrid w:val="0"/>
        <w:spacing w:line="360" w:lineRule="auto"/>
        <w:jc w:val="center"/>
        <w:rPr>
          <w:rFonts w:ascii="宋体" w:hAnsi="宋体"/>
          <w:b/>
          <w:bCs/>
          <w:sz w:val="24"/>
          <w:szCs w:val="24"/>
        </w:rPr>
      </w:pPr>
    </w:p>
    <w:p>
      <w:pPr>
        <w:snapToGrid w:val="0"/>
        <w:spacing w:line="360" w:lineRule="auto"/>
        <w:jc w:val="center"/>
        <w:rPr>
          <w:rFonts w:ascii="宋体" w:hAnsi="宋体"/>
          <w:b/>
          <w:bCs/>
          <w:sz w:val="24"/>
          <w:szCs w:val="24"/>
        </w:rPr>
      </w:pPr>
    </w:p>
    <w:p>
      <w:pPr>
        <w:snapToGrid w:val="0"/>
        <w:spacing w:line="360" w:lineRule="auto"/>
        <w:jc w:val="center"/>
        <w:rPr>
          <w:rFonts w:ascii="宋体" w:hAnsi="宋体"/>
          <w:b/>
          <w:bCs/>
          <w:sz w:val="24"/>
          <w:szCs w:val="24"/>
        </w:rPr>
      </w:pPr>
    </w:p>
    <w:p>
      <w:pPr>
        <w:snapToGrid w:val="0"/>
        <w:spacing w:line="360" w:lineRule="auto"/>
        <w:jc w:val="center"/>
        <w:rPr>
          <w:rFonts w:ascii="宋体" w:hAnsi="宋体"/>
          <w:b/>
          <w:bCs/>
          <w:sz w:val="24"/>
          <w:szCs w:val="24"/>
        </w:rPr>
      </w:pPr>
    </w:p>
    <w:p>
      <w:pPr>
        <w:spacing w:line="360" w:lineRule="auto"/>
        <w:jc w:val="center"/>
        <w:rPr>
          <w:rFonts w:ascii="宋体" w:hAnsi="宋体"/>
          <w:b/>
          <w:bCs/>
          <w:sz w:val="24"/>
          <w:szCs w:val="24"/>
        </w:rPr>
      </w:pPr>
      <w:r>
        <w:rPr>
          <w:rFonts w:hint="eastAsia" w:ascii="宋体" w:hAnsi="宋体"/>
          <w:b/>
          <w:bCs/>
          <w:sz w:val="24"/>
          <w:szCs w:val="24"/>
        </w:rPr>
        <w:t>廉政合作协议</w:t>
      </w:r>
    </w:p>
    <w:p>
      <w:pPr>
        <w:spacing w:line="360" w:lineRule="auto"/>
        <w:rPr>
          <w:rFonts w:ascii="宋体" w:hAnsi="宋体" w:cs="宋体"/>
          <w:sz w:val="24"/>
          <w:szCs w:val="24"/>
          <w:u w:val="single"/>
        </w:rPr>
      </w:pPr>
      <w:r>
        <w:rPr>
          <w:rFonts w:hint="eastAsia" w:ascii="宋体" w:hAnsi="宋体" w:cs="宋体"/>
          <w:sz w:val="24"/>
        </w:rPr>
        <w:t>甲方：</w:t>
      </w:r>
      <w:r>
        <w:rPr>
          <w:rFonts w:hint="eastAsia" w:ascii="宋体" w:hAnsi="宋体"/>
          <w:sz w:val="24"/>
          <w:szCs w:val="24"/>
          <w:u w:val="single"/>
        </w:rPr>
        <w:t>洛阳浩德鑫置地有限公司</w:t>
      </w:r>
    </w:p>
    <w:p>
      <w:pPr>
        <w:spacing w:line="360" w:lineRule="auto"/>
        <w:rPr>
          <w:rFonts w:hint="eastAsia" w:ascii="宋体" w:hAnsi="宋体" w:eastAsia="宋体" w:cs="宋体"/>
          <w:sz w:val="24"/>
          <w:szCs w:val="24"/>
          <w:u w:val="single"/>
          <w:lang w:eastAsia="zh-CN"/>
        </w:rPr>
      </w:pPr>
      <w:r>
        <w:rPr>
          <w:rFonts w:hint="eastAsia" w:ascii="宋体" w:hAnsi="宋体" w:cs="宋体"/>
          <w:sz w:val="24"/>
          <w:szCs w:val="24"/>
        </w:rPr>
        <w:t>乙方：</w:t>
      </w:r>
      <w:r>
        <w:rPr>
          <w:rFonts w:hint="eastAsia" w:ascii="宋体" w:hAnsi="宋体" w:cs="宋体"/>
          <w:sz w:val="24"/>
          <w:szCs w:val="24"/>
          <w:u w:val="single"/>
          <w:lang w:eastAsia="zh-CN"/>
        </w:rPr>
        <w:t>洛阳你好商业运营管理有限公司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20" w:firstLineChars="200"/>
        <w:rPr>
          <w:rFonts w:ascii="宋体" w:hAnsi="宋体" w:cs="宋体"/>
          <w:sz w:val="24"/>
          <w:szCs w:val="28"/>
        </w:rPr>
      </w:pPr>
      <w: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pic:cNvPicPr>
                  </pic:nvPicPr>
                  <pic:blipFill>
                    <a:blip r:embed="rId9"/>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rPr>
          <w:rFonts w:hint="eastAsia" w:ascii="宋体" w:hAnsi="宋体" w:eastAsia="宋体" w:cs="宋体"/>
          <w:sz w:val="24"/>
          <w:u w:val="single"/>
          <w:lang w:eastAsia="zh-CN"/>
        </w:rPr>
      </w:pPr>
      <w:r>
        <w:rPr>
          <w:rFonts w:hint="eastAsia" w:ascii="宋体" w:hAnsi="宋体" w:cs="宋体"/>
          <w:sz w:val="24"/>
          <w:szCs w:val="32"/>
        </w:rPr>
        <w:t>甲方：</w:t>
      </w:r>
      <w:r>
        <w:rPr>
          <w:rFonts w:hint="eastAsia" w:ascii="宋体" w:hAnsi="宋体"/>
          <w:sz w:val="24"/>
          <w:szCs w:val="24"/>
          <w:u w:val="single"/>
        </w:rPr>
        <w:t>洛阳浩德鑫置地有限公司</w:t>
      </w:r>
      <w:r>
        <w:rPr>
          <w:rFonts w:hint="eastAsia" w:ascii="宋体" w:hAnsi="宋体" w:cs="宋体"/>
          <w:sz w:val="24"/>
        </w:rPr>
        <w:t xml:space="preserve"> </w:t>
      </w:r>
      <w:r>
        <w:rPr>
          <w:rFonts w:hint="eastAsia" w:ascii="宋体" w:hAnsi="宋体" w:cs="宋体"/>
          <w:sz w:val="24"/>
          <w:szCs w:val="32"/>
        </w:rPr>
        <w:t xml:space="preserve">        乙方：</w:t>
      </w:r>
      <w:r>
        <w:rPr>
          <w:rFonts w:hint="eastAsia" w:ascii="宋体" w:hAnsi="宋体" w:cs="宋体"/>
          <w:sz w:val="24"/>
          <w:szCs w:val="24"/>
          <w:u w:val="single"/>
          <w:lang w:eastAsia="zh-CN"/>
        </w:rPr>
        <w:t>洛阳你好商业运营管理有限公司</w:t>
      </w:r>
    </w:p>
    <w:p>
      <w:pPr>
        <w:rPr>
          <w:rFonts w:ascii="宋体" w:hAnsi="宋体"/>
          <w:sz w:val="24"/>
          <w:szCs w:val="24"/>
        </w:rPr>
      </w:pPr>
      <w:r>
        <w:rPr>
          <w:rFonts w:hint="eastAsia" w:ascii="宋体" w:hAnsi="宋体" w:cs="宋体"/>
          <w:sz w:val="24"/>
          <w:szCs w:val="32"/>
        </w:rPr>
        <w:t>签署日期：202</w:t>
      </w:r>
      <w:r>
        <w:rPr>
          <w:rFonts w:hint="eastAsia" w:ascii="宋体" w:hAnsi="宋体" w:cs="宋体"/>
          <w:sz w:val="24"/>
          <w:szCs w:val="32"/>
          <w:lang w:val="en-US" w:eastAsia="zh-CN"/>
        </w:rPr>
        <w:t>3</w:t>
      </w:r>
      <w:r>
        <w:rPr>
          <w:rFonts w:hint="eastAsia" w:ascii="宋体" w:hAnsi="宋体" w:cs="宋体"/>
          <w:sz w:val="24"/>
          <w:szCs w:val="32"/>
        </w:rPr>
        <w:t>年</w:t>
      </w:r>
      <w:r>
        <w:rPr>
          <w:rFonts w:hint="eastAsia" w:ascii="宋体" w:hAnsi="宋体" w:cs="宋体"/>
          <w:sz w:val="24"/>
          <w:szCs w:val="32"/>
          <w:lang w:val="en-US" w:eastAsia="zh-CN"/>
        </w:rPr>
        <w:t>3</w:t>
      </w:r>
      <w:r>
        <w:rPr>
          <w:rFonts w:hint="eastAsia" w:ascii="宋体" w:hAnsi="宋体" w:cs="宋体"/>
          <w:sz w:val="24"/>
          <w:szCs w:val="32"/>
        </w:rPr>
        <w:t>月</w:t>
      </w:r>
      <w:r>
        <w:rPr>
          <w:rFonts w:hint="eastAsia" w:ascii="宋体" w:hAnsi="宋体" w:cs="宋体"/>
          <w:sz w:val="24"/>
          <w:szCs w:val="32"/>
          <w:lang w:val="en-US" w:eastAsia="zh-CN"/>
        </w:rPr>
        <w:t xml:space="preserve">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 xml:space="preserve">    签署日期：2022年</w:t>
      </w:r>
      <w:r>
        <w:rPr>
          <w:rFonts w:hint="eastAsia" w:ascii="宋体" w:hAnsi="宋体" w:cs="宋体"/>
          <w:sz w:val="24"/>
          <w:szCs w:val="32"/>
          <w:lang w:val="en-US" w:eastAsia="zh-CN"/>
        </w:rPr>
        <w:t>3</w:t>
      </w:r>
      <w:r>
        <w:rPr>
          <w:rFonts w:hint="eastAsia" w:ascii="宋体" w:hAnsi="宋体" w:cs="宋体"/>
          <w:sz w:val="24"/>
          <w:szCs w:val="32"/>
        </w:rPr>
        <w:t>月</w:t>
      </w:r>
      <w:r>
        <w:rPr>
          <w:rFonts w:hint="eastAsia" w:ascii="宋体" w:hAnsi="宋体" w:cs="宋体"/>
          <w:sz w:val="24"/>
          <w:szCs w:val="32"/>
          <w:lang w:val="en-US" w:eastAsia="zh-CN"/>
        </w:rPr>
        <w:t xml:space="preserve"> </w:t>
      </w:r>
    </w:p>
    <w:p/>
    <w:p>
      <w:pPr>
        <w:snapToGrid w:val="0"/>
        <w:spacing w:line="360" w:lineRule="auto"/>
        <w:jc w:val="both"/>
        <w:rPr>
          <w:rFonts w:hint="eastAsia" w:ascii="宋体" w:hAnsi="宋体" w:cs="微软雅黑"/>
          <w:color w:val="000000"/>
          <w:sz w:val="24"/>
          <w:szCs w:val="24"/>
        </w:rPr>
      </w:pPr>
    </w:p>
    <w:sectPr>
      <w:headerReference r:id="rId3" w:type="default"/>
      <w:footerReference r:id="rId4" w:type="default"/>
      <w:pgSz w:w="11906" w:h="16838"/>
      <w:pgMar w:top="851"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00"/>
    <w:family w:val="auto"/>
    <w:pitch w:val="default"/>
    <w:sig w:usb0="00000000" w:usb1="00000000" w:usb2="00000010" w:usb3="00000000" w:csb0="0004009F" w:csb1="00000000"/>
  </w:font>
  <w:font w:name="helvetica">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6385" w:firstLineChars="2650"/>
    </w:pP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0F7B7"/>
    <w:multiLevelType w:val="singleLevel"/>
    <w:tmpl w:val="5610F7B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NGQ4NGRmODRjN2ZjZGEzNGEzNjBmMzgyMDYyMWYifQ=="/>
  </w:docVars>
  <w:rsids>
    <w:rsidRoot w:val="00172A27"/>
    <w:rsid w:val="000031EC"/>
    <w:rsid w:val="00014727"/>
    <w:rsid w:val="000230CD"/>
    <w:rsid w:val="000324BF"/>
    <w:rsid w:val="00046802"/>
    <w:rsid w:val="000479AE"/>
    <w:rsid w:val="00052BF1"/>
    <w:rsid w:val="00053667"/>
    <w:rsid w:val="0008626D"/>
    <w:rsid w:val="0009030B"/>
    <w:rsid w:val="00093537"/>
    <w:rsid w:val="00096432"/>
    <w:rsid w:val="00097601"/>
    <w:rsid w:val="000B0B31"/>
    <w:rsid w:val="000B0B5B"/>
    <w:rsid w:val="000C22AC"/>
    <w:rsid w:val="000C24FD"/>
    <w:rsid w:val="000D138A"/>
    <w:rsid w:val="000D5D0E"/>
    <w:rsid w:val="000D7983"/>
    <w:rsid w:val="000E02C6"/>
    <w:rsid w:val="000E28FB"/>
    <w:rsid w:val="000F1217"/>
    <w:rsid w:val="000F2C53"/>
    <w:rsid w:val="00104170"/>
    <w:rsid w:val="001048AE"/>
    <w:rsid w:val="00117500"/>
    <w:rsid w:val="001213DB"/>
    <w:rsid w:val="0013684E"/>
    <w:rsid w:val="00150881"/>
    <w:rsid w:val="00172A27"/>
    <w:rsid w:val="00182F68"/>
    <w:rsid w:val="00186683"/>
    <w:rsid w:val="00192B49"/>
    <w:rsid w:val="001B4E6E"/>
    <w:rsid w:val="001B5F80"/>
    <w:rsid w:val="001C2C22"/>
    <w:rsid w:val="001C2CEC"/>
    <w:rsid w:val="001D2648"/>
    <w:rsid w:val="001E4084"/>
    <w:rsid w:val="001F355D"/>
    <w:rsid w:val="00204712"/>
    <w:rsid w:val="00236D73"/>
    <w:rsid w:val="00244566"/>
    <w:rsid w:val="0026083D"/>
    <w:rsid w:val="00270693"/>
    <w:rsid w:val="00284E4E"/>
    <w:rsid w:val="00286F33"/>
    <w:rsid w:val="002A1BCD"/>
    <w:rsid w:val="002A472D"/>
    <w:rsid w:val="002A6F64"/>
    <w:rsid w:val="002C4F63"/>
    <w:rsid w:val="002C7E4E"/>
    <w:rsid w:val="002E7CDC"/>
    <w:rsid w:val="002F2E0D"/>
    <w:rsid w:val="00314228"/>
    <w:rsid w:val="00317501"/>
    <w:rsid w:val="003201BD"/>
    <w:rsid w:val="003205BE"/>
    <w:rsid w:val="003333DD"/>
    <w:rsid w:val="00347700"/>
    <w:rsid w:val="00353869"/>
    <w:rsid w:val="00383BB0"/>
    <w:rsid w:val="003B4053"/>
    <w:rsid w:val="003B7FB8"/>
    <w:rsid w:val="003C090F"/>
    <w:rsid w:val="003D3909"/>
    <w:rsid w:val="003D5486"/>
    <w:rsid w:val="003E42D1"/>
    <w:rsid w:val="003E5FD3"/>
    <w:rsid w:val="003F020F"/>
    <w:rsid w:val="003F0FA8"/>
    <w:rsid w:val="003F6EED"/>
    <w:rsid w:val="004446DF"/>
    <w:rsid w:val="00445401"/>
    <w:rsid w:val="00455E40"/>
    <w:rsid w:val="00467042"/>
    <w:rsid w:val="00482084"/>
    <w:rsid w:val="00494990"/>
    <w:rsid w:val="004971D3"/>
    <w:rsid w:val="004A005A"/>
    <w:rsid w:val="004A0336"/>
    <w:rsid w:val="004A299A"/>
    <w:rsid w:val="004A3287"/>
    <w:rsid w:val="004A34D4"/>
    <w:rsid w:val="004B5364"/>
    <w:rsid w:val="004D0A2C"/>
    <w:rsid w:val="004D423A"/>
    <w:rsid w:val="004E1203"/>
    <w:rsid w:val="004F2D5A"/>
    <w:rsid w:val="004F7CAC"/>
    <w:rsid w:val="005027C5"/>
    <w:rsid w:val="00503D4B"/>
    <w:rsid w:val="0053174D"/>
    <w:rsid w:val="00533EF9"/>
    <w:rsid w:val="00546F57"/>
    <w:rsid w:val="005526C1"/>
    <w:rsid w:val="005538F7"/>
    <w:rsid w:val="00571FF2"/>
    <w:rsid w:val="005766AA"/>
    <w:rsid w:val="005A43BC"/>
    <w:rsid w:val="005B6CDD"/>
    <w:rsid w:val="005C2E50"/>
    <w:rsid w:val="005D7AB6"/>
    <w:rsid w:val="005F1929"/>
    <w:rsid w:val="005F4DB7"/>
    <w:rsid w:val="00600460"/>
    <w:rsid w:val="006034D6"/>
    <w:rsid w:val="00611755"/>
    <w:rsid w:val="0062261E"/>
    <w:rsid w:val="006272B5"/>
    <w:rsid w:val="00636CE0"/>
    <w:rsid w:val="006427F9"/>
    <w:rsid w:val="00652531"/>
    <w:rsid w:val="00660B2D"/>
    <w:rsid w:val="0066520A"/>
    <w:rsid w:val="006726EC"/>
    <w:rsid w:val="006962A9"/>
    <w:rsid w:val="006A4293"/>
    <w:rsid w:val="006A5F99"/>
    <w:rsid w:val="006B66C9"/>
    <w:rsid w:val="006C1559"/>
    <w:rsid w:val="006C3B17"/>
    <w:rsid w:val="006E27B2"/>
    <w:rsid w:val="006E4911"/>
    <w:rsid w:val="006E5744"/>
    <w:rsid w:val="006F53CF"/>
    <w:rsid w:val="006F5E54"/>
    <w:rsid w:val="006F78D2"/>
    <w:rsid w:val="00703A80"/>
    <w:rsid w:val="007202FA"/>
    <w:rsid w:val="00730B85"/>
    <w:rsid w:val="00747216"/>
    <w:rsid w:val="007503A6"/>
    <w:rsid w:val="0076723B"/>
    <w:rsid w:val="0077126F"/>
    <w:rsid w:val="00775251"/>
    <w:rsid w:val="00775678"/>
    <w:rsid w:val="007A3EDA"/>
    <w:rsid w:val="007A51F7"/>
    <w:rsid w:val="007C1690"/>
    <w:rsid w:val="007D07C3"/>
    <w:rsid w:val="007D26A5"/>
    <w:rsid w:val="007D298B"/>
    <w:rsid w:val="007D3441"/>
    <w:rsid w:val="007D3BE7"/>
    <w:rsid w:val="007D6541"/>
    <w:rsid w:val="007E28F2"/>
    <w:rsid w:val="007E6439"/>
    <w:rsid w:val="007E747A"/>
    <w:rsid w:val="00801FD1"/>
    <w:rsid w:val="0081004E"/>
    <w:rsid w:val="008257DB"/>
    <w:rsid w:val="00835093"/>
    <w:rsid w:val="00837364"/>
    <w:rsid w:val="00837944"/>
    <w:rsid w:val="00850178"/>
    <w:rsid w:val="0085203C"/>
    <w:rsid w:val="008617C9"/>
    <w:rsid w:val="0086274B"/>
    <w:rsid w:val="0086760C"/>
    <w:rsid w:val="00877538"/>
    <w:rsid w:val="00881F14"/>
    <w:rsid w:val="00886A2E"/>
    <w:rsid w:val="00895239"/>
    <w:rsid w:val="00896258"/>
    <w:rsid w:val="008A252D"/>
    <w:rsid w:val="008B7035"/>
    <w:rsid w:val="008C6D5B"/>
    <w:rsid w:val="008F0263"/>
    <w:rsid w:val="008F06CA"/>
    <w:rsid w:val="008F2C66"/>
    <w:rsid w:val="008F378C"/>
    <w:rsid w:val="009069C3"/>
    <w:rsid w:val="009121A5"/>
    <w:rsid w:val="00913B14"/>
    <w:rsid w:val="00917E4C"/>
    <w:rsid w:val="00921163"/>
    <w:rsid w:val="009311B4"/>
    <w:rsid w:val="00951205"/>
    <w:rsid w:val="00983AFB"/>
    <w:rsid w:val="00993B89"/>
    <w:rsid w:val="009B65BF"/>
    <w:rsid w:val="009C1104"/>
    <w:rsid w:val="009C3A07"/>
    <w:rsid w:val="009D5A81"/>
    <w:rsid w:val="00A028F5"/>
    <w:rsid w:val="00A077DE"/>
    <w:rsid w:val="00A07837"/>
    <w:rsid w:val="00A260DE"/>
    <w:rsid w:val="00A33104"/>
    <w:rsid w:val="00A3569B"/>
    <w:rsid w:val="00A408EE"/>
    <w:rsid w:val="00A47E1D"/>
    <w:rsid w:val="00A54FF8"/>
    <w:rsid w:val="00A642AC"/>
    <w:rsid w:val="00A735D2"/>
    <w:rsid w:val="00A7491C"/>
    <w:rsid w:val="00A75B28"/>
    <w:rsid w:val="00A77F25"/>
    <w:rsid w:val="00A8413A"/>
    <w:rsid w:val="00AA7838"/>
    <w:rsid w:val="00AA7DD2"/>
    <w:rsid w:val="00AB0E35"/>
    <w:rsid w:val="00AB4F9F"/>
    <w:rsid w:val="00AC3CFE"/>
    <w:rsid w:val="00AD0C86"/>
    <w:rsid w:val="00AE1DAD"/>
    <w:rsid w:val="00AE549D"/>
    <w:rsid w:val="00B0637E"/>
    <w:rsid w:val="00B1728D"/>
    <w:rsid w:val="00B30018"/>
    <w:rsid w:val="00B322EE"/>
    <w:rsid w:val="00B40064"/>
    <w:rsid w:val="00B41C46"/>
    <w:rsid w:val="00B455F1"/>
    <w:rsid w:val="00B5722D"/>
    <w:rsid w:val="00B75B2D"/>
    <w:rsid w:val="00B80A41"/>
    <w:rsid w:val="00B85259"/>
    <w:rsid w:val="00B9434A"/>
    <w:rsid w:val="00BA431A"/>
    <w:rsid w:val="00BA51EA"/>
    <w:rsid w:val="00BA7DBD"/>
    <w:rsid w:val="00BD5B3E"/>
    <w:rsid w:val="00BE4A77"/>
    <w:rsid w:val="00BF25C1"/>
    <w:rsid w:val="00C02BEE"/>
    <w:rsid w:val="00C06295"/>
    <w:rsid w:val="00C07246"/>
    <w:rsid w:val="00C31272"/>
    <w:rsid w:val="00C372DE"/>
    <w:rsid w:val="00C47C0D"/>
    <w:rsid w:val="00C53441"/>
    <w:rsid w:val="00C6583F"/>
    <w:rsid w:val="00C66706"/>
    <w:rsid w:val="00C70E49"/>
    <w:rsid w:val="00C73489"/>
    <w:rsid w:val="00C9379A"/>
    <w:rsid w:val="00CA1D54"/>
    <w:rsid w:val="00CB186F"/>
    <w:rsid w:val="00CB6473"/>
    <w:rsid w:val="00CC4BAA"/>
    <w:rsid w:val="00CD1A37"/>
    <w:rsid w:val="00CD4A1F"/>
    <w:rsid w:val="00CE1641"/>
    <w:rsid w:val="00CE1C22"/>
    <w:rsid w:val="00CE381D"/>
    <w:rsid w:val="00CE75A3"/>
    <w:rsid w:val="00D176B2"/>
    <w:rsid w:val="00D22420"/>
    <w:rsid w:val="00D4220F"/>
    <w:rsid w:val="00D56556"/>
    <w:rsid w:val="00D678AE"/>
    <w:rsid w:val="00D91F97"/>
    <w:rsid w:val="00DB54FE"/>
    <w:rsid w:val="00DC1FF7"/>
    <w:rsid w:val="00DD78D6"/>
    <w:rsid w:val="00DE0862"/>
    <w:rsid w:val="00E05CF5"/>
    <w:rsid w:val="00E25BD9"/>
    <w:rsid w:val="00E30E0C"/>
    <w:rsid w:val="00E32ECF"/>
    <w:rsid w:val="00E33609"/>
    <w:rsid w:val="00E57887"/>
    <w:rsid w:val="00E662B9"/>
    <w:rsid w:val="00E81930"/>
    <w:rsid w:val="00E822CC"/>
    <w:rsid w:val="00E90999"/>
    <w:rsid w:val="00E91F07"/>
    <w:rsid w:val="00E94BB6"/>
    <w:rsid w:val="00EA3795"/>
    <w:rsid w:val="00EA54EA"/>
    <w:rsid w:val="00EB1C99"/>
    <w:rsid w:val="00EB20EA"/>
    <w:rsid w:val="00EB4AA1"/>
    <w:rsid w:val="00ED0EEC"/>
    <w:rsid w:val="00EE247A"/>
    <w:rsid w:val="00EE399D"/>
    <w:rsid w:val="00EE6596"/>
    <w:rsid w:val="00EF24D6"/>
    <w:rsid w:val="00EF2A80"/>
    <w:rsid w:val="00F010B7"/>
    <w:rsid w:val="00F02C6F"/>
    <w:rsid w:val="00F0484B"/>
    <w:rsid w:val="00F2102C"/>
    <w:rsid w:val="00F25285"/>
    <w:rsid w:val="00F262E7"/>
    <w:rsid w:val="00F37B6E"/>
    <w:rsid w:val="00F501DA"/>
    <w:rsid w:val="00F569FE"/>
    <w:rsid w:val="00F63708"/>
    <w:rsid w:val="00F70B8C"/>
    <w:rsid w:val="00F847C9"/>
    <w:rsid w:val="00F86AB1"/>
    <w:rsid w:val="00F9110B"/>
    <w:rsid w:val="00FA5650"/>
    <w:rsid w:val="00FA76B2"/>
    <w:rsid w:val="00FD0696"/>
    <w:rsid w:val="00FD223E"/>
    <w:rsid w:val="00FD3654"/>
    <w:rsid w:val="00FD44B7"/>
    <w:rsid w:val="00FD45F4"/>
    <w:rsid w:val="00FD4E8B"/>
    <w:rsid w:val="012A36D9"/>
    <w:rsid w:val="01A66903"/>
    <w:rsid w:val="02063FE0"/>
    <w:rsid w:val="02CF5778"/>
    <w:rsid w:val="054A100C"/>
    <w:rsid w:val="058978B1"/>
    <w:rsid w:val="05C85F53"/>
    <w:rsid w:val="05FE5146"/>
    <w:rsid w:val="06580940"/>
    <w:rsid w:val="06A21B53"/>
    <w:rsid w:val="078D3EA0"/>
    <w:rsid w:val="08532FD4"/>
    <w:rsid w:val="08D359CE"/>
    <w:rsid w:val="0956500B"/>
    <w:rsid w:val="09765806"/>
    <w:rsid w:val="0A1E6855"/>
    <w:rsid w:val="0A8451DC"/>
    <w:rsid w:val="0B253E22"/>
    <w:rsid w:val="0BC76BDF"/>
    <w:rsid w:val="0CB21DEC"/>
    <w:rsid w:val="0CC45452"/>
    <w:rsid w:val="0D0F14B5"/>
    <w:rsid w:val="0D1D7868"/>
    <w:rsid w:val="0D700B77"/>
    <w:rsid w:val="0E3E0758"/>
    <w:rsid w:val="0EB32AAA"/>
    <w:rsid w:val="0F3976C7"/>
    <w:rsid w:val="0F612E21"/>
    <w:rsid w:val="0FF03F4A"/>
    <w:rsid w:val="0FF042CB"/>
    <w:rsid w:val="10D12895"/>
    <w:rsid w:val="12841571"/>
    <w:rsid w:val="131F3D1C"/>
    <w:rsid w:val="13FC76AC"/>
    <w:rsid w:val="140255B3"/>
    <w:rsid w:val="142C2EF7"/>
    <w:rsid w:val="1466023B"/>
    <w:rsid w:val="14CE23B0"/>
    <w:rsid w:val="15633664"/>
    <w:rsid w:val="15C8532E"/>
    <w:rsid w:val="167A7928"/>
    <w:rsid w:val="17754890"/>
    <w:rsid w:val="17F2607C"/>
    <w:rsid w:val="184240E4"/>
    <w:rsid w:val="18502115"/>
    <w:rsid w:val="187C6EEA"/>
    <w:rsid w:val="19EF3875"/>
    <w:rsid w:val="1A7415C9"/>
    <w:rsid w:val="1AF777B2"/>
    <w:rsid w:val="1B1F4B94"/>
    <w:rsid w:val="1B3F26C4"/>
    <w:rsid w:val="1B747A55"/>
    <w:rsid w:val="1B87578A"/>
    <w:rsid w:val="1CE65284"/>
    <w:rsid w:val="1D063520"/>
    <w:rsid w:val="1D07096A"/>
    <w:rsid w:val="1D0D1406"/>
    <w:rsid w:val="1D9315EA"/>
    <w:rsid w:val="1E571BC9"/>
    <w:rsid w:val="1EF501D6"/>
    <w:rsid w:val="1F111D05"/>
    <w:rsid w:val="1F815860"/>
    <w:rsid w:val="1F8850EE"/>
    <w:rsid w:val="1F9F108B"/>
    <w:rsid w:val="1FF45B7B"/>
    <w:rsid w:val="209E103D"/>
    <w:rsid w:val="20AA50BA"/>
    <w:rsid w:val="21831BB2"/>
    <w:rsid w:val="21AB111B"/>
    <w:rsid w:val="21EC27F1"/>
    <w:rsid w:val="2208108B"/>
    <w:rsid w:val="224A024D"/>
    <w:rsid w:val="22B60C01"/>
    <w:rsid w:val="23DA6CA9"/>
    <w:rsid w:val="240852FC"/>
    <w:rsid w:val="241C3A37"/>
    <w:rsid w:val="257B4554"/>
    <w:rsid w:val="26176ADC"/>
    <w:rsid w:val="26362195"/>
    <w:rsid w:val="26E25D7B"/>
    <w:rsid w:val="26E81D29"/>
    <w:rsid w:val="271B3205"/>
    <w:rsid w:val="28550605"/>
    <w:rsid w:val="28573E79"/>
    <w:rsid w:val="2865761B"/>
    <w:rsid w:val="287D3EF9"/>
    <w:rsid w:val="28E848A9"/>
    <w:rsid w:val="295C57C8"/>
    <w:rsid w:val="297E60A1"/>
    <w:rsid w:val="29DD7FCE"/>
    <w:rsid w:val="2A423861"/>
    <w:rsid w:val="2A4757FA"/>
    <w:rsid w:val="2ACD5441"/>
    <w:rsid w:val="2AED0C10"/>
    <w:rsid w:val="2C7D06E8"/>
    <w:rsid w:val="2CD51841"/>
    <w:rsid w:val="2D5A313D"/>
    <w:rsid w:val="2D7B562D"/>
    <w:rsid w:val="2D956E22"/>
    <w:rsid w:val="2DB606E8"/>
    <w:rsid w:val="2E345CD6"/>
    <w:rsid w:val="2ED43863"/>
    <w:rsid w:val="30534DD6"/>
    <w:rsid w:val="30CC592E"/>
    <w:rsid w:val="30FA7708"/>
    <w:rsid w:val="315E301D"/>
    <w:rsid w:val="31E46F31"/>
    <w:rsid w:val="326C212A"/>
    <w:rsid w:val="32B27616"/>
    <w:rsid w:val="33246ACD"/>
    <w:rsid w:val="33256992"/>
    <w:rsid w:val="33B523FA"/>
    <w:rsid w:val="344C4875"/>
    <w:rsid w:val="34FD1EFB"/>
    <w:rsid w:val="357E6FD1"/>
    <w:rsid w:val="363D6E3D"/>
    <w:rsid w:val="366D46DB"/>
    <w:rsid w:val="36D44CD8"/>
    <w:rsid w:val="37062ABA"/>
    <w:rsid w:val="376416F9"/>
    <w:rsid w:val="377841B4"/>
    <w:rsid w:val="37C10B5D"/>
    <w:rsid w:val="38530119"/>
    <w:rsid w:val="3A35602B"/>
    <w:rsid w:val="3A7C3D94"/>
    <w:rsid w:val="3ADC508B"/>
    <w:rsid w:val="3AE71AF8"/>
    <w:rsid w:val="3BB159F7"/>
    <w:rsid w:val="3BB83774"/>
    <w:rsid w:val="3BBA100A"/>
    <w:rsid w:val="3BE06538"/>
    <w:rsid w:val="3C142BEA"/>
    <w:rsid w:val="3D22683B"/>
    <w:rsid w:val="3DA55D6F"/>
    <w:rsid w:val="3EC17227"/>
    <w:rsid w:val="3F135889"/>
    <w:rsid w:val="3FC505AA"/>
    <w:rsid w:val="40050A25"/>
    <w:rsid w:val="40AD6CED"/>
    <w:rsid w:val="40F613C5"/>
    <w:rsid w:val="41994EA0"/>
    <w:rsid w:val="41B71B17"/>
    <w:rsid w:val="433C7ACC"/>
    <w:rsid w:val="43652513"/>
    <w:rsid w:val="43817F41"/>
    <w:rsid w:val="44444F37"/>
    <w:rsid w:val="45947D44"/>
    <w:rsid w:val="45BD63CF"/>
    <w:rsid w:val="45D6248A"/>
    <w:rsid w:val="461718FD"/>
    <w:rsid w:val="48EB6344"/>
    <w:rsid w:val="493A3852"/>
    <w:rsid w:val="496C5184"/>
    <w:rsid w:val="49803504"/>
    <w:rsid w:val="49B51B3E"/>
    <w:rsid w:val="4A17269E"/>
    <w:rsid w:val="4A945FFA"/>
    <w:rsid w:val="4AE33B8F"/>
    <w:rsid w:val="4B3D7082"/>
    <w:rsid w:val="4BE34527"/>
    <w:rsid w:val="4D530056"/>
    <w:rsid w:val="4D7C3CA6"/>
    <w:rsid w:val="4E653FDD"/>
    <w:rsid w:val="4E8743D1"/>
    <w:rsid w:val="4F7A2678"/>
    <w:rsid w:val="4FF33A99"/>
    <w:rsid w:val="4FFF6002"/>
    <w:rsid w:val="50DF015C"/>
    <w:rsid w:val="50EF2864"/>
    <w:rsid w:val="519463F7"/>
    <w:rsid w:val="51D579BD"/>
    <w:rsid w:val="520B486A"/>
    <w:rsid w:val="52A6193F"/>
    <w:rsid w:val="53725597"/>
    <w:rsid w:val="539119EF"/>
    <w:rsid w:val="54185C2E"/>
    <w:rsid w:val="54614824"/>
    <w:rsid w:val="55FA40C1"/>
    <w:rsid w:val="56440A98"/>
    <w:rsid w:val="568C4501"/>
    <w:rsid w:val="578B320F"/>
    <w:rsid w:val="57A5509B"/>
    <w:rsid w:val="580B4A15"/>
    <w:rsid w:val="585D6406"/>
    <w:rsid w:val="58FB500B"/>
    <w:rsid w:val="59A92BA5"/>
    <w:rsid w:val="5A36150F"/>
    <w:rsid w:val="5AF36007"/>
    <w:rsid w:val="5BFA010C"/>
    <w:rsid w:val="5C2E6671"/>
    <w:rsid w:val="5C8869EA"/>
    <w:rsid w:val="5CF666AC"/>
    <w:rsid w:val="5D8B7407"/>
    <w:rsid w:val="5E6237F3"/>
    <w:rsid w:val="5E675338"/>
    <w:rsid w:val="5EDF69B5"/>
    <w:rsid w:val="5F0A5DEA"/>
    <w:rsid w:val="5FF80E04"/>
    <w:rsid w:val="601A3284"/>
    <w:rsid w:val="605E3836"/>
    <w:rsid w:val="60F441C2"/>
    <w:rsid w:val="61385267"/>
    <w:rsid w:val="614578DE"/>
    <w:rsid w:val="61BC190F"/>
    <w:rsid w:val="62AC520C"/>
    <w:rsid w:val="633A5395"/>
    <w:rsid w:val="64864396"/>
    <w:rsid w:val="66667622"/>
    <w:rsid w:val="674B5238"/>
    <w:rsid w:val="67FE6743"/>
    <w:rsid w:val="68470711"/>
    <w:rsid w:val="69A20335"/>
    <w:rsid w:val="69B564F4"/>
    <w:rsid w:val="6A120191"/>
    <w:rsid w:val="6A137749"/>
    <w:rsid w:val="6B6B05DD"/>
    <w:rsid w:val="6C9477C0"/>
    <w:rsid w:val="6CA818AE"/>
    <w:rsid w:val="6D557B3B"/>
    <w:rsid w:val="6D881417"/>
    <w:rsid w:val="6D967037"/>
    <w:rsid w:val="6DB7708E"/>
    <w:rsid w:val="6E3B3A28"/>
    <w:rsid w:val="6EFD6786"/>
    <w:rsid w:val="6FAA2D41"/>
    <w:rsid w:val="6FF35AA7"/>
    <w:rsid w:val="70030C87"/>
    <w:rsid w:val="707E1868"/>
    <w:rsid w:val="71673F9B"/>
    <w:rsid w:val="73173E83"/>
    <w:rsid w:val="73D23886"/>
    <w:rsid w:val="74E267D1"/>
    <w:rsid w:val="750F6F95"/>
    <w:rsid w:val="75201940"/>
    <w:rsid w:val="757A6D52"/>
    <w:rsid w:val="75E0191F"/>
    <w:rsid w:val="76130AE5"/>
    <w:rsid w:val="76803DB3"/>
    <w:rsid w:val="76C053A1"/>
    <w:rsid w:val="77E97348"/>
    <w:rsid w:val="78376D1F"/>
    <w:rsid w:val="788973BF"/>
    <w:rsid w:val="78A86C46"/>
    <w:rsid w:val="78E62B4A"/>
    <w:rsid w:val="79E64CEA"/>
    <w:rsid w:val="7AB40FCC"/>
    <w:rsid w:val="7B0B0B6B"/>
    <w:rsid w:val="7B2DF91F"/>
    <w:rsid w:val="7B610002"/>
    <w:rsid w:val="7BC33C89"/>
    <w:rsid w:val="7CAB1A6E"/>
    <w:rsid w:val="7CDA1DE4"/>
    <w:rsid w:val="7CDB33CF"/>
    <w:rsid w:val="7DA90FCA"/>
    <w:rsid w:val="7E3E2F39"/>
    <w:rsid w:val="7ECB0C54"/>
    <w:rsid w:val="7ED202E5"/>
    <w:rsid w:val="7EFF73D3"/>
    <w:rsid w:val="7F6061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ody Text"/>
    <w:basedOn w:val="1"/>
    <w:link w:val="16"/>
    <w:qFormat/>
    <w:uiPriority w:val="0"/>
    <w:rPr>
      <w:rFonts w:eastAsia="华文中宋"/>
      <w:kern w:val="0"/>
      <w:sz w:val="28"/>
      <w:szCs w:val="20"/>
    </w:rPr>
  </w:style>
  <w:style w:type="paragraph" w:styleId="4">
    <w:name w:val="Date"/>
    <w:basedOn w:val="1"/>
    <w:next w:val="1"/>
    <w:link w:val="17"/>
    <w:unhideWhenUsed/>
    <w:qFormat/>
    <w:uiPriority w:val="99"/>
    <w:pPr>
      <w:ind w:left="100" w:leftChars="2500"/>
    </w:pPr>
  </w:style>
  <w:style w:type="paragraph" w:styleId="5">
    <w:name w:val="Balloon Text"/>
    <w:basedOn w:val="1"/>
    <w:link w:val="18"/>
    <w:unhideWhenUsed/>
    <w:qFormat/>
    <w:uiPriority w:val="99"/>
    <w:rPr>
      <w:kern w:val="0"/>
      <w:sz w:val="18"/>
      <w:szCs w:val="18"/>
    </w:rPr>
  </w:style>
  <w:style w:type="paragraph" w:styleId="6">
    <w:name w:val="footer"/>
    <w:basedOn w:val="1"/>
    <w:link w:val="19"/>
    <w:unhideWhenUsed/>
    <w:qFormat/>
    <w:uiPriority w:val="99"/>
    <w:pPr>
      <w:tabs>
        <w:tab w:val="center" w:pos="4153"/>
        <w:tab w:val="right" w:pos="8306"/>
      </w:tabs>
      <w:snapToGrid w:val="0"/>
      <w:jc w:val="left"/>
    </w:pPr>
    <w:rPr>
      <w:kern w:val="0"/>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2"/>
    <w:next w:val="2"/>
    <w:link w:val="21"/>
    <w:unhideWhenUsed/>
    <w:qFormat/>
    <w:uiPriority w:val="99"/>
    <w:rPr>
      <w:b/>
      <w:bCs/>
      <w:kern w:val="0"/>
      <w:sz w:val="20"/>
      <w:szCs w:val="20"/>
    </w:rPr>
  </w:style>
  <w:style w:type="character" w:styleId="12">
    <w:name w:val="page number"/>
    <w:unhideWhenUsed/>
    <w:qFormat/>
    <w:uiPriority w:val="99"/>
  </w:style>
  <w:style w:type="character" w:styleId="13">
    <w:name w:val="Hyperlink"/>
    <w:unhideWhenUsed/>
    <w:qFormat/>
    <w:uiPriority w:val="99"/>
    <w:rPr>
      <w:color w:val="0000FF"/>
      <w:u w:val="single"/>
    </w:rPr>
  </w:style>
  <w:style w:type="character" w:styleId="14">
    <w:name w:val="annotation reference"/>
    <w:unhideWhenUsed/>
    <w:qFormat/>
    <w:uiPriority w:val="99"/>
    <w:rPr>
      <w:sz w:val="21"/>
      <w:szCs w:val="21"/>
    </w:rPr>
  </w:style>
  <w:style w:type="character" w:customStyle="1" w:styleId="15">
    <w:name w:val="批注文字 Char"/>
    <w:link w:val="2"/>
    <w:semiHidden/>
    <w:uiPriority w:val="99"/>
  </w:style>
  <w:style w:type="character" w:customStyle="1" w:styleId="16">
    <w:name w:val="正文文本 Char"/>
    <w:link w:val="3"/>
    <w:qFormat/>
    <w:uiPriority w:val="0"/>
    <w:rPr>
      <w:rFonts w:ascii="Times New Roman" w:hAnsi="Times New Roman" w:eastAsia="华文中宋" w:cs="Times New Roman"/>
      <w:sz w:val="28"/>
      <w:szCs w:val="20"/>
    </w:rPr>
  </w:style>
  <w:style w:type="character" w:customStyle="1" w:styleId="17">
    <w:name w:val="日期 Char"/>
    <w:link w:val="4"/>
    <w:semiHidden/>
    <w:qFormat/>
    <w:uiPriority w:val="99"/>
  </w:style>
  <w:style w:type="character" w:customStyle="1" w:styleId="18">
    <w:name w:val="批注框文本 Char"/>
    <w:link w:val="5"/>
    <w:semiHidden/>
    <w:qFormat/>
    <w:uiPriority w:val="99"/>
    <w:rPr>
      <w:sz w:val="18"/>
      <w:szCs w:val="18"/>
    </w:rPr>
  </w:style>
  <w:style w:type="character" w:customStyle="1" w:styleId="19">
    <w:name w:val="页脚 Char"/>
    <w:link w:val="6"/>
    <w:qFormat/>
    <w:uiPriority w:val="99"/>
    <w:rPr>
      <w:sz w:val="18"/>
      <w:szCs w:val="18"/>
    </w:rPr>
  </w:style>
  <w:style w:type="character" w:customStyle="1" w:styleId="20">
    <w:name w:val="页眉 Char"/>
    <w:link w:val="7"/>
    <w:qFormat/>
    <w:uiPriority w:val="99"/>
    <w:rPr>
      <w:sz w:val="18"/>
      <w:szCs w:val="18"/>
    </w:rPr>
  </w:style>
  <w:style w:type="character" w:customStyle="1" w:styleId="21">
    <w:name w:val="批注主题 Char"/>
    <w:link w:val="9"/>
    <w:semiHidden/>
    <w:qFormat/>
    <w:uiPriority w:val="99"/>
    <w:rPr>
      <w:b/>
      <w:bCs/>
    </w:rPr>
  </w:style>
  <w:style w:type="character" w:customStyle="1" w:styleId="22">
    <w:name w:val="无间隔 Char"/>
    <w:link w:val="23"/>
    <w:locked/>
    <w:uiPriority w:val="1"/>
    <w:rPr>
      <w:rFonts w:ascii="Calibri" w:hAnsi="Calibri"/>
      <w:sz w:val="22"/>
      <w:szCs w:val="22"/>
      <w:lang w:val="en-US" w:eastAsia="zh-CN" w:bidi="ar-SA"/>
    </w:rPr>
  </w:style>
  <w:style w:type="paragraph" w:styleId="23">
    <w:name w:val="No Spacing"/>
    <w:link w:val="22"/>
    <w:qFormat/>
    <w:uiPriority w:val="1"/>
    <w:rPr>
      <w:rFonts w:ascii="Calibri" w:hAnsi="Calibri" w:eastAsia="宋体" w:cs="Times New Roman"/>
      <w:sz w:val="22"/>
      <w:szCs w:val="22"/>
      <w:lang w:val="en-US" w:eastAsia="zh-CN" w:bidi="ar-SA"/>
    </w:rPr>
  </w:style>
  <w:style w:type="paragraph" w:customStyle="1" w:styleId="24">
    <w:name w:val="列出段落1"/>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6">
    <w:name w:val="列出段落11"/>
    <w:basedOn w:val="1"/>
    <w:qFormat/>
    <w:uiPriority w:val="0"/>
    <w:pPr>
      <w:ind w:firstLine="420" w:firstLineChars="200"/>
    </w:pPr>
    <w:rPr>
      <w:szCs w:val="20"/>
    </w:rPr>
  </w:style>
  <w:style w:type="paragraph" w:customStyle="1" w:styleId="27">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15</Pages>
  <Words>1517</Words>
  <Characters>8648</Characters>
  <Lines>72</Lines>
  <Paragraphs>20</Paragraphs>
  <TotalTime>1</TotalTime>
  <ScaleCrop>false</ScaleCrop>
  <LinksUpToDate>false</LinksUpToDate>
  <CharactersWithSpaces>10145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2022-06-29T18:46:00Z</dcterms:created>
  <dc:creator>微软用户</dc:creator>
  <cp:lastModifiedBy>吻我之眸_遮我半世流离</cp:lastModifiedBy>
  <cp:lastPrinted>2018-07-03T15:12:00Z</cp:lastPrinted>
  <dcterms:modified xsi:type="dcterms:W3CDTF">2023-03-28T01:09:17Z</dcterms:modified>
  <dc:title>分销合作协议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60BF6FB32B214A409D8BAC12387F3353</vt:lpwstr>
  </property>
</Properties>
</file>