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洛阳市洛龙区伊河湾项目好到家分销合作合同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洛阳优居优住网络科技有限公司洛龙分公司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YHW.C06-YX-007</w:t>
      </w:r>
      <w:r>
        <w:rPr>
          <w:rFonts w:hint="eastAsia" w:ascii="宋体" w:hAnsi="宋体" w:eastAsia="宋体" w:cs="宋体"/>
          <w:sz w:val="24"/>
          <w:szCs w:val="24"/>
        </w:rPr>
        <w:t>的《</w:t>
      </w:r>
      <w:r>
        <w:rPr>
          <w:rFonts w:hint="eastAsia" w:ascii="宋体" w:hAnsi="宋体" w:eastAsia="宋体" w:cs="宋体"/>
          <w:b/>
          <w:bCs/>
          <w:sz w:val="24"/>
          <w:szCs w:val="24"/>
        </w:rPr>
        <w:t>洛阳市洛龙区伊河湾项目</w:t>
      </w:r>
      <w:r>
        <w:rPr>
          <w:rFonts w:hint="eastAsia" w:ascii="宋体" w:hAnsi="宋体" w:eastAsia="宋体" w:cs="宋体"/>
          <w:b/>
          <w:bCs/>
          <w:sz w:val="24"/>
          <w:szCs w:val="24"/>
          <w:lang w:eastAsia="zh-CN"/>
        </w:rPr>
        <w:t>优居优住</w:t>
      </w:r>
      <w:r>
        <w:rPr>
          <w:rFonts w:hint="eastAsia"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bookmarkStart w:id="0" w:name="_GoBack"/>
      <w:bookmarkEnd w:id="0"/>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方：洛阳优居优住网络科技有限公司洛龙分公司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1日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6B645C3"/>
    <w:rsid w:val="29D82DC8"/>
    <w:rsid w:val="2FB76529"/>
    <w:rsid w:val="32B25E44"/>
    <w:rsid w:val="34CD0497"/>
    <w:rsid w:val="37662E05"/>
    <w:rsid w:val="394F35C4"/>
    <w:rsid w:val="44650943"/>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17</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2023-05-31T09:33:45Z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