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line="360" w:lineRule="auto"/>
        <w:jc w:val="center"/>
        <w:rPr>
          <w:rFonts w:ascii="宋体" w:hAnsi="宋体" w:cs="宋体"/>
          <w:sz w:val="44"/>
          <w:szCs w:val="44"/>
        </w:rPr>
      </w:pPr>
      <w:r>
        <w:rPr>
          <w:rFonts w:hint="eastAsia" w:ascii="宋体" w:hAnsi="宋体" w:cs="Arial"/>
          <w:b/>
          <w:bCs/>
          <w:sz w:val="44"/>
          <w:szCs w:val="44"/>
          <w:shd w:val="clear" w:color="auto" w:fill="FFFFFF"/>
        </w:rPr>
        <w:t>栾川火山极光展活动合同</w:t>
      </w:r>
    </w:p>
    <w:p>
      <w:pPr>
        <w:spacing w:before="100" w:beforeAutospacing="1" w:line="360" w:lineRule="auto"/>
        <w:jc w:val="center"/>
        <w:rPr>
          <w:rFonts w:ascii="宋体" w:hAnsi="宋体" w:cs="宋体"/>
          <w:sz w:val="28"/>
          <w:szCs w:val="28"/>
        </w:rPr>
      </w:pPr>
    </w:p>
    <w:p>
      <w:pPr>
        <w:spacing w:before="100" w:beforeAutospacing="1" w:line="360" w:lineRule="auto"/>
        <w:jc w:val="center"/>
        <w:rPr>
          <w:rFonts w:ascii="宋体" w:hAnsi="宋体" w:cs="宋体"/>
          <w:sz w:val="28"/>
          <w:szCs w:val="28"/>
        </w:rPr>
      </w:pPr>
    </w:p>
    <w:p>
      <w:pPr>
        <w:spacing w:before="100" w:beforeAutospacing="1" w:line="360" w:lineRule="auto"/>
        <w:jc w:val="center"/>
        <w:rPr>
          <w:rFonts w:ascii="宋体" w:hAnsi="宋体" w:cs="宋体"/>
          <w:sz w:val="28"/>
          <w:szCs w:val="28"/>
        </w:rPr>
      </w:pPr>
    </w:p>
    <w:p>
      <w:pPr>
        <w:spacing w:before="100" w:beforeAutospacing="1" w:line="360" w:lineRule="auto"/>
        <w:jc w:val="center"/>
        <w:rPr>
          <w:rFonts w:ascii="宋体" w:hAnsi="宋体" w:cs="宋体"/>
          <w:sz w:val="28"/>
          <w:szCs w:val="28"/>
        </w:rPr>
      </w:pPr>
    </w:p>
    <w:p>
      <w:pPr>
        <w:spacing w:before="100" w:beforeAutospacing="1" w:line="360" w:lineRule="auto"/>
        <w:jc w:val="center"/>
        <w:rPr>
          <w:rFonts w:ascii="宋体" w:hAnsi="宋体" w:cs="宋体"/>
          <w:sz w:val="28"/>
          <w:szCs w:val="28"/>
        </w:rPr>
      </w:pPr>
    </w:p>
    <w:p>
      <w:pPr>
        <w:spacing w:before="100" w:beforeAutospacing="1" w:line="360" w:lineRule="auto"/>
        <w:rPr>
          <w:rFonts w:ascii="宋体" w:hAnsi="宋体" w:cs="宋体"/>
          <w:sz w:val="28"/>
          <w:szCs w:val="28"/>
        </w:rPr>
      </w:pPr>
    </w:p>
    <w:p>
      <w:pPr>
        <w:spacing w:before="100" w:beforeAutospacing="1" w:line="360" w:lineRule="auto"/>
        <w:jc w:val="center"/>
        <w:rPr>
          <w:rFonts w:ascii="宋体" w:hAnsi="宋体" w:cs="宋体"/>
          <w:sz w:val="28"/>
          <w:szCs w:val="28"/>
        </w:rPr>
      </w:pPr>
    </w:p>
    <w:p>
      <w:pPr>
        <w:spacing w:before="100" w:beforeAutospacing="1" w:line="360" w:lineRule="auto"/>
        <w:jc w:val="center"/>
        <w:rPr>
          <w:rFonts w:ascii="宋体" w:hAnsi="宋体" w:cs="宋体"/>
          <w:sz w:val="28"/>
          <w:szCs w:val="28"/>
        </w:rPr>
      </w:pPr>
    </w:p>
    <w:p>
      <w:pPr>
        <w:spacing w:before="100" w:beforeAutospacing="1" w:line="360" w:lineRule="auto"/>
        <w:rPr>
          <w:rFonts w:ascii="宋体" w:hAnsi="宋体" w:cs="宋体"/>
          <w:sz w:val="28"/>
          <w:szCs w:val="28"/>
        </w:rPr>
      </w:pPr>
    </w:p>
    <w:p>
      <w:pPr>
        <w:spacing w:before="100" w:beforeAutospacing="1" w:line="360" w:lineRule="auto"/>
        <w:rPr>
          <w:rFonts w:ascii="宋体" w:hAnsi="宋体" w:cs="宋体"/>
          <w:sz w:val="28"/>
          <w:szCs w:val="28"/>
          <w:lang w:val="en-GB"/>
        </w:rPr>
      </w:pPr>
      <w:r>
        <w:rPr>
          <w:rFonts w:hint="eastAsia" w:ascii="宋体" w:hAnsi="宋体" w:cs="宋体"/>
          <w:sz w:val="28"/>
          <w:szCs w:val="28"/>
        </w:rPr>
        <w:t>合同编号：LCS1-YX-1</w:t>
      </w:r>
      <w:r>
        <w:rPr>
          <w:rFonts w:ascii="宋体" w:hAnsi="宋体" w:cs="宋体"/>
          <w:sz w:val="28"/>
          <w:szCs w:val="28"/>
          <w:lang w:val="en-GB"/>
        </w:rPr>
        <w:t>47</w:t>
      </w:r>
    </w:p>
    <w:p>
      <w:pPr>
        <w:spacing w:before="156" w:beforeLines="50" w:after="156" w:afterLines="50"/>
        <w:rPr>
          <w:rFonts w:hint="eastAsia" w:ascii="宋体" w:hAnsi="宋体" w:cs="宋体"/>
          <w:color w:val="auto"/>
          <w:sz w:val="28"/>
          <w:szCs w:val="28"/>
          <w:highlight w:val="none"/>
          <w:u w:val="single"/>
        </w:rPr>
      </w:pPr>
      <w:r>
        <w:rPr>
          <w:rFonts w:hint="eastAsia" w:ascii="宋体" w:hAnsi="宋体"/>
          <w:color w:val="auto"/>
          <w:sz w:val="28"/>
          <w:szCs w:val="28"/>
          <w:highlight w:val="none"/>
        </w:rPr>
        <w:t>委托方（甲方）：</w:t>
      </w:r>
      <w:r>
        <w:rPr>
          <w:rFonts w:hint="eastAsia" w:ascii="宋体" w:hAnsi="宋体"/>
          <w:color w:val="auto"/>
          <w:sz w:val="28"/>
          <w:szCs w:val="28"/>
          <w:highlight w:val="none"/>
          <w:u w:val="single"/>
        </w:rPr>
        <w:t xml:space="preserve"> 栾川县浩德颐康文旅有限公司  </w:t>
      </w:r>
      <w:r>
        <w:rPr>
          <w:rFonts w:hint="eastAsia" w:ascii="宋体" w:hAnsi="宋体" w:cs="宋体"/>
          <w:color w:val="auto"/>
          <w:sz w:val="28"/>
          <w:szCs w:val="28"/>
          <w:highlight w:val="none"/>
          <w:u w:val="single"/>
        </w:rPr>
        <w:t xml:space="preserve">        </w:t>
      </w:r>
    </w:p>
    <w:p>
      <w:pPr>
        <w:spacing w:before="156" w:beforeLines="50" w:after="156" w:afterLines="50"/>
        <w:rPr>
          <w:rFonts w:hint="eastAsia" w:ascii="宋体" w:hAnsi="宋体"/>
          <w:i/>
          <w:color w:val="auto"/>
          <w:sz w:val="28"/>
          <w:szCs w:val="28"/>
          <w:highlight w:val="none"/>
        </w:rPr>
      </w:pPr>
      <w:r>
        <w:rPr>
          <w:rFonts w:hint="eastAsia" w:ascii="宋体" w:hAnsi="宋体"/>
          <w:color w:val="auto"/>
          <w:sz w:val="28"/>
          <w:szCs w:val="28"/>
          <w:highlight w:val="none"/>
        </w:rPr>
        <w:t>受托方（乙方）：</w:t>
      </w:r>
      <w:r>
        <w:rPr>
          <w:rFonts w:hint="eastAsia" w:ascii="宋体" w:hAnsi="宋体"/>
          <w:color w:val="auto"/>
          <w:sz w:val="28"/>
          <w:szCs w:val="28"/>
          <w:highlight w:val="none"/>
          <w:u w:val="single"/>
        </w:rPr>
        <w:t xml:space="preserve">  洛阳车悦文化传播有限公司        </w:t>
      </w:r>
      <w:r>
        <w:rPr>
          <w:rFonts w:hint="eastAsia" w:ascii="宋体" w:hAnsi="宋体"/>
          <w:i/>
          <w:color w:val="auto"/>
          <w:sz w:val="28"/>
          <w:szCs w:val="28"/>
          <w:highlight w:val="none"/>
        </w:rPr>
        <w:t xml:space="preserve"> </w:t>
      </w:r>
    </w:p>
    <w:p>
      <w:pPr>
        <w:pStyle w:val="2"/>
        <w:rPr>
          <w:rFonts w:ascii="宋体" w:hAnsi="宋体" w:cs="宋体"/>
          <w:sz w:val="28"/>
          <w:szCs w:val="28"/>
          <w:lang w:val="en-GB"/>
        </w:rPr>
      </w:pPr>
    </w:p>
    <w:p>
      <w:pPr>
        <w:pStyle w:val="3"/>
        <w:rPr>
          <w:rFonts w:ascii="宋体" w:hAnsi="宋体" w:cs="宋体"/>
          <w:sz w:val="28"/>
          <w:szCs w:val="28"/>
          <w:lang w:val="en-GB"/>
        </w:rPr>
      </w:pPr>
    </w:p>
    <w:p>
      <w:pPr>
        <w:pStyle w:val="4"/>
        <w:jc w:val="both"/>
        <w:rPr>
          <w:lang w:val="en-GB"/>
        </w:rPr>
      </w:pPr>
    </w:p>
    <w:p>
      <w:pPr>
        <w:widowControl/>
        <w:spacing w:before="50" w:after="50"/>
        <w:ind w:firstLine="560" w:firstLineChars="200"/>
        <w:jc w:val="left"/>
        <w:rPr>
          <w:rFonts w:ascii="宋体" w:hAnsi="宋体"/>
          <w:sz w:val="28"/>
          <w:szCs w:val="28"/>
        </w:rPr>
      </w:pPr>
      <w:r>
        <w:rPr>
          <w:rFonts w:hint="eastAsia" w:ascii="宋体" w:hAnsi="宋体"/>
          <w:sz w:val="28"/>
          <w:szCs w:val="28"/>
        </w:rPr>
        <w:t>甲方委托乙方负责执行栾川山水文苑项目火山极光展活动</w:t>
      </w:r>
      <w:r>
        <w:rPr>
          <w:rFonts w:hint="eastAsia" w:ascii="宋体" w:hAnsi="宋体"/>
          <w:sz w:val="28"/>
          <w:szCs w:val="28"/>
          <w:lang w:bidi="ar"/>
        </w:rPr>
        <w:t>（具体详情见附件一</w:t>
      </w:r>
      <w:r>
        <w:rPr>
          <w:rFonts w:hint="eastAsia" w:ascii="宋体" w:hAnsi="宋体" w:cs="宋体"/>
          <w:kern w:val="0"/>
          <w:sz w:val="28"/>
          <w:szCs w:val="28"/>
          <w:lang w:bidi="ar"/>
        </w:rPr>
        <w:t>）</w:t>
      </w:r>
      <w:r>
        <w:rPr>
          <w:rFonts w:hint="eastAsia" w:ascii="宋体" w:hAnsi="宋体"/>
          <w:sz w:val="28"/>
          <w:szCs w:val="28"/>
        </w:rPr>
        <w:t>。经双方协商现就活动项目达成如下条款，双方共同遵守：</w:t>
      </w:r>
    </w:p>
    <w:p>
      <w:pPr>
        <w:spacing w:before="50" w:after="50"/>
        <w:rPr>
          <w:rFonts w:ascii="宋体" w:hAnsi="宋体"/>
          <w:sz w:val="28"/>
          <w:szCs w:val="28"/>
        </w:rPr>
      </w:pPr>
      <w:r>
        <w:rPr>
          <w:rFonts w:hint="eastAsia" w:ascii="宋体" w:hAnsi="宋体"/>
          <w:sz w:val="28"/>
          <w:szCs w:val="28"/>
        </w:rPr>
        <w:t>一、活动时间与地点</w:t>
      </w:r>
    </w:p>
    <w:p>
      <w:pPr>
        <w:pStyle w:val="7"/>
        <w:numPr>
          <w:ilvl w:val="1"/>
          <w:numId w:val="0"/>
        </w:numPr>
        <w:tabs>
          <w:tab w:val="left" w:pos="1134"/>
          <w:tab w:val="clear" w:pos="3138"/>
        </w:tabs>
        <w:spacing w:before="50" w:line="360" w:lineRule="auto"/>
        <w:jc w:val="both"/>
        <w:rPr>
          <w:rFonts w:ascii="宋体" w:hAnsi="宋体"/>
          <w:sz w:val="28"/>
          <w:szCs w:val="28"/>
          <w:u w:val="single"/>
        </w:rPr>
      </w:pPr>
      <w:r>
        <w:rPr>
          <w:rFonts w:hint="eastAsia" w:ascii="宋体" w:hAnsi="宋体"/>
          <w:sz w:val="28"/>
          <w:szCs w:val="28"/>
        </w:rPr>
        <w:t xml:space="preserve">活动时间： </w:t>
      </w:r>
      <w:r>
        <w:rPr>
          <w:rFonts w:hint="eastAsia" w:ascii="宋体" w:hAnsi="宋体"/>
          <w:sz w:val="28"/>
          <w:szCs w:val="28"/>
          <w:u w:val="single"/>
        </w:rPr>
        <w:t xml:space="preserve"> </w:t>
      </w:r>
      <w:r>
        <w:rPr>
          <w:rFonts w:ascii="宋体" w:hAnsi="宋体"/>
          <w:sz w:val="28"/>
          <w:szCs w:val="28"/>
          <w:u w:val="single"/>
        </w:rPr>
        <w:t>60</w:t>
      </w:r>
      <w:r>
        <w:rPr>
          <w:rFonts w:hint="eastAsia" w:ascii="宋体" w:hAnsi="宋体"/>
          <w:sz w:val="28"/>
          <w:szCs w:val="28"/>
          <w:u w:val="single"/>
        </w:rPr>
        <w:t>天，暂定2023年7月 15日 ~2023年9月14日，具体开始时间及结束时间以甲方的通知为准，乙方承诺满足甲方需求并不因此要求公司损失/补偿。</w:t>
      </w:r>
    </w:p>
    <w:p>
      <w:pPr>
        <w:pStyle w:val="2"/>
        <w:rPr>
          <w:rFonts w:hint="eastAsia" w:ascii="宋体" w:hAnsi="宋体"/>
          <w:sz w:val="28"/>
          <w:szCs w:val="28"/>
        </w:rPr>
      </w:pPr>
      <w:r>
        <w:rPr>
          <w:rFonts w:hint="eastAsia"/>
          <w:sz w:val="28"/>
          <w:szCs w:val="28"/>
        </w:rPr>
        <w:t xml:space="preserve">活动地点： </w:t>
      </w:r>
      <w:r>
        <w:rPr>
          <w:rFonts w:hint="eastAsia"/>
          <w:sz w:val="28"/>
          <w:szCs w:val="28"/>
          <w:u w:val="single"/>
        </w:rPr>
        <w:t xml:space="preserve">   </w:t>
      </w:r>
      <w:r>
        <w:rPr>
          <w:rFonts w:hint="eastAsia" w:cs="宋体"/>
          <w:kern w:val="0"/>
          <w:sz w:val="28"/>
          <w:szCs w:val="28"/>
          <w:u w:val="single"/>
          <w:lang w:bidi="ar"/>
        </w:rPr>
        <w:t xml:space="preserve">栾川山水文苑售楼部一楼甲方指定地点      </w:t>
      </w:r>
    </w:p>
    <w:p>
      <w:pPr>
        <w:pStyle w:val="2"/>
        <w:rPr>
          <w:rFonts w:ascii="宋体" w:hAnsi="宋体"/>
          <w:sz w:val="28"/>
          <w:szCs w:val="28"/>
        </w:rPr>
      </w:pPr>
      <w:r>
        <w:rPr>
          <w:rFonts w:hint="eastAsia" w:ascii="宋体" w:hAnsi="宋体"/>
          <w:sz w:val="28"/>
          <w:szCs w:val="28"/>
        </w:rPr>
        <w:t>二、本合同含增值税总价为人民币(大写) 贰拾贰万伍仟元整(￥225000元整 ，以下简称：合同总价款)，其中不含增值税总价人民币（大写）</w:t>
      </w:r>
      <w:r>
        <w:rPr>
          <w:rFonts w:hint="eastAsia"/>
          <w:sz w:val="28"/>
          <w:szCs w:val="28"/>
          <w:lang w:val="en-US" w:eastAsia="zh-CN"/>
        </w:rPr>
        <w:t>贰拾贰万贰仟柒佰柒拾贰元贰角捌分</w:t>
      </w:r>
      <w:r>
        <w:rPr>
          <w:rFonts w:hint="eastAsia" w:ascii="宋体" w:hAnsi="宋体"/>
          <w:sz w:val="28"/>
          <w:szCs w:val="28"/>
        </w:rPr>
        <w:t xml:space="preserve"> (￥</w:t>
      </w:r>
      <w:r>
        <w:rPr>
          <w:rFonts w:hint="eastAsia"/>
          <w:sz w:val="28"/>
          <w:szCs w:val="28"/>
          <w:lang w:val="en-US" w:eastAsia="zh-CN"/>
        </w:rPr>
        <w:t>222772.28</w:t>
      </w:r>
      <w:r>
        <w:rPr>
          <w:rFonts w:hint="eastAsia" w:ascii="宋体" w:hAnsi="宋体"/>
          <w:sz w:val="28"/>
          <w:szCs w:val="28"/>
        </w:rPr>
        <w:t>元整)，增值税税率适用</w:t>
      </w:r>
      <w:r>
        <w:rPr>
          <w:rFonts w:hint="eastAsia"/>
          <w:sz w:val="28"/>
          <w:szCs w:val="28"/>
          <w:lang w:val="en-US" w:eastAsia="zh-CN"/>
        </w:rPr>
        <w:t>1</w:t>
      </w:r>
      <w:r>
        <w:rPr>
          <w:rFonts w:hint="eastAsia" w:ascii="宋体" w:hAnsi="宋体"/>
          <w:sz w:val="28"/>
          <w:szCs w:val="28"/>
        </w:rPr>
        <w:t>%，增值税税额为人民币（大写）</w:t>
      </w:r>
      <w:r>
        <w:rPr>
          <w:rFonts w:hint="eastAsia"/>
          <w:sz w:val="28"/>
          <w:szCs w:val="28"/>
          <w:lang w:val="en-US" w:eastAsia="zh-CN"/>
        </w:rPr>
        <w:t>贰仟贰佰贰拾柒元柒角贰分</w:t>
      </w:r>
      <w:r>
        <w:rPr>
          <w:rFonts w:hint="eastAsia" w:ascii="宋体" w:hAnsi="宋体"/>
          <w:sz w:val="28"/>
          <w:szCs w:val="28"/>
        </w:rPr>
        <w:t>(￥</w:t>
      </w:r>
      <w:r>
        <w:rPr>
          <w:rFonts w:hint="eastAsia"/>
          <w:sz w:val="28"/>
          <w:szCs w:val="28"/>
          <w:lang w:val="en-US" w:eastAsia="zh-CN"/>
        </w:rPr>
        <w:t>2227.72</w:t>
      </w:r>
      <w:r>
        <w:rPr>
          <w:rFonts w:hint="eastAsia" w:ascii="宋体" w:hAnsi="宋体"/>
          <w:sz w:val="28"/>
          <w:szCs w:val="28"/>
        </w:rPr>
        <w:t>元整)。如遇国家增值税税率调整，合同总价以不含增值税总价为基准，按调整后的增值税税率重新计算合同总价，具体金额以实际发生为准。</w:t>
      </w:r>
    </w:p>
    <w:p>
      <w:pPr>
        <w:pStyle w:val="7"/>
        <w:numPr>
          <w:ilvl w:val="1"/>
          <w:numId w:val="0"/>
        </w:numPr>
        <w:tabs>
          <w:tab w:val="left" w:pos="1134"/>
          <w:tab w:val="clear" w:pos="3138"/>
        </w:tabs>
        <w:spacing w:before="50" w:line="360" w:lineRule="auto"/>
        <w:ind w:firstLine="560" w:firstLineChars="200"/>
        <w:jc w:val="both"/>
        <w:rPr>
          <w:rFonts w:ascii="宋体" w:hAnsi="宋体"/>
          <w:sz w:val="28"/>
          <w:szCs w:val="28"/>
        </w:rPr>
      </w:pPr>
      <w:r>
        <w:rPr>
          <w:rFonts w:hint="eastAsia" w:ascii="宋体" w:hAnsi="宋体"/>
          <w:sz w:val="28"/>
          <w:szCs w:val="28"/>
        </w:rPr>
        <w:t>合同总价款包含一切费用及税金，包括但不限于营业税/增值税等因完成本合同而由乙方承担的各项税费，乙方不会因为人工费、货物价格、清单的完整性和准确性或费率、税收税率的变动（含营业税改为增值税）、税收法律法规变更、情势变更等原因另行向甲方主张调整或赔偿。</w:t>
      </w:r>
    </w:p>
    <w:p>
      <w:pPr>
        <w:pStyle w:val="18"/>
        <w:numPr>
          <w:ilvl w:val="0"/>
          <w:numId w:val="1"/>
        </w:numPr>
        <w:spacing w:before="50" w:after="50"/>
        <w:ind w:firstLineChars="0"/>
        <w:rPr>
          <w:rFonts w:ascii="宋体" w:hAnsi="宋体"/>
          <w:sz w:val="28"/>
          <w:szCs w:val="28"/>
        </w:rPr>
      </w:pPr>
      <w:r>
        <w:rPr>
          <w:rFonts w:hint="eastAsia" w:ascii="宋体" w:hAnsi="宋体"/>
          <w:sz w:val="28"/>
          <w:szCs w:val="28"/>
        </w:rPr>
        <w:t>甲方负责的项目内容：</w:t>
      </w:r>
    </w:p>
    <w:p>
      <w:pPr>
        <w:numPr>
          <w:ilvl w:val="0"/>
          <w:numId w:val="0"/>
        </w:numPr>
        <w:tabs>
          <w:tab w:val="left" w:pos="360"/>
        </w:tabs>
        <w:spacing w:before="50" w:after="50"/>
        <w:ind w:left="0" w:firstLine="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根据合同约定按时支付乙方此次活动的承办费用。</w:t>
      </w:r>
    </w:p>
    <w:p>
      <w:pPr>
        <w:numPr>
          <w:ilvl w:val="0"/>
          <w:numId w:val="0"/>
        </w:numPr>
        <w:tabs>
          <w:tab w:val="left" w:pos="360"/>
        </w:tabs>
        <w:spacing w:before="50" w:after="50"/>
        <w:ind w:left="0" w:firstLine="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负责与其他活动协办单位的沟通与协调</w:t>
      </w:r>
      <w:r>
        <w:rPr>
          <w:rFonts w:hint="eastAsia" w:ascii="宋体" w:hAnsi="宋体"/>
          <w:sz w:val="28"/>
          <w:szCs w:val="28"/>
          <w:lang w:eastAsia="zh-CN"/>
        </w:rPr>
        <w:t>，包括城管及其他所需报批的行政单位</w:t>
      </w:r>
      <w:r>
        <w:rPr>
          <w:rFonts w:hint="eastAsia" w:ascii="宋体" w:hAnsi="宋体"/>
          <w:sz w:val="28"/>
          <w:szCs w:val="28"/>
        </w:rPr>
        <w:t>。</w:t>
      </w:r>
    </w:p>
    <w:p>
      <w:pPr>
        <w:numPr>
          <w:ilvl w:val="0"/>
          <w:numId w:val="0"/>
        </w:numPr>
        <w:tabs>
          <w:tab w:val="left" w:pos="360"/>
        </w:tabs>
        <w:spacing w:before="50" w:after="50"/>
        <w:ind w:left="0" w:firstLine="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协助乙方完成现场布置及撤场</w:t>
      </w:r>
      <w:r>
        <w:rPr>
          <w:rFonts w:hint="eastAsia" w:ascii="宋体" w:hAnsi="宋体"/>
          <w:sz w:val="28"/>
          <w:szCs w:val="28"/>
          <w:lang w:eastAsia="zh-CN"/>
        </w:rPr>
        <w:t>，提供场地和电源，因停电造成活动无法开展与乙方无关</w:t>
      </w:r>
      <w:r>
        <w:rPr>
          <w:rFonts w:hint="eastAsia" w:ascii="宋体" w:hAnsi="宋体"/>
          <w:sz w:val="28"/>
          <w:szCs w:val="28"/>
        </w:rPr>
        <w:t>。</w:t>
      </w:r>
    </w:p>
    <w:p>
      <w:pPr>
        <w:pStyle w:val="2"/>
      </w:pPr>
    </w:p>
    <w:p>
      <w:pPr>
        <w:tabs>
          <w:tab w:val="left" w:pos="540"/>
        </w:tabs>
        <w:spacing w:before="50" w:after="50"/>
        <w:rPr>
          <w:rFonts w:ascii="宋体" w:hAnsi="宋体"/>
          <w:sz w:val="28"/>
          <w:szCs w:val="28"/>
        </w:rPr>
      </w:pPr>
      <w:r>
        <w:rPr>
          <w:rFonts w:hint="eastAsia" w:ascii="宋体" w:hAnsi="宋体"/>
          <w:sz w:val="28"/>
          <w:szCs w:val="28"/>
        </w:rPr>
        <w:t>四、乙方负责的项目内容：</w:t>
      </w:r>
    </w:p>
    <w:p>
      <w:pPr>
        <w:spacing w:before="50" w:after="50"/>
        <w:rPr>
          <w:rFonts w:ascii="宋体" w:hAnsi="宋体"/>
          <w:sz w:val="28"/>
          <w:szCs w:val="28"/>
        </w:rPr>
      </w:pPr>
      <w:r>
        <w:rPr>
          <w:rFonts w:hint="eastAsia" w:ascii="宋体" w:hAnsi="宋体"/>
          <w:sz w:val="28"/>
          <w:szCs w:val="28"/>
        </w:rPr>
        <w:t>1. 负责本次劳务相关实施并确保安全施工、按照</w:t>
      </w:r>
      <w:r>
        <w:rPr>
          <w:rFonts w:hint="eastAsia" w:ascii="宋体" w:hAnsi="宋体"/>
          <w:sz w:val="28"/>
          <w:szCs w:val="28"/>
          <w:u w:val="single"/>
        </w:rPr>
        <w:t>附件一</w:t>
      </w:r>
      <w:r>
        <w:rPr>
          <w:rFonts w:hint="eastAsia" w:ascii="宋体" w:hAnsi="宋体"/>
          <w:sz w:val="28"/>
          <w:szCs w:val="28"/>
        </w:rPr>
        <w:t>里面的所有项目要求现场执行。</w:t>
      </w:r>
    </w:p>
    <w:p>
      <w:pPr>
        <w:spacing w:before="50" w:after="50"/>
        <w:rPr>
          <w:rFonts w:ascii="宋体" w:hAnsi="宋体"/>
          <w:sz w:val="28"/>
          <w:szCs w:val="28"/>
        </w:rPr>
      </w:pPr>
      <w:r>
        <w:rPr>
          <w:rFonts w:hint="eastAsia" w:ascii="宋体" w:hAnsi="宋体"/>
          <w:sz w:val="28"/>
          <w:szCs w:val="28"/>
        </w:rPr>
        <w:t>2. 负责现场的把控和秩序的维护，保障本次活动顺利进行。</w:t>
      </w:r>
    </w:p>
    <w:p>
      <w:pPr>
        <w:spacing w:before="50" w:after="50"/>
        <w:rPr>
          <w:rFonts w:ascii="宋体" w:hAnsi="宋体"/>
          <w:sz w:val="28"/>
          <w:szCs w:val="28"/>
        </w:rPr>
      </w:pPr>
      <w:r>
        <w:rPr>
          <w:rFonts w:hint="eastAsia" w:ascii="宋体" w:hAnsi="宋体"/>
          <w:sz w:val="28"/>
          <w:szCs w:val="28"/>
        </w:rPr>
        <w:t>3. 负责对活动所需工作人员的组织和管理工作，负责所涉及的物料布场工作。</w:t>
      </w:r>
    </w:p>
    <w:p>
      <w:pPr>
        <w:spacing w:before="50" w:after="50"/>
        <w:rPr>
          <w:rFonts w:ascii="宋体" w:hAnsi="宋体"/>
          <w:sz w:val="24"/>
          <w:szCs w:val="24"/>
        </w:rPr>
      </w:pPr>
      <w:r>
        <w:rPr>
          <w:rFonts w:hint="eastAsia" w:ascii="宋体" w:hAnsi="宋体"/>
          <w:sz w:val="28"/>
          <w:szCs w:val="28"/>
        </w:rPr>
        <w:t>4.负责现场搭建及维护，保证现场活动效</w:t>
      </w:r>
      <w:r>
        <w:rPr>
          <w:rFonts w:hint="eastAsia" w:ascii="宋体" w:hAnsi="宋体"/>
          <w:sz w:val="24"/>
          <w:szCs w:val="24"/>
        </w:rPr>
        <w:t>果。</w:t>
      </w:r>
    </w:p>
    <w:p>
      <w:pPr>
        <w:spacing w:before="50" w:after="50"/>
      </w:pPr>
      <w:r>
        <w:rPr>
          <w:rFonts w:hint="eastAsia" w:ascii="宋体" w:hAnsi="宋体"/>
          <w:sz w:val="28"/>
          <w:szCs w:val="28"/>
          <w:lang w:val="en-GB"/>
        </w:rPr>
        <w:t>5.</w:t>
      </w:r>
      <w:r>
        <w:rPr>
          <w:rFonts w:hint="eastAsia" w:ascii="宋体" w:hAnsi="宋体"/>
          <w:sz w:val="28"/>
          <w:szCs w:val="28"/>
        </w:rPr>
        <w:t>负责本次活动相关活动展览所有合格手续</w:t>
      </w:r>
      <w:r>
        <w:rPr>
          <w:rFonts w:hint="eastAsia" w:ascii="宋体" w:hAnsi="宋体"/>
          <w:sz w:val="28"/>
          <w:szCs w:val="28"/>
          <w:lang w:eastAsia="zh-CN"/>
        </w:rPr>
        <w:t>（专利）</w:t>
      </w:r>
      <w:r>
        <w:rPr>
          <w:rFonts w:hint="eastAsia" w:ascii="宋体" w:hAnsi="宋体"/>
          <w:sz w:val="28"/>
          <w:szCs w:val="28"/>
        </w:rPr>
        <w:t>、证明的申办及费用，若甲方因活动手续不齐被相关机关处罚的，乙方应承担全部责任，与此同时甲方有权拒绝支付所有款项并要求乙方按照合同总价款的3</w:t>
      </w:r>
      <w:r>
        <w:rPr>
          <w:rFonts w:ascii="宋体" w:hAnsi="宋体"/>
          <w:sz w:val="28"/>
          <w:szCs w:val="28"/>
        </w:rPr>
        <w:t>0%</w:t>
      </w:r>
      <w:r>
        <w:rPr>
          <w:rFonts w:hint="eastAsia" w:ascii="宋体" w:hAnsi="宋体"/>
          <w:sz w:val="28"/>
          <w:szCs w:val="28"/>
        </w:rPr>
        <w:t>支付违约金。</w:t>
      </w:r>
    </w:p>
    <w:p>
      <w:pPr>
        <w:tabs>
          <w:tab w:val="left" w:pos="540"/>
        </w:tabs>
        <w:spacing w:before="50" w:after="50"/>
        <w:rPr>
          <w:rFonts w:ascii="宋体" w:hAnsi="宋体"/>
          <w:sz w:val="28"/>
          <w:szCs w:val="28"/>
        </w:rPr>
      </w:pPr>
      <w:r>
        <w:rPr>
          <w:rFonts w:hint="eastAsia" w:ascii="宋体" w:hAnsi="宋体"/>
          <w:sz w:val="28"/>
          <w:szCs w:val="28"/>
        </w:rPr>
        <w:t>五、确定活动总体实施方案后，甲方有义务配合乙方遵照此既定方案执行实施活动的操作，不得随意修改或更动执行操作内容，并在活动前配合乙方完成现场布置。</w:t>
      </w:r>
    </w:p>
    <w:p>
      <w:pPr>
        <w:tabs>
          <w:tab w:val="left" w:pos="540"/>
        </w:tabs>
        <w:spacing w:before="50" w:after="50"/>
        <w:ind w:left="0" w:firstLine="0"/>
        <w:rPr>
          <w:rFonts w:ascii="宋体" w:hAnsi="宋体"/>
          <w:sz w:val="28"/>
          <w:szCs w:val="28"/>
        </w:rPr>
      </w:pPr>
      <w:r>
        <w:rPr>
          <w:rFonts w:hint="eastAsia" w:ascii="宋体" w:hAnsi="宋体"/>
          <w:sz w:val="28"/>
          <w:szCs w:val="28"/>
        </w:rPr>
        <w:t>六、若甲方有新增要求必须以书面形式提交，乙方在可行的范围内将全力协助，费用由双方另行协商，未经甲方同意，乙方不得在方案外擅自增加内容和费用，否则甲方有权拒绝支付乙方擅自增加部分的任何费用。</w:t>
      </w:r>
    </w:p>
    <w:p>
      <w:pPr>
        <w:tabs>
          <w:tab w:val="left" w:pos="540"/>
        </w:tabs>
        <w:spacing w:before="50" w:after="50"/>
        <w:rPr>
          <w:rFonts w:ascii="宋体" w:hAnsi="宋体"/>
          <w:sz w:val="28"/>
          <w:szCs w:val="28"/>
        </w:rPr>
      </w:pPr>
      <w:r>
        <w:rPr>
          <w:rFonts w:hint="eastAsia" w:ascii="宋体" w:hAnsi="宋体"/>
          <w:sz w:val="28"/>
          <w:szCs w:val="28"/>
        </w:rPr>
        <w:t>七、乙方全程负责本次活动场地内大小事宜，并对其安全负责；在活动期间，乙方负责本次活动所需的活动摆件、活动互动相关的设施设备的管理维护责任；负责提供活动期间易损耗相关产品补充。</w:t>
      </w:r>
    </w:p>
    <w:p>
      <w:pPr>
        <w:tabs>
          <w:tab w:val="left" w:pos="540"/>
        </w:tabs>
        <w:spacing w:before="50" w:after="50"/>
        <w:rPr>
          <w:rFonts w:ascii="宋体" w:hAnsi="宋体"/>
          <w:sz w:val="28"/>
          <w:szCs w:val="28"/>
        </w:rPr>
      </w:pPr>
      <w:r>
        <w:rPr>
          <w:rFonts w:hint="eastAsia" w:ascii="宋体" w:hAnsi="宋体"/>
          <w:sz w:val="28"/>
          <w:szCs w:val="28"/>
        </w:rPr>
        <w:t>八、活动期间，因游客、来访者的原因造成乙方参展活动相关设施设备毁损灭失的，由乙方自行负责向来访者处理索赔事宜，甲方不承担责任；活动期间，任何因本次火山极光展活动而发生的争执、纠纷、安全事故、治安事件，均由乙方负责处理并承担最终的法律责任（来访者身体健康原因在现场晕倒发病等事故与乙方无关）。</w:t>
      </w:r>
    </w:p>
    <w:p>
      <w:pPr>
        <w:tabs>
          <w:tab w:val="left" w:pos="540"/>
        </w:tabs>
        <w:spacing w:before="50" w:after="50"/>
        <w:rPr>
          <w:rFonts w:ascii="宋体" w:hAnsi="宋体"/>
          <w:sz w:val="28"/>
          <w:szCs w:val="28"/>
        </w:rPr>
      </w:pPr>
      <w:r>
        <w:rPr>
          <w:rFonts w:hint="eastAsia" w:ascii="宋体" w:hAnsi="宋体"/>
          <w:sz w:val="28"/>
          <w:szCs w:val="28"/>
        </w:rPr>
        <w:t>九、活动进行期间所涉及乙方公司人员包括各演出单位、外聘人员，在活动期间之行为、食宿、问题均由乙方公司负责，并确保其行为不影响甲方的推广活动及甲方的形象，不影响甲方及其关联企业的正常办公秩序。活动期间有任何安全问题，均由乙方承担一切责任。</w:t>
      </w:r>
    </w:p>
    <w:p>
      <w:pPr>
        <w:tabs>
          <w:tab w:val="left" w:pos="540"/>
        </w:tabs>
        <w:spacing w:before="50" w:after="50"/>
        <w:rPr>
          <w:rFonts w:ascii="宋体" w:hAnsi="宋体"/>
          <w:sz w:val="28"/>
          <w:szCs w:val="28"/>
        </w:rPr>
      </w:pPr>
      <w:r>
        <w:rPr>
          <w:rFonts w:hint="eastAsia" w:ascii="宋体" w:hAnsi="宋体"/>
          <w:sz w:val="28"/>
          <w:szCs w:val="28"/>
        </w:rPr>
        <w:t>十、付款方式：</w:t>
      </w:r>
    </w:p>
    <w:p>
      <w:pPr>
        <w:tabs>
          <w:tab w:val="left" w:pos="540"/>
        </w:tabs>
        <w:spacing w:before="50" w:after="50"/>
        <w:ind w:left="559" w:leftChars="266" w:firstLine="0" w:firstLineChars="0"/>
        <w:rPr>
          <w:rFonts w:hint="eastAsia" w:ascii="宋体" w:hAnsi="宋体"/>
          <w:sz w:val="28"/>
          <w:szCs w:val="28"/>
          <w:lang w:val="en-US" w:eastAsia="zh-CN"/>
        </w:rPr>
      </w:pPr>
      <w:r>
        <w:rPr>
          <w:rFonts w:hint="eastAsia" w:ascii="宋体" w:hAnsi="宋体"/>
          <w:sz w:val="28"/>
          <w:szCs w:val="28"/>
        </w:rPr>
        <w:t>1、合同签订</w:t>
      </w:r>
      <w:r>
        <w:rPr>
          <w:rFonts w:hint="eastAsia" w:ascii="宋体" w:hAnsi="宋体"/>
          <w:sz w:val="28"/>
          <w:szCs w:val="28"/>
          <w:lang w:eastAsia="zh-CN"/>
        </w:rPr>
        <w:t>甲方向乙方支付合同总价款的</w:t>
      </w:r>
      <w:r>
        <w:rPr>
          <w:rFonts w:hint="eastAsia" w:ascii="宋体" w:hAnsi="宋体"/>
          <w:sz w:val="28"/>
          <w:szCs w:val="28"/>
          <w:lang w:val="en-US" w:eastAsia="zh-CN"/>
        </w:rPr>
        <w:t>50%即（112500元）人民币2、进场完毕第15天付合同总价款的30%（67500</w:t>
      </w:r>
      <w:ins w:id="0" w:author="不要总是（圈a）我" w:date="2023-07-10T16:31:16Z">
        <w:r>
          <w:rPr>
            <w:rFonts w:hint="eastAsia" w:ascii="宋体" w:hAnsi="宋体"/>
            <w:sz w:val="28"/>
            <w:szCs w:val="28"/>
            <w:lang w:val="en-US" w:eastAsia="zh-CN"/>
          </w:rPr>
          <w:t>元</w:t>
        </w:r>
      </w:ins>
      <w:r>
        <w:rPr>
          <w:rFonts w:hint="eastAsia" w:ascii="宋体" w:hAnsi="宋体"/>
          <w:sz w:val="28"/>
          <w:szCs w:val="28"/>
          <w:lang w:val="en-US" w:eastAsia="zh-CN"/>
        </w:rPr>
        <w:t>）</w:t>
      </w:r>
      <w:ins w:id="1" w:author="不要总是（圈a）我" w:date="2023-07-10T16:31:23Z">
        <w:r>
          <w:rPr>
            <w:rFonts w:hint="eastAsia" w:ascii="宋体" w:hAnsi="宋体"/>
            <w:sz w:val="28"/>
            <w:szCs w:val="28"/>
            <w:lang w:val="en-US" w:eastAsia="zh-CN"/>
          </w:rPr>
          <w:t>。</w:t>
        </w:r>
      </w:ins>
    </w:p>
    <w:p>
      <w:pPr>
        <w:tabs>
          <w:tab w:val="left" w:pos="540"/>
        </w:tabs>
        <w:spacing w:before="50" w:after="50"/>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、活动结束并配合甲方完成结算手续（即双方在结算协议上盖章）后</w:t>
      </w:r>
      <w:ins w:id="2" w:author="不要总是（圈a）我" w:date="2023-07-10T16:28:28Z">
        <w:r>
          <w:rPr>
            <w:rFonts w:hint="eastAsia" w:ascii="宋体" w:hAnsi="宋体" w:cs="宋体"/>
            <w:sz w:val="28"/>
            <w:szCs w:val="28"/>
            <w:lang w:val="en-US" w:eastAsia="zh-CN"/>
          </w:rPr>
          <w:t>三个月</w:t>
        </w:r>
      </w:ins>
      <w:r>
        <w:rPr>
          <w:rFonts w:hint="eastAsia" w:ascii="宋体" w:hAnsi="宋体" w:cs="宋体"/>
          <w:sz w:val="28"/>
          <w:szCs w:val="28"/>
        </w:rPr>
        <w:t>内</w:t>
      </w:r>
      <w:r>
        <w:rPr>
          <w:rFonts w:hint="eastAsia" w:ascii="宋体" w:hAnsi="宋体"/>
          <w:sz w:val="28"/>
          <w:szCs w:val="28"/>
        </w:rPr>
        <w:t>付清尾款。</w:t>
      </w:r>
      <w:bookmarkStart w:id="0" w:name="_GoBack"/>
      <w:bookmarkEnd w:id="0"/>
    </w:p>
    <w:p>
      <w:pPr>
        <w:pStyle w:val="2"/>
        <w:ind w:firstLine="560" w:firstLineChars="200"/>
        <w:rPr>
          <w:rFonts w:hint="eastAsia" w:eastAsia="宋体"/>
          <w:lang w:val="en-US" w:eastAsia="zh-CN"/>
        </w:rPr>
      </w:pPr>
      <w:r>
        <w:rPr>
          <w:rFonts w:hint="eastAsia"/>
          <w:sz w:val="28"/>
          <w:szCs w:val="28"/>
          <w:lang w:val="en-US" w:eastAsia="zh-CN"/>
        </w:rPr>
        <w:t>4、每次付款前应该向甲方开具等额合法有效的增值税专用发票，否则，甲方有权拒绝付款而不视为违约。</w:t>
      </w:r>
    </w:p>
    <w:p>
      <w:pPr>
        <w:tabs>
          <w:tab w:val="left" w:pos="540"/>
        </w:tabs>
        <w:spacing w:before="50" w:after="50"/>
        <w:rPr>
          <w:rFonts w:ascii="宋体" w:hAnsi="宋体"/>
          <w:sz w:val="28"/>
          <w:szCs w:val="28"/>
        </w:rPr>
      </w:pPr>
      <w:r>
        <w:rPr>
          <w:rFonts w:hint="eastAsia" w:ascii="宋体" w:hAnsi="宋体"/>
          <w:sz w:val="28"/>
          <w:szCs w:val="28"/>
        </w:rPr>
        <w:t>十一、结算方式：</w:t>
      </w:r>
    </w:p>
    <w:p>
      <w:pPr>
        <w:tabs>
          <w:tab w:val="left" w:pos="540"/>
        </w:tabs>
        <w:spacing w:before="50" w:after="50"/>
        <w:ind w:firstLine="560" w:firstLineChars="200"/>
        <w:rPr>
          <w:rFonts w:ascii="宋体" w:hAnsi="宋体"/>
          <w:sz w:val="28"/>
          <w:szCs w:val="28"/>
        </w:rPr>
      </w:pPr>
      <w:r>
        <w:rPr>
          <w:rFonts w:hint="eastAsia" w:ascii="宋体" w:hAnsi="宋体"/>
          <w:sz w:val="28"/>
          <w:szCs w:val="28"/>
        </w:rPr>
        <w:t>结算额=合同总价款±变更签证（增加互动类产品数量）-应扣费用。</w:t>
      </w:r>
    </w:p>
    <w:p>
      <w:pPr>
        <w:tabs>
          <w:tab w:val="left" w:pos="540"/>
        </w:tabs>
        <w:spacing w:before="50" w:after="50"/>
        <w:ind w:firstLine="560" w:firstLineChars="200"/>
        <w:rPr>
          <w:rFonts w:ascii="宋体" w:hAnsi="宋体"/>
          <w:sz w:val="28"/>
          <w:szCs w:val="28"/>
        </w:rPr>
      </w:pPr>
      <w:r>
        <w:rPr>
          <w:rFonts w:hint="eastAsia" w:ascii="宋体" w:hAnsi="宋体"/>
          <w:sz w:val="28"/>
          <w:szCs w:val="28"/>
        </w:rPr>
        <w:t>1、乙方应及时补充场地内易损耗产品，保证活动效果；场地内摆件如损坏，乙方应按照甲方要求安排更换，如不能按期更换，甲方有权按照对应产品总价/60天*超期更换天数扣除相应费用。</w:t>
      </w:r>
    </w:p>
    <w:p>
      <w:pPr>
        <w:tabs>
          <w:tab w:val="left" w:pos="540"/>
        </w:tabs>
        <w:spacing w:before="50" w:after="50"/>
        <w:rPr>
          <w:rFonts w:ascii="宋体" w:hAnsi="宋体"/>
          <w:sz w:val="28"/>
          <w:szCs w:val="28"/>
        </w:rPr>
      </w:pPr>
      <w:r>
        <w:rPr>
          <w:rFonts w:hint="eastAsia" w:ascii="宋体" w:hAnsi="宋体"/>
          <w:sz w:val="28"/>
          <w:szCs w:val="28"/>
        </w:rPr>
        <w:t xml:space="preserve">    2、其他方面约定应该乙方承担费用。</w:t>
      </w:r>
    </w:p>
    <w:p>
      <w:pPr>
        <w:tabs>
          <w:tab w:val="left" w:pos="540"/>
        </w:tabs>
        <w:spacing w:before="50" w:after="50"/>
        <w:rPr>
          <w:rFonts w:ascii="宋体" w:hAnsi="宋体"/>
          <w:sz w:val="28"/>
          <w:szCs w:val="28"/>
        </w:rPr>
      </w:pPr>
      <w:r>
        <w:rPr>
          <w:rFonts w:hint="eastAsia" w:ascii="宋体" w:hAnsi="宋体"/>
          <w:sz w:val="28"/>
          <w:szCs w:val="28"/>
        </w:rPr>
        <w:t>十二、双方的权利和义务</w:t>
      </w:r>
    </w:p>
    <w:p>
      <w:pPr>
        <w:tabs>
          <w:tab w:val="left" w:pos="540"/>
        </w:tabs>
        <w:spacing w:before="50" w:after="50"/>
        <w:rPr>
          <w:rFonts w:ascii="宋体" w:hAnsi="宋体"/>
          <w:sz w:val="28"/>
          <w:szCs w:val="28"/>
        </w:rPr>
      </w:pPr>
      <w:r>
        <w:rPr>
          <w:rFonts w:hint="eastAsia" w:ascii="宋体" w:hAnsi="宋体"/>
          <w:sz w:val="28"/>
          <w:szCs w:val="28"/>
        </w:rPr>
        <w:t>12.1甲乙双方保证其具有签订和履行本合同的权利和能力。乙方保证其具备提供本合同约定服务所需要的全部资质及证照，且在本合同有效期内持续有效。</w:t>
      </w:r>
    </w:p>
    <w:p>
      <w:pPr>
        <w:tabs>
          <w:tab w:val="left" w:pos="540"/>
        </w:tabs>
        <w:spacing w:before="50" w:after="50"/>
        <w:rPr>
          <w:rFonts w:ascii="宋体" w:hAnsi="宋体"/>
          <w:sz w:val="28"/>
          <w:szCs w:val="28"/>
        </w:rPr>
      </w:pPr>
      <w:r>
        <w:rPr>
          <w:rFonts w:hint="eastAsia" w:ascii="宋体" w:hAnsi="宋体"/>
          <w:sz w:val="28"/>
          <w:szCs w:val="28"/>
        </w:rPr>
        <w:t>12.2甲方提供场地、电源、水；辅助乙方进行现场安保工作。</w:t>
      </w:r>
    </w:p>
    <w:p>
      <w:pPr>
        <w:tabs>
          <w:tab w:val="left" w:pos="540"/>
        </w:tabs>
        <w:spacing w:before="50" w:after="50"/>
        <w:rPr>
          <w:rFonts w:ascii="宋体" w:hAnsi="宋体"/>
          <w:sz w:val="28"/>
          <w:szCs w:val="28"/>
        </w:rPr>
      </w:pPr>
      <w:r>
        <w:rPr>
          <w:rFonts w:hint="eastAsia" w:ascii="宋体" w:hAnsi="宋体"/>
          <w:sz w:val="28"/>
          <w:szCs w:val="28"/>
        </w:rPr>
        <w:t>12.3乙方应按照甲方要求及甲方确认的活动方案按期保质保量完成服务。</w:t>
      </w:r>
    </w:p>
    <w:p>
      <w:pPr>
        <w:tabs>
          <w:tab w:val="left" w:pos="540"/>
        </w:tabs>
        <w:spacing w:before="50" w:after="50"/>
        <w:rPr>
          <w:rFonts w:ascii="宋体" w:hAnsi="宋体"/>
          <w:sz w:val="28"/>
          <w:szCs w:val="28"/>
        </w:rPr>
      </w:pPr>
      <w:r>
        <w:rPr>
          <w:rFonts w:hint="eastAsia" w:ascii="宋体" w:hAnsi="宋体"/>
          <w:sz w:val="28"/>
          <w:szCs w:val="28"/>
        </w:rPr>
        <w:t>12.4乙方负责布展期间的物料等乙方提供的设备设施及自身人员的安全，因乙方物料、乙方搭建等问题造成人员受伤的，乙方应负责处理并承担全部赔偿责任，与此同时，若影响甲方活动正常开展，甲方有权解除合同并要求乙方支付合同总价款3</w:t>
      </w:r>
      <w:r>
        <w:rPr>
          <w:rFonts w:ascii="宋体" w:hAnsi="宋体"/>
          <w:sz w:val="28"/>
          <w:szCs w:val="28"/>
        </w:rPr>
        <w:t>0</w:t>
      </w:r>
      <w:r>
        <w:rPr>
          <w:rFonts w:hint="eastAsia" w:ascii="宋体" w:hAnsi="宋体"/>
          <w:sz w:val="28"/>
          <w:szCs w:val="28"/>
        </w:rPr>
        <w:t>%的违约金。</w:t>
      </w:r>
    </w:p>
    <w:p>
      <w:pPr>
        <w:tabs>
          <w:tab w:val="left" w:pos="540"/>
        </w:tabs>
        <w:spacing w:before="50" w:after="50"/>
        <w:rPr>
          <w:rFonts w:ascii="宋体" w:hAnsi="宋体"/>
          <w:sz w:val="28"/>
          <w:szCs w:val="28"/>
        </w:rPr>
      </w:pPr>
      <w:r>
        <w:rPr>
          <w:rFonts w:hint="eastAsia" w:ascii="宋体" w:hAnsi="宋体"/>
          <w:sz w:val="28"/>
          <w:szCs w:val="28"/>
        </w:rPr>
        <w:t xml:space="preserve">12.5乙方应当保证按时按质履行本合同，由于乙方原因导致活动不能按时实施或与双方确认实施方案不符的，每延误一天，应向甲方支付违约金 </w:t>
      </w:r>
      <w:r>
        <w:rPr>
          <w:rFonts w:ascii="宋体" w:hAnsi="宋体"/>
          <w:sz w:val="28"/>
          <w:szCs w:val="28"/>
        </w:rPr>
        <w:t xml:space="preserve"> </w:t>
      </w:r>
      <w:r>
        <w:rPr>
          <w:rFonts w:hint="eastAsia" w:ascii="宋体" w:hAnsi="宋体"/>
          <w:sz w:val="28"/>
          <w:szCs w:val="28"/>
        </w:rPr>
        <w:t>1000元；逾期超过5日的，甲方有权解除合同并要求乙方按照合同总价款的3</w:t>
      </w:r>
      <w:r>
        <w:rPr>
          <w:rFonts w:ascii="宋体" w:hAnsi="宋体"/>
          <w:sz w:val="28"/>
          <w:szCs w:val="28"/>
        </w:rPr>
        <w:t>0%</w:t>
      </w:r>
      <w:r>
        <w:rPr>
          <w:rFonts w:hint="eastAsia" w:ascii="宋体" w:hAnsi="宋体"/>
          <w:sz w:val="28"/>
          <w:szCs w:val="28"/>
        </w:rPr>
        <w:t>支付违约金，该款项甲方有权在应付费用中直接扣除；如因乙方原因造成甲方企业形象受到负面影响或造成甲方其他经济损失的，甲方有权要求乙方承担恢复名誉、赔偿损失等法律责任，同时乙方应向甲方支付违约金10000元，该款项甲方有权在应支付给乙方的承办费用中予以扣除。</w:t>
      </w:r>
    </w:p>
    <w:p>
      <w:pPr>
        <w:pStyle w:val="2"/>
        <w:rPr>
          <w:rFonts w:hint="eastAsia"/>
          <w:sz w:val="28"/>
          <w:szCs w:val="28"/>
        </w:rPr>
      </w:pPr>
      <w:r>
        <w:rPr>
          <w:rFonts w:hint="eastAsia"/>
          <w:sz w:val="28"/>
          <w:szCs w:val="28"/>
        </w:rPr>
        <w:t>1</w:t>
      </w:r>
      <w:r>
        <w:rPr>
          <w:sz w:val="28"/>
          <w:szCs w:val="28"/>
        </w:rPr>
        <w:t xml:space="preserve">2.6 </w:t>
      </w:r>
      <w:r>
        <w:rPr>
          <w:rFonts w:hint="eastAsia"/>
          <w:sz w:val="28"/>
          <w:szCs w:val="28"/>
        </w:rPr>
        <w:t>乙方应在活动结束或合同解除/终止之日起</w:t>
      </w:r>
      <w:r>
        <w:rPr>
          <w:sz w:val="28"/>
          <w:szCs w:val="28"/>
        </w:rPr>
        <w:t xml:space="preserve">  </w:t>
      </w:r>
      <w:r>
        <w:rPr>
          <w:rFonts w:hint="eastAsia"/>
          <w:sz w:val="28"/>
          <w:szCs w:val="28"/>
          <w:lang w:val="en-US" w:eastAsia="zh-CN"/>
        </w:rPr>
        <w:t>3</w:t>
      </w:r>
      <w:r>
        <w:rPr>
          <w:sz w:val="28"/>
          <w:szCs w:val="28"/>
        </w:rPr>
        <w:t xml:space="preserve">  </w:t>
      </w:r>
      <w:r>
        <w:rPr>
          <w:rFonts w:hint="eastAsia"/>
          <w:sz w:val="28"/>
          <w:szCs w:val="28"/>
        </w:rPr>
        <w:t xml:space="preserve">日内将活动设备设施撤离现场并将现场恢复至进场前的状态后返还甲方，若有逾期，应按照 </w:t>
      </w:r>
      <w:r>
        <w:rPr>
          <w:sz w:val="28"/>
          <w:szCs w:val="28"/>
        </w:rPr>
        <w:t xml:space="preserve">   </w:t>
      </w:r>
      <w:r>
        <w:rPr>
          <w:rFonts w:hint="eastAsia"/>
          <w:sz w:val="28"/>
          <w:szCs w:val="28"/>
        </w:rPr>
        <w:t xml:space="preserve">元/日向甲方支付场地占用费；逾期达 </w:t>
      </w:r>
      <w:r>
        <w:rPr>
          <w:sz w:val="28"/>
          <w:szCs w:val="28"/>
        </w:rPr>
        <w:t xml:space="preserve"> </w:t>
      </w:r>
      <w:r>
        <w:rPr>
          <w:rFonts w:hint="eastAsia"/>
          <w:sz w:val="28"/>
          <w:szCs w:val="28"/>
          <w:lang w:val="en-US" w:eastAsia="zh-CN"/>
        </w:rPr>
        <w:t>5</w:t>
      </w:r>
      <w:r>
        <w:rPr>
          <w:sz w:val="28"/>
          <w:szCs w:val="28"/>
        </w:rPr>
        <w:t xml:space="preserve"> </w:t>
      </w:r>
      <w:r>
        <w:rPr>
          <w:rFonts w:hint="eastAsia"/>
          <w:sz w:val="28"/>
          <w:szCs w:val="28"/>
        </w:rPr>
        <w:t>日的，视为乙方放弃物品的所有权，甲方还有权自行处理，因此产生的损失及责任由乙方自行负责。</w:t>
      </w:r>
    </w:p>
    <w:p>
      <w:pPr>
        <w:tabs>
          <w:tab w:val="left" w:pos="720"/>
        </w:tabs>
        <w:spacing w:before="50" w:after="50"/>
        <w:ind w:left="540" w:hanging="540"/>
        <w:rPr>
          <w:rFonts w:ascii="宋体" w:hAnsi="宋体"/>
          <w:sz w:val="28"/>
          <w:szCs w:val="28"/>
        </w:rPr>
      </w:pPr>
      <w:r>
        <w:rPr>
          <w:rFonts w:hint="eastAsia" w:ascii="宋体" w:hAnsi="宋体"/>
          <w:sz w:val="28"/>
          <w:szCs w:val="28"/>
        </w:rPr>
        <w:t>十四、因不可抗力的原因造成本合同不能履行，双方均不构成违约。</w:t>
      </w:r>
    </w:p>
    <w:p>
      <w:pPr>
        <w:tabs>
          <w:tab w:val="left" w:pos="720"/>
        </w:tabs>
        <w:spacing w:before="50" w:after="50"/>
        <w:rPr>
          <w:rFonts w:ascii="宋体" w:hAnsi="宋体"/>
          <w:sz w:val="28"/>
          <w:szCs w:val="28"/>
        </w:rPr>
      </w:pPr>
      <w:r>
        <w:rPr>
          <w:rFonts w:hint="eastAsia" w:ascii="宋体" w:hAnsi="宋体"/>
          <w:sz w:val="28"/>
          <w:szCs w:val="28"/>
        </w:rPr>
        <w:t>十五、本合同如有未尽事宜，双方协商解决；甲、乙双方如对本合同在履行中发生争议，应首先友好协商解决，协商不成的，双方均可向合同签订地（洛阳市洛龙区关林西路8号）提起诉讼。</w:t>
      </w:r>
    </w:p>
    <w:p>
      <w:pPr>
        <w:tabs>
          <w:tab w:val="left" w:pos="540"/>
          <w:tab w:val="left" w:pos="720"/>
        </w:tabs>
        <w:spacing w:before="50" w:after="50"/>
        <w:rPr>
          <w:rFonts w:ascii="宋体" w:hAnsi="宋体"/>
          <w:sz w:val="28"/>
          <w:szCs w:val="28"/>
        </w:rPr>
      </w:pPr>
      <w:r>
        <w:rPr>
          <w:rFonts w:hint="eastAsia" w:ascii="宋体" w:hAnsi="宋体"/>
          <w:sz w:val="28"/>
          <w:szCs w:val="28"/>
        </w:rPr>
        <w:t>十六、本合同经双方盖章之日起生效。本合同一式七份，甲方执五份乙方贰份，具有同等的法律效力。</w:t>
      </w:r>
    </w:p>
    <w:p>
      <w:pPr>
        <w:tabs>
          <w:tab w:val="left" w:pos="420"/>
          <w:tab w:val="left" w:pos="540"/>
          <w:tab w:val="left" w:pos="720"/>
        </w:tabs>
        <w:spacing w:before="50" w:after="50"/>
        <w:rPr>
          <w:rFonts w:hint="eastAsia" w:ascii="宋体" w:hAnsi="宋体" w:cs="宋体"/>
          <w:color w:val="auto"/>
          <w:kern w:val="0"/>
          <w:sz w:val="28"/>
          <w:szCs w:val="28"/>
          <w:highlight w:val="none"/>
          <w:lang w:bidi="ar"/>
        </w:rPr>
      </w:pPr>
      <w:r>
        <w:rPr>
          <w:rFonts w:hint="eastAsia" w:ascii="宋体" w:hAnsi="宋体"/>
          <w:color w:val="auto"/>
          <w:sz w:val="28"/>
          <w:szCs w:val="28"/>
          <w:highlight w:val="none"/>
        </w:rPr>
        <w:t>甲方：</w:t>
      </w:r>
      <w:r>
        <w:rPr>
          <w:rFonts w:hint="eastAsia" w:ascii="宋体" w:hAnsi="宋体" w:cs="宋体"/>
          <w:color w:val="auto"/>
          <w:kern w:val="0"/>
          <w:sz w:val="28"/>
          <w:szCs w:val="28"/>
          <w:highlight w:val="none"/>
          <w:lang w:bidi="ar"/>
        </w:rPr>
        <w:t>栾川县浩德颐康文旅有限公司</w:t>
      </w:r>
      <w:r>
        <w:rPr>
          <w:rFonts w:hint="eastAsia" w:ascii="宋体" w:hAnsi="宋体" w:cs="宋体"/>
          <w:color w:val="auto"/>
          <w:kern w:val="0"/>
          <w:sz w:val="28"/>
          <w:szCs w:val="28"/>
          <w:highlight w:val="none"/>
          <w:lang w:val="en-US" w:eastAsia="zh-CN" w:bidi="ar"/>
        </w:rPr>
        <w:t xml:space="preserve"> </w:t>
      </w:r>
      <w:r>
        <w:rPr>
          <w:rFonts w:hint="eastAsia" w:ascii="宋体" w:hAnsi="宋体" w:cs="宋体"/>
          <w:color w:val="auto"/>
          <w:kern w:val="0"/>
          <w:sz w:val="28"/>
          <w:szCs w:val="28"/>
          <w:highlight w:val="none"/>
          <w:lang w:bidi="ar"/>
        </w:rPr>
        <w:t xml:space="preserve"> 乙方</w:t>
      </w:r>
      <w:r>
        <w:rPr>
          <w:rFonts w:hint="eastAsia" w:ascii="宋体" w:hAnsi="宋体" w:cs="宋体"/>
          <w:color w:val="auto"/>
          <w:kern w:val="0"/>
          <w:sz w:val="28"/>
          <w:szCs w:val="28"/>
          <w:highlight w:val="none"/>
          <w:lang w:eastAsia="zh-CN" w:bidi="ar"/>
        </w:rPr>
        <w:t>：</w:t>
      </w:r>
      <w:r>
        <w:rPr>
          <w:rFonts w:hint="eastAsia" w:ascii="宋体" w:hAnsi="宋体"/>
          <w:color w:val="auto"/>
          <w:sz w:val="28"/>
          <w:szCs w:val="28"/>
          <w:highlight w:val="none"/>
        </w:rPr>
        <w:t>洛阳车悦文化传播有限公司</w:t>
      </w:r>
      <w:r>
        <w:rPr>
          <w:rFonts w:hint="eastAsia" w:ascii="宋体" w:hAnsi="宋体" w:cs="宋体"/>
          <w:color w:val="auto"/>
          <w:kern w:val="0"/>
          <w:sz w:val="28"/>
          <w:szCs w:val="28"/>
          <w:highlight w:val="none"/>
          <w:lang w:bidi="ar"/>
        </w:rPr>
        <w:t xml:space="preserve">                                               </w:t>
      </w:r>
    </w:p>
    <w:p>
      <w:pPr>
        <w:tabs>
          <w:tab w:val="left" w:pos="420"/>
          <w:tab w:val="left" w:pos="540"/>
          <w:tab w:val="left" w:pos="720"/>
        </w:tabs>
        <w:spacing w:before="50" w:after="50"/>
        <w:rPr>
          <w:rFonts w:ascii="宋体" w:hAnsi="宋体"/>
          <w:color w:val="auto"/>
          <w:sz w:val="28"/>
          <w:szCs w:val="28"/>
          <w:highlight w:val="none"/>
        </w:rPr>
      </w:pPr>
      <w:r>
        <w:rPr>
          <w:rFonts w:hint="eastAsia" w:ascii="宋体" w:hAnsi="宋体"/>
          <w:color w:val="auto"/>
          <w:sz w:val="28"/>
          <w:szCs w:val="28"/>
          <w:highlight w:val="none"/>
        </w:rPr>
        <w:t>法人盖章：                         法人盖章：</w:t>
      </w:r>
    </w:p>
    <w:p>
      <w:pPr>
        <w:tabs>
          <w:tab w:val="left" w:pos="420"/>
          <w:tab w:val="left" w:pos="540"/>
          <w:tab w:val="left" w:pos="720"/>
        </w:tabs>
        <w:spacing w:before="50" w:after="50"/>
        <w:rPr>
          <w:rFonts w:ascii="宋体" w:hAnsi="宋体"/>
          <w:color w:val="auto"/>
          <w:sz w:val="28"/>
          <w:szCs w:val="28"/>
          <w:highlight w:val="none"/>
        </w:rPr>
      </w:pPr>
      <w:r>
        <w:rPr>
          <w:rFonts w:hint="eastAsia" w:ascii="宋体" w:hAnsi="宋体"/>
          <w:color w:val="auto"/>
          <w:sz w:val="28"/>
          <w:szCs w:val="28"/>
          <w:highlight w:val="none"/>
        </w:rPr>
        <w:t>税号：9141 0324 MA9F JURU XE       税号：91410300395707157T</w:t>
      </w:r>
    </w:p>
    <w:p>
      <w:pPr>
        <w:tabs>
          <w:tab w:val="left" w:pos="420"/>
          <w:tab w:val="left" w:pos="540"/>
          <w:tab w:val="left" w:pos="720"/>
        </w:tabs>
        <w:spacing w:before="50" w:after="50"/>
        <w:ind w:left="5600" w:hanging="5600" w:hangingChars="2000"/>
        <w:rPr>
          <w:rFonts w:ascii="宋体" w:hAnsi="宋体"/>
          <w:color w:val="auto"/>
          <w:sz w:val="28"/>
          <w:szCs w:val="28"/>
          <w:highlight w:val="none"/>
        </w:rPr>
      </w:pPr>
      <w:r>
        <w:rPr>
          <w:rFonts w:hint="eastAsia" w:ascii="宋体" w:hAnsi="宋体"/>
          <w:color w:val="auto"/>
          <w:sz w:val="28"/>
          <w:szCs w:val="28"/>
          <w:highlight w:val="none"/>
        </w:rPr>
        <w:t>地址：洛阳市栾川县湾滩村河北路1号  地址：</w:t>
      </w:r>
      <w:r>
        <w:rPr>
          <w:rFonts w:hint="eastAsia" w:ascii="宋体" w:hAnsi="宋体"/>
          <w:color w:val="auto"/>
          <w:sz w:val="28"/>
          <w:szCs w:val="28"/>
          <w:highlight w:val="none"/>
          <w:lang w:eastAsia="zh-CN"/>
        </w:rPr>
        <w:t>洛阳市涧西区</w:t>
      </w:r>
      <w:r>
        <w:rPr>
          <w:rFonts w:hint="eastAsia" w:ascii="宋体" w:hAnsi="宋体"/>
          <w:color w:val="auto"/>
          <w:sz w:val="28"/>
          <w:szCs w:val="28"/>
          <w:highlight w:val="none"/>
        </w:rPr>
        <w:t>名门世家12-1-304</w:t>
      </w:r>
    </w:p>
    <w:p>
      <w:pPr>
        <w:tabs>
          <w:tab w:val="left" w:pos="420"/>
          <w:tab w:val="left" w:pos="540"/>
          <w:tab w:val="left" w:pos="720"/>
        </w:tabs>
        <w:spacing w:before="50" w:after="50"/>
        <w:rPr>
          <w:rFonts w:hint="eastAsia" w:ascii="宋体" w:hAnsi="宋体"/>
          <w:color w:val="auto"/>
          <w:sz w:val="28"/>
          <w:szCs w:val="28"/>
          <w:highlight w:val="none"/>
        </w:rPr>
      </w:pPr>
      <w:r>
        <w:rPr>
          <w:rFonts w:hint="eastAsia" w:ascii="宋体" w:hAnsi="宋体"/>
          <w:color w:val="auto"/>
          <w:sz w:val="28"/>
          <w:szCs w:val="28"/>
          <w:highlight w:val="none"/>
        </w:rPr>
        <w:t>开户银行：河南栾川农村商业银行股份 开户银行：交通银行西苑路支行</w:t>
      </w:r>
    </w:p>
    <w:p>
      <w:pPr>
        <w:tabs>
          <w:tab w:val="left" w:pos="420"/>
          <w:tab w:val="left" w:pos="540"/>
          <w:tab w:val="left" w:pos="720"/>
        </w:tabs>
        <w:spacing w:before="50" w:after="50"/>
        <w:rPr>
          <w:rFonts w:hint="eastAsia" w:ascii="宋体" w:hAnsi="宋体"/>
          <w:color w:val="auto"/>
          <w:sz w:val="28"/>
          <w:szCs w:val="28"/>
          <w:highlight w:val="none"/>
        </w:rPr>
      </w:pPr>
      <w:r>
        <w:rPr>
          <w:rFonts w:hint="eastAsia" w:ascii="宋体" w:hAnsi="宋体"/>
          <w:color w:val="auto"/>
          <w:sz w:val="28"/>
          <w:szCs w:val="28"/>
          <w:highlight w:val="none"/>
        </w:rPr>
        <w:t>有限公司君山支行</w:t>
      </w:r>
    </w:p>
    <w:p>
      <w:pPr>
        <w:tabs>
          <w:tab w:val="left" w:pos="420"/>
          <w:tab w:val="left" w:pos="540"/>
          <w:tab w:val="left" w:pos="720"/>
        </w:tabs>
        <w:rPr>
          <w:rFonts w:hint="eastAsia"/>
          <w:sz w:val="20"/>
          <w:szCs w:val="18"/>
        </w:rPr>
      </w:pPr>
      <w:r>
        <w:rPr>
          <w:rFonts w:hint="eastAsia" w:ascii="宋体" w:hAnsi="宋体"/>
          <w:color w:val="auto"/>
          <w:sz w:val="28"/>
          <w:szCs w:val="28"/>
          <w:highlight w:val="none"/>
        </w:rPr>
        <w:t>银行账户：6661 6011 4000 0026 0 银行账户：413 0622 000 1817 0400 678</w:t>
      </w:r>
    </w:p>
    <w:p>
      <w:pPr>
        <w:pStyle w:val="16"/>
        <w:rPr>
          <w:rFonts w:hint="eastAsia" w:hAnsi="宋体" w:cs="宋体"/>
          <w:bCs/>
          <w:sz w:val="28"/>
          <w:szCs w:val="28"/>
        </w:rPr>
      </w:pPr>
    </w:p>
    <w:p>
      <w:pPr>
        <w:pStyle w:val="16"/>
        <w:rPr>
          <w:rFonts w:hint="eastAsia" w:hAnsi="宋体" w:cs="宋体"/>
          <w:bCs/>
          <w:sz w:val="28"/>
          <w:szCs w:val="28"/>
        </w:rPr>
      </w:pPr>
    </w:p>
    <w:p>
      <w:pPr>
        <w:pStyle w:val="16"/>
        <w:rPr>
          <w:ins w:id="3" w:author="不要总是（圈a）我" w:date="2023-07-10T16:28:17Z"/>
          <w:rFonts w:hint="eastAsia" w:hAnsi="宋体" w:cs="宋体"/>
          <w:bCs/>
          <w:sz w:val="28"/>
          <w:szCs w:val="28"/>
        </w:rPr>
      </w:pPr>
    </w:p>
    <w:p>
      <w:pPr>
        <w:pStyle w:val="16"/>
        <w:rPr>
          <w:ins w:id="4" w:author="不要总是（圈a）我" w:date="2023-07-10T16:28:17Z"/>
          <w:rFonts w:hint="eastAsia" w:hAnsi="宋体" w:cs="宋体"/>
          <w:bCs/>
          <w:sz w:val="28"/>
          <w:szCs w:val="28"/>
        </w:rPr>
      </w:pPr>
    </w:p>
    <w:p>
      <w:pPr>
        <w:pStyle w:val="16"/>
        <w:rPr>
          <w:rFonts w:hAnsi="宋体" w:cs="宋体"/>
          <w:bCs/>
          <w:sz w:val="28"/>
          <w:szCs w:val="28"/>
        </w:rPr>
      </w:pPr>
      <w:r>
        <w:rPr>
          <w:rFonts w:hint="eastAsia" w:hAnsi="宋体" w:cs="宋体"/>
          <w:bCs/>
          <w:sz w:val="28"/>
          <w:szCs w:val="28"/>
        </w:rPr>
        <w:t>附件一、《工程量清单计价表》</w:t>
      </w:r>
    </w:p>
    <w:tbl>
      <w:tblPr>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9"/>
        <w:gridCol w:w="1139"/>
        <w:gridCol w:w="2276"/>
        <w:gridCol w:w="853"/>
        <w:gridCol w:w="724"/>
        <w:gridCol w:w="724"/>
        <w:gridCol w:w="933"/>
        <w:gridCol w:w="1407"/>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2" w:hRule="atLeast"/>
        </w:trPr>
        <w:tc>
          <w:tcPr>
            <w:tcW w:w="946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栾川山水文苑“火山极境——火山主题全场景世界”活动报价单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活动资源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nil"/>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项目</w:t>
            </w:r>
          </w:p>
        </w:tc>
        <w:tc>
          <w:tcPr>
            <w:tcW w:w="0" w:type="auto"/>
            <w:tcBorders>
              <w:top w:val="nil"/>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材质规格</w:t>
            </w:r>
          </w:p>
        </w:tc>
        <w:tc>
          <w:tcPr>
            <w:tcW w:w="0" w:type="auto"/>
            <w:tcBorders>
              <w:top w:val="nil"/>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数量</w:t>
            </w:r>
          </w:p>
        </w:tc>
        <w:tc>
          <w:tcPr>
            <w:tcW w:w="0" w:type="auto"/>
            <w:tcBorders>
              <w:top w:val="nil"/>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单位</w:t>
            </w:r>
          </w:p>
        </w:tc>
        <w:tc>
          <w:tcPr>
            <w:tcW w:w="0" w:type="auto"/>
            <w:tcBorders>
              <w:top w:val="nil"/>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天数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总价</w:t>
            </w:r>
          </w:p>
        </w:tc>
        <w:tc>
          <w:tcPr>
            <w:tcW w:w="0" w:type="auto"/>
            <w:tcBorders>
              <w:top w:val="nil"/>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极光火山</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专利产品，聚合分子表层注塑火山造型，4.3米高，长度8米雪山姿态火山、内部装配循环动力系统可发光</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45000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45000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星辰沙海</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夜光颗粒450kg</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25000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25000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光之影画</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光影画布2.4*8.4米，木质底板</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儿童车</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130cm长度，满足65kg一下小朋友驾驶，3辆电动越野童车，3辆电动冰块童车</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光影画布</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光影画布8*16米</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企鹅雕塑</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四只60cm，三只90cm</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5600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仿真北极熊</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坐姿北极熊127cm高一只，行走北极熊170cm长一只，小号北极熊长度50cm两只</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墙面镜面反光板</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反光镜面板14.4*3.8米</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儿童沙池玩具</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铲子小桶等满足20人同时活动</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儿童互动灯具</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专用直径10cm灯盘5个，专用35cm长条灯8个，互动充电小手电12个</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组</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北极熊地台</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表层长度5米，进深1.2米，不规则弧形地台，高度25cm</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中岛地台</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表层木质异形制作，总长度11.6米，最宽处3.2米，高度35CM</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光之影画地台</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表层长度9米，进深2米，不规则木质地台，高度25cm</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2500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2500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精灵小屋</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2米进深帐篷，装饰LED小灯串</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律动光盘</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直径1.2米律动光盘装置</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光之城堡</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太空沙桌+儿童太空光沙25kg+模具100个</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17</w:t>
            </w:r>
          </w:p>
        </w:tc>
        <w:tc>
          <w:tcPr>
            <w:tcW w:w="1133"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线缆插排</w:t>
            </w:r>
          </w:p>
        </w:tc>
        <w:tc>
          <w:tcPr>
            <w:tcW w:w="2264"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火山、充电区等线缆走线安装，约50米线缆，插排5个</w:t>
            </w:r>
          </w:p>
        </w:tc>
        <w:tc>
          <w:tcPr>
            <w:tcW w:w="848"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w:t>
            </w:r>
          </w:p>
        </w:tc>
        <w:tc>
          <w:tcPr>
            <w:tcW w:w="72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1500</w:t>
            </w:r>
          </w:p>
        </w:tc>
        <w:tc>
          <w:tcPr>
            <w:tcW w:w="761"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5P立式空调6台</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2500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15000</w:t>
            </w:r>
          </w:p>
        </w:tc>
        <w:tc>
          <w:tcPr>
            <w:tcW w:w="761"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微软雅黑" w:hAnsi="微软雅黑" w:eastAsia="微软雅黑" w:cs="微软雅黑"/>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微软雅黑" w:hAnsi="微软雅黑" w:eastAsia="微软雅黑" w:cs="微软雅黑"/>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154100</w:t>
            </w:r>
          </w:p>
        </w:tc>
        <w:tc>
          <w:tcPr>
            <w:tcW w:w="761" w:type="dxa"/>
            <w:tcBorders>
              <w:top w:val="single" w:color="000000" w:sz="4" w:space="0"/>
              <w:left w:val="single" w:color="000000" w:sz="4" w:space="0"/>
              <w:bottom w:val="nil"/>
              <w:right w:val="single" w:color="000000" w:sz="4" w:space="0"/>
            </w:tcBorders>
            <w:shd w:val="clear"/>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6"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活动现场搭建清单（展期60天）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材质规格</w:t>
            </w:r>
          </w:p>
        </w:tc>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天数</w:t>
            </w:r>
          </w:p>
        </w:tc>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篷房搭建</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20*15米，铝制啤酒篷房，四周围黑白喷绘布不留窗</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24000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入口桁架喷绘</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双面5*3.8米1个双包厚度0.2m 黑白喷绘布1号</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2280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内部四周遮光画面</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 xml:space="preserve">黑白布  2-1号12x3.8m 4-1号20x3.8m 5-1号15x3.8m </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178.6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3214.8</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内部顶遮光布</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17*5.5米*4块黑色遮光布</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374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5610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内部隔断桁架喷绘</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3号 17.6x3.8mx0.9m 双包</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140.6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8436</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内部隔断桁架喷绘</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白熊领地 6-1号20x3.8m  单包</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76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4560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外部三角顶</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15.32x2.92黑白布喷绘 （7号三角顶）</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44.73</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805.14</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外部四周桁架喷绘</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2-2号12x3.8m  4-2号20x3.8m 5-2号15x3.8m 6-2号20x3.8m 桁架黑白布喷绘</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254.6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15276</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外部顶画面</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车贴 1.5*12米x2块 点缀图案1.5x1mx8块</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1440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TURESS架立柱</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4米高2个，钢板底座，鹰爪灯光杆6道</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1200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灯光控台</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金刚控台/珍珠控台/或同等级控台</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光束灯</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LED全彩光束灯</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500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地面平整</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铺设加厚拉绒地毯一层，地毯上方铺设一层喷绘，尺寸20*15米地毯+黑白布喷绘</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9000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铁马</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1x2m不含画面</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90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900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大门</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铁艺焊制2.2x2m宽</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现场工作人员</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每天2名工作人员，共60天</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4500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9000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聘请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人工</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布场10人，撤场10人</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300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运费</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布场2车，撤场2车</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车</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1500</w:t>
            </w:r>
          </w:p>
        </w:tc>
        <w:tc>
          <w:tcPr>
            <w:tcW w:w="1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6000</w:t>
            </w: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售出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19</w:t>
            </w:r>
          </w:p>
        </w:tc>
        <w:tc>
          <w:tcPr>
            <w:tcW w:w="1133" w:type="dxa"/>
            <w:tcBorders>
              <w:top w:val="single" w:color="000000" w:sz="4" w:space="0"/>
              <w:left w:val="single" w:color="000000" w:sz="4" w:space="0"/>
              <w:bottom w:val="single" w:color="000000" w:sz="4" w:space="0"/>
              <w:right w:val="nil"/>
            </w:tcBorders>
            <w:shd w:val="clear" w:color="auto" w:fill="FFC000"/>
            <w:vAlign w:val="center"/>
          </w:tcPr>
          <w:p>
            <w:pPr>
              <w:jc w:val="center"/>
              <w:rPr>
                <w:rFonts w:hint="eastAsia" w:ascii="微软雅黑" w:hAnsi="微软雅黑" w:eastAsia="微软雅黑" w:cs="微软雅黑"/>
                <w:i w:val="0"/>
                <w:iCs w:val="0"/>
                <w:color w:val="000000"/>
                <w:sz w:val="21"/>
                <w:szCs w:val="21"/>
                <w:u w:val="none"/>
              </w:rPr>
            </w:pPr>
          </w:p>
        </w:tc>
        <w:tc>
          <w:tcPr>
            <w:tcW w:w="2264" w:type="dxa"/>
            <w:tcBorders>
              <w:top w:val="single" w:color="000000" w:sz="4" w:space="0"/>
              <w:left w:val="nil"/>
              <w:bottom w:val="single" w:color="000000" w:sz="4" w:space="0"/>
              <w:right w:val="nil"/>
            </w:tcBorders>
            <w:shd w:val="clear" w:color="auto" w:fill="FFC000"/>
            <w:vAlign w:val="center"/>
          </w:tcPr>
          <w:p>
            <w:pPr>
              <w:jc w:val="center"/>
              <w:rPr>
                <w:rFonts w:hint="eastAsia" w:ascii="微软雅黑" w:hAnsi="微软雅黑" w:eastAsia="微软雅黑" w:cs="微软雅黑"/>
                <w:i w:val="0"/>
                <w:iCs w:val="0"/>
                <w:color w:val="000000"/>
                <w:sz w:val="21"/>
                <w:szCs w:val="21"/>
                <w:u w:val="none"/>
              </w:rPr>
            </w:pPr>
          </w:p>
        </w:tc>
        <w:tc>
          <w:tcPr>
            <w:tcW w:w="848" w:type="dxa"/>
            <w:tcBorders>
              <w:top w:val="single" w:color="000000" w:sz="4" w:space="0"/>
              <w:left w:val="nil"/>
              <w:bottom w:val="single" w:color="000000" w:sz="4" w:space="0"/>
              <w:right w:val="nil"/>
            </w:tcBorders>
            <w:shd w:val="clear" w:color="auto" w:fill="FFC000"/>
            <w:vAlign w:val="center"/>
          </w:tcPr>
          <w:p>
            <w:pPr>
              <w:jc w:val="center"/>
              <w:rPr>
                <w:rFonts w:hint="eastAsia" w:ascii="微软雅黑" w:hAnsi="微软雅黑" w:eastAsia="微软雅黑" w:cs="微软雅黑"/>
                <w:i w:val="0"/>
                <w:iCs w:val="0"/>
                <w:color w:val="000000"/>
                <w:sz w:val="21"/>
                <w:szCs w:val="21"/>
                <w:u w:val="none"/>
              </w:rPr>
            </w:pPr>
          </w:p>
        </w:tc>
        <w:tc>
          <w:tcPr>
            <w:tcW w:w="720" w:type="dxa"/>
            <w:tcBorders>
              <w:top w:val="single" w:color="000000" w:sz="4" w:space="0"/>
              <w:left w:val="nil"/>
              <w:bottom w:val="single" w:color="000000" w:sz="4" w:space="0"/>
              <w:right w:val="nil"/>
            </w:tcBorders>
            <w:shd w:val="clear" w:color="auto" w:fill="FFC000"/>
            <w:vAlign w:val="center"/>
          </w:tcPr>
          <w:p>
            <w:pPr>
              <w:jc w:val="center"/>
              <w:rPr>
                <w:rFonts w:hint="eastAsia" w:ascii="微软雅黑" w:hAnsi="微软雅黑" w:eastAsia="微软雅黑" w:cs="微软雅黑"/>
                <w:i w:val="0"/>
                <w:iCs w:val="0"/>
                <w:color w:val="000000"/>
                <w:sz w:val="21"/>
                <w:szCs w:val="21"/>
                <w:u w:val="none"/>
              </w:rPr>
            </w:pPr>
          </w:p>
        </w:tc>
        <w:tc>
          <w:tcPr>
            <w:tcW w:w="720" w:type="dxa"/>
            <w:tcBorders>
              <w:top w:val="single" w:color="000000" w:sz="4" w:space="0"/>
              <w:left w:val="nil"/>
              <w:bottom w:val="single" w:color="000000" w:sz="4" w:space="0"/>
              <w:right w:val="nil"/>
            </w:tcBorders>
            <w:shd w:val="clear" w:color="auto" w:fill="FFC000"/>
            <w:vAlign w:val="center"/>
          </w:tcPr>
          <w:p>
            <w:pPr>
              <w:jc w:val="center"/>
              <w:rPr>
                <w:rFonts w:hint="eastAsia" w:ascii="微软雅黑" w:hAnsi="微软雅黑" w:eastAsia="微软雅黑" w:cs="微软雅黑"/>
                <w:i w:val="0"/>
                <w:iCs w:val="0"/>
                <w:color w:val="000000"/>
                <w:sz w:val="21"/>
                <w:szCs w:val="21"/>
                <w:u w:val="none"/>
              </w:rPr>
            </w:pPr>
          </w:p>
        </w:tc>
        <w:tc>
          <w:tcPr>
            <w:tcW w:w="928" w:type="dxa"/>
            <w:tcBorders>
              <w:top w:val="single" w:color="000000" w:sz="4" w:space="0"/>
              <w:left w:val="nil"/>
              <w:bottom w:val="single" w:color="000000" w:sz="4" w:space="0"/>
              <w:right w:val="single" w:color="000000" w:sz="4" w:space="0"/>
            </w:tcBorders>
            <w:shd w:val="clear" w:color="auto" w:fill="FFC000"/>
            <w:vAlign w:val="center"/>
          </w:tcPr>
          <w:p>
            <w:pPr>
              <w:jc w:val="center"/>
              <w:rPr>
                <w:rFonts w:hint="eastAsia" w:ascii="微软雅黑" w:hAnsi="微软雅黑" w:eastAsia="微软雅黑" w:cs="微软雅黑"/>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107721.94</w:t>
            </w:r>
          </w:p>
        </w:tc>
        <w:tc>
          <w:tcPr>
            <w:tcW w:w="7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20</w:t>
            </w:r>
          </w:p>
        </w:tc>
        <w:tc>
          <w:tcPr>
            <w:tcW w:w="6613" w:type="dxa"/>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总价</w:t>
            </w:r>
          </w:p>
        </w:tc>
        <w:tc>
          <w:tcPr>
            <w:tcW w:w="140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261821.94</w:t>
            </w:r>
          </w:p>
        </w:tc>
        <w:tc>
          <w:tcPr>
            <w:tcW w:w="7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21</w:t>
            </w:r>
          </w:p>
        </w:tc>
        <w:tc>
          <w:tcPr>
            <w:tcW w:w="6613" w:type="dxa"/>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税点１%</w:t>
            </w:r>
          </w:p>
        </w:tc>
        <w:tc>
          <w:tcPr>
            <w:tcW w:w="140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 xml:space="preserve">2618.22 </w:t>
            </w:r>
          </w:p>
        </w:tc>
        <w:tc>
          <w:tcPr>
            <w:tcW w:w="7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22</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 xml:space="preserve">264440 </w:t>
            </w: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23</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优惠总价</w:t>
            </w: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225000</w:t>
            </w: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注：以上所有画面仅为一次性出好，现场人为破坏，天气原因，需要出第二次画面需要重新算费用。</w:t>
            </w:r>
          </w:p>
        </w:tc>
      </w:tr>
    </w:tbl>
    <w:p>
      <w:pPr>
        <w:tabs>
          <w:tab w:val="left" w:pos="4465"/>
        </w:tabs>
        <w:spacing w:line="360" w:lineRule="auto"/>
        <w:rPr>
          <w:rFonts w:ascii="宋体" w:hAnsi="宋体" w:cs="宋体"/>
          <w:b/>
          <w:sz w:val="28"/>
          <w:szCs w:val="28"/>
          <w:lang w:val="en-GB"/>
        </w:rPr>
      </w:pPr>
    </w:p>
    <w:p>
      <w:pPr>
        <w:pStyle w:val="3"/>
      </w:pPr>
    </w:p>
    <w:p>
      <w:pPr>
        <w:tabs>
          <w:tab w:val="left" w:pos="4465"/>
        </w:tabs>
        <w:spacing w:line="360" w:lineRule="auto"/>
        <w:rPr>
          <w:rFonts w:ascii="宋体" w:hAnsi="宋体" w:cs="宋体"/>
          <w:b/>
          <w:sz w:val="28"/>
          <w:szCs w:val="28"/>
        </w:rPr>
      </w:pPr>
      <w:r>
        <w:rPr>
          <w:rFonts w:hint="eastAsia" w:ascii="宋体" w:hAnsi="宋体" w:cs="宋体"/>
          <w:b/>
          <w:sz w:val="28"/>
          <w:szCs w:val="28"/>
        </w:rPr>
        <w:t>附件二、廉政合作协议</w:t>
      </w:r>
    </w:p>
    <w:p>
      <w:pPr>
        <w:spacing w:line="360" w:lineRule="auto"/>
        <w:ind w:firstLine="256" w:firstLineChars="91"/>
        <w:jc w:val="center"/>
        <w:rPr>
          <w:rFonts w:ascii="宋体" w:hAnsi="宋体"/>
          <w:b/>
          <w:bCs/>
          <w:sz w:val="28"/>
          <w:szCs w:val="28"/>
          <w:lang w:val="zh-CN"/>
        </w:rPr>
      </w:pPr>
      <w:r>
        <w:rPr>
          <w:rFonts w:hint="eastAsia" w:ascii="宋体" w:hAnsi="宋体"/>
          <w:b/>
          <w:bCs/>
          <w:sz w:val="28"/>
          <w:szCs w:val="28"/>
          <w:lang w:val="zh-CN"/>
        </w:rPr>
        <w:t>廉政合作协议</w:t>
      </w:r>
    </w:p>
    <w:p>
      <w:pPr>
        <w:spacing w:line="360" w:lineRule="auto"/>
        <w:rPr>
          <w:rFonts w:ascii="宋体" w:hAnsi="宋体"/>
          <w:sz w:val="28"/>
          <w:szCs w:val="28"/>
        </w:rPr>
      </w:pPr>
      <w:r>
        <w:rPr>
          <w:rFonts w:hint="eastAsia" w:ascii="宋体" w:hAnsi="宋体"/>
          <w:sz w:val="28"/>
          <w:szCs w:val="28"/>
        </w:rPr>
        <w:t>甲方：</w:t>
      </w:r>
      <w:r>
        <w:rPr>
          <w:rFonts w:hint="eastAsia" w:ascii="宋体" w:hAnsi="宋体"/>
          <w:sz w:val="28"/>
          <w:szCs w:val="28"/>
          <w:u w:val="single"/>
        </w:rPr>
        <w:t>栾川县浩德颐康文旅有限公司</w:t>
      </w:r>
      <w:r>
        <w:rPr>
          <w:rFonts w:hint="eastAsia"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乙方：</w:t>
      </w:r>
      <w:r>
        <w:rPr>
          <w:rFonts w:hint="eastAsia" w:ascii="宋体" w:hAnsi="宋体"/>
          <w:sz w:val="28"/>
          <w:szCs w:val="28"/>
          <w:u w:val="single"/>
        </w:rPr>
        <w:t xml:space="preserve">洛阳盈凯文化传播有限公司 </w:t>
      </w:r>
      <w:r>
        <w:rPr>
          <w:rFonts w:hint="eastAsia" w:ascii="宋体" w:hAnsi="宋体" w:cs="宋体"/>
          <w:kern w:val="0"/>
          <w:sz w:val="28"/>
          <w:szCs w:val="28"/>
          <w:lang w:bidi="ar"/>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为加强工程项目建设期间的廉政管理，确保项目高效优质按期竣工，甲、乙双方经协商签定本协议并做为双方共同遵守的廉政行为准则。</w:t>
      </w:r>
    </w:p>
    <w:p>
      <w:pPr>
        <w:spacing w:line="360" w:lineRule="auto"/>
        <w:ind w:firstLine="562" w:firstLineChars="200"/>
        <w:rPr>
          <w:rFonts w:ascii="宋体" w:hAnsi="宋体" w:cs="宋体"/>
          <w:b/>
          <w:sz w:val="28"/>
          <w:szCs w:val="28"/>
        </w:rPr>
      </w:pPr>
      <w:r>
        <w:rPr>
          <w:rFonts w:hint="eastAsia" w:ascii="宋体" w:hAnsi="宋体" w:cs="宋体"/>
          <w:b/>
          <w:sz w:val="28"/>
          <w:szCs w:val="28"/>
        </w:rPr>
        <w:t>一．甲方责任</w:t>
      </w:r>
    </w:p>
    <w:p>
      <w:pPr>
        <w:spacing w:line="360" w:lineRule="auto"/>
        <w:ind w:firstLine="560" w:firstLineChars="200"/>
        <w:rPr>
          <w:rFonts w:ascii="宋体" w:hAnsi="宋体" w:cs="宋体"/>
          <w:sz w:val="28"/>
          <w:szCs w:val="28"/>
        </w:rPr>
      </w:pPr>
      <w:r>
        <w:rPr>
          <w:rFonts w:hint="eastAsia" w:ascii="宋体" w:hAnsi="宋体" w:cs="宋体"/>
          <w:sz w:val="28"/>
          <w:szCs w:val="28"/>
        </w:rPr>
        <w:t>1．甲方有责任向乙方介绍本单位有关廉政管理的各项制度和规定。</w:t>
      </w:r>
    </w:p>
    <w:p>
      <w:pPr>
        <w:spacing w:line="360" w:lineRule="auto"/>
        <w:ind w:firstLine="560" w:firstLineChars="200"/>
        <w:rPr>
          <w:rFonts w:ascii="宋体" w:hAnsi="宋体" w:cs="宋体"/>
          <w:sz w:val="28"/>
          <w:szCs w:val="28"/>
        </w:rPr>
      </w:pPr>
      <w:r>
        <w:rPr>
          <w:rFonts w:hint="eastAsia" w:ascii="宋体" w:hAnsi="宋体" w:cs="宋体"/>
          <w:sz w:val="28"/>
          <w:szCs w:val="28"/>
        </w:rPr>
        <w:t>2．甲方有责任对本单位项目管理人员进行廉政教育。</w:t>
      </w:r>
    </w:p>
    <w:p>
      <w:pPr>
        <w:spacing w:line="360" w:lineRule="auto"/>
        <w:ind w:firstLine="560" w:firstLineChars="200"/>
        <w:rPr>
          <w:rFonts w:ascii="宋体" w:hAnsi="宋体" w:cs="宋体"/>
          <w:sz w:val="28"/>
          <w:szCs w:val="28"/>
        </w:rPr>
      </w:pPr>
      <w:r>
        <w:rPr>
          <w:rFonts w:hint="eastAsia" w:ascii="宋体" w:hAnsi="宋体" w:cs="宋体"/>
          <w:sz w:val="28"/>
          <w:szCs w:val="28"/>
        </w:rPr>
        <w:t>3．甲方人员应严格遵守本单位有关廉政管理的规定，不得接受乙方的宴请，不得接受任何形式的实物、现金或礼券。</w:t>
      </w:r>
    </w:p>
    <w:p>
      <w:pPr>
        <w:spacing w:line="360" w:lineRule="auto"/>
        <w:ind w:firstLine="560" w:firstLineChars="200"/>
        <w:rPr>
          <w:rFonts w:ascii="宋体" w:hAnsi="宋体" w:cs="宋体"/>
          <w:sz w:val="28"/>
          <w:szCs w:val="28"/>
        </w:rPr>
      </w:pPr>
      <w:r>
        <w:rPr>
          <w:rFonts w:hint="eastAsia" w:ascii="宋体" w:hAnsi="宋体" w:cs="宋体"/>
          <w:sz w:val="28"/>
          <w:szCs w:val="28"/>
        </w:rPr>
        <w:t>4．甲方在项目建设期间发现甲方人员任何形式的索贿受贿行为，均应及时采取措施予以制止，并及时通报乙方单位领导。</w:t>
      </w:r>
    </w:p>
    <w:p>
      <w:pPr>
        <w:spacing w:line="360" w:lineRule="auto"/>
        <w:ind w:firstLine="560" w:firstLineChars="200"/>
        <w:rPr>
          <w:rFonts w:ascii="宋体" w:hAnsi="宋体" w:cs="宋体"/>
          <w:sz w:val="28"/>
          <w:szCs w:val="28"/>
        </w:rPr>
      </w:pPr>
      <w:r>
        <w:rPr>
          <w:rFonts w:hint="eastAsia" w:ascii="宋体" w:hAnsi="宋体" w:cs="宋体"/>
          <w:sz w:val="28"/>
          <w:szCs w:val="28"/>
        </w:rPr>
        <w:t>5．甲方人员如违反廉政管理制度及本协议规定，甲方应视情节轻重、影响大小给予处罚。</w:t>
      </w:r>
    </w:p>
    <w:p>
      <w:pPr>
        <w:spacing w:line="360" w:lineRule="auto"/>
        <w:ind w:firstLine="560" w:firstLineChars="200"/>
        <w:rPr>
          <w:rFonts w:ascii="宋体" w:hAnsi="宋体" w:cs="宋体"/>
          <w:sz w:val="28"/>
          <w:szCs w:val="28"/>
        </w:rPr>
      </w:pPr>
      <w:r>
        <w:rPr>
          <w:rFonts w:hint="eastAsia" w:ascii="宋体" w:hAnsi="宋体" w:cs="宋体"/>
          <w:sz w:val="28"/>
          <w:szCs w:val="28"/>
        </w:rPr>
        <w:t>6．对于乙方举报甲方人员违反廉政规定的情况，甲方应及时进行调查，根据调查情况进行处理。</w:t>
      </w:r>
    </w:p>
    <w:p>
      <w:pPr>
        <w:spacing w:line="360" w:lineRule="auto"/>
        <w:ind w:firstLine="562" w:firstLineChars="200"/>
        <w:rPr>
          <w:rFonts w:ascii="宋体" w:hAnsi="宋体" w:cs="宋体"/>
          <w:b/>
          <w:sz w:val="28"/>
          <w:szCs w:val="28"/>
        </w:rPr>
      </w:pPr>
      <w:r>
        <w:rPr>
          <w:rFonts w:hint="eastAsia" w:ascii="宋体" w:hAnsi="宋体" w:cs="宋体"/>
          <w:b/>
          <w:sz w:val="28"/>
          <w:szCs w:val="28"/>
        </w:rPr>
        <w:t>二．乙方责任</w:t>
      </w:r>
    </w:p>
    <w:p>
      <w:pPr>
        <w:spacing w:line="360" w:lineRule="auto"/>
        <w:ind w:firstLine="560" w:firstLineChars="200"/>
        <w:rPr>
          <w:rFonts w:ascii="宋体" w:hAnsi="宋体" w:cs="宋体"/>
          <w:sz w:val="28"/>
          <w:szCs w:val="28"/>
        </w:rPr>
      </w:pPr>
      <w:r>
        <w:rPr>
          <w:rFonts w:hint="eastAsia" w:ascii="宋体" w:hAnsi="宋体" w:cs="宋体"/>
          <w:sz w:val="28"/>
          <w:szCs w:val="28"/>
        </w:rPr>
        <w:t>1．乙方应保证乙方有关人员了解甲方有关廉政管理的各项制度及本协议的规定，并遵照执行。</w:t>
      </w:r>
    </w:p>
    <w:p>
      <w:pPr>
        <w:spacing w:line="360" w:lineRule="auto"/>
        <w:ind w:firstLine="560" w:firstLineChars="200"/>
        <w:rPr>
          <w:rFonts w:ascii="宋体" w:hAnsi="宋体" w:cs="宋体"/>
          <w:sz w:val="28"/>
          <w:szCs w:val="28"/>
        </w:rPr>
      </w:pPr>
      <w:r>
        <w:rPr>
          <w:rFonts w:hint="eastAsia" w:ascii="宋体" w:hAnsi="宋体" w:cs="宋体"/>
          <w:sz w:val="28"/>
          <w:szCs w:val="28"/>
        </w:rPr>
        <w:t>2．乙方不得宴请甲方人员，不得以任何形式赠送实物、现金或礼券。</w:t>
      </w:r>
    </w:p>
    <w:p>
      <w:pPr>
        <w:spacing w:line="360" w:lineRule="auto"/>
        <w:ind w:firstLine="560" w:firstLineChars="200"/>
        <w:rPr>
          <w:rFonts w:ascii="宋体" w:hAnsi="宋体" w:cs="宋体"/>
          <w:sz w:val="28"/>
          <w:szCs w:val="28"/>
        </w:rPr>
      </w:pPr>
      <w:r>
        <w:rPr>
          <w:rFonts w:hint="eastAsia" w:ascii="宋体" w:hAnsi="宋体" w:cs="宋体"/>
          <w:sz w:val="28"/>
          <w:szCs w:val="28"/>
        </w:rPr>
        <w:t>3．乙方在项目建设期间发现乙方人员任何向甲方人员行贿行为，均应及时采取措施予以制止，并及时通报甲方单位领导。</w:t>
      </w:r>
    </w:p>
    <w:p>
      <w:pPr>
        <w:spacing w:line="360" w:lineRule="auto"/>
        <w:ind w:firstLine="560" w:firstLineChars="200"/>
        <w:rPr>
          <w:rFonts w:ascii="宋体" w:hAnsi="宋体" w:cs="宋体"/>
          <w:sz w:val="28"/>
          <w:szCs w:val="28"/>
        </w:rPr>
      </w:pPr>
      <w:r>
        <w:rPr>
          <w:rFonts w:hint="eastAsia" w:ascii="宋体" w:hAnsi="宋体" w:cs="宋体"/>
          <w:sz w:val="28"/>
          <w:szCs w:val="28"/>
        </w:rPr>
        <w:t>4．乙方有责任接受甲方对乙方在项目建设期间廉政管理执行情况的监督。</w:t>
      </w:r>
    </w:p>
    <w:p>
      <w:pPr>
        <w:spacing w:line="360" w:lineRule="auto"/>
        <w:ind w:firstLine="560" w:firstLineChars="200"/>
        <w:rPr>
          <w:rFonts w:ascii="宋体" w:hAnsi="宋体" w:cs="宋体"/>
          <w:sz w:val="28"/>
          <w:szCs w:val="28"/>
        </w:rPr>
      </w:pPr>
      <w:r>
        <w:rPr>
          <w:rFonts w:hint="eastAsia" w:ascii="宋体" w:hAnsi="宋体" w:cs="宋体"/>
          <w:sz w:val="28"/>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560" w:firstLineChars="200"/>
        <w:rPr>
          <w:rFonts w:ascii="宋体" w:hAnsi="宋体" w:cs="宋体"/>
          <w:sz w:val="28"/>
          <w:szCs w:val="28"/>
        </w:rPr>
      </w:pPr>
      <w:r>
        <w:rPr>
          <w:rFonts w:hint="eastAsia" w:ascii="宋体" w:hAnsi="宋体" w:cs="宋体"/>
          <w:sz w:val="28"/>
          <w:szCs w:val="28"/>
        </w:rPr>
        <w:t>6．如因乙方或其人员在项目建设期间贿赂甲方人员，被检查机关立案查处的，甲方有权中止合同履行或解除合同，由此给甲方造成的损失，均由乙方负责赔偿。</w:t>
      </w:r>
    </w:p>
    <w:p>
      <w:pPr>
        <w:spacing w:line="360" w:lineRule="auto"/>
        <w:ind w:firstLine="562" w:firstLineChars="200"/>
        <w:rPr>
          <w:rFonts w:ascii="宋体" w:hAnsi="宋体" w:cs="宋体"/>
          <w:b/>
          <w:sz w:val="28"/>
          <w:szCs w:val="28"/>
        </w:rPr>
      </w:pPr>
      <w:r>
        <w:rPr>
          <w:rFonts w:hint="eastAsia" w:ascii="宋体" w:hAnsi="宋体" w:cs="宋体"/>
          <w:b/>
          <w:sz w:val="28"/>
          <w:szCs w:val="28"/>
        </w:rPr>
        <w:t xml:space="preserve"> 三、为维护甲乙双方的合法利益，营造良好的商务环境，甲方建立多种举报渠道（如下）。甲方风控部人员将恪守职业道德，严格履行保密义务！</w:t>
      </w:r>
    </w:p>
    <w:p>
      <w:pPr>
        <w:spacing w:line="360" w:lineRule="auto"/>
        <w:ind w:firstLine="560" w:firstLineChars="200"/>
        <w:rPr>
          <w:rFonts w:ascii="宋体" w:hAnsi="宋体" w:cs="宋体"/>
          <w:bCs/>
          <w:sz w:val="28"/>
          <w:szCs w:val="28"/>
        </w:rPr>
      </w:pPr>
      <w:r>
        <w:rPr>
          <w:rFonts w:hint="eastAsia" w:ascii="宋体" w:hAnsi="宋体" w:cs="宋体"/>
          <w:bCs/>
          <w:sz w:val="28"/>
          <w:szCs w:val="28"/>
        </w:rPr>
        <w:t>（1）微信小程序举报（扫描右侧二维码进入程序，举报信息直达董事长）；</w:t>
      </w:r>
    </w:p>
    <w:p>
      <w:pPr>
        <w:spacing w:line="360" w:lineRule="auto"/>
        <w:ind w:firstLine="560" w:firstLineChars="200"/>
        <w:rPr>
          <w:rFonts w:ascii="宋体" w:hAnsi="宋体" w:cs="宋体"/>
          <w:sz w:val="28"/>
          <w:szCs w:val="28"/>
        </w:rPr>
      </w:pPr>
      <w:r>
        <w:rPr>
          <w:rFonts w:ascii="宋体" w:hAnsi="宋体"/>
          <w:sz w:val="28"/>
          <w:szCs w:val="28"/>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932815" cy="932815"/>
            <wp:effectExtent l="0" t="0" r="12065" b="12065"/>
            <wp:wrapNone/>
            <wp:docPr id="2" name="图片 1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说明: 32dc313b898daf07a491037a11ba2c8"/>
                    <pic:cNvPicPr>
                      <a:picLocks noChangeAspect="1"/>
                    </pic:cNvPicPr>
                  </pic:nvPicPr>
                  <pic:blipFill>
                    <a:blip r:embed="rId7"/>
                    <a:stretch>
                      <a:fillRect/>
                    </a:stretch>
                  </pic:blipFill>
                  <pic:spPr>
                    <a:xfrm>
                      <a:off x="0" y="0"/>
                      <a:ext cx="932815" cy="932815"/>
                    </a:xfrm>
                    <a:prstGeom prst="rect">
                      <a:avLst/>
                    </a:prstGeom>
                    <a:noFill/>
                    <a:ln>
                      <a:noFill/>
                    </a:ln>
                  </pic:spPr>
                </pic:pic>
              </a:graphicData>
            </a:graphic>
          </wp:anchor>
        </w:drawing>
      </w:r>
      <w:r>
        <w:rPr>
          <w:rFonts w:hint="eastAsia" w:ascii="宋体" w:hAnsi="宋体" w:cs="宋体"/>
          <w:sz w:val="28"/>
          <w:szCs w:val="28"/>
        </w:rPr>
        <w:t>（2）邮箱：hddcfkb@Foxmail.com</w:t>
      </w:r>
    </w:p>
    <w:p>
      <w:pPr>
        <w:spacing w:line="360" w:lineRule="auto"/>
        <w:ind w:firstLine="560" w:firstLineChars="200"/>
        <w:rPr>
          <w:rFonts w:ascii="宋体" w:hAnsi="宋体" w:cs="宋体"/>
          <w:sz w:val="28"/>
          <w:szCs w:val="28"/>
        </w:rPr>
      </w:pPr>
      <w:r>
        <w:rPr>
          <w:rFonts w:hint="eastAsia" w:ascii="宋体" w:hAnsi="宋体" w:cs="宋体"/>
          <w:sz w:val="28"/>
          <w:szCs w:val="28"/>
        </w:rPr>
        <w:t>（3）电话：集团首席风控官：13903793259</w:t>
      </w:r>
    </w:p>
    <w:p>
      <w:pPr>
        <w:spacing w:line="360" w:lineRule="auto"/>
        <w:ind w:firstLine="560" w:firstLineChars="200"/>
        <w:rPr>
          <w:rFonts w:ascii="宋体" w:hAnsi="宋体" w:cs="宋体"/>
          <w:sz w:val="28"/>
          <w:szCs w:val="28"/>
        </w:rPr>
      </w:pPr>
      <w:r>
        <w:rPr>
          <w:rFonts w:hint="eastAsia" w:ascii="宋体" w:hAnsi="宋体" w:cs="宋体"/>
          <w:sz w:val="28"/>
          <w:szCs w:val="28"/>
        </w:rPr>
        <w:t>（4）电话：集团审计总监：</w:t>
      </w:r>
      <w:r>
        <w:rPr>
          <w:rFonts w:ascii="宋体" w:hAnsi="宋体" w:cs="宋体"/>
          <w:sz w:val="28"/>
          <w:szCs w:val="28"/>
        </w:rPr>
        <w:t>1</w:t>
      </w:r>
      <w:r>
        <w:rPr>
          <w:rFonts w:hint="eastAsia" w:ascii="宋体" w:hAnsi="宋体" w:cs="宋体"/>
          <w:sz w:val="28"/>
          <w:szCs w:val="28"/>
        </w:rPr>
        <w:t>8137710188</w:t>
      </w:r>
    </w:p>
    <w:p>
      <w:pPr>
        <w:spacing w:line="360" w:lineRule="auto"/>
        <w:ind w:firstLine="560" w:firstLineChars="200"/>
        <w:rPr>
          <w:rFonts w:ascii="宋体" w:hAnsi="宋体" w:cs="宋体"/>
          <w:sz w:val="28"/>
          <w:szCs w:val="28"/>
        </w:rPr>
      </w:pPr>
      <w:r>
        <w:rPr>
          <w:rFonts w:hint="eastAsia" w:ascii="宋体" w:hAnsi="宋体" w:cs="宋体"/>
          <w:sz w:val="28"/>
          <w:szCs w:val="28"/>
        </w:rPr>
        <w:t>（5）直接和风控部人员约定场所当面举报。</w:t>
      </w:r>
    </w:p>
    <w:p>
      <w:pPr>
        <w:spacing w:line="360" w:lineRule="auto"/>
        <w:ind w:firstLine="562" w:firstLineChars="200"/>
        <w:rPr>
          <w:rFonts w:ascii="宋体" w:hAnsi="宋体" w:cs="宋体"/>
          <w:b/>
          <w:sz w:val="28"/>
          <w:szCs w:val="28"/>
        </w:rPr>
      </w:pPr>
      <w:r>
        <w:rPr>
          <w:rFonts w:hint="eastAsia" w:ascii="宋体" w:hAnsi="宋体" w:cs="宋体"/>
          <w:b/>
          <w:sz w:val="28"/>
          <w:szCs w:val="28"/>
        </w:rPr>
        <w:t>四、甲乙双方发现对方工作人员有下列行为之一的，可通过第三条约定的渠道进行举报：</w:t>
      </w:r>
    </w:p>
    <w:p>
      <w:pPr>
        <w:spacing w:line="360" w:lineRule="auto"/>
        <w:ind w:firstLine="560" w:firstLineChars="200"/>
        <w:rPr>
          <w:rFonts w:ascii="宋体" w:hAnsi="宋体" w:cs="宋体"/>
          <w:sz w:val="28"/>
          <w:szCs w:val="28"/>
        </w:rPr>
      </w:pPr>
      <w:r>
        <w:rPr>
          <w:rFonts w:hint="eastAsia" w:ascii="宋体" w:hAnsi="宋体" w:cs="宋体"/>
          <w:sz w:val="28"/>
          <w:szCs w:val="28"/>
        </w:rPr>
        <w:t>1.推诿扯皮、有责不负、处事消极、渎职失职、弄虚作假等行为。</w:t>
      </w:r>
    </w:p>
    <w:p>
      <w:pPr>
        <w:spacing w:line="360" w:lineRule="auto"/>
        <w:ind w:firstLine="560" w:firstLineChars="200"/>
        <w:rPr>
          <w:rFonts w:ascii="宋体" w:hAnsi="宋体" w:cs="宋体"/>
          <w:sz w:val="28"/>
          <w:szCs w:val="28"/>
        </w:rPr>
      </w:pPr>
      <w:r>
        <w:rPr>
          <w:rFonts w:hint="eastAsia" w:ascii="宋体" w:hAnsi="宋体" w:cs="宋体"/>
          <w:sz w:val="28"/>
          <w:szCs w:val="28"/>
        </w:rPr>
        <w:t>2.以权谋私、滥用职权、处事不公、隐瞒事故、违章指挥造成公司严重事故隐患的行为。</w:t>
      </w:r>
    </w:p>
    <w:p>
      <w:pPr>
        <w:spacing w:line="360" w:lineRule="auto"/>
        <w:ind w:firstLine="560" w:firstLineChars="200"/>
        <w:rPr>
          <w:rFonts w:ascii="宋体" w:hAnsi="宋体" w:cs="宋体"/>
          <w:sz w:val="28"/>
          <w:szCs w:val="28"/>
        </w:rPr>
      </w:pPr>
      <w:r>
        <w:rPr>
          <w:rFonts w:hint="eastAsia" w:ascii="宋体" w:hAnsi="宋体" w:cs="宋体"/>
          <w:sz w:val="28"/>
          <w:szCs w:val="28"/>
        </w:rPr>
        <w:t>3.贪污、受贿、盗窃、欺上瞒下等违法乱纪行为。</w:t>
      </w:r>
    </w:p>
    <w:p>
      <w:pPr>
        <w:spacing w:line="360" w:lineRule="auto"/>
        <w:ind w:firstLine="560" w:firstLineChars="200"/>
        <w:rPr>
          <w:rFonts w:ascii="宋体" w:hAnsi="宋体" w:cs="宋体"/>
          <w:sz w:val="28"/>
          <w:szCs w:val="28"/>
        </w:rPr>
      </w:pPr>
      <w:r>
        <w:rPr>
          <w:rFonts w:hint="eastAsia" w:ascii="宋体" w:hAnsi="宋体" w:cs="宋体"/>
          <w:sz w:val="28"/>
          <w:szCs w:val="28"/>
        </w:rPr>
        <w:t>4.出卖、泄露公司商业机密等危害公司行为。</w:t>
      </w:r>
    </w:p>
    <w:p>
      <w:pPr>
        <w:spacing w:line="360" w:lineRule="auto"/>
        <w:ind w:firstLine="560" w:firstLineChars="200"/>
        <w:rPr>
          <w:rFonts w:ascii="宋体" w:hAnsi="宋体" w:cs="宋体"/>
          <w:sz w:val="28"/>
          <w:szCs w:val="28"/>
        </w:rPr>
      </w:pPr>
      <w:r>
        <w:rPr>
          <w:rFonts w:hint="eastAsia" w:ascii="宋体" w:hAnsi="宋体" w:cs="宋体"/>
          <w:sz w:val="28"/>
          <w:szCs w:val="28"/>
        </w:rPr>
        <w:t>5.重大经济活动未按公司制度、流程执行的违规违纪行为。</w:t>
      </w:r>
    </w:p>
    <w:p>
      <w:pPr>
        <w:spacing w:line="360" w:lineRule="auto"/>
        <w:ind w:firstLine="560" w:firstLineChars="200"/>
        <w:rPr>
          <w:rFonts w:ascii="宋体" w:hAnsi="宋体" w:cs="宋体"/>
          <w:sz w:val="28"/>
          <w:szCs w:val="28"/>
        </w:rPr>
      </w:pPr>
      <w:r>
        <w:rPr>
          <w:rFonts w:hint="eastAsia" w:ascii="宋体" w:hAnsi="宋体" w:cs="宋体"/>
          <w:sz w:val="28"/>
          <w:szCs w:val="28"/>
        </w:rPr>
        <w:t>6.利用职权，任人唯亲，拉帮结派，搞小利益团体或对同事正当行使权利进行打击报复的行为。</w:t>
      </w:r>
    </w:p>
    <w:p>
      <w:pPr>
        <w:spacing w:line="360" w:lineRule="auto"/>
        <w:ind w:firstLine="560" w:firstLineChars="200"/>
        <w:rPr>
          <w:rFonts w:ascii="宋体" w:hAnsi="宋体" w:cs="宋体"/>
          <w:sz w:val="28"/>
          <w:szCs w:val="28"/>
        </w:rPr>
      </w:pPr>
      <w:r>
        <w:rPr>
          <w:rFonts w:hint="eastAsia" w:ascii="宋体" w:hAnsi="宋体" w:cs="宋体"/>
          <w:sz w:val="28"/>
          <w:szCs w:val="28"/>
        </w:rPr>
        <w:t>7.故意涂改公司文件或以公司名义谋私利，损害公司荣誉和利益的行为。</w:t>
      </w:r>
    </w:p>
    <w:p>
      <w:pPr>
        <w:spacing w:line="360" w:lineRule="auto"/>
        <w:ind w:firstLine="560" w:firstLineChars="200"/>
        <w:rPr>
          <w:rFonts w:ascii="宋体" w:hAnsi="宋体" w:cs="宋体"/>
          <w:sz w:val="28"/>
          <w:szCs w:val="28"/>
        </w:rPr>
      </w:pPr>
      <w:r>
        <w:rPr>
          <w:rFonts w:hint="eastAsia" w:ascii="宋体" w:hAnsi="宋体" w:cs="宋体"/>
          <w:sz w:val="28"/>
          <w:szCs w:val="28"/>
        </w:rPr>
        <w:t>8.私自侵占、挪用公司财物，损坏公司重要设备或资产的行为。</w:t>
      </w:r>
    </w:p>
    <w:p>
      <w:pPr>
        <w:spacing w:line="360" w:lineRule="auto"/>
        <w:ind w:firstLine="560" w:firstLineChars="200"/>
        <w:rPr>
          <w:rFonts w:ascii="宋体" w:hAnsi="宋体" w:cs="宋体"/>
          <w:sz w:val="28"/>
          <w:szCs w:val="28"/>
        </w:rPr>
      </w:pPr>
      <w:r>
        <w:rPr>
          <w:rFonts w:hint="eastAsia" w:ascii="宋体" w:hAnsi="宋体" w:cs="宋体"/>
          <w:sz w:val="28"/>
          <w:szCs w:val="28"/>
        </w:rPr>
        <w:t>9.破坏团队和谐，故意挑拨员工之间关系，对同事恶意侮辱、陷害、制造事端的行为。</w:t>
      </w:r>
    </w:p>
    <w:p>
      <w:pPr>
        <w:spacing w:line="360" w:lineRule="auto"/>
        <w:ind w:firstLine="560" w:firstLineChars="200"/>
        <w:rPr>
          <w:rFonts w:ascii="宋体" w:hAnsi="宋体" w:cs="宋体"/>
          <w:sz w:val="28"/>
          <w:szCs w:val="28"/>
        </w:rPr>
      </w:pPr>
      <w:r>
        <w:rPr>
          <w:rFonts w:hint="eastAsia" w:ascii="宋体" w:hAnsi="宋体" w:cs="宋体"/>
          <w:sz w:val="28"/>
          <w:szCs w:val="28"/>
        </w:rPr>
        <w:t>10.妄议集团经营、管理、决策部署、会议决议，对正当行使职权的执法部门、员工进行设置障碍、诋毁、恶意侮辱的行为。</w:t>
      </w:r>
    </w:p>
    <w:p>
      <w:pPr>
        <w:spacing w:line="360" w:lineRule="auto"/>
        <w:ind w:firstLine="560" w:firstLineChars="200"/>
        <w:rPr>
          <w:rFonts w:ascii="宋体" w:hAnsi="宋体" w:cs="宋体"/>
          <w:sz w:val="28"/>
          <w:szCs w:val="28"/>
        </w:rPr>
      </w:pPr>
      <w:r>
        <w:rPr>
          <w:rFonts w:hint="eastAsia" w:ascii="宋体" w:hAnsi="宋体" w:cs="宋体"/>
          <w:sz w:val="28"/>
          <w:szCs w:val="28"/>
        </w:rPr>
        <w:t>11.其它违反法律或者甲方公司相关制度的行为。</w:t>
      </w:r>
    </w:p>
    <w:p>
      <w:pPr>
        <w:pStyle w:val="2"/>
        <w:rPr>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（以下无正文）</w:t>
      </w:r>
    </w:p>
    <w:p>
      <w:pPr>
        <w:pStyle w:val="2"/>
        <w:rPr>
          <w:sz w:val="28"/>
          <w:szCs w:val="28"/>
        </w:rPr>
      </w:pPr>
    </w:p>
    <w:p>
      <w:pPr>
        <w:autoSpaceDN w:val="0"/>
        <w:spacing w:line="360" w:lineRule="auto"/>
        <w:jc w:val="right"/>
        <w:rPr>
          <w:rFonts w:ascii="宋体" w:hAnsi="宋体"/>
          <w:sz w:val="24"/>
          <w:szCs w:val="24"/>
        </w:rPr>
      </w:pPr>
      <w:r>
        <w:rPr>
          <w:rFonts w:hint="eastAsia" w:ascii="宋体" w:hAnsi="宋体"/>
          <w:sz w:val="24"/>
          <w:szCs w:val="24"/>
        </w:rPr>
        <w:t>甲方（盖章）：栾川县浩德颐康文旅有限公司  乙方（盖章）：</w:t>
      </w:r>
      <w:r>
        <w:rPr>
          <w:rFonts w:hint="eastAsia" w:ascii="宋体" w:hAnsi="宋体"/>
          <w:sz w:val="24"/>
          <w:szCs w:val="24"/>
          <w:u w:val="single"/>
        </w:rPr>
        <w:t xml:space="preserve">洛阳盈凯文化传播有限公司 </w:t>
      </w:r>
    </w:p>
    <w:p>
      <w:pPr>
        <w:autoSpaceDN w:val="0"/>
        <w:spacing w:line="360" w:lineRule="auto"/>
        <w:rPr>
          <w:rFonts w:ascii="宋体" w:hAnsi="宋体"/>
          <w:sz w:val="24"/>
          <w:szCs w:val="24"/>
        </w:rPr>
      </w:pPr>
      <w:r>
        <w:rPr>
          <w:rFonts w:hint="eastAsia" w:ascii="宋体" w:hAnsi="宋体"/>
          <w:sz w:val="24"/>
          <w:szCs w:val="24"/>
        </w:rPr>
        <w:t>签署日期：</w:t>
      </w:r>
      <w:r>
        <w:rPr>
          <w:rFonts w:hint="eastAsia" w:ascii="宋体" w:hAnsi="宋体" w:cs="宋体"/>
          <w:bCs/>
          <w:sz w:val="24"/>
          <w:szCs w:val="24"/>
          <w:u w:val="single"/>
        </w:rPr>
        <w:t>2023</w:t>
      </w:r>
      <w:r>
        <w:rPr>
          <w:rFonts w:hint="eastAsia" w:ascii="宋体" w:hAnsi="宋体" w:cs="宋体"/>
          <w:bCs/>
          <w:sz w:val="24"/>
          <w:szCs w:val="24"/>
        </w:rPr>
        <w:t>年</w:t>
      </w:r>
      <w:r>
        <w:rPr>
          <w:rFonts w:hint="eastAsia" w:ascii="宋体" w:hAnsi="宋体" w:cs="宋体"/>
          <w:bCs/>
          <w:sz w:val="24"/>
          <w:szCs w:val="24"/>
          <w:u w:val="single"/>
        </w:rPr>
        <w:t xml:space="preserve"> 7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sz w:val="24"/>
          <w:szCs w:val="24"/>
        </w:rPr>
        <w:t xml:space="preserve">                签署日期：</w:t>
      </w:r>
      <w:r>
        <w:rPr>
          <w:rFonts w:hint="eastAsia" w:ascii="宋体" w:hAnsi="宋体" w:cs="宋体"/>
          <w:bCs/>
          <w:sz w:val="24"/>
          <w:szCs w:val="24"/>
          <w:u w:val="single"/>
        </w:rPr>
        <w:t>2023</w:t>
      </w:r>
      <w:r>
        <w:rPr>
          <w:rFonts w:hint="eastAsia" w:ascii="宋体" w:hAnsi="宋体" w:cs="宋体"/>
          <w:bCs/>
          <w:sz w:val="24"/>
          <w:szCs w:val="24"/>
        </w:rPr>
        <w:t>年</w:t>
      </w:r>
      <w:r>
        <w:rPr>
          <w:rFonts w:hint="eastAsia" w:ascii="宋体" w:hAnsi="宋体" w:cs="宋体"/>
          <w:bCs/>
          <w:sz w:val="24"/>
          <w:szCs w:val="24"/>
          <w:u w:val="single"/>
        </w:rPr>
        <w:t xml:space="preserve"> 7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sectPr>
      <w:headerReference r:id="rId3" w:type="default"/>
      <w:footerReference r:id="rId4" w:type="default"/>
      <w:footerReference r:id="rId5" w:type="even"/>
      <w:pgSz w:w="11906" w:h="16838"/>
      <w:pgMar w:top="1418" w:right="1418" w:bottom="1701"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kern w:val="0"/>
        <w:szCs w:val="21"/>
      </w:rPr>
      <w:t xml:space="preserve">第 </w:t>
    </w:r>
    <w:r>
      <w:fldChar w:fldCharType="begin"/>
    </w:r>
    <w:r>
      <w:rPr>
        <w:rStyle w:val="14"/>
      </w:rPr>
      <w:instrText xml:space="preserve"> PAGE </w:instrText>
    </w:r>
    <w:r>
      <w:fldChar w:fldCharType="separate"/>
    </w:r>
    <w:r>
      <w:rPr>
        <w:rStyle w:val="14"/>
      </w:rPr>
      <w:t>1</w:t>
    </w:r>
    <w:r>
      <w:fldChar w:fldCharType="end"/>
    </w:r>
    <w:r>
      <w:rPr>
        <w:rFonts w:hint="eastAsia"/>
        <w:kern w:val="0"/>
        <w:szCs w:val="21"/>
      </w:rPr>
      <w:t xml:space="preserve"> 页--- 共</w:t>
    </w:r>
    <w:r>
      <w:fldChar w:fldCharType="begin"/>
    </w:r>
    <w:r>
      <w:rPr>
        <w:rStyle w:val="14"/>
      </w:rPr>
      <w:instrText xml:space="preserve"> NUMPAGES </w:instrText>
    </w:r>
    <w:r>
      <w:fldChar w:fldCharType="separate"/>
    </w:r>
    <w:r>
      <w:rPr>
        <w:rStyle w:val="14"/>
      </w:rPr>
      <w:t>3</w:t>
    </w:r>
    <w: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86DFD"/>
    <w:multiLevelType w:val="multilevel"/>
    <w:tmpl w:val="54186DFD"/>
    <w:lvl w:ilvl="0" w:tentative="0">
      <w:start w:val="3"/>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不要总是（圈a）我">
    <w15:presenceInfo w15:providerId="WPS Office" w15:userId="1350748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YzExOWE0ZmFiMGUwMTRmNDNjYmY5YWM0MTI1OWMifQ=="/>
  </w:docVars>
  <w:rsids>
    <w:rsidRoot w:val="00EB0218"/>
    <w:rsid w:val="0010673F"/>
    <w:rsid w:val="00361DFC"/>
    <w:rsid w:val="004410AF"/>
    <w:rsid w:val="004F13E8"/>
    <w:rsid w:val="0059302C"/>
    <w:rsid w:val="00C07EFD"/>
    <w:rsid w:val="00EB0218"/>
    <w:rsid w:val="049019C4"/>
    <w:rsid w:val="188D2946"/>
    <w:rsid w:val="1A193813"/>
    <w:rsid w:val="20BF1624"/>
    <w:rsid w:val="3BDF28EF"/>
    <w:rsid w:val="6C4D1FF0"/>
    <w:rsid w:val="70CA5774"/>
    <w:rsid w:val="7E792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tabs>
        <w:tab w:val="left" w:pos="3138"/>
      </w:tabs>
      <w:jc w:val="center"/>
      <w:outlineLvl w:val="0"/>
    </w:pPr>
    <w:rPr>
      <w:sz w:val="36"/>
      <w:szCs w:val="24"/>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jc w:val="left"/>
    </w:pPr>
    <w:rPr>
      <w:rFonts w:ascii="宋体" w:hAnsi="宋体"/>
      <w:sz w:val="24"/>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uiPriority w:val="0"/>
    <w:pPr>
      <w:spacing w:line="360" w:lineRule="auto"/>
      <w:ind w:left="630" w:hanging="630" w:hangingChars="300"/>
    </w:pPr>
    <w:rPr>
      <w:rFonts w:ascii="宋体" w:hAnsi="宋体"/>
    </w:rPr>
  </w:style>
  <w:style w:type="paragraph" w:styleId="8">
    <w:name w:val="annotation text"/>
    <w:basedOn w:val="1"/>
    <w:link w:val="19"/>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8"/>
    <w:next w:val="8"/>
    <w:link w:val="20"/>
    <w:qFormat/>
    <w:uiPriority w:val="0"/>
    <w:rPr>
      <w:b/>
      <w:bCs/>
    </w:rPr>
  </w:style>
  <w:style w:type="character" w:styleId="14">
    <w:name w:val="page number"/>
    <w:uiPriority w:val="0"/>
  </w:style>
  <w:style w:type="character" w:styleId="15">
    <w:name w:val="annotation reference"/>
    <w:basedOn w:val="13"/>
    <w:qFormat/>
    <w:uiPriority w:val="0"/>
    <w:rPr>
      <w:sz w:val="21"/>
      <w:szCs w:val="21"/>
    </w:rPr>
  </w:style>
  <w:style w:type="paragraph" w:customStyle="1" w:styleId="16">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7">
    <w:name w:val="Revision"/>
    <w:hidden/>
    <w:unhideWhenUsed/>
    <w:uiPriority w:val="99"/>
    <w:rPr>
      <w:rFonts w:ascii="Times New Roman" w:hAnsi="Times New Roman" w:eastAsia="宋体" w:cs="Times New Roman"/>
      <w:kern w:val="2"/>
      <w:sz w:val="21"/>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批注文字 字符"/>
    <w:basedOn w:val="13"/>
    <w:link w:val="8"/>
    <w:uiPriority w:val="0"/>
    <w:rPr>
      <w:kern w:val="2"/>
      <w:sz w:val="21"/>
    </w:rPr>
  </w:style>
  <w:style w:type="character" w:customStyle="1" w:styleId="20">
    <w:name w:val="批注主题 字符"/>
    <w:basedOn w:val="19"/>
    <w:link w:val="11"/>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696</Words>
  <Characters>3972</Characters>
  <Lines>33</Lines>
  <Paragraphs>9</Paragraphs>
  <TotalTime>1</TotalTime>
  <ScaleCrop>false</ScaleCrop>
  <LinksUpToDate>false</LinksUpToDate>
  <CharactersWithSpaces>4659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2023-07-07T06:02:00Z</dcterms:created>
  <dc:creator>南岛北</dc:creator>
  <cp:lastModifiedBy>不要总是（圈a）我</cp:lastModifiedBy>
  <dcterms:modified xsi:type="dcterms:W3CDTF">2023-07-10T08:31:47Z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1C614D5E28844EE3AFD37E504F4290DE_12</vt:lpwstr>
  </property>
</Properties>
</file>