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675"/>
          <w:tab w:val="center" w:pos="4215"/>
        </w:tabs>
        <w:wordWrap w:val="0"/>
        <w:jc w:val="center"/>
        <w:rPr>
          <w:rFonts w:ascii="宋体" w:hAnsi="宋体" w:eastAsia="宋体" w:cs="宋体"/>
          <w:sz w:val="32"/>
          <w:szCs w:val="32"/>
        </w:rPr>
      </w:pPr>
      <w:r>
        <w:rPr>
          <w:rFonts w:hint="eastAsia" w:ascii="宋体" w:hAnsi="宋体" w:eastAsia="宋体" w:cs="宋体"/>
          <w:kern w:val="28"/>
          <w:sz w:val="32"/>
          <w:szCs w:val="32"/>
        </w:rPr>
        <w:t>伊河湾项目</w:t>
      </w:r>
      <w:r>
        <w:rPr>
          <w:rFonts w:hint="eastAsia" w:ascii="宋体" w:hAnsi="宋体" w:eastAsia="宋体" w:cs="宋体"/>
          <w:b/>
          <w:bCs/>
          <w:kern w:val="28"/>
          <w:sz w:val="32"/>
          <w:szCs w:val="32"/>
          <w:lang w:val="en-US" w:eastAsia="zh-CN"/>
        </w:rPr>
        <w:t>优居优住洛龙分公司</w:t>
      </w:r>
      <w:r>
        <w:rPr>
          <w:rFonts w:hint="eastAsia" w:ascii="宋体" w:hAnsi="宋体" w:eastAsia="宋体" w:cs="宋体"/>
          <w:b/>
          <w:bCs/>
          <w:sz w:val="32"/>
          <w:szCs w:val="32"/>
        </w:rPr>
        <w:t>分销合作合同</w:t>
      </w:r>
      <w:r>
        <w:rPr>
          <w:rFonts w:hint="eastAsia" w:ascii="宋体" w:hAnsi="宋体" w:eastAsia="宋体" w:cs="宋体"/>
          <w:kern w:val="28"/>
          <w:sz w:val="32"/>
          <w:szCs w:val="32"/>
        </w:rPr>
        <w:t>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u w:val="single"/>
        </w:rPr>
        <w:t>洛阳优居优住网络科技有限公司洛龙分公司</w:t>
      </w:r>
      <w:r>
        <w:rPr>
          <w:rFonts w:hint="eastAsia" w:ascii="宋体" w:hAnsi="宋体" w:eastAsia="宋体" w:cs="宋体"/>
          <w:sz w:val="24"/>
          <w:szCs w:val="24"/>
          <w:u w:val="single"/>
          <w:lang w:val="en-US" w:eastAsia="zh-CN"/>
        </w:rPr>
        <w:t xml:space="preserve">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3年7月1</w:t>
      </w:r>
      <w:r>
        <w:rPr>
          <w:rFonts w:ascii="宋体" w:hAnsi="宋体" w:eastAsia="宋体" w:cs="宋体"/>
          <w:sz w:val="24"/>
          <w:szCs w:val="24"/>
        </w:rPr>
        <w:t>7</w:t>
      </w:r>
      <w:r>
        <w:rPr>
          <w:rFonts w:hint="eastAsia" w:ascii="宋体" w:hAnsi="宋体" w:eastAsia="宋体" w:cs="宋体"/>
          <w:sz w:val="24"/>
          <w:szCs w:val="24"/>
        </w:rPr>
        <w:t>日签署了合同编号</w:t>
      </w:r>
      <w:r>
        <w:rPr>
          <w:rFonts w:hint="eastAsia" w:ascii="宋体" w:hAnsi="宋体" w:cs="宋体"/>
          <w:sz w:val="28"/>
          <w:szCs w:val="28"/>
        </w:rPr>
        <w:t>Y</w:t>
      </w:r>
      <w:r>
        <w:rPr>
          <w:rFonts w:hint="eastAsia" w:ascii="宋体" w:hAnsi="宋体" w:cs="宋体"/>
          <w:sz w:val="28"/>
          <w:szCs w:val="28"/>
          <w:lang w:val="en-US" w:eastAsia="zh-CN"/>
        </w:rPr>
        <w:t>HW.C06-YX-007</w:t>
      </w:r>
      <w:r>
        <w:rPr>
          <w:rFonts w:hint="eastAsia" w:ascii="宋体" w:hAnsi="宋体" w:cs="宋体"/>
          <w:sz w:val="24"/>
          <w:szCs w:val="24"/>
          <w:lang w:val="en-US" w:eastAsia="zh-CN"/>
        </w:rPr>
        <w:t>的</w:t>
      </w:r>
      <w:r>
        <w:rPr>
          <w:rFonts w:hint="eastAsia" w:ascii="宋体" w:hAnsi="宋体" w:cs="宋体"/>
          <w:sz w:val="28"/>
          <w:szCs w:val="28"/>
          <w:lang w:val="en-US" w:eastAsia="zh-CN"/>
        </w:rPr>
        <w:t xml:space="preserve"> </w:t>
      </w:r>
      <w:r>
        <w:rPr>
          <w:rFonts w:hint="eastAsia" w:ascii="宋体" w:hAnsi="宋体" w:eastAsia="宋体" w:cs="宋体"/>
          <w:sz w:val="24"/>
          <w:szCs w:val="24"/>
        </w:rPr>
        <w:t>《</w:t>
      </w:r>
      <w:r>
        <w:rPr>
          <w:rFonts w:hint="eastAsia" w:ascii="宋体" w:hAnsi="宋体" w:eastAsia="宋体" w:cs="宋体"/>
          <w:b/>
          <w:bCs/>
          <w:sz w:val="24"/>
          <w:szCs w:val="24"/>
        </w:rPr>
        <w:t>伊河</w:t>
      </w:r>
      <w:r>
        <w:rPr>
          <w:rFonts w:hint="eastAsia" w:ascii="宋体" w:hAnsi="宋体" w:eastAsia="宋体" w:cs="宋体"/>
          <w:b/>
          <w:bCs/>
          <w:sz w:val="24"/>
          <w:szCs w:val="24"/>
        </w:rPr>
        <w:t>湾项目</w:t>
      </w:r>
      <w:bookmarkStart w:id="0" w:name="_GoBack"/>
      <w:bookmarkEnd w:id="0"/>
      <w:r>
        <w:rPr>
          <w:rFonts w:hint="eastAsia" w:ascii="宋体" w:hAnsi="宋体" w:eastAsia="宋体" w:cs="宋体"/>
          <w:b/>
          <w:bCs/>
          <w:kern w:val="28"/>
          <w:sz w:val="24"/>
          <w:szCs w:val="24"/>
          <w:lang w:val="en-US" w:eastAsia="zh-CN"/>
        </w:rPr>
        <w:t>优居优住洛龙分公司</w:t>
      </w:r>
      <w:r>
        <w:rPr>
          <w:rFonts w:hint="eastAsia" w:ascii="宋体" w:hAnsi="宋体" w:eastAsia="宋体" w:cs="宋体"/>
          <w:b/>
          <w:bCs/>
          <w:sz w:val="24"/>
          <w:szCs w:val="24"/>
        </w:rPr>
        <w:t>分销合作合同</w:t>
      </w:r>
      <w:r>
        <w:rPr>
          <w:rFonts w:hint="eastAsia" w:ascii="宋体" w:hAnsi="宋体" w:eastAsia="宋体" w:cs="宋体"/>
          <w:sz w:val="24"/>
          <w:szCs w:val="24"/>
        </w:rPr>
        <w:t>》（以下简称“原合同”），原合同约定甲方委托乙方为甲方开发的伊河湾项目提供居间代理服务。</w:t>
      </w:r>
    </w:p>
    <w:p>
      <w:pPr>
        <w:spacing w:line="36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现甲乙双方协商一致，就原合同中2023年7月1</w:t>
      </w:r>
      <w:r>
        <w:rPr>
          <w:rFonts w:hint="eastAsia" w:ascii="宋体" w:hAnsi="宋体" w:eastAsia="宋体" w:cs="宋体"/>
          <w:sz w:val="24"/>
          <w:szCs w:val="24"/>
          <w:lang w:val="en-US" w:eastAsia="zh-CN"/>
        </w:rPr>
        <w:t>7</w:t>
      </w:r>
      <w:r>
        <w:rPr>
          <w:rFonts w:hint="eastAsia" w:ascii="宋体" w:hAnsi="宋体" w:eastAsia="宋体" w:cs="宋体"/>
          <w:sz w:val="24"/>
          <w:szCs w:val="24"/>
        </w:rPr>
        <w:t>日至8月31日期间的佣金费率条款和佣金结算作出如下变更，并承诺共同遵守执行</w:t>
      </w:r>
      <w:r>
        <w:rPr>
          <w:rFonts w:hint="eastAsia" w:cs="宋体" w:asciiTheme="minorEastAsia" w:hAnsiTheme="minorEastAsia"/>
          <w:sz w:val="24"/>
          <w:szCs w:val="24"/>
        </w:rPr>
        <w:t>：</w:t>
      </w:r>
    </w:p>
    <w:p>
      <w:pPr>
        <w:numPr>
          <w:ilvl w:val="0"/>
          <w:numId w:val="1"/>
        </w:num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2023年7月1</w:t>
      </w:r>
      <w:r>
        <w:rPr>
          <w:rFonts w:hint="eastAsia" w:ascii="宋体" w:hAnsi="宋体" w:eastAsia="宋体" w:cs="宋体"/>
          <w:sz w:val="24"/>
          <w:szCs w:val="24"/>
          <w:lang w:val="en-US" w:eastAsia="zh-CN"/>
        </w:rPr>
        <w:t>7</w:t>
      </w:r>
      <w:r>
        <w:rPr>
          <w:rFonts w:hint="eastAsia" w:ascii="宋体" w:hAnsi="宋体" w:eastAsia="宋体" w:cs="宋体"/>
          <w:sz w:val="24"/>
          <w:szCs w:val="24"/>
        </w:rPr>
        <w:t>日至8月31日期间，原合同第四条佣金费率变更为：佣金为高层</w:t>
      </w:r>
      <w:r>
        <w:rPr>
          <w:rFonts w:ascii="宋体" w:hAnsi="宋体" w:eastAsia="宋体" w:cs="宋体"/>
          <w:sz w:val="24"/>
          <w:szCs w:val="24"/>
        </w:rPr>
        <w:t>3</w:t>
      </w:r>
      <w:r>
        <w:rPr>
          <w:rFonts w:hint="eastAsia" w:ascii="宋体" w:hAnsi="宋体" w:eastAsia="宋体" w:cs="宋体"/>
          <w:sz w:val="24"/>
          <w:szCs w:val="24"/>
        </w:rPr>
        <w:t>.0%、洋房</w:t>
      </w:r>
      <w:r>
        <w:rPr>
          <w:rFonts w:ascii="宋体" w:hAnsi="宋体" w:eastAsia="宋体" w:cs="宋体"/>
          <w:sz w:val="24"/>
          <w:szCs w:val="24"/>
        </w:rPr>
        <w:t>2.0</w:t>
      </w:r>
      <w:r>
        <w:rPr>
          <w:rFonts w:hint="eastAsia" w:ascii="宋体" w:hAnsi="宋体" w:eastAsia="宋体" w:cs="宋体"/>
          <w:sz w:val="24"/>
          <w:szCs w:val="24"/>
        </w:rPr>
        <w:t>%。</w:t>
      </w:r>
    </w:p>
    <w:p>
      <w:pPr>
        <w:pStyle w:val="3"/>
        <w:ind w:firstLine="480" w:firstLineChars="200"/>
      </w:pPr>
      <w:r>
        <w:rPr>
          <w:rFonts w:hint="eastAsia"/>
        </w:rPr>
        <w:t>二、</w:t>
      </w:r>
      <w:r>
        <w:rPr>
          <w:rFonts w:hint="eastAsia" w:ascii="宋体" w:hAnsi="宋体" w:eastAsia="宋体" w:cs="宋体"/>
          <w:szCs w:val="24"/>
        </w:rPr>
        <w:t>2023年7月</w:t>
      </w:r>
      <w:r>
        <w:rPr>
          <w:rFonts w:hint="eastAsia" w:ascii="宋体" w:hAnsi="宋体" w:eastAsia="宋体" w:cs="宋体"/>
          <w:szCs w:val="24"/>
          <w:lang w:val="en-US" w:eastAsia="zh-CN"/>
        </w:rPr>
        <w:t>17</w:t>
      </w:r>
      <w:r>
        <w:rPr>
          <w:rFonts w:hint="eastAsia" w:ascii="宋体" w:hAnsi="宋体" w:eastAsia="宋体" w:cs="宋体"/>
          <w:szCs w:val="24"/>
        </w:rPr>
        <w:t>日至8月31日期间，双方将原合同第五条第1款中按揭付款客户结算佣金条件变更为：客户</w:t>
      </w:r>
      <w:r>
        <w:rPr>
          <w:rFonts w:hint="eastAsia"/>
        </w:rPr>
        <w:t>首付款</w:t>
      </w:r>
      <w:r>
        <w:t>20%</w:t>
      </w:r>
      <w:r>
        <w:rPr>
          <w:rFonts w:hint="eastAsia"/>
        </w:rPr>
        <w:t>缴纳完毕，甲方于次月结算全佣。</w:t>
      </w:r>
    </w:p>
    <w:p>
      <w:pPr>
        <w:pStyle w:val="8"/>
        <w:spacing w:line="360" w:lineRule="auto"/>
      </w:pPr>
      <w:r>
        <w:t xml:space="preserve">   </w:t>
      </w:r>
      <w:r>
        <w:rPr>
          <w:rFonts w:hint="eastAsia"/>
        </w:rPr>
        <w:t xml:space="preserve"> 三、乙方在2</w:t>
      </w:r>
      <w:r>
        <w:t>023</w:t>
      </w:r>
      <w:r>
        <w:rPr>
          <w:rFonts w:hint="eastAsia"/>
        </w:rPr>
        <w:t>年7月1</w:t>
      </w:r>
      <w:r>
        <w:t>6</w:t>
      </w:r>
      <w:r>
        <w:rPr>
          <w:rFonts w:hint="eastAsia"/>
        </w:rPr>
        <w:t>日至8月3</w:t>
      </w:r>
      <w:r>
        <w:t>1</w:t>
      </w:r>
      <w:r>
        <w:rPr>
          <w:rFonts w:hint="eastAsia"/>
        </w:rPr>
        <w:t>日期间推荐成交的客户，无论任何原因，如客户在签</w:t>
      </w:r>
      <w:r>
        <w:rPr>
          <w:rFonts w:hint="eastAsia" w:hAnsi="宋体"/>
        </w:rPr>
        <w:t>《</w:t>
      </w:r>
      <w:r>
        <w:rPr>
          <w:rFonts w:hint="eastAsia" w:hAnsi="宋体"/>
          <w:b/>
          <w:bCs/>
        </w:rPr>
        <w:t>商品房预售合同</w:t>
      </w:r>
      <w:r>
        <w:rPr>
          <w:rFonts w:hint="eastAsia" w:hAnsi="宋体"/>
        </w:rPr>
        <w:t>》前提出退房的，如果该套佣金甲方已经支付乙方，则乙方需退还甲方此套佣金，如果甲方未支付则该套佣金不再支付。</w:t>
      </w:r>
    </w:p>
    <w:p>
      <w:pPr>
        <w:pStyle w:val="8"/>
        <w:spacing w:line="360" w:lineRule="auto"/>
      </w:pPr>
      <w:r>
        <w:rPr>
          <w:rFonts w:hint="eastAsia" w:hAnsi="宋体"/>
        </w:rPr>
        <w:t>乙方承诺所有推荐成交客户为真实有效客户，否则因此给甲方造成的损失全部由乙方负责赔偿。</w:t>
      </w:r>
    </w:p>
    <w:p>
      <w:pPr>
        <w:pStyle w:val="10"/>
        <w:numPr>
          <w:ilvl w:val="255"/>
          <w:numId w:val="0"/>
        </w:numPr>
        <w:tabs>
          <w:tab w:val="left" w:pos="420"/>
        </w:tabs>
        <w:wordWrap w:val="0"/>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四、其他约定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36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hint="eastAsia" w:ascii="宋体" w:hAnsi="宋体" w:eastAsia="宋体" w:cs="宋体"/>
          <w:sz w:val="24"/>
          <w:szCs w:val="24"/>
        </w:rPr>
      </w:pPr>
      <w:r>
        <w:rPr>
          <w:rFonts w:hint="eastAsia" w:ascii="宋体" w:hAnsi="宋体" w:eastAsia="宋体" w:cs="宋体"/>
          <w:sz w:val="24"/>
          <w:szCs w:val="24"/>
        </w:rPr>
        <w:t>甲 方：河南浩德新澜置业限公司          乙 方：</w:t>
      </w:r>
      <w:r>
        <w:rPr>
          <w:rFonts w:hint="eastAsia" w:ascii="宋体" w:hAnsi="宋体" w:eastAsia="宋体" w:cs="宋体"/>
          <w:sz w:val="24"/>
          <w:szCs w:val="24"/>
          <w:u w:val="none"/>
        </w:rPr>
        <w:t>洛阳优居优住网络科技有限公司洛龙分公司</w:t>
      </w:r>
    </w:p>
    <w:p>
      <w:pPr>
        <w:snapToGrid w:val="0"/>
        <w:spacing w:line="360" w:lineRule="auto"/>
        <w:ind w:left="839" w:leftChars="228" w:hanging="360" w:hangingChars="150"/>
        <w:jc w:val="left"/>
      </w:pPr>
      <w:r>
        <w:rPr>
          <w:rFonts w:hint="eastAsia" w:cs="微软雅黑" w:asciiTheme="minorEastAsia" w:hAnsiTheme="minorEastAsia"/>
          <w:sz w:val="24"/>
          <w:szCs w:val="24"/>
        </w:rPr>
        <w:t>2023年7月1</w:t>
      </w:r>
      <w:r>
        <w:rPr>
          <w:rFonts w:cs="微软雅黑" w:asciiTheme="minorEastAsia" w:hAnsiTheme="minorEastAsia"/>
          <w:sz w:val="24"/>
          <w:szCs w:val="24"/>
        </w:rPr>
        <w:t>7</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2023年7月1</w:t>
      </w:r>
      <w:r>
        <w:rPr>
          <w:rFonts w:cs="微软雅黑" w:asciiTheme="minorEastAsia" w:hAnsiTheme="minorEastAsia"/>
          <w:sz w:val="24"/>
          <w:szCs w:val="24"/>
        </w:rPr>
        <w:t>7</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BF701"/>
    <w:multiLevelType w:val="singleLevel"/>
    <w:tmpl w:val="C5EBF7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DgwOTJhOGJiNDlmYTk4ZjBkMDMwMWRiMWRlODAifQ=="/>
  </w:docVars>
  <w:rsids>
    <w:rsidRoot w:val="000865CC"/>
    <w:rsid w:val="000865CC"/>
    <w:rsid w:val="001B448B"/>
    <w:rsid w:val="00622C54"/>
    <w:rsid w:val="00860D46"/>
    <w:rsid w:val="00A34D09"/>
    <w:rsid w:val="00AE6AEA"/>
    <w:rsid w:val="00AF50EC"/>
    <w:rsid w:val="00C53E05"/>
    <w:rsid w:val="00D353C0"/>
    <w:rsid w:val="00E86D36"/>
    <w:rsid w:val="00F15267"/>
    <w:rsid w:val="00F3624C"/>
    <w:rsid w:val="00F74348"/>
    <w:rsid w:val="11457AE9"/>
    <w:rsid w:val="1D2A31D4"/>
    <w:rsid w:val="49AF0827"/>
    <w:rsid w:val="5BA55BBB"/>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spacing w:line="360" w:lineRule="auto"/>
    </w:pPr>
    <w:rPr>
      <w:rFonts w:cs="Times New Roman"/>
      <w:kern w:val="1"/>
      <w:sz w:val="24"/>
      <w:szCs w:val="20"/>
    </w:rPr>
  </w:style>
  <w:style w:type="paragraph" w:styleId="4">
    <w:name w:val="Body Text Indent"/>
    <w:basedOn w:val="1"/>
    <w:unhideWhenUsed/>
    <w:qFormat/>
    <w:uiPriority w:val="99"/>
    <w:pPr>
      <w:spacing w:after="120"/>
      <w:ind w:left="420" w:leftChars="200"/>
    </w:pPr>
  </w:style>
  <w:style w:type="paragraph" w:styleId="5">
    <w:name w:val="Body Text First Indent 2"/>
    <w:basedOn w:val="4"/>
    <w:unhideWhenUsed/>
    <w:qFormat/>
    <w:uiPriority w:val="99"/>
    <w:pPr>
      <w:ind w:firstLine="420" w:firstLineChars="200"/>
    </w:p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127</Words>
  <Characters>728</Characters>
  <Lines>6</Lines>
  <Paragraphs>1</Paragraphs>
  <TotalTime>6</TotalTime>
  <ScaleCrop>false</ScaleCrop>
  <LinksUpToDate>false</LinksUpToDate>
  <CharactersWithSpaces>854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2023-07-15T02:37:00Z</dcterms:created>
  <dc:creator>mac</dc:creator>
  <cp:lastModifiedBy>Administrator</cp:lastModifiedBy>
  <dcterms:modified xsi:type="dcterms:W3CDTF">2023-07-17T09:16:13Z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A934611C0CD24D38B27E9867C64E4BA4_12</vt:lpwstr>
  </property>
</Properties>
</file>