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right="105" w:rightChars="50"/>
        <w:jc w:val="center"/>
        <w:rPr>
          <w:rFonts w:ascii="宋体" w:hAnsi="宋体"/>
          <w:b/>
          <w:bCs/>
          <w:sz w:val="48"/>
          <w:szCs w:val="48"/>
        </w:rPr>
      </w:pPr>
    </w:p>
    <w:p>
      <w:pPr>
        <w:spacing w:before="156" w:beforeLines="50" w:after="156" w:afterLines="50" w:line="360" w:lineRule="auto"/>
        <w:ind w:right="105" w:rightChars="50"/>
        <w:jc w:val="center"/>
        <w:rPr>
          <w:rFonts w:ascii="宋体" w:hAnsi="宋体"/>
          <w:b/>
          <w:bCs/>
          <w:sz w:val="48"/>
          <w:szCs w:val="48"/>
        </w:rPr>
      </w:pPr>
    </w:p>
    <w:p>
      <w:pPr>
        <w:spacing w:before="156" w:beforeLines="50" w:after="156" w:afterLines="50" w:line="360" w:lineRule="auto"/>
        <w:ind w:right="105" w:rightChars="50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《山水文苑有线电视工程收视费合同》</w:t>
      </w:r>
    </w:p>
    <w:p>
      <w:pPr>
        <w:spacing w:before="156" w:beforeLines="50" w:after="156" w:afterLines="50" w:line="360" w:lineRule="auto"/>
        <w:ind w:right="105" w:rightChars="50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补充协议</w:t>
      </w: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 xml:space="preserve"> </w:t>
      </w: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</w:p>
    <w:p>
      <w:pPr>
        <w:autoSpaceDN w:val="0"/>
        <w:spacing w:line="360" w:lineRule="auto"/>
        <w:rPr>
          <w:rFonts w:ascii="宋体" w:hAnsi="宋体"/>
          <w:b/>
          <w:bCs/>
        </w:rPr>
      </w:pPr>
    </w:p>
    <w:p>
      <w:pPr>
        <w:autoSpaceDN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成本代码：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4.9.1           </w:t>
      </w:r>
    </w:p>
    <w:p>
      <w:pPr>
        <w:autoSpaceDN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合同编号：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 xml:space="preserve">SSWY.01-JP-104-B01  </w:t>
      </w:r>
    </w:p>
    <w:p>
      <w:pPr>
        <w:pStyle w:val="12"/>
        <w:autoSpaceDN w:val="0"/>
        <w:spacing w:line="360" w:lineRule="auto"/>
        <w:ind w:firstLine="840" w:firstLineChars="280"/>
        <w:rPr>
          <w:rFonts w:hAnsi="宋体"/>
          <w:sz w:val="30"/>
          <w:szCs w:val="30"/>
        </w:rPr>
      </w:pPr>
    </w:p>
    <w:p>
      <w:pPr>
        <w:pStyle w:val="10"/>
        <w:spacing w:line="360" w:lineRule="auto"/>
        <w:rPr>
          <w:color w:val="auto"/>
        </w:rPr>
      </w:pPr>
    </w:p>
    <w:p>
      <w:pPr>
        <w:pStyle w:val="11"/>
      </w:pPr>
    </w:p>
    <w:p>
      <w:pPr>
        <w:pStyle w:val="11"/>
      </w:pPr>
    </w:p>
    <w:p>
      <w:pPr>
        <w:ind w:firstLine="1274" w:firstLineChars="423"/>
        <w:jc w:val="left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发 包 人：</w:t>
      </w:r>
      <w:r>
        <w:rPr>
          <w:rFonts w:hint="eastAsia" w:ascii="宋体" w:hAnsi="宋体"/>
          <w:b/>
          <w:kern w:val="0"/>
          <w:sz w:val="30"/>
          <w:szCs w:val="30"/>
          <w:u w:val="single"/>
        </w:rPr>
        <w:t>洛阳莘子园置业有限公司</w:t>
      </w:r>
    </w:p>
    <w:p>
      <w:pPr>
        <w:ind w:firstLine="1274" w:firstLineChars="423"/>
        <w:jc w:val="left"/>
        <w:rPr>
          <w:rFonts w:hint="eastAsia" w:ascii="宋体" w:hAnsi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kern w:val="0"/>
          <w:sz w:val="30"/>
          <w:szCs w:val="30"/>
        </w:rPr>
        <w:t>承 包 人：</w:t>
      </w:r>
      <w:r>
        <w:rPr>
          <w:rFonts w:hint="eastAsia" w:ascii="宋体" w:hAnsi="宋体"/>
          <w:b/>
          <w:kern w:val="0"/>
          <w:sz w:val="30"/>
          <w:szCs w:val="30"/>
          <w:u w:val="single"/>
        </w:rPr>
        <w:t>河南广播电视网络股份有限公司宜阳分公司</w:t>
      </w:r>
    </w:p>
    <w:p>
      <w:pPr>
        <w:ind w:firstLine="1274" w:firstLineChars="423"/>
        <w:jc w:val="left"/>
        <w:rPr>
          <w:rFonts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签订时间：</w:t>
      </w:r>
      <w:r>
        <w:rPr>
          <w:rFonts w:hint="eastAsia" w:ascii="宋体" w:hAnsi="宋体"/>
          <w:b/>
          <w:kern w:val="0"/>
          <w:sz w:val="30"/>
          <w:szCs w:val="30"/>
          <w:u w:val="single"/>
        </w:rPr>
        <w:t xml:space="preserve"> 2022</w:t>
      </w:r>
      <w:r>
        <w:rPr>
          <w:rFonts w:hint="eastAsia" w:ascii="宋体" w:hAnsi="宋体"/>
          <w:b/>
          <w:kern w:val="0"/>
          <w:sz w:val="30"/>
          <w:szCs w:val="30"/>
        </w:rPr>
        <w:t>年</w:t>
      </w:r>
      <w:r>
        <w:rPr>
          <w:rFonts w:hint="eastAsia" w:ascii="宋体" w:hAnsi="宋体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kern w:val="0"/>
          <w:sz w:val="30"/>
          <w:szCs w:val="30"/>
          <w:u w:val="single"/>
        </w:rPr>
        <w:t>7</w:t>
      </w:r>
      <w:r>
        <w:rPr>
          <w:rFonts w:hint="eastAsia" w:ascii="宋体" w:hAnsi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kern w:val="0"/>
          <w:sz w:val="30"/>
          <w:szCs w:val="30"/>
        </w:rPr>
        <w:t>月</w:t>
      </w:r>
      <w:r>
        <w:rPr>
          <w:rFonts w:hint="eastAsia" w:ascii="宋体" w:hAnsi="宋体"/>
          <w:b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kern w:val="0"/>
          <w:sz w:val="30"/>
          <w:szCs w:val="30"/>
        </w:rPr>
        <w:t>日</w:t>
      </w:r>
    </w:p>
    <w:p>
      <w:pPr>
        <w:ind w:firstLine="849" w:firstLineChars="282"/>
        <w:jc w:val="left"/>
        <w:rPr>
          <w:rFonts w:ascii="宋体" w:hAnsi="宋体"/>
          <w:b/>
          <w:kern w:val="0"/>
          <w:sz w:val="30"/>
          <w:szCs w:val="30"/>
        </w:rPr>
      </w:pPr>
    </w:p>
    <w:p>
      <w:pPr>
        <w:ind w:firstLine="849" w:firstLineChars="282"/>
        <w:jc w:val="left"/>
        <w:rPr>
          <w:rFonts w:ascii="宋体" w:hAnsi="宋体"/>
          <w:b/>
          <w:kern w:val="0"/>
          <w:sz w:val="30"/>
          <w:szCs w:val="30"/>
        </w:rPr>
      </w:pPr>
    </w:p>
    <w:p>
      <w:pPr>
        <w:ind w:firstLine="849" w:firstLineChars="282"/>
        <w:jc w:val="left"/>
        <w:rPr>
          <w:rFonts w:ascii="宋体" w:hAnsi="宋体"/>
          <w:b/>
          <w:kern w:val="0"/>
          <w:sz w:val="30"/>
          <w:szCs w:val="30"/>
        </w:rPr>
      </w:pPr>
    </w:p>
    <w:p>
      <w:pPr>
        <w:ind w:firstLine="849" w:firstLineChars="282"/>
        <w:jc w:val="left"/>
        <w:rPr>
          <w:rFonts w:hint="eastAsia" w:ascii="宋体" w:hAnsi="宋体"/>
          <w:b/>
          <w:kern w:val="0"/>
          <w:sz w:val="30"/>
          <w:szCs w:val="30"/>
        </w:rPr>
      </w:pPr>
    </w:p>
    <w:p>
      <w:pPr>
        <w:spacing w:line="460" w:lineRule="exact"/>
        <w:ind w:right="359" w:rightChars="171"/>
        <w:rPr>
          <w:rFonts w:hint="eastAsia" w:ascii="宋体" w:hAnsi="宋体" w:cs="宋体"/>
          <w:bCs/>
          <w:kern w:val="0"/>
          <w:sz w:val="24"/>
          <w:lang w:bidi="ar"/>
        </w:rPr>
        <w:sectPr>
          <w:headerReference r:id="rId3" w:type="default"/>
          <w:footerReference r:id="rId4" w:type="default"/>
          <w:pgSz w:w="11906" w:h="16838"/>
          <w:pgMar w:top="1304" w:right="1304" w:bottom="1304" w:left="1304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460" w:lineRule="exact"/>
        <w:ind w:right="359" w:rightChars="171"/>
        <w:rPr>
          <w:rFonts w:ascii="宋体" w:hAnsi="宋体" w:cs="宋体"/>
          <w:bCs/>
          <w:kern w:val="0"/>
          <w:sz w:val="24"/>
          <w:lang w:bidi="ar"/>
        </w:rPr>
      </w:pPr>
      <w:r>
        <w:rPr>
          <w:rFonts w:hint="eastAsia" w:ascii="宋体" w:hAnsi="宋体" w:cs="宋体"/>
          <w:bCs/>
          <w:kern w:val="0"/>
          <w:sz w:val="24"/>
          <w:lang w:bidi="ar"/>
        </w:rPr>
        <w:t>发包人（甲方）：洛阳莘子园置业有限公司</w:t>
      </w:r>
    </w:p>
    <w:p>
      <w:pPr>
        <w:spacing w:line="460" w:lineRule="exact"/>
        <w:ind w:right="359" w:rightChars="171"/>
        <w:rPr>
          <w:rFonts w:hint="eastAsia" w:ascii="宋体" w:hAnsi="宋体" w:cs="宋体"/>
          <w:bCs/>
          <w:kern w:val="0"/>
          <w:sz w:val="24"/>
          <w:lang w:bidi="ar"/>
        </w:rPr>
      </w:pPr>
      <w:r>
        <w:rPr>
          <w:rFonts w:hint="eastAsia" w:ascii="宋体" w:hAnsi="宋体" w:cs="宋体"/>
          <w:bCs/>
          <w:kern w:val="0"/>
          <w:sz w:val="24"/>
          <w:lang w:bidi="ar"/>
        </w:rPr>
        <w:t>承包人（乙方）：河南广播电视网络股份有限公司宜阳分公司</w:t>
      </w:r>
    </w:p>
    <w:p>
      <w:pPr>
        <w:spacing w:line="460" w:lineRule="exact"/>
        <w:ind w:right="359" w:rightChars="171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kern w:val="0"/>
          <w:sz w:val="24"/>
          <w:lang w:bidi="ar"/>
        </w:rPr>
        <w:t>鉴于：甲方、乙方于2022年1月14日签订合同编号为“SSWY.01-JP-104”的</w:t>
      </w:r>
      <w:r>
        <w:rPr>
          <w:rFonts w:hint="eastAsia" w:ascii="宋体" w:hAnsi="宋体" w:cs="宋体"/>
          <w:sz w:val="24"/>
        </w:rPr>
        <w:t>《山水文苑有线电视工程收视费合同》（以下简称“原合同”）。</w:t>
      </w:r>
    </w:p>
    <w:p>
      <w:pPr>
        <w:spacing w:line="460" w:lineRule="exact"/>
        <w:ind w:right="359" w:rightChars="171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现双方在协商一致的基础上，就合同金额变更相关事宜达成如下补充协议。</w:t>
      </w:r>
    </w:p>
    <w:p>
      <w:pPr>
        <w:widowControl/>
        <w:numPr>
          <w:ilvl w:val="0"/>
          <w:numId w:val="1"/>
        </w:numPr>
        <w:tabs>
          <w:tab w:val="left" w:pos="0"/>
        </w:tabs>
        <w:spacing w:line="460" w:lineRule="exact"/>
      </w:pPr>
      <w:r>
        <w:rPr>
          <w:rFonts w:hint="eastAsia" w:ascii="宋体" w:hAnsi="宋体" w:cs="宋体"/>
          <w:b/>
          <w:bCs/>
          <w:sz w:val="24"/>
        </w:rPr>
        <w:t>合同金额变更说明：</w:t>
      </w:r>
    </w:p>
    <w:p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1、原合同第三条“本合同采取固定总价的方式，合同总价款（收视费）为 240元 / 户 ，共计：760户，共计人民币（大写）壹拾捌万贰仟肆佰元整（￥182400.00）（含税金及附加税）。变更为“本合同采取固定总价的方式，合同总价款（</w:t>
      </w:r>
      <w:r>
        <w:rPr>
          <w:rFonts w:hint="eastAsia" w:ascii="宋体" w:hAnsi="宋体" w:cs="宋体"/>
          <w:sz w:val="24"/>
          <w:lang w:val="en-US" w:eastAsia="zh-CN"/>
        </w:rPr>
        <w:t>工程设计施工材料</w:t>
      </w:r>
      <w:bookmarkStart w:id="0" w:name="_GoBack"/>
      <w:bookmarkEnd w:id="0"/>
      <w:r>
        <w:rPr>
          <w:rFonts w:hint="eastAsia" w:ascii="宋体" w:hAnsi="宋体" w:cs="宋体"/>
          <w:sz w:val="24"/>
        </w:rPr>
        <w:t>费）为160元/户，共计：760户，共计人民币（大写）壹拾贰万壹仟陆佰元整（￥121600.00）（含税金及附加税）。”</w:t>
      </w:r>
    </w:p>
    <w:p>
      <w:pPr>
        <w:spacing w:line="460" w:lineRule="exact"/>
        <w:ind w:right="359" w:rightChars="171"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双方确认，原合同总价款包含一年收视维护费及配送机顶盒。变更后的合同总价款不含收视费及配送机顶盒，业主可自行到乙方开通业务缴纳费用。</w:t>
      </w:r>
    </w:p>
    <w:p>
      <w:pPr>
        <w:spacing w:line="460" w:lineRule="exact"/>
        <w:ind w:right="359" w:rightChars="171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二、工程款支付：</w:t>
      </w:r>
    </w:p>
    <w:p>
      <w:pPr>
        <w:spacing w:line="460" w:lineRule="exact"/>
        <w:ind w:right="359" w:rightChars="171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按原合同付款方式及约定，甲方已向乙方支付合同工程费人民币（大写）柒万贰仟玖佰陆拾元整（￥72960.00）（含税金及附加税）。总价剩余的尾款，即人民币（大写）肆万捌仟陆佰肆拾元整（￥48640.00）（含税金及附加税），在工程完成后七个工作日内付清。</w:t>
      </w:r>
    </w:p>
    <w:p>
      <w:pPr>
        <w:spacing w:line="46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三、其他</w:t>
      </w:r>
    </w:p>
    <w:p>
      <w:pPr>
        <w:spacing w:line="460" w:lineRule="exact"/>
        <w:ind w:firstLine="480" w:firstLineChars="200"/>
        <w:rPr>
          <w:rStyle w:val="15"/>
          <w:rFonts w:hint="default"/>
          <w:sz w:val="24"/>
          <w:lang w:bidi="ar"/>
        </w:rPr>
      </w:pPr>
      <w:r>
        <w:rPr>
          <w:rStyle w:val="15"/>
          <w:rFonts w:hint="default"/>
          <w:sz w:val="24"/>
          <w:lang w:bidi="ar"/>
        </w:rPr>
        <w:t xml:space="preserve">1、本补充协议为原合同的重要组成部分。本补充协议未约定的事项，以原合同的约定为准；本补充协议与原合同约定不一致的内容，以本补充协议为准。 </w:t>
      </w:r>
    </w:p>
    <w:p>
      <w:pPr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、本补充协议自双方盖章之日起生效，一式柒份，甲方执伍份、乙方执贰份、均具有同等法律效力。</w:t>
      </w:r>
    </w:p>
    <w:p>
      <w:pPr>
        <w:spacing w:line="460" w:lineRule="exact"/>
        <w:ind w:left="5280" w:hanging="5280" w:hangingChars="2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(以下无正文)</w:t>
      </w:r>
    </w:p>
    <w:p>
      <w:pPr>
        <w:spacing w:line="460" w:lineRule="exac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甲  方：洛阳莘子园置业有限公司      乙  方：河南广播电视网络股份有限公司</w:t>
      </w:r>
    </w:p>
    <w:p>
      <w:pPr>
        <w:spacing w:line="460" w:lineRule="exact"/>
        <w:ind w:firstLine="5280" w:firstLineChars="2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宜阳分公司</w:t>
      </w:r>
    </w:p>
    <w:p>
      <w:pPr>
        <w:spacing w:line="46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法定代表人：                        法定代表人：</w:t>
      </w:r>
    </w:p>
    <w:p>
      <w:pPr>
        <w:spacing w:line="46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委托代理人：                        委托代理人：</w:t>
      </w:r>
    </w:p>
    <w:p>
      <w:pPr>
        <w:spacing w:line="460" w:lineRule="exac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460" w:lineRule="exac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签订日期：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2022 </w:t>
      </w:r>
      <w:r>
        <w:rPr>
          <w:rFonts w:hint="eastAsia" w:ascii="宋体" w:hAnsi="宋体" w:cs="宋体"/>
          <w:bCs/>
          <w:color w:val="000000"/>
          <w:sz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</w:t>
      </w:r>
      <w:r>
        <w:rPr>
          <w:rFonts w:ascii="宋体" w:hAnsi="宋体" w:cs="宋体"/>
          <w:bCs/>
          <w:color w:val="000000"/>
          <w:sz w:val="24"/>
          <w:u w:val="single"/>
        </w:rPr>
        <w:t>7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</w:rPr>
        <w:t>日       签订日期：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2022</w:t>
      </w:r>
      <w:r>
        <w:rPr>
          <w:rFonts w:hint="eastAsia" w:ascii="宋体" w:hAnsi="宋体" w:cs="宋体"/>
          <w:bCs/>
          <w:color w:val="000000"/>
          <w:sz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</w:t>
      </w:r>
      <w:r>
        <w:rPr>
          <w:rFonts w:ascii="宋体" w:hAnsi="宋体" w:cs="宋体"/>
          <w:bCs/>
          <w:color w:val="000000"/>
          <w:sz w:val="24"/>
          <w:u w:val="single"/>
        </w:rPr>
        <w:t>7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</w:rPr>
        <w:t>日</w:t>
      </w:r>
    </w:p>
    <w:sectPr>
      <w:footerReference r:id="rId5" w:type="default"/>
      <w:pgSz w:w="11906" w:h="16838"/>
      <w:pgMar w:top="1304" w:right="1304" w:bottom="130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jc w:val="both"/>
    </w:pPr>
    <w:r>
      <w:drawing>
        <wp:inline distT="0" distB="0" distL="0" distR="0">
          <wp:extent cx="1028700" cy="3238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8F8CB"/>
    <w:multiLevelType w:val="singleLevel"/>
    <w:tmpl w:val="1F88F8CB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YTI5MjM3YjQyYjhmNmNmNjBkOWI1Y2EyYmEwZTAifQ=="/>
  </w:docVars>
  <w:rsids>
    <w:rsidRoot w:val="009752A4"/>
    <w:rsid w:val="00327559"/>
    <w:rsid w:val="00355B86"/>
    <w:rsid w:val="00425C1B"/>
    <w:rsid w:val="00471521"/>
    <w:rsid w:val="00481A96"/>
    <w:rsid w:val="009752A4"/>
    <w:rsid w:val="00E66B13"/>
    <w:rsid w:val="3A68443F"/>
    <w:rsid w:val="566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4"/>
    <w:semiHidden/>
    <w:unhideWhenUsed/>
    <w:uiPriority w:val="99"/>
    <w:pPr>
      <w:ind w:firstLine="420" w:firstLineChars="200"/>
    </w:p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Default"/>
    <w:next w:val="1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1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12">
    <w:name w:val="正文1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3">
    <w:name w:val="正文文本缩进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2 字符"/>
    <w:basedOn w:val="13"/>
    <w:link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878</Characters>
  <Lines>7</Lines>
  <Paragraphs>2</Paragraphs>
  <TotalTime>2</TotalTime>
  <ScaleCrop>false</ScaleCrop>
  <LinksUpToDate>false</LinksUpToDate>
  <CharactersWithSpaces>1029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2022-07-14T07:43:00Z</dcterms:created>
  <dc:creator>刘 宜辉</dc:creator>
  <cp:lastModifiedBy>大海</cp:lastModifiedBy>
  <cp:lastPrinted>2022-07-14T09:09:00Z</cp:lastPrinted>
  <dcterms:modified xsi:type="dcterms:W3CDTF">2022-07-14T09:24:01Z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B450B19AB4714173B1D48E0F268BFEA9</vt:lpwstr>
  </property>
</Properties>
</file>