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HAnsi" w:hAnsiTheme="minorHAnsi" w:cstheme="minorBidi"/>
          <w:b w:val="0"/>
          <w:sz w:val="32"/>
          <w:szCs w:val="40"/>
        </w:rPr>
      </w:pPr>
      <w:r>
        <w:rPr>
          <w:rFonts w:hint="eastAsia" w:asciiTheme="minorHAnsi" w:hAnsiTheme="minorHAnsi" w:cstheme="minorBidi"/>
          <w:b w:val="0"/>
          <w:sz w:val="32"/>
          <w:szCs w:val="40"/>
          <w:lang w:val="en-US" w:eastAsia="zh-CN"/>
        </w:rPr>
        <w:t>2023年</w:t>
      </w:r>
      <w:r>
        <w:rPr>
          <w:rFonts w:hint="eastAsia" w:asciiTheme="minorHAnsi" w:hAnsiTheme="minorHAnsi" w:cstheme="minorBidi"/>
          <w:b w:val="0"/>
          <w:sz w:val="32"/>
          <w:szCs w:val="40"/>
        </w:rPr>
        <w:t>洛阳市洛龙区伊河湾项目</w:t>
      </w:r>
    </w:p>
    <w:p>
      <w:pPr>
        <w:spacing w:line="360" w:lineRule="auto"/>
        <w:jc w:val="center"/>
        <w:rPr>
          <w:rFonts w:hint="default" w:asciiTheme="minorHAnsi" w:hAnsiTheme="minorHAnsi"/>
          <w:sz w:val="32"/>
          <w:szCs w:val="40"/>
        </w:rPr>
      </w:pPr>
      <w:r>
        <w:rPr>
          <w:rFonts w:hint="eastAsia" w:asciiTheme="minorHAnsi" w:hAnsiTheme="minorHAnsi" w:cstheme="minorBidi"/>
          <w:b w:val="0"/>
          <w:sz w:val="32"/>
          <w:szCs w:val="40"/>
          <w:lang w:val="en-US" w:eastAsia="zh-CN"/>
        </w:rPr>
        <w:t>巨象</w:t>
      </w:r>
      <w:r>
        <w:rPr>
          <w:rFonts w:hint="eastAsia" w:asciiTheme="minorHAnsi" w:hAnsiTheme="minorHAnsi" w:cstheme="minorBidi"/>
          <w:b w:val="0"/>
          <w:sz w:val="32"/>
          <w:szCs w:val="40"/>
        </w:rPr>
        <w:t>分销合作合同</w:t>
      </w:r>
      <w:r>
        <w:rPr>
          <w:rFonts w:hint="eastAsia" w:cstheme="minorBidi"/>
          <w:b w:val="0"/>
          <w:sz w:val="32"/>
          <w:szCs w:val="40"/>
          <w:lang w:val="en-US" w:eastAsia="zh-CN"/>
        </w:rPr>
        <w:t>补充协议</w:t>
      </w:r>
    </w:p>
    <w:p>
      <w:pPr>
        <w:pStyle w:val="5"/>
        <w:rPr>
          <w:rFonts w:hint="default"/>
          <w:lang w:val="en-US" w:eastAsia="zh-CN"/>
        </w:rPr>
      </w:pPr>
    </w:p>
    <w:p>
      <w:pPr>
        <w:spacing w:line="360" w:lineRule="auto"/>
        <w:rPr>
          <w:rFonts w:hint="eastAsia"/>
        </w:rPr>
      </w:pPr>
    </w:p>
    <w:p>
      <w:pPr>
        <w:spacing w:line="360" w:lineRule="auto"/>
        <w:rPr>
          <w:rFonts w:hint="eastAsia"/>
        </w:rPr>
      </w:pPr>
      <w:r>
        <w:rPr>
          <w:rFonts w:hint="eastAsia"/>
        </w:rPr>
        <w:t>甲方：河南浩德新澜置业有限公司</w:t>
      </w:r>
    </w:p>
    <w:p>
      <w:pPr>
        <w:jc w:val="left"/>
        <w:outlineLvl w:val="9"/>
        <w:rPr>
          <w:rFonts w:hint="eastAsia" w:asciiTheme="minorHAnsi" w:hAnsiTheme="minorHAnsi"/>
          <w:b w:val="0"/>
          <w:bCs w:val="0"/>
          <w:sz w:val="21"/>
          <w:szCs w:val="24"/>
        </w:rPr>
      </w:pPr>
      <w:r>
        <w:rPr>
          <w:rFonts w:hint="eastAsia"/>
        </w:rPr>
        <w:t>乙方：</w:t>
      </w:r>
      <w:r>
        <w:rPr>
          <w:rFonts w:hint="eastAsia" w:asciiTheme="minorHAnsi" w:hAnsiTheme="minorHAnsi"/>
          <w:b w:val="0"/>
          <w:bCs w:val="0"/>
          <w:sz w:val="21"/>
          <w:szCs w:val="24"/>
        </w:rPr>
        <w:t>洛阳巨象房地产营销策划有限公司</w:t>
      </w:r>
    </w:p>
    <w:p>
      <w:pPr>
        <w:pStyle w:val="2"/>
        <w:rPr>
          <w:rFonts w:hint="eastAsia"/>
        </w:rPr>
      </w:pPr>
    </w:p>
    <w:p>
      <w:pPr>
        <w:widowControl/>
        <w:numPr>
          <w:ilvl w:val="-1"/>
          <w:numId w:val="0"/>
        </w:numPr>
        <w:spacing w:line="300" w:lineRule="auto"/>
        <w:ind w:left="0" w:leftChars="0" w:firstLine="420" w:firstLineChars="200"/>
        <w:jc w:val="left"/>
        <w:rPr>
          <w:rFonts w:hint="eastAsia"/>
        </w:rPr>
      </w:pPr>
      <w:r>
        <w:rPr>
          <w:rFonts w:hint="eastAsia"/>
        </w:rPr>
        <w:t>鉴于：甲乙双方于2023年</w:t>
      </w:r>
      <w:r>
        <w:rPr>
          <w:rFonts w:hint="eastAsia"/>
          <w:lang w:val="en-US" w:eastAsia="zh-CN"/>
        </w:rPr>
        <w:t>9</w:t>
      </w:r>
      <w:r>
        <w:rPr>
          <w:rFonts w:hint="eastAsia"/>
        </w:rPr>
        <w:t>月1日签署了合同编号为</w:t>
      </w:r>
      <w:r>
        <w:rPr>
          <w:rFonts w:hint="eastAsia" w:asciiTheme="minorHAnsi" w:hAnsiTheme="minorHAnsi" w:eastAsiaTheme="minorEastAsia" w:cstheme="minorBidi"/>
          <w:b w:val="0"/>
          <w:bCs w:val="0"/>
          <w:sz w:val="21"/>
          <w:szCs w:val="24"/>
        </w:rPr>
        <w:fldChar w:fldCharType="begin"/>
      </w:r>
      <w:r>
        <w:rPr>
          <w:rFonts w:hint="eastAsia" w:asciiTheme="minorHAnsi" w:hAnsiTheme="minorHAnsi" w:eastAsiaTheme="minorEastAsia" w:cstheme="minorBidi"/>
          <w:b w:val="0"/>
          <w:bCs w:val="0"/>
          <w:sz w:val="21"/>
          <w:szCs w:val="24"/>
        </w:rPr>
        <w:instrText xml:space="preserve"> HYPERLINK "http://1.193.162.246:18402/FDCC30/Contract/Contract.aspx?Status=1;7;4;10&amp;ProjectCode=100262" </w:instrText>
      </w:r>
      <w:r>
        <w:rPr>
          <w:rFonts w:hint="eastAsia" w:asciiTheme="minorHAnsi" w:hAnsiTheme="minorHAnsi" w:eastAsiaTheme="minorEastAsia" w:cstheme="minorBidi"/>
          <w:b w:val="0"/>
          <w:bCs w:val="0"/>
          <w:sz w:val="21"/>
          <w:szCs w:val="24"/>
        </w:rPr>
        <w:fldChar w:fldCharType="separate"/>
      </w:r>
      <w:r>
        <w:rPr>
          <w:rFonts w:hint="eastAsia" w:asciiTheme="minorHAnsi" w:hAnsiTheme="minorHAnsi" w:eastAsiaTheme="minorEastAsia" w:cstheme="minorBidi"/>
          <w:b w:val="0"/>
          <w:bCs w:val="0"/>
          <w:sz w:val="21"/>
          <w:szCs w:val="24"/>
        </w:rPr>
        <w:t>YHW-YX-04</w:t>
      </w:r>
      <w:r>
        <w:rPr>
          <w:rFonts w:hint="eastAsia" w:asciiTheme="minorHAnsi" w:hAnsiTheme="minorHAnsi" w:eastAsiaTheme="minorEastAsia" w:cstheme="minorBidi"/>
          <w:b w:val="0"/>
          <w:bCs w:val="0"/>
          <w:sz w:val="21"/>
          <w:szCs w:val="24"/>
          <w:lang w:val="en-US" w:eastAsia="zh-CN"/>
        </w:rPr>
        <w:t>6</w:t>
      </w:r>
      <w:r>
        <w:rPr>
          <w:rFonts w:hint="eastAsia" w:asciiTheme="minorHAnsi" w:hAnsiTheme="minorHAnsi" w:eastAsiaTheme="minorEastAsia" w:cstheme="minorBidi"/>
          <w:b w:val="0"/>
          <w:bCs w:val="0"/>
          <w:sz w:val="21"/>
          <w:szCs w:val="24"/>
        </w:rPr>
        <w:t> </w:t>
      </w:r>
      <w:r>
        <w:rPr>
          <w:rFonts w:hint="eastAsia" w:asciiTheme="minorHAnsi" w:hAnsiTheme="minorHAnsi" w:eastAsiaTheme="minorEastAsia" w:cstheme="minorBidi"/>
          <w:b w:val="0"/>
          <w:bCs w:val="0"/>
          <w:sz w:val="21"/>
          <w:szCs w:val="24"/>
        </w:rPr>
        <w:fldChar w:fldCharType="end"/>
      </w:r>
      <w:r>
        <w:rPr>
          <w:rFonts w:hint="eastAsia"/>
        </w:rPr>
        <w:t>的《</w:t>
      </w:r>
      <w:r>
        <w:rPr>
          <w:rFonts w:hint="eastAsia" w:asciiTheme="minorHAnsi" w:hAnsiTheme="minorHAnsi" w:cstheme="minorBidi"/>
          <w:b w:val="0"/>
          <w:sz w:val="21"/>
          <w:szCs w:val="24"/>
          <w:lang w:val="en-US" w:eastAsia="zh-CN"/>
        </w:rPr>
        <w:t>2023年</w:t>
      </w:r>
      <w:r>
        <w:rPr>
          <w:rFonts w:hint="eastAsia" w:asciiTheme="minorHAnsi" w:hAnsiTheme="minorHAnsi" w:cstheme="minorBidi"/>
          <w:b w:val="0"/>
          <w:sz w:val="21"/>
          <w:szCs w:val="24"/>
        </w:rPr>
        <w:t>洛阳市洛龙区伊河湾项目</w:t>
      </w:r>
      <w:r>
        <w:rPr>
          <w:rFonts w:hint="eastAsia" w:asciiTheme="minorHAnsi" w:hAnsiTheme="minorHAnsi" w:cstheme="minorBidi"/>
          <w:b w:val="0"/>
          <w:sz w:val="21"/>
          <w:szCs w:val="24"/>
          <w:lang w:val="en-US" w:eastAsia="zh-CN"/>
        </w:rPr>
        <w:t>巨象</w:t>
      </w:r>
      <w:r>
        <w:rPr>
          <w:rFonts w:hint="eastAsia" w:asciiTheme="minorHAnsi" w:hAnsiTheme="minorHAnsi" w:cstheme="minorBidi"/>
          <w:b w:val="0"/>
          <w:sz w:val="21"/>
          <w:szCs w:val="24"/>
        </w:rPr>
        <w:t>分销合作合同</w:t>
      </w:r>
      <w:r>
        <w:rPr>
          <w:rFonts w:hint="eastAsia"/>
        </w:rPr>
        <w:t>》（以下简称“原合同”），原合同约定甲方委托乙方为甲方开发的伊河湾项目提供居间代理服务。</w:t>
      </w:r>
    </w:p>
    <w:p>
      <w:pPr>
        <w:widowControl/>
        <w:numPr>
          <w:ilvl w:val="-1"/>
          <w:numId w:val="0"/>
        </w:numPr>
        <w:spacing w:line="300" w:lineRule="auto"/>
        <w:ind w:left="0" w:leftChars="0" w:firstLine="420" w:firstLineChars="200"/>
        <w:jc w:val="left"/>
        <w:rPr>
          <w:rFonts w:hint="eastAsia"/>
        </w:rPr>
      </w:pPr>
      <w:r>
        <w:rPr>
          <w:rFonts w:hint="eastAsia"/>
          <w:lang w:val="en-US" w:eastAsia="zh-CN"/>
        </w:rPr>
        <w:t>一、</w:t>
      </w:r>
      <w:r>
        <w:rPr>
          <w:rFonts w:hint="eastAsia"/>
        </w:rPr>
        <w:t>现甲乙双方协商一致，就原合同中2023年</w:t>
      </w:r>
      <w:r>
        <w:rPr>
          <w:rFonts w:hint="eastAsia"/>
          <w:lang w:val="en-US" w:eastAsia="zh-CN"/>
        </w:rPr>
        <w:t>11</w:t>
      </w:r>
      <w:r>
        <w:rPr>
          <w:rFonts w:hint="eastAsia"/>
        </w:rPr>
        <w:t>月</w:t>
      </w:r>
      <w:r>
        <w:rPr>
          <w:rFonts w:hint="eastAsia"/>
          <w:lang w:val="en-US" w:eastAsia="zh-CN"/>
        </w:rPr>
        <w:t>1</w:t>
      </w:r>
      <w:r>
        <w:rPr>
          <w:rFonts w:hint="eastAsia"/>
        </w:rPr>
        <w:t>日至1</w:t>
      </w:r>
      <w:r>
        <w:rPr>
          <w:rFonts w:hint="eastAsia"/>
          <w:lang w:val="en-US" w:eastAsia="zh-CN"/>
        </w:rPr>
        <w:t>1</w:t>
      </w:r>
      <w:r>
        <w:rPr>
          <w:rFonts w:hint="eastAsia"/>
        </w:rPr>
        <w:t>月</w:t>
      </w:r>
      <w:r>
        <w:rPr>
          <w:rFonts w:hint="eastAsia"/>
          <w:lang w:val="en-US" w:eastAsia="zh-CN"/>
        </w:rPr>
        <w:t>30</w:t>
      </w:r>
      <w:r>
        <w:rPr>
          <w:rFonts w:hint="eastAsia"/>
        </w:rPr>
        <w:t>日期间</w:t>
      </w:r>
      <w:r>
        <w:rPr>
          <w:rFonts w:hint="eastAsia"/>
          <w:lang w:val="en-US" w:eastAsia="zh-CN"/>
        </w:rPr>
        <w:t>乙方推荐成交</w:t>
      </w:r>
      <w:r>
        <w:rPr>
          <w:rFonts w:hint="eastAsia"/>
        </w:rPr>
        <w:t>的佣金费率条款作出如下变更，并承诺共同遵守执行：</w:t>
      </w:r>
    </w:p>
    <w:p>
      <w:pPr>
        <w:spacing w:line="300" w:lineRule="auto"/>
        <w:ind w:firstLine="420" w:firstLineChars="200"/>
        <w:rPr>
          <w:rFonts w:hint="eastAsia"/>
        </w:rPr>
      </w:pPr>
      <w:r>
        <w:rPr>
          <w:rFonts w:hint="eastAsia"/>
        </w:rPr>
        <w:t>1、小高层：按照网签合同总房款的2.5%加10000元/套计提佣金；</w:t>
      </w:r>
    </w:p>
    <w:p>
      <w:pPr>
        <w:spacing w:line="300" w:lineRule="auto"/>
        <w:ind w:firstLine="420" w:firstLineChars="200"/>
        <w:rPr>
          <w:rFonts w:hint="eastAsia"/>
        </w:rPr>
      </w:pPr>
      <w:r>
        <w:rPr>
          <w:rFonts w:hint="eastAsia"/>
        </w:rPr>
        <w:t>2、高层：推荐成交第1-6套，按照2.5%网签合同总房款的加10000元/套计提佣金；高层推荐成交达7套及以上的，已成交</w:t>
      </w:r>
      <w:r>
        <w:rPr>
          <w:rFonts w:hint="eastAsia"/>
          <w:lang w:val="en-US" w:eastAsia="zh-CN"/>
        </w:rPr>
        <w:t>房源</w:t>
      </w:r>
      <w:r>
        <w:rPr>
          <w:rFonts w:hint="eastAsia"/>
        </w:rPr>
        <w:t>佣金（含1-6套）均按照网签合同总房款的4%计提佣金；乙方成交的小高层套数可做为</w:t>
      </w:r>
      <w:r>
        <w:rPr>
          <w:rFonts w:hint="eastAsia"/>
          <w:lang w:val="en-US" w:eastAsia="zh-CN"/>
        </w:rPr>
        <w:t>高层</w:t>
      </w:r>
      <w:r>
        <w:rPr>
          <w:rFonts w:hint="eastAsia"/>
        </w:rPr>
        <w:t>跳点基数，如小高层成交4套，高层成交3套，合计成交7套，则成交的3套高层按照网签合同总房款的4%计提佣金，小高层按第1条约定计提佣金。</w:t>
      </w:r>
    </w:p>
    <w:p>
      <w:pPr>
        <w:spacing w:line="300" w:lineRule="auto"/>
        <w:ind w:firstLine="420" w:firstLineChars="200"/>
        <w:rPr>
          <w:rFonts w:hint="eastAsia"/>
        </w:rPr>
      </w:pPr>
      <w:r>
        <w:rPr>
          <w:rFonts w:hint="eastAsia"/>
        </w:rPr>
        <w:t>3、如发生客户退房，双方按照退房后的成交套数重新核算佣金，如佣金已支付的，乙方予以退还或由甲方在乙方的其他未付款中予扣除。</w:t>
      </w:r>
    </w:p>
    <w:p>
      <w:pPr>
        <w:spacing w:line="300" w:lineRule="auto"/>
        <w:ind w:firstLine="420" w:firstLineChars="200"/>
        <w:rPr>
          <w:rFonts w:hint="eastAsia"/>
        </w:rPr>
      </w:pPr>
      <w:r>
        <w:rPr>
          <w:rFonts w:hint="eastAsia"/>
        </w:rPr>
        <w:t xml:space="preserve">二、其他约定：   </w:t>
      </w:r>
    </w:p>
    <w:p>
      <w:pPr>
        <w:spacing w:line="300" w:lineRule="auto"/>
        <w:ind w:firstLine="420" w:firstLineChars="200"/>
        <w:rPr>
          <w:rFonts w:hint="eastAsia"/>
        </w:rPr>
      </w:pPr>
      <w:r>
        <w:rPr>
          <w:rFonts w:hint="eastAsia"/>
        </w:rPr>
        <w:t>1. 本补充协议为原合同不可分割的组成部分，与原合同具有同等的法律效力，上述条款仅作为补充或变更。本补充协议未尽事宜，以原合同为准，本补充协议与原合同不一致的，以本补充协议为准。</w:t>
      </w:r>
    </w:p>
    <w:p>
      <w:pPr>
        <w:spacing w:line="360" w:lineRule="auto"/>
        <w:ind w:firstLine="420" w:firstLineChars="200"/>
        <w:rPr>
          <w:rFonts w:hint="eastAsia"/>
        </w:rPr>
      </w:pPr>
      <w:r>
        <w:rPr>
          <w:rFonts w:hint="eastAsia"/>
        </w:rPr>
        <w:t>2. 本补充协议经双方盖章后生效，本</w:t>
      </w:r>
      <w:bookmarkStart w:id="0" w:name="_GoBack"/>
      <w:bookmarkEnd w:id="0"/>
      <w:r>
        <w:rPr>
          <w:rFonts w:hint="eastAsia"/>
        </w:rPr>
        <w:t>补充协议一式</w:t>
      </w:r>
      <w:r>
        <w:rPr>
          <w:rFonts w:hint="eastAsia"/>
          <w:lang w:val="en-US" w:eastAsia="zh-CN"/>
        </w:rPr>
        <w:t>伍</w:t>
      </w:r>
      <w:r>
        <w:rPr>
          <w:rFonts w:hint="eastAsia"/>
        </w:rPr>
        <w:t>份，甲</w:t>
      </w:r>
      <w:r>
        <w:rPr>
          <w:rFonts w:hint="eastAsia"/>
          <w:lang w:val="en-US" w:eastAsia="zh-CN"/>
        </w:rPr>
        <w:t>方执叁份，</w:t>
      </w:r>
      <w:r>
        <w:rPr>
          <w:rFonts w:hint="eastAsia"/>
        </w:rPr>
        <w:t>乙方</w:t>
      </w:r>
      <w:r>
        <w:rPr>
          <w:rFonts w:hint="eastAsia"/>
          <w:lang w:val="en-US" w:eastAsia="zh-CN"/>
        </w:rPr>
        <w:t>执</w:t>
      </w:r>
      <w:r>
        <w:rPr>
          <w:rFonts w:hint="eastAsia"/>
        </w:rPr>
        <w:t>贰份，每份具有同等法律效力。</w:t>
      </w:r>
    </w:p>
    <w:p>
      <w:pPr>
        <w:spacing w:line="360" w:lineRule="auto"/>
        <w:rPr>
          <w:rFonts w:hint="eastAsia"/>
        </w:rPr>
      </w:pPr>
      <w:r>
        <w:rPr>
          <w:rFonts w:hint="eastAsia"/>
        </w:rPr>
        <w:t>（以下无正文）</w:t>
      </w:r>
    </w:p>
    <w:p>
      <w:pPr>
        <w:spacing w:line="360" w:lineRule="auto"/>
        <w:rPr>
          <w:rFonts w:hint="eastAsia"/>
        </w:rPr>
      </w:pPr>
    </w:p>
    <w:p>
      <w:pPr>
        <w:spacing w:line="360" w:lineRule="auto"/>
        <w:rPr>
          <w:rFonts w:hint="eastAsia"/>
        </w:rPr>
      </w:pPr>
    </w:p>
    <w:p>
      <w:pPr>
        <w:spacing w:line="360" w:lineRule="auto"/>
        <w:rPr>
          <w:rFonts w:hint="eastAsia"/>
        </w:rPr>
      </w:pPr>
      <w:r>
        <w:rPr>
          <w:rFonts w:hint="eastAsia"/>
        </w:rPr>
        <w:t>甲 方：河南浩德新澜置业限公司     乙 方：</w:t>
      </w:r>
      <w:r>
        <w:rPr>
          <w:rFonts w:hint="eastAsia" w:asciiTheme="minorHAnsi" w:hAnsiTheme="minorHAnsi"/>
          <w:b w:val="0"/>
          <w:bCs w:val="0"/>
          <w:sz w:val="21"/>
          <w:szCs w:val="24"/>
        </w:rPr>
        <w:t>洛阳巨象房地产营销策划有限公司</w:t>
      </w:r>
    </w:p>
    <w:p>
      <w:pPr>
        <w:spacing w:line="360" w:lineRule="auto"/>
      </w:pPr>
      <w:r>
        <w:rPr>
          <w:rFonts w:hint="eastAsia"/>
        </w:rPr>
        <w:t>2023年</w:t>
      </w:r>
      <w:r>
        <w:rPr>
          <w:rFonts w:hint="eastAsia"/>
          <w:lang w:val="en-US" w:eastAsia="zh-CN"/>
        </w:rPr>
        <w:t>11</w:t>
      </w:r>
      <w:r>
        <w:rPr>
          <w:rFonts w:hint="eastAsia"/>
        </w:rPr>
        <w:t>月</w:t>
      </w:r>
      <w:r>
        <w:rPr>
          <w:rFonts w:hint="eastAsia"/>
          <w:lang w:val="en-US" w:eastAsia="zh-CN"/>
        </w:rPr>
        <w:t>1</w:t>
      </w:r>
      <w:r>
        <w:rPr>
          <w:rFonts w:hint="eastAsia"/>
        </w:rPr>
        <w:t>日                  2023年</w:t>
      </w:r>
      <w:r>
        <w:rPr>
          <w:rFonts w:hint="eastAsia"/>
          <w:lang w:val="en-US" w:eastAsia="zh-CN"/>
        </w:rPr>
        <w:t>11</w:t>
      </w:r>
      <w:r>
        <w:rPr>
          <w:rFonts w:hint="eastAsia"/>
        </w:rPr>
        <w:t>月</w:t>
      </w:r>
      <w:r>
        <w:rPr>
          <w:rFonts w:hint="eastAsia"/>
          <w:lang w:val="en-US" w:eastAsia="zh-CN"/>
        </w:rPr>
        <w:t>1</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8C51765"/>
    <w:rsid w:val="10D4212A"/>
    <w:rsid w:val="1A3B49B6"/>
    <w:rsid w:val="1CB15D71"/>
    <w:rsid w:val="25B56CE6"/>
    <w:rsid w:val="25FC51E9"/>
    <w:rsid w:val="381D170D"/>
    <w:rsid w:val="42F166C9"/>
    <w:rsid w:val="44381829"/>
    <w:rsid w:val="4B566E36"/>
    <w:rsid w:val="4B66424D"/>
    <w:rsid w:val="523D0A3F"/>
    <w:rsid w:val="5B565D6D"/>
    <w:rsid w:val="5F8354FB"/>
    <w:rsid w:val="62D420EA"/>
    <w:rsid w:val="786D56BB"/>
    <w:rsid w:val="7D180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7">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655</Words>
  <Characters>707</Characters>
  <Lines>0</Lines>
  <Paragraphs>0</Paragraphs>
  <TotalTime>1</TotalTime>
  <ScaleCrop>false</ScaleCrop>
  <LinksUpToDate>false</LinksUpToDate>
  <CharactersWithSpaces>737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2023-09-03T02:56:00Z</dcterms:created>
  <dc:creator>51372</dc:creator>
  <cp:lastModifiedBy>费晨光</cp:lastModifiedBy>
  <dcterms:modified xsi:type="dcterms:W3CDTF">2023-11-06T10:42:26Z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2F4C75A5C649482BA3C5F01495C27FA8_13</vt:lpwstr>
  </property>
</Properties>
</file>