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44"/>
          <w:szCs w:val="44"/>
        </w:rPr>
      </w:pPr>
      <w:r>
        <w:rPr>
          <w:rFonts w:hint="eastAsia" w:ascii="宋体" w:hAnsi="宋体" w:cs="宋体"/>
          <w:b/>
          <w:bCs/>
          <w:sz w:val="44"/>
          <w:szCs w:val="44"/>
        </w:rPr>
        <w:t>栾川山水文苑</w:t>
      </w:r>
    </w:p>
    <w:p>
      <w:pPr>
        <w:spacing w:line="360" w:lineRule="auto"/>
        <w:jc w:val="center"/>
        <w:rPr>
          <w:rFonts w:ascii="宋体" w:hAnsi="宋体" w:cs="宋体"/>
          <w:b/>
          <w:sz w:val="44"/>
          <w:szCs w:val="44"/>
        </w:rPr>
      </w:pPr>
      <w:r>
        <w:rPr>
          <w:rFonts w:hint="eastAsia" w:ascii="宋体" w:hAnsi="宋体" w:cs="宋体"/>
          <w:b/>
          <w:bCs/>
          <w:sz w:val="44"/>
          <w:szCs w:val="44"/>
        </w:rPr>
        <w:t>2023-20</w:t>
      </w:r>
      <w:r>
        <w:rPr>
          <w:rFonts w:hint="eastAsia" w:ascii="宋体" w:hAnsi="宋体" w:cs="宋体"/>
          <w:b/>
          <w:bCs/>
          <w:sz w:val="44"/>
          <w:szCs w:val="44"/>
          <w:lang w:val="en-US" w:eastAsia="zh-CN"/>
        </w:rPr>
        <w:t>25</w:t>
      </w:r>
      <w:r>
        <w:rPr>
          <w:rFonts w:hint="eastAsia" w:ascii="宋体" w:hAnsi="宋体" w:cs="宋体"/>
          <w:b/>
          <w:bCs/>
          <w:sz w:val="44"/>
          <w:szCs w:val="44"/>
        </w:rPr>
        <w:t>年度</w:t>
      </w:r>
      <w:r>
        <w:rPr>
          <w:rFonts w:hint="eastAsia" w:ascii="宋体" w:hAnsi="宋体" w:cs="宋体"/>
          <w:b/>
          <w:sz w:val="44"/>
          <w:szCs w:val="44"/>
          <w:lang w:val="zh-CN"/>
        </w:rPr>
        <w:t>印刷合作框架</w:t>
      </w:r>
      <w:r>
        <w:rPr>
          <w:rFonts w:hint="eastAsia" w:ascii="宋体" w:hAnsi="宋体" w:cs="宋体"/>
          <w:b/>
          <w:sz w:val="44"/>
          <w:szCs w:val="44"/>
        </w:rPr>
        <w:t>合同</w:t>
      </w: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eastAsia" w:ascii="宋体" w:hAnsi="宋体" w:eastAsia="宋体"/>
          <w:b/>
          <w:bCs/>
          <w:color w:val="000000"/>
          <w:sz w:val="30"/>
          <w:szCs w:val="30"/>
          <w:lang w:eastAsia="zh-CN"/>
        </w:rPr>
      </w:pPr>
      <w:r>
        <w:rPr>
          <w:rFonts w:hint="eastAsia" w:ascii="宋体" w:hAnsi="宋体"/>
          <w:b/>
          <w:bCs/>
          <w:color w:val="000000"/>
          <w:sz w:val="30"/>
          <w:szCs w:val="30"/>
        </w:rPr>
        <w:t>合同编号：</w:t>
      </w:r>
      <w:r>
        <w:rPr>
          <w:rFonts w:hint="eastAsia" w:ascii="宋体" w:hAnsi="宋体"/>
          <w:b/>
          <w:sz w:val="30"/>
          <w:szCs w:val="30"/>
        </w:rPr>
        <w:t>LCS1-YX-15</w:t>
      </w:r>
      <w:r>
        <w:rPr>
          <w:rFonts w:hint="eastAsia" w:ascii="宋体" w:hAnsi="宋体"/>
          <w:b/>
          <w:sz w:val="30"/>
          <w:szCs w:val="30"/>
          <w:lang w:val="en-US" w:eastAsia="zh-CN"/>
        </w:rPr>
        <w:t>9</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甲    方：</w:t>
      </w:r>
      <w:r>
        <w:rPr>
          <w:rFonts w:hint="eastAsia" w:ascii="宋体" w:hAnsi="宋体" w:cs="宋体"/>
          <w:b/>
          <w:bCs/>
          <w:sz w:val="30"/>
          <w:szCs w:val="30"/>
          <w:u w:val="single"/>
        </w:rPr>
        <w:t>栾川县浩德颐康文旅有限公司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    方：</w:t>
      </w:r>
      <w:r>
        <w:rPr>
          <w:rFonts w:hint="eastAsia" w:ascii="宋体" w:hAnsi="宋体"/>
          <w:b/>
          <w:bCs/>
          <w:color w:val="000000"/>
          <w:sz w:val="30"/>
          <w:szCs w:val="30"/>
          <w:u w:val="single"/>
        </w:rPr>
        <w:t xml:space="preserve"> 洛阳雅森包装印刷有限公司 </w:t>
      </w: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rPr>
        <w:t>3年12月</w:t>
      </w:r>
      <w:r>
        <w:rPr>
          <w:rFonts w:hint="eastAsia" w:ascii="宋体" w:hAnsi="宋体"/>
          <w:b/>
          <w:bCs/>
          <w:color w:val="000000"/>
          <w:sz w:val="30"/>
          <w:szCs w:val="30"/>
          <w:u w:val="single"/>
        </w:rPr>
        <w:t xml:space="preserve">  </w:t>
      </w:r>
      <w:r>
        <w:rPr>
          <w:rFonts w:hint="eastAsia" w:ascii="宋体" w:hAnsi="宋体"/>
          <w:b/>
          <w:bCs/>
          <w:color w:val="000000"/>
          <w:sz w:val="30"/>
          <w:szCs w:val="30"/>
        </w:rPr>
        <w:t>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rPr>
        <w:t>栾川山水文苑2023-202</w:t>
      </w:r>
      <w:r>
        <w:rPr>
          <w:rFonts w:hint="eastAsia" w:ascii="宋体" w:hAnsi="宋体" w:cs="宋体"/>
          <w:b/>
          <w:bCs/>
          <w:sz w:val="30"/>
          <w:szCs w:val="30"/>
          <w:lang w:val="en-US" w:eastAsia="zh-CN"/>
        </w:rPr>
        <w:t>5</w:t>
      </w:r>
      <w:r>
        <w:rPr>
          <w:rFonts w:hint="eastAsia" w:ascii="宋体" w:hAnsi="宋体" w:cs="宋体"/>
          <w:b/>
          <w:bCs/>
          <w:sz w:val="30"/>
          <w:szCs w:val="30"/>
        </w:rPr>
        <w:t>年度</w:t>
      </w:r>
      <w:r>
        <w:rPr>
          <w:rFonts w:hint="eastAsia" w:ascii="宋体" w:hAnsi="宋体" w:cs="宋体"/>
          <w:b/>
          <w:sz w:val="30"/>
          <w:szCs w:val="30"/>
          <w:lang w:val="zh-CN"/>
        </w:rPr>
        <w:t>印刷合作框架合同</w:t>
      </w:r>
    </w:p>
    <w:p>
      <w:pPr>
        <w:pStyle w:val="2"/>
        <w:tabs>
          <w:tab w:val="left" w:pos="360"/>
        </w:tabs>
        <w:spacing w:line="360" w:lineRule="auto"/>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甲方：</w:t>
      </w:r>
      <w:r>
        <w:rPr>
          <w:rFonts w:hint="eastAsia" w:ascii="宋体" w:hAnsi="宋体" w:eastAsia="宋体" w:cs="宋体"/>
          <w:b w:val="0"/>
          <w:bCs w:val="0"/>
          <w:kern w:val="2"/>
          <w:sz w:val="24"/>
          <w:szCs w:val="24"/>
          <w:u w:val="single"/>
        </w:rPr>
        <w:t>栾川县浩德颐康文旅有限公司</w:t>
      </w:r>
    </w:p>
    <w:p>
      <w:pPr>
        <w:rPr>
          <w:rFonts w:hint="eastAsia" w:ascii="宋体" w:hAnsi="宋体" w:eastAsia="宋体" w:cs="宋体"/>
          <w:b w:val="0"/>
          <w:bCs w:val="0"/>
          <w:kern w:val="2"/>
          <w:sz w:val="24"/>
          <w:szCs w:val="24"/>
          <w:u w:val="single"/>
          <w:rPrChange w:id="0" w:author="8615701517582" w:date="2023-12-15T16:09:00Z">
            <w:rPr>
              <w:rFonts w:ascii="宋体" w:hAnsi="宋体" w:eastAsia="宋体" w:cs="宋体"/>
              <w:b w:val="0"/>
              <w:bCs w:val="0"/>
              <w:kern w:val="2"/>
              <w:sz w:val="24"/>
              <w:szCs w:val="24"/>
              <w:u w:val="single"/>
            </w:rPr>
          </w:rPrChange>
        </w:rPr>
      </w:pPr>
      <w:r>
        <w:rPr>
          <w:rFonts w:hint="eastAsia"/>
        </w:rPr>
        <w:t>统一社会信用代码：</w:t>
      </w:r>
      <w:r>
        <w:rPr>
          <w:rFonts w:hint="eastAsia"/>
          <w:u w:val="single"/>
        </w:rPr>
        <w:t xml:space="preserve">9141 0324 MA9F JURU XE </w:t>
      </w:r>
    </w:p>
    <w:p>
      <w:pPr>
        <w:pStyle w:val="2"/>
        <w:tabs>
          <w:tab w:val="left" w:pos="360"/>
        </w:tabs>
        <w:spacing w:line="360" w:lineRule="auto"/>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乙方：</w:t>
      </w:r>
      <w:r>
        <w:rPr>
          <w:rFonts w:hint="eastAsia" w:ascii="宋体" w:hAnsi="宋体" w:eastAsia="宋体" w:cs="宋体"/>
          <w:b w:val="0"/>
          <w:bCs w:val="0"/>
          <w:kern w:val="2"/>
          <w:sz w:val="24"/>
          <w:szCs w:val="24"/>
          <w:u w:val="single"/>
        </w:rPr>
        <w:t xml:space="preserve"> 洛阳雅森包装印刷有限公司 </w:t>
      </w:r>
    </w:p>
    <w:p>
      <w:pPr>
        <w:rPr>
          <w:rFonts w:hint="eastAsia" w:ascii="宋体" w:hAnsi="宋体" w:eastAsia="宋体" w:cs="宋体"/>
          <w:b w:val="0"/>
          <w:bCs w:val="0"/>
          <w:kern w:val="2"/>
          <w:sz w:val="24"/>
          <w:szCs w:val="24"/>
          <w:rPrChange w:id="1" w:author="8615701517582" w:date="2023-12-15T16:10:00Z">
            <w:rPr>
              <w:rFonts w:ascii="宋体" w:hAnsi="宋体" w:eastAsia="宋体" w:cs="宋体"/>
              <w:b w:val="0"/>
              <w:bCs w:val="0"/>
              <w:kern w:val="2"/>
              <w:sz w:val="24"/>
              <w:szCs w:val="24"/>
            </w:rPr>
          </w:rPrChange>
        </w:rPr>
      </w:pPr>
      <w:r>
        <w:rPr>
          <w:rFonts w:hint="eastAsia"/>
        </w:rPr>
        <w:t>统一社会信用代码：</w:t>
      </w:r>
      <w:r>
        <w:rPr>
          <w:rFonts w:hint="eastAsia"/>
          <w:u w:val="single"/>
          <w:lang w:val="en-US" w:eastAsia="zh-CN"/>
        </w:rPr>
        <w:t xml:space="preserve"> </w:t>
      </w:r>
      <w:r>
        <w:rPr>
          <w:rFonts w:hint="eastAsia" w:ascii="Times New Roman" w:hAnsi="Times New Roman" w:eastAsia="宋体" w:cs="Times New Roman"/>
          <w:u w:val="single"/>
          <w:lang w:val="en-US" w:eastAsia="zh-CN"/>
        </w:rPr>
        <w:t>9141 0303 6609 0749 2X</w:t>
      </w:r>
      <w:r>
        <w:rPr>
          <w:rFonts w:hint="eastAsia"/>
          <w:u w:val="single"/>
          <w:lang w:val="en-US" w:eastAsia="zh-CN"/>
        </w:rPr>
        <w:t xml:space="preserve"> </w:t>
      </w:r>
    </w:p>
    <w:p>
      <w:pPr>
        <w:pStyle w:val="2"/>
        <w:tabs>
          <w:tab w:val="left" w:pos="360"/>
        </w:tabs>
        <w:spacing w:line="360" w:lineRule="auto"/>
        <w:ind w:firstLine="480" w:firstLineChars="200"/>
        <w:rPr>
          <w:rFonts w:ascii="宋体" w:hAnsi="宋体" w:eastAsia="宋体" w:cs="宋体"/>
          <w:b w:val="0"/>
          <w:bCs w:val="0"/>
          <w:kern w:val="2"/>
          <w:sz w:val="24"/>
          <w:szCs w:val="24"/>
        </w:rPr>
      </w:pPr>
      <w:bookmarkStart w:id="0" w:name="_Toc180836376"/>
      <w:bookmarkStart w:id="1" w:name="_Toc194719956"/>
      <w:bookmarkStart w:id="2" w:name="_Toc194316927"/>
      <w:bookmarkStart w:id="3" w:name="_Toc194314530"/>
      <w:bookmarkStart w:id="4" w:name="_Toc194374018"/>
      <w:bookmarkStart w:id="5" w:name="_Toc194313235"/>
      <w:bookmarkStart w:id="6" w:name="_Toc194316308"/>
      <w:bookmarkStart w:id="7" w:name="_Toc194312526"/>
      <w:bookmarkStart w:id="8" w:name="_Toc194313923"/>
      <w:r>
        <w:rPr>
          <w:rFonts w:hint="eastAsia" w:ascii="宋体" w:hAnsi="宋体" w:eastAsia="宋体" w:cs="宋体"/>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jc w:val="left"/>
        <w:outlineLvl w:val="2"/>
        <w:rPr>
          <w:rFonts w:ascii="宋体" w:hAnsi="宋体" w:cs="宋体"/>
          <w:sz w:val="24"/>
        </w:rPr>
      </w:pPr>
      <w:r>
        <w:rPr>
          <w:rFonts w:hint="eastAsia" w:ascii="宋体" w:hAnsi="宋体" w:cs="宋体"/>
          <w:b/>
          <w:sz w:val="24"/>
        </w:rPr>
        <w:t>一</w:t>
      </w:r>
      <w:bookmarkEnd w:id="0"/>
      <w:bookmarkEnd w:id="1"/>
      <w:bookmarkEnd w:id="2"/>
      <w:bookmarkEnd w:id="3"/>
      <w:bookmarkEnd w:id="4"/>
      <w:bookmarkEnd w:id="5"/>
      <w:bookmarkEnd w:id="6"/>
      <w:bookmarkEnd w:id="7"/>
      <w:bookmarkEnd w:id="8"/>
      <w:r>
        <w:rPr>
          <w:rFonts w:hint="eastAsia" w:ascii="宋体" w:hAnsi="宋体" w:cs="宋体"/>
          <w:b/>
          <w:sz w:val="24"/>
        </w:rPr>
        <w:t>、印刷物料规格、品种</w:t>
      </w:r>
    </w:p>
    <w:p>
      <w:pPr>
        <w:pStyle w:val="5"/>
        <w:spacing w:after="0" w:line="360" w:lineRule="auto"/>
        <w:ind w:firstLine="480" w:firstLineChars="200"/>
        <w:jc w:val="left"/>
        <w:rPr>
          <w:rFonts w:ascii="宋体" w:hAnsi="宋体" w:eastAsia="宋体" w:cs="宋体"/>
          <w:sz w:val="24"/>
        </w:rPr>
      </w:pPr>
      <w:r>
        <w:rPr>
          <w:rFonts w:hint="eastAsia" w:ascii="宋体" w:hAnsi="宋体" w:eastAsia="宋体" w:cs="宋体"/>
          <w:sz w:val="24"/>
        </w:rPr>
        <w:t>印刷物料规格、品种及价格：（具体规格、型号及价格见后附表</w:t>
      </w:r>
      <w:r>
        <w:rPr>
          <w:rFonts w:hint="eastAsia" w:ascii="宋体" w:hAnsi="宋体" w:eastAsia="宋体"/>
          <w:sz w:val="24"/>
        </w:rPr>
        <w:t>）。</w:t>
      </w:r>
    </w:p>
    <w:p>
      <w:pPr>
        <w:spacing w:line="360" w:lineRule="auto"/>
        <w:jc w:val="left"/>
        <w:outlineLvl w:val="2"/>
        <w:rPr>
          <w:rFonts w:ascii="宋体" w:hAnsi="宋体" w:cs="宋体"/>
          <w:b/>
          <w:sz w:val="24"/>
        </w:rPr>
      </w:pPr>
      <w:bookmarkStart w:id="9" w:name="_Toc276715842"/>
      <w:bookmarkStart w:id="10" w:name="_Toc194312527"/>
      <w:bookmarkStart w:id="11" w:name="_Toc194313236"/>
      <w:bookmarkStart w:id="12" w:name="_Toc194316309"/>
      <w:bookmarkStart w:id="13" w:name="_Toc276716044"/>
      <w:bookmarkStart w:id="14" w:name="_Toc194313924"/>
      <w:bookmarkStart w:id="15" w:name="_Toc194314531"/>
      <w:bookmarkStart w:id="16" w:name="_Toc194719957"/>
      <w:bookmarkStart w:id="17" w:name="_Toc180836377"/>
      <w:bookmarkStart w:id="18" w:name="_Toc276715495"/>
      <w:bookmarkStart w:id="19" w:name="_Toc194374019"/>
      <w:bookmarkStart w:id="20" w:name="_Toc194316928"/>
      <w:r>
        <w:rPr>
          <w:rFonts w:hint="eastAsia" w:ascii="宋体" w:hAnsi="宋体" w:cs="宋体"/>
          <w:b/>
          <w:sz w:val="24"/>
        </w:rPr>
        <w:t>二</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cs="宋体"/>
          <w:b/>
          <w:sz w:val="24"/>
        </w:rPr>
        <w:t>、印刷物料计价原则及结算方式</w:t>
      </w:r>
    </w:p>
    <w:p>
      <w:pPr>
        <w:spacing w:line="360" w:lineRule="auto"/>
        <w:ind w:firstLine="480" w:firstLineChars="200"/>
        <w:jc w:val="left"/>
        <w:rPr>
          <w:rFonts w:ascii="宋体" w:hAnsi="宋体" w:cs="宋体"/>
          <w:bCs/>
          <w:sz w:val="24"/>
        </w:rPr>
      </w:pPr>
      <w:r>
        <w:rPr>
          <w:rFonts w:hint="eastAsia" w:ascii="宋体" w:hAnsi="宋体" w:cs="宋体"/>
          <w:bCs/>
          <w:sz w:val="24"/>
        </w:rPr>
        <w:t>1、印刷物料计价原则：含税综合单价包干，据实结算。</w:t>
      </w:r>
    </w:p>
    <w:p>
      <w:pPr>
        <w:spacing w:line="360" w:lineRule="auto"/>
        <w:ind w:firstLine="480" w:firstLineChars="200"/>
        <w:jc w:val="left"/>
        <w:rPr>
          <w:rFonts w:ascii="宋体" w:hAnsi="宋体" w:cs="宋体"/>
          <w:bCs/>
          <w:sz w:val="24"/>
        </w:rPr>
      </w:pPr>
      <w:r>
        <w:rPr>
          <w:rFonts w:hint="eastAsia" w:ascii="宋体" w:hAnsi="宋体" w:cs="宋体"/>
          <w:bCs/>
          <w:sz w:val="24"/>
        </w:rPr>
        <w:t>2、合同暂定含税总金额为¥</w:t>
      </w:r>
      <w:r>
        <w:rPr>
          <w:rFonts w:hint="eastAsia" w:ascii="宋体" w:hAnsi="宋体" w:cs="宋体"/>
          <w:bCs/>
          <w:sz w:val="24"/>
          <w:u w:val="single"/>
        </w:rPr>
        <w:t xml:space="preserve"> </w:t>
      </w:r>
      <w:r>
        <w:rPr>
          <w:rFonts w:hint="eastAsia" w:ascii="宋体" w:hAnsi="宋体" w:cs="宋体"/>
          <w:bCs/>
          <w:sz w:val="24"/>
          <w:u w:val="single"/>
          <w:lang w:val="en-US" w:eastAsia="zh-CN"/>
        </w:rPr>
        <w:t>263206.39</w:t>
      </w:r>
      <w:r>
        <w:rPr>
          <w:rFonts w:hint="eastAsia" w:ascii="宋体" w:hAnsi="宋体" w:cs="宋体"/>
          <w:bCs/>
          <w:sz w:val="24"/>
          <w:u w:val="single"/>
        </w:rPr>
        <w:t xml:space="preserve"> </w:t>
      </w:r>
      <w:r>
        <w:rPr>
          <w:rFonts w:hint="eastAsia" w:ascii="宋体" w:hAnsi="宋体" w:cs="宋体"/>
          <w:bCs/>
          <w:sz w:val="24"/>
        </w:rPr>
        <w:t>元（大写人民币</w:t>
      </w:r>
      <w:r>
        <w:rPr>
          <w:rFonts w:hint="eastAsia" w:ascii="宋体" w:hAnsi="宋体" w:cs="宋体"/>
          <w:bCs/>
          <w:sz w:val="24"/>
          <w:u w:val="single"/>
        </w:rPr>
        <w:t xml:space="preserve"> </w:t>
      </w:r>
      <w:r>
        <w:rPr>
          <w:rFonts w:hint="eastAsia" w:ascii="宋体" w:hAnsi="宋体" w:cs="宋体"/>
          <w:bCs/>
          <w:sz w:val="24"/>
          <w:u w:val="single"/>
          <w:lang w:val="en-US" w:eastAsia="zh-CN"/>
        </w:rPr>
        <w:t>贰拾陆万叁仟贰佰零陆元叁角玖分</w:t>
      </w:r>
      <w:r>
        <w:rPr>
          <w:rFonts w:hint="eastAsia" w:ascii="宋体" w:hAnsi="宋体" w:cs="宋体"/>
          <w:bCs/>
          <w:sz w:val="24"/>
          <w:u w:val="single"/>
        </w:rPr>
        <w:t xml:space="preserve"> </w:t>
      </w:r>
      <w:r>
        <w:rPr>
          <w:rFonts w:hint="eastAsia" w:ascii="宋体" w:hAnsi="宋体" w:cs="宋体"/>
          <w:bCs/>
          <w:sz w:val="24"/>
        </w:rPr>
        <w:t>）。其中不含税金额为¥</w:t>
      </w:r>
      <w:r>
        <w:rPr>
          <w:rFonts w:hint="eastAsia" w:ascii="宋体" w:hAnsi="宋体" w:cs="宋体"/>
          <w:bCs/>
          <w:sz w:val="24"/>
          <w:u w:val="single"/>
        </w:rPr>
        <w:t xml:space="preserve"> </w:t>
      </w:r>
      <w:r>
        <w:rPr>
          <w:rFonts w:hint="eastAsia" w:ascii="宋体" w:hAnsi="宋体" w:cs="宋体"/>
          <w:bCs/>
          <w:sz w:val="24"/>
          <w:u w:val="single"/>
          <w:lang w:val="en-US" w:eastAsia="zh-CN"/>
        </w:rPr>
        <w:t>232926.01</w:t>
      </w:r>
      <w:r>
        <w:rPr>
          <w:rFonts w:hint="eastAsia" w:ascii="宋体" w:hAnsi="宋体" w:cs="宋体"/>
          <w:bCs/>
          <w:sz w:val="24"/>
          <w:u w:val="single"/>
        </w:rPr>
        <w:t xml:space="preserve"> </w:t>
      </w:r>
      <w:r>
        <w:rPr>
          <w:rFonts w:hint="eastAsia" w:ascii="宋体" w:hAnsi="宋体" w:cs="宋体"/>
          <w:bCs/>
          <w:sz w:val="24"/>
        </w:rPr>
        <w:t>元（大写人民币</w:t>
      </w:r>
      <w:r>
        <w:rPr>
          <w:rFonts w:hint="eastAsia" w:ascii="宋体" w:hAnsi="宋体" w:cs="宋体"/>
          <w:bCs/>
          <w:sz w:val="24"/>
          <w:u w:val="single"/>
        </w:rPr>
        <w:t xml:space="preserve"> </w:t>
      </w:r>
      <w:r>
        <w:rPr>
          <w:rFonts w:hint="eastAsia" w:ascii="宋体" w:hAnsi="宋体" w:cs="宋体"/>
          <w:bCs/>
          <w:sz w:val="24"/>
          <w:u w:val="single"/>
          <w:lang w:val="en-US" w:eastAsia="zh-CN"/>
        </w:rPr>
        <w:t>贰拾叁万贰仟玖佰贰拾陆元零角壹分</w:t>
      </w:r>
      <w:r>
        <w:rPr>
          <w:rFonts w:hint="eastAsia" w:ascii="宋体" w:hAnsi="宋体" w:cs="宋体"/>
          <w:bCs/>
          <w:sz w:val="24"/>
          <w:u w:val="single"/>
        </w:rPr>
        <w:t xml:space="preserve"> </w:t>
      </w:r>
      <w:r>
        <w:rPr>
          <w:rFonts w:hint="eastAsia" w:ascii="宋体" w:hAnsi="宋体" w:cs="宋体"/>
          <w:bCs/>
          <w:sz w:val="24"/>
        </w:rPr>
        <w:t>），增值税税金为¥</w:t>
      </w:r>
      <w:r>
        <w:rPr>
          <w:rFonts w:hint="eastAsia" w:ascii="宋体" w:hAnsi="宋体" w:cs="宋体"/>
          <w:bCs/>
          <w:sz w:val="24"/>
          <w:u w:val="single"/>
        </w:rPr>
        <w:t xml:space="preserve"> </w:t>
      </w:r>
      <w:r>
        <w:rPr>
          <w:rFonts w:hint="eastAsia" w:ascii="宋体" w:hAnsi="宋体" w:cs="宋体"/>
          <w:bCs/>
          <w:sz w:val="24"/>
          <w:u w:val="single"/>
          <w:lang w:val="en-US" w:eastAsia="zh-CN"/>
        </w:rPr>
        <w:t>30280.38</w:t>
      </w:r>
      <w:r>
        <w:rPr>
          <w:rFonts w:hint="eastAsia" w:ascii="宋体" w:hAnsi="宋体" w:cs="宋体"/>
          <w:bCs/>
          <w:sz w:val="24"/>
          <w:u w:val="single"/>
        </w:rPr>
        <w:t xml:space="preserve"> </w:t>
      </w:r>
      <w:r>
        <w:rPr>
          <w:rFonts w:hint="eastAsia" w:ascii="宋体" w:hAnsi="宋体" w:cs="宋体"/>
          <w:bCs/>
          <w:sz w:val="24"/>
        </w:rPr>
        <w:t>元（大写人民币</w:t>
      </w:r>
      <w:r>
        <w:rPr>
          <w:rFonts w:hint="eastAsia" w:ascii="宋体" w:hAnsi="宋体" w:cs="宋体"/>
          <w:bCs/>
          <w:sz w:val="24"/>
          <w:u w:val="single"/>
        </w:rPr>
        <w:t xml:space="preserve"> </w:t>
      </w:r>
      <w:r>
        <w:rPr>
          <w:rFonts w:hint="eastAsia" w:ascii="宋体" w:hAnsi="宋体" w:cs="宋体"/>
          <w:bCs/>
          <w:sz w:val="24"/>
          <w:u w:val="single"/>
          <w:lang w:val="en-US" w:eastAsia="zh-CN"/>
        </w:rPr>
        <w:t>叁万零贰佰捌拾元叁角捌分</w:t>
      </w:r>
      <w:r>
        <w:rPr>
          <w:rFonts w:hint="eastAsia" w:ascii="宋体" w:hAnsi="宋体" w:cs="宋体"/>
          <w:bCs/>
          <w:sz w:val="24"/>
          <w:u w:val="single"/>
        </w:rPr>
        <w:t xml:space="preserve"> </w:t>
      </w:r>
      <w:r>
        <w:rPr>
          <w:rFonts w:hint="eastAsia" w:ascii="宋体" w:hAnsi="宋体" w:cs="宋体"/>
          <w:bCs/>
          <w:sz w:val="24"/>
        </w:rPr>
        <w:t>），税率</w:t>
      </w:r>
      <w:r>
        <w:rPr>
          <w:rFonts w:hint="eastAsia" w:ascii="宋体" w:hAnsi="宋体" w:cs="宋体"/>
          <w:bCs/>
          <w:sz w:val="24"/>
          <w:u w:val="single"/>
        </w:rPr>
        <w:t xml:space="preserve"> </w:t>
      </w:r>
      <w:r>
        <w:rPr>
          <w:rFonts w:hint="eastAsia" w:ascii="宋体" w:hAnsi="宋体" w:cs="宋体"/>
          <w:bCs/>
          <w:sz w:val="24"/>
          <w:u w:val="single"/>
          <w:lang w:val="en-US" w:eastAsia="zh-CN"/>
        </w:rPr>
        <w:t>13</w:t>
      </w:r>
      <w:r>
        <w:rPr>
          <w:rFonts w:hint="eastAsia" w:ascii="宋体" w:hAnsi="宋体" w:cs="宋体"/>
          <w:bCs/>
          <w:sz w:val="24"/>
          <w:u w:val="single"/>
        </w:rPr>
        <w:t xml:space="preserve"> </w:t>
      </w:r>
      <w:r>
        <w:rPr>
          <w:rFonts w:hint="eastAsia" w:ascii="宋体" w:hAnsi="宋体" w:cs="宋体"/>
          <w:bCs/>
          <w:sz w:val="24"/>
        </w:rPr>
        <w:t>%。详见附件二《栾川山水文苑2023-202</w:t>
      </w:r>
      <w:r>
        <w:rPr>
          <w:rFonts w:hint="eastAsia" w:ascii="宋体" w:hAnsi="宋体" w:cs="宋体"/>
          <w:bCs/>
          <w:sz w:val="24"/>
          <w:lang w:val="en-US" w:eastAsia="zh-CN"/>
        </w:rPr>
        <w:t>5</w:t>
      </w:r>
      <w:r>
        <w:rPr>
          <w:rFonts w:hint="eastAsia" w:ascii="宋体" w:hAnsi="宋体" w:cs="宋体"/>
          <w:bCs/>
          <w:sz w:val="24"/>
        </w:rPr>
        <w:t>年度印刷合作框架报价表》，报价表中各项综合单价包含人工、材料、机械、税费、运费、装卸费等一切可能发生的直接及间接费用。</w:t>
      </w:r>
    </w:p>
    <w:p>
      <w:pPr>
        <w:spacing w:line="360" w:lineRule="auto"/>
        <w:ind w:firstLine="480" w:firstLineChars="200"/>
        <w:jc w:val="left"/>
        <w:rPr>
          <w:rFonts w:ascii="宋体" w:hAnsi="宋体" w:cs="宋体"/>
          <w:bCs/>
          <w:sz w:val="24"/>
        </w:rPr>
      </w:pPr>
      <w:r>
        <w:rPr>
          <w:rFonts w:hint="eastAsia" w:ascii="宋体" w:hAnsi="宋体" w:cs="宋体"/>
          <w:bCs/>
          <w:sz w:val="24"/>
        </w:rPr>
        <w:t>3、增值税税率说明：</w:t>
      </w:r>
    </w:p>
    <w:p>
      <w:pPr>
        <w:spacing w:line="360" w:lineRule="auto"/>
        <w:ind w:firstLine="480" w:firstLineChars="200"/>
        <w:jc w:val="left"/>
        <w:rPr>
          <w:rFonts w:ascii="宋体" w:hAnsi="宋体" w:cs="宋体"/>
          <w:bCs/>
          <w:sz w:val="24"/>
        </w:rPr>
      </w:pPr>
      <w:r>
        <w:rPr>
          <w:rFonts w:hint="eastAsia" w:ascii="宋体" w:hAnsi="宋体" w:cs="宋体"/>
          <w:bCs/>
          <w:sz w:val="24"/>
        </w:rPr>
        <w:t>3.1、合同价增值税税率按</w:t>
      </w:r>
      <w:r>
        <w:rPr>
          <w:rFonts w:hint="eastAsia" w:ascii="宋体" w:hAnsi="宋体" w:cs="宋体"/>
          <w:bCs/>
          <w:sz w:val="24"/>
          <w:u w:val="single"/>
        </w:rPr>
        <w:t xml:space="preserve"> </w:t>
      </w:r>
      <w:r>
        <w:rPr>
          <w:rFonts w:hint="eastAsia" w:ascii="宋体" w:hAnsi="宋体" w:cs="宋体"/>
          <w:bCs/>
          <w:sz w:val="24"/>
          <w:u w:val="single"/>
          <w:lang w:val="en-US" w:eastAsia="zh-CN"/>
        </w:rPr>
        <w:t>13</w:t>
      </w:r>
      <w:r>
        <w:rPr>
          <w:rFonts w:hint="eastAsia" w:ascii="宋体" w:hAnsi="宋体" w:cs="宋体"/>
          <w:bCs/>
          <w:sz w:val="24"/>
          <w:u w:val="single"/>
        </w:rPr>
        <w:t xml:space="preserve"> </w:t>
      </w:r>
      <w:r>
        <w:rPr>
          <w:rFonts w:hint="eastAsia" w:ascii="宋体" w:hAnsi="宋体" w:cs="宋体"/>
          <w:bCs/>
          <w:sz w:val="24"/>
        </w:rPr>
        <w:t>%计算，如因国家税收政策调整，若增值税税率提高，在新增值税税率生效后发生的应税行为，乙方应对不含税金额进行相应下调，本合同含税总额保持不变；若增值税税率降低，在新增值税税率生效后发生的应税行为，双方同意保持原合同不含税金额不变，并根据减少的增值税额相应降低合同含税额。增值税税金增减金额随付款节点进行调整，结算总价的税金按实际付款时税率进行结算。</w:t>
      </w:r>
    </w:p>
    <w:p>
      <w:pPr>
        <w:spacing w:line="360" w:lineRule="auto"/>
        <w:ind w:firstLine="480" w:firstLineChars="200"/>
        <w:jc w:val="left"/>
        <w:rPr>
          <w:rFonts w:ascii="宋体" w:hAnsi="宋体" w:cs="宋体"/>
          <w:bCs/>
          <w:sz w:val="24"/>
        </w:rPr>
      </w:pPr>
      <w:r>
        <w:rPr>
          <w:rFonts w:hint="eastAsia" w:ascii="宋体" w:hAnsi="宋体" w:cs="宋体"/>
          <w:bCs/>
          <w:sz w:val="24"/>
        </w:rPr>
        <w:t>3.2、如因乙方纳税资格变更引起增值税税率变化，风险由乙方自行承担（税率增加的，甲方仍按原税率支付税金；税率减小的，甲方按减小后的税率支付税金）。</w:t>
      </w:r>
    </w:p>
    <w:p>
      <w:pPr>
        <w:spacing w:line="360" w:lineRule="auto"/>
        <w:ind w:firstLine="480" w:firstLineChars="200"/>
        <w:jc w:val="left"/>
        <w:rPr>
          <w:rFonts w:ascii="宋体" w:hAnsi="宋体" w:cs="宋体"/>
          <w:sz w:val="24"/>
        </w:rPr>
      </w:pPr>
      <w:r>
        <w:rPr>
          <w:rFonts w:hint="eastAsia" w:ascii="宋体" w:hAnsi="宋体" w:cs="宋体"/>
          <w:bCs/>
          <w:sz w:val="24"/>
        </w:rPr>
        <w:t>4、</w:t>
      </w:r>
      <w:bookmarkStart w:id="21" w:name="_Hlk26971033"/>
      <w:r>
        <w:rPr>
          <w:rFonts w:hint="eastAsia" w:ascii="宋体" w:hAnsi="宋体" w:cs="宋体"/>
          <w:bCs/>
          <w:sz w:val="24"/>
        </w:rPr>
        <w:t>付款方式及结算方式：按月据实结算。</w:t>
      </w:r>
      <w:r>
        <w:rPr>
          <w:rFonts w:hint="eastAsia" w:ascii="宋体" w:hAnsi="宋体" w:cs="宋体"/>
          <w:sz w:val="24"/>
        </w:rPr>
        <w:t>相应包干单价*数量±签证-应扣费用。</w:t>
      </w:r>
      <w:r>
        <w:rPr>
          <w:rFonts w:hint="eastAsia" w:ascii="宋体" w:hAnsi="宋体" w:cs="宋体"/>
          <w:bCs/>
          <w:sz w:val="24"/>
        </w:rPr>
        <w:t>截止每月25日前全部入库的印刷制作资料，以甲方招采、成</w:t>
      </w:r>
      <w:r>
        <w:rPr>
          <w:rFonts w:hint="eastAsia" w:ascii="宋体" w:hAnsi="宋体" w:cs="宋体"/>
          <w:sz w:val="24"/>
        </w:rPr>
        <w:t>本、营销</w:t>
      </w:r>
      <w:r>
        <w:rPr>
          <w:rFonts w:hint="eastAsia" w:ascii="宋体" w:hAnsi="宋体" w:cs="宋体"/>
          <w:bCs/>
          <w:sz w:val="24"/>
        </w:rPr>
        <w:t>签字确认的验收单和物料明细为对账依据, 双方确认无误后次月付清。</w:t>
      </w:r>
      <w:r>
        <w:rPr>
          <w:rFonts w:hint="eastAsia" w:ascii="宋体" w:hAnsi="宋体" w:cs="宋体"/>
          <w:sz w:val="24"/>
        </w:rPr>
        <w:t>乙方在领取</w:t>
      </w:r>
      <w:r>
        <w:rPr>
          <w:rFonts w:hint="eastAsia" w:ascii="宋体" w:hAnsi="宋体" w:cs="宋体"/>
          <w:bCs/>
          <w:sz w:val="24"/>
        </w:rPr>
        <w:t>印刷制作</w:t>
      </w:r>
      <w:r>
        <w:rPr>
          <w:rFonts w:hint="eastAsia" w:ascii="宋体" w:hAnsi="宋体" w:cs="宋体"/>
          <w:sz w:val="24"/>
        </w:rPr>
        <w:t>款前须提供相应等额有效的增值税专用发票。</w:t>
      </w:r>
      <w:bookmarkEnd w:id="21"/>
    </w:p>
    <w:p>
      <w:pPr>
        <w:spacing w:line="360" w:lineRule="auto"/>
        <w:ind w:firstLine="480" w:firstLineChars="200"/>
        <w:jc w:val="left"/>
        <w:rPr>
          <w:rFonts w:ascii="宋体" w:hAnsi="宋体" w:cs="宋体"/>
          <w:sz w:val="24"/>
        </w:rPr>
      </w:pPr>
      <w:r>
        <w:rPr>
          <w:rFonts w:ascii="宋体" w:hAnsi="宋体" w:cs="宋体"/>
          <w:sz w:val="24"/>
        </w:rPr>
        <w:t>5</w:t>
      </w:r>
      <w:r>
        <w:rPr>
          <w:rFonts w:hint="eastAsia" w:ascii="宋体" w:hAnsi="宋体" w:cs="宋体"/>
          <w:sz w:val="24"/>
        </w:rPr>
        <w:t>、验收办法：甲方有需求时向乙方下达书面的印刷物料通知单，乙方完成物料印刷后送至甲方指定地点，</w:t>
      </w:r>
      <w:r>
        <w:rPr>
          <w:rFonts w:hint="eastAsia" w:ascii="宋体" w:hAnsi="宋体" w:cs="宋体"/>
          <w:bCs/>
          <w:sz w:val="24"/>
        </w:rPr>
        <w:t>并通知甲方</w:t>
      </w:r>
      <w:r>
        <w:rPr>
          <w:rFonts w:hint="eastAsia" w:ascii="宋体" w:hAnsi="宋体" w:cs="宋体"/>
          <w:sz w:val="24"/>
        </w:rPr>
        <w:t>招采、成本、营销人员共同验收签字确认，验收单与物料通知单共同作为结算时依据。</w:t>
      </w:r>
    </w:p>
    <w:p>
      <w:pPr>
        <w:spacing w:line="360" w:lineRule="auto"/>
        <w:ind w:firstLine="480" w:firstLineChars="200"/>
        <w:jc w:val="left"/>
        <w:rPr>
          <w:rFonts w:ascii="宋体" w:hAnsi="宋体" w:cs="宋体"/>
          <w:sz w:val="24"/>
        </w:rPr>
      </w:pPr>
      <w:r>
        <w:rPr>
          <w:rFonts w:ascii="宋体" w:hAnsi="宋体" w:cs="宋体"/>
          <w:sz w:val="24"/>
        </w:rPr>
        <w:t>6</w:t>
      </w:r>
      <w:r>
        <w:rPr>
          <w:rFonts w:hint="eastAsia" w:ascii="宋体" w:hAnsi="宋体" w:cs="宋体"/>
          <w:sz w:val="24"/>
        </w:rPr>
        <w:t>、乙方需根据甲方印刷制作内容要求提供相应的物料，所需印刷物料框架合同中已有明确约定的，按框架合同约定执行；如所需印刷物料未在框架合同价格中约定，由甲方在“印刷制作公司框架合作商”中进行比价、议价后，确认合同外印刷物料最终价格，乙方对此无异议。</w:t>
      </w:r>
    </w:p>
    <w:p>
      <w:pPr>
        <w:spacing w:line="360" w:lineRule="auto"/>
        <w:jc w:val="left"/>
        <w:outlineLvl w:val="2"/>
        <w:rPr>
          <w:rFonts w:ascii="宋体" w:hAnsi="宋体" w:cs="宋体"/>
          <w:b/>
          <w:sz w:val="24"/>
        </w:rPr>
      </w:pPr>
      <w:r>
        <w:rPr>
          <w:rFonts w:hint="eastAsia" w:ascii="宋体" w:hAnsi="宋体" w:cs="宋体"/>
          <w:b/>
          <w:sz w:val="24"/>
        </w:rPr>
        <w:t>三、供货周期、质量要求及封样</w:t>
      </w:r>
    </w:p>
    <w:p>
      <w:pPr>
        <w:spacing w:line="360" w:lineRule="auto"/>
        <w:ind w:firstLine="480" w:firstLineChars="200"/>
        <w:jc w:val="left"/>
        <w:rPr>
          <w:rFonts w:ascii="宋体" w:hAnsi="宋体" w:cs="宋体"/>
          <w:sz w:val="24"/>
        </w:rPr>
      </w:pPr>
      <w:r>
        <w:rPr>
          <w:rFonts w:hint="eastAsia" w:ascii="宋体" w:hAnsi="宋体" w:cs="宋体"/>
          <w:sz w:val="24"/>
        </w:rPr>
        <w:t>1、供货周期：批次供货周期一般为</w:t>
      </w:r>
      <w:r>
        <w:rPr>
          <w:rFonts w:hint="eastAsia" w:ascii="宋体" w:hAnsi="宋体" w:cs="宋体"/>
          <w:sz w:val="24"/>
          <w:u w:val="single"/>
        </w:rPr>
        <w:t xml:space="preserve"> </w:t>
      </w:r>
      <w:r>
        <w:rPr>
          <w:rFonts w:hint="eastAsia" w:ascii="宋体" w:hAnsi="宋体" w:cs="宋体"/>
          <w:sz w:val="24"/>
          <w:u w:val="single"/>
          <w:lang w:val="en-US" w:eastAsia="zh-CN"/>
        </w:rPr>
        <w:t>2-3</w:t>
      </w:r>
      <w:r>
        <w:rPr>
          <w:rFonts w:hint="eastAsia" w:ascii="宋体" w:hAnsi="宋体" w:cs="宋体"/>
          <w:sz w:val="24"/>
          <w:u w:val="single"/>
        </w:rPr>
        <w:t xml:space="preserve"> </w:t>
      </w:r>
      <w:r>
        <w:rPr>
          <w:rFonts w:hint="eastAsia" w:ascii="宋体" w:hAnsi="宋体" w:cs="宋体"/>
          <w:sz w:val="24"/>
        </w:rPr>
        <w:t>天，具体按照甲方要求的交货期为准。</w:t>
      </w:r>
    </w:p>
    <w:p>
      <w:pPr>
        <w:spacing w:line="360" w:lineRule="auto"/>
        <w:ind w:firstLine="480" w:firstLineChars="200"/>
        <w:jc w:val="left"/>
        <w:rPr>
          <w:rFonts w:ascii="宋体" w:hAnsi="宋体" w:cs="宋体"/>
          <w:sz w:val="24"/>
        </w:rPr>
      </w:pPr>
      <w:r>
        <w:rPr>
          <w:rFonts w:hint="eastAsia" w:ascii="宋体" w:hAnsi="宋体" w:cs="宋体"/>
          <w:sz w:val="24"/>
        </w:rPr>
        <w:t>2、质量要求及封样：每批次供货前乙方需提供样品并交由甲方封样，验收时以甲方封样样品为准，材料规格必须满足甲方质量要求。</w:t>
      </w:r>
    </w:p>
    <w:p>
      <w:pPr>
        <w:spacing w:line="360" w:lineRule="auto"/>
        <w:ind w:firstLine="480" w:firstLineChars="200"/>
        <w:jc w:val="left"/>
        <w:rPr>
          <w:rFonts w:ascii="宋体" w:hAnsi="宋体" w:cs="宋体"/>
          <w:sz w:val="24"/>
        </w:rPr>
      </w:pPr>
      <w:r>
        <w:rPr>
          <w:rFonts w:hint="eastAsia" w:ascii="宋体" w:hAnsi="宋体" w:cs="宋体"/>
          <w:sz w:val="24"/>
        </w:rPr>
        <w:t>3、甲方项目所在地或甲方指定的地点。</w:t>
      </w:r>
    </w:p>
    <w:p>
      <w:pPr>
        <w:spacing w:line="360" w:lineRule="auto"/>
        <w:ind w:firstLine="480" w:firstLineChars="200"/>
        <w:jc w:val="left"/>
        <w:rPr>
          <w:rFonts w:ascii="宋体" w:hAnsi="宋体" w:cs="宋体"/>
          <w:sz w:val="24"/>
        </w:rPr>
      </w:pPr>
      <w:r>
        <w:rPr>
          <w:rFonts w:hint="eastAsia" w:ascii="宋体" w:hAnsi="宋体" w:cs="宋体"/>
          <w:sz w:val="24"/>
        </w:rPr>
        <w:t>4、包装要求：乙方产品按照行业标准进行包装，包装费用由乙方负责。</w:t>
      </w:r>
    </w:p>
    <w:p>
      <w:pPr>
        <w:spacing w:line="360" w:lineRule="auto"/>
        <w:ind w:firstLine="480" w:firstLineChars="200"/>
        <w:jc w:val="left"/>
        <w:rPr>
          <w:rFonts w:ascii="宋体" w:hAnsi="宋体" w:cs="宋体"/>
          <w:sz w:val="24"/>
        </w:rPr>
      </w:pPr>
      <w:r>
        <w:rPr>
          <w:rFonts w:hint="eastAsia" w:ascii="宋体" w:hAnsi="宋体" w:cs="宋体"/>
          <w:sz w:val="24"/>
        </w:rPr>
        <w:t>5、运输：运输至甲方指定交付地点前的费用由乙方负责。</w:t>
      </w:r>
    </w:p>
    <w:p>
      <w:pPr>
        <w:spacing w:line="360" w:lineRule="auto"/>
        <w:ind w:firstLine="480" w:firstLineChars="200"/>
        <w:jc w:val="left"/>
        <w:rPr>
          <w:rFonts w:ascii="宋体" w:hAnsi="宋体" w:cs="宋体"/>
          <w:sz w:val="24"/>
        </w:rPr>
      </w:pPr>
      <w:r>
        <w:rPr>
          <w:rFonts w:hint="eastAsia" w:ascii="宋体" w:hAnsi="宋体" w:cs="宋体"/>
          <w:sz w:val="24"/>
        </w:rPr>
        <w:t>6、乙方对交货验收合格移交甲方前的物品的灭失、毁损的风险承担全部责任，如发生事故，责任由乙方负责。</w:t>
      </w:r>
    </w:p>
    <w:p>
      <w:pPr>
        <w:spacing w:line="360" w:lineRule="auto"/>
        <w:jc w:val="left"/>
        <w:outlineLvl w:val="2"/>
        <w:rPr>
          <w:rFonts w:ascii="宋体" w:hAnsi="宋体" w:cs="宋体"/>
          <w:b/>
          <w:sz w:val="24"/>
        </w:rPr>
      </w:pPr>
      <w:bookmarkStart w:id="22" w:name="_Toc194719967"/>
      <w:bookmarkStart w:id="23" w:name="_Toc276715852"/>
      <w:bookmarkStart w:id="24" w:name="_Toc194374029"/>
      <w:bookmarkStart w:id="25" w:name="_Toc276715505"/>
      <w:bookmarkStart w:id="26" w:name="_Toc276716054"/>
      <w:bookmarkStart w:id="27" w:name="_Toc194316938"/>
      <w:bookmarkStart w:id="28" w:name="_Toc194316319"/>
      <w:bookmarkStart w:id="29" w:name="_Toc194314541"/>
      <w:bookmarkStart w:id="30" w:name="_Toc194313934"/>
      <w:bookmarkStart w:id="31" w:name="_Toc194312537"/>
      <w:bookmarkStart w:id="32" w:name="_Toc180836387"/>
      <w:bookmarkStart w:id="33" w:name="_Toc194313246"/>
      <w:r>
        <w:rPr>
          <w:rFonts w:hint="eastAsia" w:ascii="宋体" w:hAnsi="宋体" w:cs="宋体"/>
          <w:b/>
          <w:sz w:val="24"/>
        </w:rPr>
        <w:t>四、乙方责任</w:t>
      </w:r>
      <w:bookmarkEnd w:id="22"/>
      <w:bookmarkEnd w:id="23"/>
      <w:bookmarkEnd w:id="24"/>
      <w:bookmarkEnd w:id="25"/>
      <w:bookmarkEnd w:id="26"/>
      <w:bookmarkEnd w:id="27"/>
      <w:bookmarkEnd w:id="28"/>
      <w:bookmarkEnd w:id="29"/>
      <w:bookmarkEnd w:id="30"/>
      <w:bookmarkEnd w:id="31"/>
      <w:bookmarkEnd w:id="32"/>
      <w:bookmarkEnd w:id="33"/>
    </w:p>
    <w:p>
      <w:pPr>
        <w:spacing w:line="360" w:lineRule="auto"/>
        <w:ind w:firstLine="480" w:firstLineChars="200"/>
        <w:jc w:val="left"/>
        <w:outlineLvl w:val="2"/>
        <w:rPr>
          <w:rFonts w:ascii="宋体" w:hAnsi="宋体" w:cs="宋体"/>
          <w:bCs/>
          <w:sz w:val="24"/>
        </w:rPr>
      </w:pPr>
      <w:r>
        <w:rPr>
          <w:rFonts w:hint="eastAsia" w:ascii="宋体" w:hAnsi="宋体" w:cs="宋体"/>
          <w:bCs/>
          <w:sz w:val="24"/>
        </w:rPr>
        <w:t>1、按照甲方订单要求供货，确保质量及时效。</w:t>
      </w:r>
    </w:p>
    <w:p>
      <w:pPr>
        <w:tabs>
          <w:tab w:val="left" w:pos="1554"/>
        </w:tabs>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、乙方自主对接甲方招采、成本、营销相关人员进行验收确认。</w:t>
      </w:r>
    </w:p>
    <w:p>
      <w:pPr>
        <w:tabs>
          <w:tab w:val="left" w:pos="1554"/>
        </w:tabs>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w:t>
      </w:r>
    </w:p>
    <w:p>
      <w:pPr>
        <w:tabs>
          <w:tab w:val="left" w:pos="1080"/>
          <w:tab w:val="left" w:pos="1554"/>
        </w:tabs>
        <w:spacing w:line="360" w:lineRule="auto"/>
        <w:ind w:firstLine="480" w:firstLineChars="200"/>
        <w:jc w:val="left"/>
        <w:rPr>
          <w:rFonts w:ascii="宋体" w:hAnsi="宋体" w:cs="宋体"/>
          <w:sz w:val="24"/>
        </w:rPr>
      </w:pPr>
      <w:r>
        <w:rPr>
          <w:rFonts w:hint="eastAsia" w:ascii="宋体" w:hAnsi="宋体" w:cs="宋体"/>
          <w:sz w:val="24"/>
        </w:rPr>
        <w:t>4、履行合同约定其它责任及义务。</w:t>
      </w:r>
    </w:p>
    <w:p>
      <w:pPr>
        <w:spacing w:line="360" w:lineRule="auto"/>
        <w:jc w:val="left"/>
        <w:outlineLvl w:val="2"/>
        <w:rPr>
          <w:rFonts w:ascii="宋体" w:hAnsi="宋体" w:cs="宋体"/>
          <w:b/>
          <w:sz w:val="24"/>
        </w:rPr>
      </w:pPr>
      <w:r>
        <w:rPr>
          <w:rFonts w:hint="eastAsia" w:ascii="宋体" w:hAnsi="宋体" w:cs="宋体"/>
          <w:b/>
          <w:sz w:val="24"/>
        </w:rPr>
        <w:t>五、违约责任</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1、乙方交付的物料延误1天时，甲方有权给予警告；若延误达2天或累计达5天计以上的，甲方有权扣除该</w:t>
      </w:r>
      <w:r>
        <w:rPr>
          <w:rFonts w:ascii="宋体" w:hAnsi="宋体" w:cs="宋体"/>
          <w:sz w:val="24"/>
        </w:rPr>
        <w:t>次</w:t>
      </w:r>
      <w:r>
        <w:rPr>
          <w:rFonts w:hint="eastAsia" w:ascii="宋体" w:hAnsi="宋体" w:cs="宋体"/>
          <w:sz w:val="24"/>
        </w:rPr>
        <w:t>印刷费用的10％作为违约金；若延误5天或累计达10日及以上的，甲方有权单方解除合同，同时乙方须向甲方支付该批次印刷费用总额的20%作为违约金。</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2、甲方对印刷完成的货物进行验收，同一批次不合格率达到3%的，乙方须按甲方的要求及时整改，并按不合格货物货款总额的20%向甲方支付违约金；批次不合格率达3%或累计不合格率达5%，甲方有权解除合同，乙方应按照以实际发生的印刷费用的20%支付违约金。对于不合格的物料，甲方有权拒绝支付相应的费用。</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本合同签订后，乙方不按本合同约定的价格向甲方供货或乙方对甲方下发的物料需求通知拒不配合达1次的，扣500元；达3次及以上的，甲方有权解除合同，乙方同时应向甲方支付违约金5万元，该违约金不足以弥补甲方损失，乙方应予赔偿。</w:t>
      </w:r>
    </w:p>
    <w:p>
      <w:pPr>
        <w:spacing w:line="360" w:lineRule="auto"/>
        <w:jc w:val="left"/>
        <w:outlineLvl w:val="2"/>
        <w:rPr>
          <w:rFonts w:ascii="宋体" w:hAnsi="宋体" w:cs="宋体"/>
          <w:b/>
          <w:sz w:val="24"/>
        </w:rPr>
      </w:pPr>
      <w:r>
        <w:rPr>
          <w:rFonts w:hint="eastAsia" w:ascii="宋体" w:hAnsi="宋体" w:cs="宋体"/>
          <w:b/>
          <w:sz w:val="24"/>
        </w:rPr>
        <w:t>六、发票开具要求及责任</w:t>
      </w:r>
    </w:p>
    <w:p>
      <w:pPr>
        <w:tabs>
          <w:tab w:val="left" w:pos="1554"/>
        </w:tabs>
        <w:spacing w:line="360" w:lineRule="auto"/>
        <w:ind w:firstLine="480" w:firstLineChars="200"/>
        <w:jc w:val="left"/>
        <w:rPr>
          <w:rFonts w:ascii="宋体" w:hAnsi="宋体" w:cs="宋体"/>
          <w:sz w:val="24"/>
        </w:rPr>
      </w:pPr>
      <w:bookmarkStart w:id="34" w:name="_Toc180836388"/>
      <w:bookmarkStart w:id="35" w:name="_Toc194312538"/>
      <w:bookmarkStart w:id="36" w:name="_Toc276715506"/>
      <w:bookmarkStart w:id="37" w:name="_Toc194316320"/>
      <w:bookmarkStart w:id="38" w:name="_Toc194719968"/>
      <w:bookmarkStart w:id="39" w:name="_Toc194374030"/>
      <w:bookmarkStart w:id="40" w:name="_Toc194316939"/>
      <w:bookmarkStart w:id="41" w:name="_Toc276715853"/>
      <w:bookmarkStart w:id="42" w:name="_Toc194313247"/>
      <w:bookmarkStart w:id="43" w:name="_Toc194314542"/>
      <w:bookmarkStart w:id="44" w:name="_Toc276716055"/>
      <w:bookmarkStart w:id="45" w:name="_Toc194313935"/>
      <w:r>
        <w:rPr>
          <w:rFonts w:hint="eastAsia" w:ascii="宋体" w:hAnsi="宋体" w:cs="宋体"/>
          <w:sz w:val="24"/>
        </w:rPr>
        <w:t>1、每次付款前，乙方应按甲方要求出具等额合法有效的增值税专用发票。</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2、乙方应在开票之后5个工作日内将发票送达甲方，甲方签收发票的日期为发票的送达日期。</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3、对发票不合规的约定</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4、其它税务风险的合同约定，</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4.1、如果甲方丢失增值税专用发票联和抵扣联，乙方应向甲方提供专用发票记账联复印件，并加盖乙方发票专用章。</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4.2、如果获得开具的汇总专用发票，则乙方应提供其防伪税控系统开具的《销售货物或者提供应税劳务清单》，并加盖发票专用章。</w:t>
      </w:r>
    </w:p>
    <w:p>
      <w:pPr>
        <w:spacing w:line="360" w:lineRule="auto"/>
        <w:jc w:val="left"/>
        <w:outlineLvl w:val="2"/>
        <w:rPr>
          <w:rFonts w:ascii="宋体" w:hAnsi="宋体" w:cs="宋体"/>
          <w:b/>
          <w:sz w:val="24"/>
        </w:rPr>
      </w:pPr>
      <w:r>
        <w:rPr>
          <w:rFonts w:hint="eastAsia" w:ascii="宋体" w:hAnsi="宋体" w:cs="宋体"/>
          <w:b/>
          <w:sz w:val="24"/>
        </w:rPr>
        <w:t>七、甲方责任</w:t>
      </w:r>
      <w:bookmarkEnd w:id="34"/>
      <w:bookmarkEnd w:id="35"/>
      <w:bookmarkEnd w:id="36"/>
      <w:bookmarkEnd w:id="37"/>
      <w:bookmarkEnd w:id="38"/>
      <w:bookmarkEnd w:id="39"/>
      <w:bookmarkEnd w:id="40"/>
      <w:bookmarkEnd w:id="41"/>
      <w:bookmarkEnd w:id="42"/>
      <w:bookmarkEnd w:id="43"/>
      <w:bookmarkEnd w:id="44"/>
      <w:bookmarkEnd w:id="45"/>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1、甲方应按合同约定时间支付乙方相应合同款项。</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2、负责向乙方提供采购订单。</w:t>
      </w:r>
    </w:p>
    <w:p>
      <w:pPr>
        <w:spacing w:line="360" w:lineRule="auto"/>
        <w:jc w:val="left"/>
        <w:outlineLvl w:val="2"/>
        <w:rPr>
          <w:rFonts w:ascii="宋体" w:hAnsi="宋体" w:cs="宋体"/>
          <w:b/>
          <w:sz w:val="24"/>
        </w:rPr>
      </w:pPr>
      <w:r>
        <w:rPr>
          <w:rFonts w:hint="eastAsia" w:ascii="宋体" w:hAnsi="宋体" w:cs="宋体"/>
          <w:b/>
          <w:sz w:val="24"/>
        </w:rPr>
        <w:t>八、履约期限</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合同履行期限从</w:t>
      </w:r>
      <w:r>
        <w:rPr>
          <w:rFonts w:hint="eastAsia" w:ascii="宋体" w:hAnsi="宋体" w:cs="宋体"/>
          <w:color w:val="000000"/>
          <w:sz w:val="24"/>
          <w:u w:val="single"/>
        </w:rPr>
        <w:t>20</w:t>
      </w:r>
      <w:r>
        <w:rPr>
          <w:rFonts w:ascii="宋体" w:hAnsi="宋体" w:cs="宋体"/>
          <w:color w:val="000000"/>
          <w:sz w:val="24"/>
          <w:u w:val="single"/>
        </w:rPr>
        <w:t>2</w:t>
      </w:r>
      <w:r>
        <w:rPr>
          <w:rFonts w:hint="eastAsia" w:ascii="宋体" w:hAnsi="宋体" w:cs="宋体"/>
          <w:color w:val="000000"/>
          <w:sz w:val="24"/>
          <w:u w:val="single"/>
          <w:lang w:val="en-US" w:eastAsia="zh-CN"/>
        </w:rPr>
        <w:t>3</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12</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15</w:t>
      </w:r>
      <w:r>
        <w:rPr>
          <w:rFonts w:hint="eastAsia" w:ascii="宋体" w:hAnsi="宋体" w:cs="宋体"/>
          <w:color w:val="000000"/>
          <w:sz w:val="24"/>
          <w:u w:val="single"/>
        </w:rPr>
        <w:t xml:space="preserve"> </w:t>
      </w:r>
      <w:r>
        <w:rPr>
          <w:rFonts w:hint="eastAsia" w:ascii="宋体" w:hAnsi="宋体" w:cs="宋体"/>
          <w:color w:val="000000"/>
          <w:sz w:val="24"/>
        </w:rPr>
        <w:t>日至</w:t>
      </w:r>
      <w:r>
        <w:rPr>
          <w:rFonts w:hint="eastAsia" w:ascii="宋体" w:hAnsi="宋体" w:cs="宋体"/>
          <w:color w:val="000000"/>
          <w:sz w:val="24"/>
          <w:u w:val="single"/>
        </w:rPr>
        <w:t>20</w:t>
      </w:r>
      <w:r>
        <w:rPr>
          <w:rFonts w:ascii="宋体" w:hAnsi="宋体" w:cs="宋体"/>
          <w:color w:val="000000"/>
          <w:sz w:val="24"/>
          <w:u w:val="single"/>
        </w:rPr>
        <w:t>2</w:t>
      </w:r>
      <w:r>
        <w:rPr>
          <w:rFonts w:hint="eastAsia" w:ascii="宋体" w:hAnsi="宋体" w:cs="宋体"/>
          <w:color w:val="000000"/>
          <w:sz w:val="24"/>
          <w:u w:val="single"/>
          <w:lang w:val="en-US" w:eastAsia="zh-CN"/>
        </w:rPr>
        <w:t>5</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12</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30</w:t>
      </w:r>
      <w:r>
        <w:rPr>
          <w:rFonts w:hint="eastAsia" w:ascii="宋体" w:hAnsi="宋体" w:cs="宋体"/>
          <w:color w:val="000000"/>
          <w:sz w:val="24"/>
          <w:u w:val="single"/>
        </w:rPr>
        <w:t xml:space="preserve"> </w:t>
      </w:r>
      <w:r>
        <w:rPr>
          <w:rFonts w:hint="eastAsia" w:ascii="宋体" w:hAnsi="宋体" w:cs="宋体"/>
          <w:color w:val="000000"/>
          <w:sz w:val="24"/>
        </w:rPr>
        <w:t>日止。</w:t>
      </w:r>
    </w:p>
    <w:p>
      <w:pPr>
        <w:spacing w:line="360" w:lineRule="auto"/>
        <w:jc w:val="left"/>
        <w:outlineLvl w:val="2"/>
        <w:rPr>
          <w:rFonts w:ascii="宋体" w:hAnsi="宋体" w:cs="宋体"/>
          <w:b/>
          <w:sz w:val="24"/>
        </w:rPr>
      </w:pPr>
      <w:r>
        <w:rPr>
          <w:rFonts w:hint="eastAsia" w:ascii="宋体" w:hAnsi="宋体" w:cs="宋体"/>
          <w:b/>
          <w:sz w:val="24"/>
        </w:rPr>
        <w:t>九、送达条款</w:t>
      </w:r>
    </w:p>
    <w:p>
      <w:pPr>
        <w:spacing w:line="360" w:lineRule="auto"/>
        <w:ind w:firstLine="480" w:firstLineChars="200"/>
        <w:rPr>
          <w:rFonts w:ascii="宋体" w:hAnsi="宋体"/>
          <w:b/>
          <w:bCs/>
          <w:sz w:val="24"/>
          <w:szCs w:val="32"/>
        </w:rPr>
      </w:pPr>
      <w:r>
        <w:rPr>
          <w:rFonts w:hint="eastAsia" w:ascii="宋体" w:hAnsi="宋体"/>
          <w:sz w:val="24"/>
          <w:szCs w:val="32"/>
        </w:rPr>
        <w:t>甲乙双方明确送达信息如下：</w:t>
      </w:r>
    </w:p>
    <w:p>
      <w:pPr>
        <w:spacing w:line="360" w:lineRule="auto"/>
        <w:ind w:left="479" w:leftChars="228"/>
        <w:rPr>
          <w:rFonts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u w:val="single"/>
        </w:rPr>
        <w:t>洛阳市洛龙区关林西路8号中浩德控股集团有限公司1楼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u w:val="single"/>
        </w:rPr>
        <w:t>招采合约部、0379-</w:t>
      </w:r>
      <w:r>
        <w:rPr>
          <w:rFonts w:ascii="宋体" w:hAnsi="宋体" w:cs="宋体"/>
          <w:sz w:val="24"/>
          <w:u w:val="single"/>
        </w:rPr>
        <w:t>60</w:t>
      </w:r>
      <w:r>
        <w:rPr>
          <w:rFonts w:hint="eastAsia" w:ascii="宋体" w:hAnsi="宋体" w:cs="宋体"/>
          <w:sz w:val="24"/>
          <w:u w:val="single"/>
        </w:rPr>
        <w:t>667770</w:t>
      </w:r>
      <w:r>
        <w:rPr>
          <w:rFonts w:hint="eastAsia" w:ascii="宋体" w:hAnsi="宋体"/>
          <w:sz w:val="24"/>
          <w:szCs w:val="32"/>
        </w:rPr>
        <w:t xml:space="preserve">                                      </w:t>
      </w:r>
    </w:p>
    <w:p>
      <w:pPr>
        <w:spacing w:line="360" w:lineRule="auto"/>
        <w:ind w:firstLine="480" w:firstLineChars="200"/>
        <w:rPr>
          <w:rFonts w:ascii="宋体" w:hAnsi="宋体"/>
          <w:sz w:val="24"/>
          <w:szCs w:val="32"/>
        </w:rPr>
      </w:pPr>
      <w:r>
        <w:rPr>
          <w:rFonts w:hint="eastAsia" w:ascii="宋体" w:hAnsi="宋体"/>
          <w:sz w:val="24"/>
          <w:szCs w:val="32"/>
        </w:rPr>
        <w:t>乙方确认的送达信息为：</w:t>
      </w:r>
    </w:p>
    <w:p>
      <w:pPr>
        <w:spacing w:line="360" w:lineRule="auto"/>
        <w:ind w:firstLine="480" w:firstLineChars="200"/>
        <w:rPr>
          <w:rFonts w:ascii="宋体" w:hAnsi="宋体"/>
          <w:sz w:val="24"/>
          <w:u w:val="single"/>
        </w:rPr>
      </w:pPr>
      <w:r>
        <w:rPr>
          <w:rFonts w:hint="eastAsia" w:ascii="宋体" w:hAnsi="宋体"/>
          <w:sz w:val="24"/>
          <w:szCs w:val="32"/>
        </w:rPr>
        <w:t>送达地址：</w:t>
      </w:r>
      <w:r>
        <w:rPr>
          <w:rFonts w:hint="eastAsia" w:ascii="宋体" w:hAnsi="宋体"/>
          <w:sz w:val="24"/>
          <w:u w:val="single"/>
        </w:rPr>
        <w:t xml:space="preserve"> 河南省洛阳市涧西区鸿都路2号IM文化产业园</w:t>
      </w:r>
    </w:p>
    <w:p>
      <w:pPr>
        <w:spacing w:line="360" w:lineRule="auto"/>
        <w:ind w:firstLine="480" w:firstLineChars="200"/>
        <w:rPr>
          <w:rFonts w:ascii="宋体" w:hAnsi="宋体"/>
          <w:sz w:val="24"/>
        </w:rPr>
      </w:pPr>
      <w:r>
        <w:rPr>
          <w:rFonts w:hint="eastAsia" w:ascii="宋体" w:hAnsi="宋体"/>
          <w:sz w:val="24"/>
          <w:szCs w:val="32"/>
        </w:rPr>
        <w:t>联系人及联系方式：</w:t>
      </w:r>
      <w:r>
        <w:rPr>
          <w:rFonts w:hint="eastAsia" w:ascii="宋体" w:hAnsi="宋体"/>
          <w:sz w:val="24"/>
          <w:u w:val="single"/>
        </w:rPr>
        <w:t xml:space="preserve"> 伏晓燕 18623797291 </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bookmarkStart w:id="46" w:name="_Toc194374031"/>
      <w:bookmarkStart w:id="47" w:name="_Toc194313248"/>
      <w:bookmarkStart w:id="48" w:name="_Toc276715854"/>
      <w:bookmarkStart w:id="49" w:name="_Toc276715507"/>
      <w:bookmarkStart w:id="50" w:name="_Toc180836389"/>
      <w:bookmarkStart w:id="51" w:name="_Toc194719969"/>
      <w:bookmarkStart w:id="52" w:name="_Toc194314543"/>
      <w:bookmarkStart w:id="53" w:name="_Toc276716056"/>
      <w:bookmarkStart w:id="54" w:name="_Toc194316940"/>
      <w:bookmarkStart w:id="55" w:name="_Toc194312539"/>
      <w:bookmarkStart w:id="56" w:name="_Toc194313936"/>
      <w:bookmarkStart w:id="57" w:name="_Toc194316321"/>
      <w:r>
        <w:rPr>
          <w:rFonts w:hint="eastAsia" w:ascii="宋体" w:hAnsi="宋体" w:cs="宋体"/>
          <w:b/>
          <w:sz w:val="24"/>
        </w:rPr>
        <w:t>十</w:t>
      </w:r>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cs="宋体"/>
          <w:b/>
          <w:sz w:val="24"/>
        </w:rPr>
        <w:t>、其他约定</w:t>
      </w:r>
    </w:p>
    <w:p>
      <w:pPr>
        <w:tabs>
          <w:tab w:val="left" w:pos="1080"/>
        </w:tabs>
        <w:spacing w:line="360" w:lineRule="auto"/>
        <w:ind w:firstLine="448" w:firstLineChars="187"/>
        <w:rPr>
          <w:rFonts w:ascii="宋体" w:hAnsi="宋体"/>
          <w:sz w:val="24"/>
        </w:rPr>
      </w:pPr>
      <w:r>
        <w:rPr>
          <w:rFonts w:hint="eastAsia" w:ascii="宋体" w:hAnsi="宋体"/>
          <w:sz w:val="24"/>
        </w:rPr>
        <w:t>1、本合同未尽事宜，可由双方协商解决并签署书面补充协议，补充协议与本合同享有同等法律效力。</w:t>
      </w:r>
    </w:p>
    <w:p>
      <w:pPr>
        <w:tabs>
          <w:tab w:val="left" w:pos="1080"/>
        </w:tabs>
        <w:spacing w:line="360" w:lineRule="auto"/>
        <w:ind w:firstLine="448" w:firstLineChars="187"/>
        <w:rPr>
          <w:rFonts w:ascii="宋体" w:hAnsi="宋体"/>
          <w:sz w:val="24"/>
        </w:rPr>
      </w:pPr>
      <w:r>
        <w:rPr>
          <w:rFonts w:hint="eastAsia" w:ascii="宋体" w:hAnsi="宋体"/>
          <w:sz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ascii="宋体" w:hAnsi="宋体"/>
          <w:sz w:val="24"/>
        </w:rPr>
      </w:pPr>
      <w:r>
        <w:rPr>
          <w:rFonts w:hint="eastAsia" w:ascii="宋体" w:hAnsi="宋体"/>
          <w:sz w:val="24"/>
        </w:rPr>
        <w:t>3、本合同一式柒份，甲方伍份，乙方贰份，均具同等法律效力。</w:t>
      </w:r>
    </w:p>
    <w:p>
      <w:pPr>
        <w:tabs>
          <w:tab w:val="left" w:pos="1080"/>
        </w:tabs>
        <w:spacing w:line="360" w:lineRule="auto"/>
        <w:ind w:firstLine="448" w:firstLineChars="187"/>
        <w:rPr>
          <w:rFonts w:ascii="宋体" w:hAnsi="宋体"/>
          <w:sz w:val="24"/>
        </w:rPr>
      </w:pPr>
      <w:r>
        <w:rPr>
          <w:rFonts w:hint="eastAsia" w:ascii="宋体" w:hAnsi="宋体"/>
          <w:sz w:val="24"/>
        </w:rPr>
        <w:t>4、本合同及其补充协议自双方签字并盖章之日起生效。</w:t>
      </w:r>
    </w:p>
    <w:p>
      <w:pPr>
        <w:tabs>
          <w:tab w:val="left" w:pos="1080"/>
        </w:tabs>
        <w:spacing w:line="360" w:lineRule="auto"/>
        <w:ind w:firstLine="448" w:firstLineChars="187"/>
        <w:rPr>
          <w:rFonts w:ascii="宋体" w:hAnsi="宋体"/>
          <w:sz w:val="24"/>
        </w:rPr>
      </w:pPr>
      <w:r>
        <w:rPr>
          <w:rFonts w:hint="eastAsia" w:ascii="宋体" w:hAnsi="宋体"/>
          <w:sz w:val="24"/>
        </w:rPr>
        <w:t>5、合同签订地点：洛阳市洛龙区关林西路8号中浩德控股集团有限公司1楼。</w:t>
      </w:r>
    </w:p>
    <w:p>
      <w:pPr>
        <w:spacing w:line="360" w:lineRule="auto"/>
        <w:jc w:val="left"/>
        <w:outlineLvl w:val="2"/>
        <w:rPr>
          <w:rFonts w:ascii="宋体" w:hAnsi="宋体" w:cs="宋体"/>
          <w:b/>
          <w:sz w:val="24"/>
        </w:rPr>
      </w:pPr>
      <w:r>
        <w:rPr>
          <w:rFonts w:hint="eastAsia" w:ascii="宋体" w:hAnsi="宋体" w:cs="宋体"/>
          <w:b/>
          <w:sz w:val="24"/>
        </w:rPr>
        <w:t>十一、合同附件</w:t>
      </w:r>
    </w:p>
    <w:p>
      <w:pPr>
        <w:pStyle w:val="22"/>
        <w:spacing w:line="360" w:lineRule="auto"/>
        <w:ind w:firstLine="480"/>
        <w:rPr>
          <w:rFonts w:ascii="宋体" w:hAnsi="宋体" w:cs="宋体"/>
          <w:sz w:val="24"/>
        </w:rPr>
      </w:pPr>
      <w:r>
        <w:rPr>
          <w:rFonts w:hint="eastAsia" w:ascii="宋体" w:hAnsi="宋体" w:cs="宋体"/>
          <w:sz w:val="24"/>
        </w:rPr>
        <w:t>1、附件一、廉政合作协议</w:t>
      </w:r>
    </w:p>
    <w:p>
      <w:pPr>
        <w:pStyle w:val="22"/>
        <w:spacing w:line="360" w:lineRule="auto"/>
        <w:ind w:firstLine="480"/>
        <w:rPr>
          <w:rFonts w:ascii="宋体" w:hAnsi="宋体" w:cs="宋体"/>
          <w:sz w:val="24"/>
        </w:rPr>
      </w:pPr>
      <w:r>
        <w:rPr>
          <w:rFonts w:hint="eastAsia" w:ascii="宋体" w:hAnsi="宋体" w:cs="宋体"/>
          <w:sz w:val="24"/>
        </w:rPr>
        <w:t>2、附件二、</w:t>
      </w:r>
      <w:r>
        <w:rPr>
          <w:rFonts w:hint="eastAsia" w:ascii="宋体" w:hAnsi="宋体"/>
          <w:sz w:val="24"/>
        </w:rPr>
        <w:t>《栾川山水文苑2023-202</w:t>
      </w:r>
      <w:r>
        <w:rPr>
          <w:rFonts w:hint="eastAsia" w:ascii="宋体" w:hAnsi="宋体"/>
          <w:sz w:val="24"/>
          <w:lang w:val="en-US" w:eastAsia="zh-CN"/>
        </w:rPr>
        <w:t>5</w:t>
      </w:r>
      <w:r>
        <w:rPr>
          <w:rFonts w:hint="eastAsia" w:ascii="宋体" w:hAnsi="宋体"/>
          <w:sz w:val="24"/>
        </w:rPr>
        <w:t>年度</w:t>
      </w:r>
      <w:r>
        <w:rPr>
          <w:rFonts w:hint="eastAsia" w:ascii="宋体" w:hAnsi="宋体"/>
          <w:sz w:val="24"/>
          <w:lang w:val="zh-CN"/>
        </w:rPr>
        <w:t>印刷</w:t>
      </w:r>
      <w:r>
        <w:rPr>
          <w:rFonts w:hint="eastAsia" w:ascii="宋体" w:hAnsi="宋体"/>
          <w:sz w:val="24"/>
        </w:rPr>
        <w:t>合作</w:t>
      </w:r>
      <w:r>
        <w:rPr>
          <w:rFonts w:hint="eastAsia" w:ascii="宋体" w:hAnsi="宋体"/>
          <w:sz w:val="24"/>
          <w:lang w:val="zh-CN"/>
        </w:rPr>
        <w:t>框架</w:t>
      </w:r>
      <w:r>
        <w:rPr>
          <w:rFonts w:hint="eastAsia" w:ascii="宋体" w:hAnsi="宋体"/>
          <w:sz w:val="24"/>
        </w:rPr>
        <w:t>报价表》</w:t>
      </w:r>
    </w:p>
    <w:p>
      <w:pPr>
        <w:spacing w:line="360" w:lineRule="auto"/>
        <w:ind w:firstLine="480" w:firstLineChars="200"/>
        <w:rPr>
          <w:rFonts w:ascii="宋体" w:hAnsi="宋体"/>
          <w:sz w:val="24"/>
          <w:szCs w:val="32"/>
        </w:rPr>
      </w:pPr>
      <w:r>
        <w:rPr>
          <w:rFonts w:hint="eastAsia" w:ascii="宋体" w:hAnsi="宋体"/>
          <w:sz w:val="24"/>
          <w:szCs w:val="32"/>
        </w:rPr>
        <w:t>（以下无正文）</w:t>
      </w:r>
    </w:p>
    <w:p>
      <w:pPr>
        <w:spacing w:line="360" w:lineRule="auto"/>
        <w:jc w:val="left"/>
        <w:rPr>
          <w:rFonts w:ascii="宋体" w:hAnsi="宋体"/>
          <w:sz w:val="24"/>
        </w:rPr>
      </w:pP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spacing w:line="360" w:lineRule="auto"/>
        <w:rPr>
          <w:rFonts w:ascii="宋体" w:hAnsi="宋体"/>
          <w:sz w:val="24"/>
        </w:rPr>
        <w:sectPr>
          <w:type w:val="continuous"/>
          <w:pgSz w:w="11906" w:h="16838"/>
          <w:pgMar w:top="1440" w:right="1800" w:bottom="1440" w:left="1800" w:header="851" w:footer="992" w:gutter="0"/>
          <w:cols w:space="425" w:num="2"/>
          <w:docGrid w:type="lines" w:linePitch="312" w:charSpace="0"/>
        </w:sectPr>
      </w:pPr>
    </w:p>
    <w:p>
      <w:pPr>
        <w:spacing w:line="480" w:lineRule="auto"/>
        <w:rPr>
          <w:rFonts w:ascii="宋体" w:hAnsi="宋体"/>
          <w:sz w:val="18"/>
          <w:szCs w:val="18"/>
        </w:rPr>
      </w:pPr>
      <w:r>
        <w:rPr>
          <w:rFonts w:hint="eastAsia" w:ascii="宋体" w:hAnsi="宋体"/>
          <w:sz w:val="18"/>
          <w:szCs w:val="18"/>
        </w:rPr>
        <w:t xml:space="preserve">甲方（盖章）:栾川县浩德颐康文旅有限公司  </w:t>
      </w:r>
      <w:r>
        <w:rPr>
          <w:rFonts w:ascii="宋体" w:hAnsi="宋体"/>
          <w:sz w:val="18"/>
          <w:szCs w:val="18"/>
        </w:rPr>
        <w:t xml:space="preserve">          </w:t>
      </w:r>
      <w:r>
        <w:rPr>
          <w:rFonts w:hint="eastAsia" w:ascii="宋体" w:hAnsi="宋体"/>
          <w:sz w:val="18"/>
          <w:szCs w:val="18"/>
        </w:rPr>
        <w:t>乙方（盖章）:</w:t>
      </w:r>
      <w:r>
        <w:rPr>
          <w:rFonts w:hint="eastAsia" w:ascii="宋体" w:hAnsi="宋体" w:cs="Calibri"/>
          <w:color w:val="000000"/>
          <w:kern w:val="0"/>
          <w:sz w:val="18"/>
          <w:szCs w:val="18"/>
        </w:rPr>
        <w:t xml:space="preserve"> 洛阳雅森包装印刷有限公司 </w:t>
      </w:r>
    </w:p>
    <w:p>
      <w:pPr>
        <w:spacing w:line="480" w:lineRule="auto"/>
        <w:rPr>
          <w:rFonts w:ascii="宋体" w:hAnsi="宋体"/>
          <w:sz w:val="18"/>
          <w:szCs w:val="18"/>
        </w:rPr>
      </w:pPr>
      <w:r>
        <w:rPr>
          <w:rFonts w:hint="eastAsia" w:ascii="宋体" w:hAnsi="宋体"/>
          <w:sz w:val="18"/>
          <w:szCs w:val="18"/>
        </w:rPr>
        <w:t>法 人 代 表：</w:t>
      </w:r>
      <w:r>
        <w:rPr>
          <w:rFonts w:hint="eastAsia" w:ascii="宋体" w:hAnsi="宋体"/>
          <w:sz w:val="18"/>
          <w:szCs w:val="18"/>
        </w:rPr>
        <w:tab/>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法 人 代 表：</w:t>
      </w:r>
    </w:p>
    <w:p>
      <w:pPr>
        <w:spacing w:line="480" w:lineRule="auto"/>
        <w:rPr>
          <w:rFonts w:ascii="宋体" w:hAnsi="宋体"/>
          <w:sz w:val="18"/>
          <w:szCs w:val="18"/>
        </w:rPr>
      </w:pPr>
      <w:r>
        <w:rPr>
          <w:rFonts w:hint="eastAsia" w:ascii="宋体" w:hAnsi="宋体"/>
          <w:sz w:val="18"/>
          <w:szCs w:val="18"/>
        </w:rPr>
        <w:t xml:space="preserve">或授权委托人：                          </w:t>
      </w:r>
      <w:r>
        <w:rPr>
          <w:rFonts w:ascii="宋体" w:hAnsi="宋体"/>
          <w:sz w:val="18"/>
          <w:szCs w:val="18"/>
        </w:rPr>
        <w:t xml:space="preserve">     </w:t>
      </w:r>
      <w:r>
        <w:rPr>
          <w:rFonts w:hint="eastAsia" w:ascii="宋体" w:hAnsi="宋体"/>
          <w:sz w:val="18"/>
          <w:szCs w:val="18"/>
        </w:rPr>
        <w:t xml:space="preserve">      或授权委托人：</w:t>
      </w:r>
    </w:p>
    <w:p>
      <w:pPr>
        <w:spacing w:line="480" w:lineRule="auto"/>
        <w:rPr>
          <w:rFonts w:ascii="宋体" w:hAnsi="宋体"/>
          <w:sz w:val="18"/>
          <w:szCs w:val="18"/>
        </w:rPr>
      </w:pPr>
      <w:r>
        <w:rPr>
          <w:rFonts w:hint="eastAsia" w:ascii="宋体" w:hAnsi="宋体"/>
          <w:sz w:val="18"/>
          <w:szCs w:val="18"/>
        </w:rPr>
        <w:t xml:space="preserve">税号：91410 324MA 9FJUR UXE             </w:t>
      </w:r>
      <w:r>
        <w:rPr>
          <w:rFonts w:ascii="宋体" w:hAnsi="宋体"/>
          <w:sz w:val="18"/>
          <w:szCs w:val="18"/>
        </w:rPr>
        <w:t xml:space="preserve">       </w:t>
      </w:r>
      <w:r>
        <w:rPr>
          <w:rFonts w:hint="eastAsia" w:ascii="宋体" w:hAnsi="宋体"/>
          <w:sz w:val="18"/>
          <w:szCs w:val="18"/>
        </w:rPr>
        <w:t xml:space="preserve">    税号：</w:t>
      </w:r>
      <w:r>
        <w:rPr>
          <w:rFonts w:hint="eastAsia" w:ascii="宋体" w:hAnsi="宋体" w:cs="Calibri"/>
          <w:color w:val="000000"/>
          <w:kern w:val="0"/>
          <w:sz w:val="18"/>
          <w:szCs w:val="18"/>
        </w:rPr>
        <w:t xml:space="preserve"> 91410303660907492X  </w:t>
      </w:r>
    </w:p>
    <w:p>
      <w:pPr>
        <w:spacing w:line="480" w:lineRule="auto"/>
        <w:rPr>
          <w:rFonts w:ascii="宋体" w:hAnsi="宋体"/>
          <w:sz w:val="18"/>
          <w:szCs w:val="18"/>
        </w:rPr>
      </w:pPr>
      <w:r>
        <w:rPr>
          <w:rFonts w:hint="eastAsia" w:ascii="宋体" w:hAnsi="宋体"/>
          <w:sz w:val="18"/>
          <w:szCs w:val="18"/>
        </w:rPr>
        <w:t xml:space="preserve">账户：6661 6011 40000 0260               </w:t>
      </w:r>
      <w:r>
        <w:rPr>
          <w:rFonts w:ascii="宋体" w:hAnsi="宋体"/>
          <w:sz w:val="18"/>
          <w:szCs w:val="18"/>
        </w:rPr>
        <w:t xml:space="preserve">          </w:t>
      </w:r>
      <w:r>
        <w:rPr>
          <w:rFonts w:hint="eastAsia" w:ascii="宋体" w:hAnsi="宋体"/>
          <w:sz w:val="18"/>
          <w:szCs w:val="18"/>
        </w:rPr>
        <w:t>账户：413068000018150020150</w:t>
      </w:r>
      <w:r>
        <w:rPr>
          <w:rFonts w:hint="eastAsia" w:ascii="宋体" w:hAnsi="宋体" w:cs="Calibri"/>
          <w:color w:val="000000"/>
          <w:kern w:val="0"/>
          <w:sz w:val="18"/>
          <w:szCs w:val="18"/>
        </w:rPr>
        <w:t xml:space="preserve">  </w:t>
      </w:r>
    </w:p>
    <w:p>
      <w:pPr>
        <w:spacing w:line="480" w:lineRule="auto"/>
        <w:ind w:left="180" w:hanging="180" w:hangingChars="100"/>
        <w:jc w:val="left"/>
        <w:rPr>
          <w:rFonts w:ascii="宋体" w:hAnsi="宋体"/>
          <w:sz w:val="18"/>
          <w:szCs w:val="18"/>
        </w:rPr>
      </w:pPr>
      <w:r>
        <w:rPr>
          <w:rFonts w:hint="eastAsia" w:ascii="宋体" w:hAnsi="宋体"/>
          <w:sz w:val="18"/>
          <w:szCs w:val="18"/>
        </w:rPr>
        <w:t>开户行：河南栾川农村商业银行股份有限公司君山支行</w:t>
      </w:r>
      <w:r>
        <w:rPr>
          <w:rFonts w:ascii="宋体" w:hAnsi="宋体"/>
          <w:sz w:val="18"/>
          <w:szCs w:val="18"/>
        </w:rPr>
        <w:t xml:space="preserve"> </w:t>
      </w:r>
      <w:r>
        <w:rPr>
          <w:rFonts w:hint="eastAsia" w:ascii="宋体" w:hAnsi="宋体"/>
          <w:sz w:val="18"/>
          <w:szCs w:val="18"/>
        </w:rPr>
        <w:t xml:space="preserve">  开户行：</w:t>
      </w:r>
      <w:r>
        <w:rPr>
          <w:rFonts w:hint="eastAsia" w:ascii="宋体" w:hAnsi="宋体" w:cs="Calibri"/>
          <w:color w:val="000000"/>
          <w:kern w:val="0"/>
          <w:sz w:val="18"/>
          <w:szCs w:val="18"/>
        </w:rPr>
        <w:t xml:space="preserve"> </w:t>
      </w:r>
      <w:r>
        <w:rPr>
          <w:rFonts w:hint="eastAsia" w:ascii="宋体" w:hAnsi="宋体" w:eastAsia="宋体" w:cs="Times New Roman"/>
          <w:sz w:val="18"/>
          <w:szCs w:val="18"/>
        </w:rPr>
        <w:t>交通银行洛阳西工支行</w:t>
      </w:r>
      <w:r>
        <w:rPr>
          <w:rFonts w:hint="eastAsia" w:ascii="宋体" w:hAnsi="宋体" w:cs="Calibri"/>
          <w:color w:val="000000"/>
          <w:kern w:val="0"/>
          <w:sz w:val="18"/>
          <w:szCs w:val="18"/>
        </w:rPr>
        <w:t xml:space="preserve"> </w:t>
      </w:r>
    </w:p>
    <w:p>
      <w:pPr>
        <w:spacing w:line="480" w:lineRule="auto"/>
        <w:ind w:left="180" w:hanging="180" w:hangingChars="100"/>
        <w:jc w:val="left"/>
        <w:rPr>
          <w:rFonts w:ascii="宋体" w:hAnsi="宋体"/>
          <w:sz w:val="18"/>
          <w:szCs w:val="18"/>
        </w:rPr>
      </w:pPr>
      <w:r>
        <w:rPr>
          <w:rFonts w:hint="eastAsia" w:ascii="宋体" w:hAnsi="宋体"/>
          <w:bCs/>
          <w:sz w:val="18"/>
          <w:szCs w:val="18"/>
        </w:rPr>
        <w:t>日期：</w:t>
      </w:r>
      <w:r>
        <w:rPr>
          <w:rFonts w:ascii="宋体" w:hAnsi="宋体"/>
          <w:bCs/>
          <w:sz w:val="18"/>
          <w:szCs w:val="18"/>
        </w:rPr>
        <w:t xml:space="preserve"> </w:t>
      </w:r>
      <w:r>
        <w:rPr>
          <w:rFonts w:hint="eastAsia" w:ascii="宋体" w:hAnsi="宋体"/>
          <w:bCs/>
          <w:sz w:val="18"/>
          <w:szCs w:val="18"/>
        </w:rPr>
        <w:t>2</w:t>
      </w:r>
      <w:r>
        <w:rPr>
          <w:rFonts w:ascii="宋体" w:hAnsi="宋体"/>
          <w:bCs/>
          <w:sz w:val="18"/>
          <w:szCs w:val="18"/>
        </w:rPr>
        <w:t>02</w:t>
      </w:r>
      <w:r>
        <w:rPr>
          <w:rFonts w:hint="eastAsia" w:ascii="宋体" w:hAnsi="宋体"/>
          <w:bCs/>
          <w:sz w:val="18"/>
          <w:szCs w:val="18"/>
        </w:rPr>
        <w:t>3年12月 日                              日期：2</w:t>
      </w:r>
      <w:r>
        <w:rPr>
          <w:rFonts w:ascii="宋体" w:hAnsi="宋体"/>
          <w:bCs/>
          <w:sz w:val="18"/>
          <w:szCs w:val="18"/>
        </w:rPr>
        <w:t>02</w:t>
      </w:r>
      <w:r>
        <w:rPr>
          <w:rFonts w:hint="eastAsia" w:ascii="宋体" w:hAnsi="宋体"/>
          <w:bCs/>
          <w:sz w:val="18"/>
          <w:szCs w:val="18"/>
        </w:rPr>
        <w:t>3年12月 日</w:t>
      </w:r>
    </w:p>
    <w:p>
      <w:pPr>
        <w:spacing w:line="360" w:lineRule="auto"/>
        <w:jc w:val="center"/>
        <w:rPr>
          <w:rFonts w:ascii="宋体" w:hAnsi="宋体"/>
          <w:sz w:val="24"/>
        </w:rPr>
      </w:pPr>
      <w:r>
        <w:rPr>
          <w:rFonts w:ascii="宋体" w:hAnsi="宋体"/>
          <w:sz w:val="24"/>
        </w:rPr>
        <w:br w:type="page"/>
      </w:r>
      <w:bookmarkStart w:id="58" w:name="_Hlk56432066"/>
      <w:bookmarkStart w:id="59" w:name="_Hlk56432203"/>
    </w:p>
    <w:p>
      <w:pPr>
        <w:spacing w:line="360" w:lineRule="auto"/>
        <w:rPr>
          <w:rFonts w:ascii="宋体" w:hAnsi="宋体"/>
          <w:b/>
          <w:bCs/>
          <w:sz w:val="24"/>
        </w:rPr>
      </w:pPr>
      <w:r>
        <w:rPr>
          <w:rFonts w:hint="eastAsia" w:ascii="宋体" w:hAnsi="宋体" w:cs="宋体"/>
          <w:b/>
          <w:bCs/>
          <w:sz w:val="24"/>
        </w:rPr>
        <w:t>附件一、廉政合作协议</w:t>
      </w:r>
    </w:p>
    <w:bookmarkEnd w:id="58"/>
    <w:p>
      <w:pPr>
        <w:spacing w:line="360" w:lineRule="auto"/>
        <w:ind w:firstLine="480" w:firstLineChars="200"/>
        <w:rPr>
          <w:rFonts w:ascii="宋体" w:hAnsi="宋体" w:cs="宋体"/>
          <w:sz w:val="24"/>
        </w:rPr>
      </w:pPr>
      <w:r>
        <w:rPr>
          <w:rFonts w:hint="eastAsia" w:ascii="宋体" w:hAnsi="宋体" w:cs="宋体"/>
          <w:sz w:val="24"/>
        </w:rPr>
        <w:t>廉政合作协议</w:t>
      </w:r>
    </w:p>
    <w:p>
      <w:pPr>
        <w:spacing w:line="360" w:lineRule="auto"/>
        <w:ind w:firstLine="480" w:firstLineChars="200"/>
        <w:rPr>
          <w:rFonts w:ascii="宋体" w:hAnsi="宋体" w:cs="宋体"/>
          <w:sz w:val="24"/>
        </w:rPr>
      </w:pPr>
      <w:r>
        <w:rPr>
          <w:rFonts w:hint="eastAsia" w:ascii="宋体" w:hAnsi="宋体" w:cs="宋体"/>
          <w:sz w:val="24"/>
        </w:rPr>
        <w:t>甲方：栾川县浩德颐康文旅有限公司</w:t>
      </w:r>
    </w:p>
    <w:p>
      <w:pPr>
        <w:spacing w:line="360" w:lineRule="auto"/>
        <w:ind w:firstLine="480" w:firstLineChars="200"/>
        <w:rPr>
          <w:rFonts w:ascii="宋体" w:hAnsi="宋体" w:cs="宋体"/>
          <w:sz w:val="24"/>
        </w:rPr>
      </w:pPr>
      <w:r>
        <w:rPr>
          <w:rFonts w:hint="eastAsia" w:ascii="宋体" w:hAnsi="宋体" w:cs="宋体"/>
          <w:sz w:val="24"/>
        </w:rPr>
        <w:t>乙方</w:t>
      </w:r>
      <w:r>
        <w:rPr>
          <w:rFonts w:hint="eastAsia" w:ascii="宋体" w:hAnsi="宋体" w:cs="宋体"/>
          <w:sz w:val="24"/>
          <w:u w:val="none"/>
        </w:rPr>
        <w:t xml:space="preserve">：洛阳雅森包装印刷有限公司   </w:t>
      </w:r>
    </w:p>
    <w:p>
      <w:pPr>
        <w:spacing w:line="360" w:lineRule="auto"/>
        <w:ind w:firstLine="480" w:firstLineChars="200"/>
        <w:rPr>
          <w:rFonts w:ascii="宋体" w:hAnsi="宋体" w:cs="宋体"/>
          <w:sz w:val="24"/>
        </w:rPr>
      </w:pPr>
      <w:r>
        <w:rPr>
          <w:rFonts w:hint="eastAsia" w:ascii="宋体" w:hAnsi="宋体" w:cs="宋体"/>
          <w:sz w:val="24"/>
        </w:rPr>
        <w:t>为加强工程项目建设期间的廉政管理，确保项目高效优质按期竣工，甲、乙双方经协商签订本协议并作为双方共同遵守的廉政行为准则。</w:t>
      </w:r>
    </w:p>
    <w:p>
      <w:pPr>
        <w:spacing w:line="360" w:lineRule="auto"/>
        <w:ind w:firstLine="480" w:firstLineChars="200"/>
        <w:rPr>
          <w:rFonts w:ascii="宋体" w:hAnsi="宋体" w:cs="宋体"/>
          <w:sz w:val="24"/>
        </w:rPr>
      </w:pPr>
      <w:r>
        <w:rPr>
          <w:rFonts w:hint="eastAsia" w:ascii="宋体" w:hAnsi="宋体" w:cs="宋体"/>
          <w:sz w:val="24"/>
        </w:rPr>
        <w:t>一．甲方责任</w:t>
      </w:r>
    </w:p>
    <w:p>
      <w:pPr>
        <w:spacing w:line="360" w:lineRule="auto"/>
        <w:ind w:firstLine="480" w:firstLineChars="200"/>
        <w:rPr>
          <w:rFonts w:ascii="宋体" w:hAnsi="宋体" w:cs="宋体"/>
          <w:sz w:val="24"/>
        </w:rPr>
      </w:pPr>
      <w:r>
        <w:rPr>
          <w:rFonts w:hint="eastAsia" w:ascii="宋体" w:hAnsi="宋体" w:cs="宋体"/>
          <w:sz w:val="24"/>
        </w:rPr>
        <w:t>1．甲方有责任向乙方介绍本单位有关廉政管理的各项制度和规定。</w:t>
      </w:r>
    </w:p>
    <w:p>
      <w:pPr>
        <w:spacing w:line="360" w:lineRule="auto"/>
        <w:ind w:firstLine="480" w:firstLineChars="200"/>
        <w:rPr>
          <w:rFonts w:ascii="宋体" w:hAnsi="宋体" w:cs="宋体"/>
          <w:sz w:val="24"/>
        </w:rPr>
      </w:pPr>
      <w:r>
        <w:rPr>
          <w:rFonts w:hint="eastAsia" w:ascii="宋体" w:hAnsi="宋体" w:cs="宋体"/>
          <w:sz w:val="24"/>
        </w:rPr>
        <w:t>2．甲方有责任对本单位项目管理人员进行廉政教育。</w:t>
      </w:r>
    </w:p>
    <w:p>
      <w:pPr>
        <w:spacing w:line="360" w:lineRule="auto"/>
        <w:ind w:firstLine="480" w:firstLineChars="200"/>
        <w:rPr>
          <w:rFonts w:ascii="宋体" w:hAnsi="宋体" w:cs="宋体"/>
          <w:sz w:val="24"/>
        </w:rPr>
      </w:pPr>
      <w:r>
        <w:rPr>
          <w:rFonts w:hint="eastAsia" w:ascii="宋体" w:hAnsi="宋体" w:cs="宋体"/>
          <w:sz w:val="24"/>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 w:val="24"/>
        </w:rPr>
      </w:pPr>
      <w:r>
        <w:rPr>
          <w:rFonts w:hint="eastAsia" w:ascii="宋体" w:hAnsi="宋体" w:cs="宋体"/>
          <w:sz w:val="24"/>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 w:val="24"/>
        </w:rPr>
      </w:pPr>
      <w:r>
        <w:rPr>
          <w:rFonts w:hint="eastAsia" w:ascii="宋体" w:hAnsi="宋体" w:cs="宋体"/>
          <w:sz w:val="24"/>
        </w:rPr>
        <w:t>5．甲方人员如违反廉政管理制度及本协议规定，甲方应视情节轻重、影响大小给予处罚。</w:t>
      </w:r>
    </w:p>
    <w:p>
      <w:pPr>
        <w:spacing w:line="360" w:lineRule="auto"/>
        <w:ind w:firstLine="480" w:firstLineChars="200"/>
        <w:rPr>
          <w:rFonts w:ascii="宋体" w:hAnsi="宋体" w:cs="宋体"/>
          <w:sz w:val="24"/>
        </w:rPr>
      </w:pPr>
      <w:r>
        <w:rPr>
          <w:rFonts w:hint="eastAsia" w:ascii="宋体" w:hAnsi="宋体" w:cs="宋体"/>
          <w:sz w:val="24"/>
        </w:rPr>
        <w:t>6．对于乙方举报甲方人员违反廉政规定的情况，甲方应及时进行调查，根据调查情况进行处理。</w:t>
      </w:r>
    </w:p>
    <w:p>
      <w:pPr>
        <w:spacing w:line="360" w:lineRule="auto"/>
        <w:ind w:firstLine="480" w:firstLineChars="200"/>
        <w:rPr>
          <w:rFonts w:ascii="宋体" w:hAnsi="宋体" w:cs="宋体"/>
          <w:sz w:val="24"/>
        </w:rPr>
      </w:pPr>
      <w:r>
        <w:rPr>
          <w:rFonts w:hint="eastAsia" w:ascii="宋体" w:hAnsi="宋体" w:cs="宋体"/>
          <w:sz w:val="24"/>
        </w:rPr>
        <w:t>二．乙方责任</w:t>
      </w:r>
    </w:p>
    <w:p>
      <w:pPr>
        <w:spacing w:line="360" w:lineRule="auto"/>
        <w:ind w:firstLine="480" w:firstLineChars="200"/>
        <w:rPr>
          <w:rFonts w:ascii="宋体" w:hAnsi="宋体" w:cs="宋体"/>
          <w:sz w:val="24"/>
        </w:rPr>
      </w:pPr>
      <w:r>
        <w:rPr>
          <w:rFonts w:hint="eastAsia" w:ascii="宋体" w:hAnsi="宋体" w:cs="宋体"/>
          <w:sz w:val="24"/>
        </w:rPr>
        <w:t>1．乙方应保证乙方有关人员了解甲方有关廉政管理的各项制度及本协议的规定，并遵照执行。</w:t>
      </w:r>
    </w:p>
    <w:p>
      <w:pPr>
        <w:spacing w:line="360" w:lineRule="auto"/>
        <w:ind w:firstLine="480" w:firstLineChars="200"/>
        <w:rPr>
          <w:rFonts w:ascii="宋体" w:hAnsi="宋体" w:cs="宋体"/>
          <w:sz w:val="24"/>
        </w:rPr>
      </w:pPr>
      <w:r>
        <w:rPr>
          <w:rFonts w:hint="eastAsia" w:ascii="宋体" w:hAnsi="宋体" w:cs="宋体"/>
          <w:sz w:val="24"/>
        </w:rPr>
        <w:t>2．乙方不得宴请甲方人员，不得以任何形式赠送实物、现金或礼券。</w:t>
      </w:r>
    </w:p>
    <w:p>
      <w:pPr>
        <w:spacing w:line="360" w:lineRule="auto"/>
        <w:ind w:firstLine="480" w:firstLineChars="200"/>
        <w:rPr>
          <w:rFonts w:ascii="宋体" w:hAnsi="宋体" w:cs="宋体"/>
          <w:sz w:val="24"/>
        </w:rPr>
      </w:pPr>
      <w:r>
        <w:rPr>
          <w:rFonts w:hint="eastAsia" w:ascii="宋体" w:hAnsi="宋体" w:cs="宋体"/>
          <w:sz w:val="24"/>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 w:val="24"/>
        </w:rPr>
      </w:pPr>
      <w:r>
        <w:rPr>
          <w:rFonts w:hint="eastAsia" w:ascii="宋体" w:hAnsi="宋体" w:cs="宋体"/>
          <w:sz w:val="24"/>
        </w:rPr>
        <w:t>4．乙方有责任接受甲方对乙方在项目建设期间廉政管理执行情况的监督。</w:t>
      </w:r>
    </w:p>
    <w:p>
      <w:pPr>
        <w:spacing w:line="360" w:lineRule="auto"/>
        <w:ind w:firstLine="480" w:firstLineChars="200"/>
        <w:rPr>
          <w:rFonts w:ascii="宋体" w:hAnsi="宋体" w:cs="宋体"/>
          <w:sz w:val="24"/>
        </w:rPr>
      </w:pPr>
      <w:r>
        <w:rPr>
          <w:rFonts w:hint="eastAsia" w:ascii="宋体" w:hAnsi="宋体" w:cs="宋体"/>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万-100万元的违约金。</w:t>
      </w:r>
    </w:p>
    <w:p>
      <w:pPr>
        <w:spacing w:line="360" w:lineRule="auto"/>
        <w:ind w:firstLine="480" w:firstLineChars="200"/>
        <w:rPr>
          <w:rFonts w:ascii="宋体" w:hAnsi="宋体" w:cs="宋体"/>
          <w:sz w:val="24"/>
        </w:rPr>
      </w:pPr>
      <w:r>
        <w:rPr>
          <w:rFonts w:hint="eastAsia" w:ascii="宋体" w:hAnsi="宋体" w:cs="宋体"/>
          <w:sz w:val="24"/>
        </w:rPr>
        <w:t>6．如因乙方或其人员在项目建设期间贿赂甲方人员，被检察机关立案查处的，甲方有权终止合同履行或解除合同，由此给甲方造成的损失，均由乙方负责赔偿。</w:t>
      </w:r>
    </w:p>
    <w:p>
      <w:pPr>
        <w:spacing w:line="360" w:lineRule="auto"/>
        <w:ind w:firstLine="480" w:firstLineChars="200"/>
        <w:rPr>
          <w:rFonts w:ascii="宋体" w:hAnsi="宋体" w:cs="宋体"/>
          <w:sz w:val="24"/>
        </w:rPr>
      </w:pPr>
      <w:r>
        <w:rPr>
          <w:rFonts w:hint="eastAsia" w:ascii="宋体" w:hAnsi="宋体" w:cs="宋体"/>
          <w:sz w:val="24"/>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ascii="宋体" w:hAnsi="宋体" w:cs="宋体"/>
          <w:sz w:val="24"/>
        </w:rPr>
      </w:pPr>
      <w:r>
        <w:rPr>
          <w:rFonts w:hint="eastAsia" w:ascii="宋体" w:hAnsi="宋体" w:cs="宋体"/>
          <w:sz w:val="24"/>
        </w:rPr>
        <w:t>（1）微信小程序举报（扫描右侧二维码进入程序，举报信息直达集团董事长）；</w:t>
      </w:r>
    </w:p>
    <w:p>
      <w:pPr>
        <w:spacing w:line="360" w:lineRule="auto"/>
        <w:ind w:firstLine="480" w:firstLineChars="200"/>
        <w:rPr>
          <w:rFonts w:ascii="宋体" w:hAnsi="宋体" w:cs="宋体"/>
          <w:sz w:val="24"/>
        </w:rPr>
      </w:pPr>
      <w:r>
        <w:rPr>
          <w:rFonts w:hint="eastAsia" w:ascii="宋体" w:hAnsi="宋体" w:cs="宋体"/>
          <w:sz w:val="24"/>
        </w:rPr>
        <w:t>（2）邮箱：shenji@chinahonden.com</w:t>
      </w:r>
    </w:p>
    <w:p>
      <w:pPr>
        <w:spacing w:line="360" w:lineRule="auto"/>
        <w:ind w:firstLine="480" w:firstLineChars="200"/>
        <w:rPr>
          <w:rFonts w:ascii="宋体" w:hAnsi="宋体" w:cs="宋体"/>
          <w:sz w:val="24"/>
        </w:rPr>
      </w:pPr>
      <w:r>
        <w:rPr>
          <w:rFonts w:hint="eastAsia" w:ascii="宋体" w:hAnsi="宋体" w:cs="宋体"/>
          <w:sz w:val="24"/>
        </w:rPr>
        <w:t>（3）电话：风控总监毛政辉：13693798532</w:t>
      </w:r>
    </w:p>
    <w:p>
      <w:pPr>
        <w:spacing w:line="360" w:lineRule="auto"/>
        <w:ind w:firstLine="480" w:firstLineChars="200"/>
        <w:rPr>
          <w:rFonts w:ascii="宋体" w:hAnsi="宋体" w:cs="宋体"/>
          <w:sz w:val="24"/>
        </w:rPr>
      </w:pPr>
      <w:r>
        <w:rPr>
          <w:rFonts w:hint="eastAsia" w:ascii="宋体" w:hAnsi="宋体" w:cs="宋体"/>
          <w:sz w:val="24"/>
        </w:rPr>
        <w:t>（4）电话：审计监察副总监齐全中：18137710188</w:t>
      </w:r>
    </w:p>
    <w:p>
      <w:pPr>
        <w:spacing w:line="360" w:lineRule="auto"/>
        <w:ind w:firstLine="480" w:firstLineChars="200"/>
        <w:rPr>
          <w:rFonts w:ascii="宋体" w:hAnsi="宋体" w:cs="宋体"/>
          <w:sz w:val="24"/>
        </w:rPr>
      </w:pPr>
      <w:r>
        <w:rPr>
          <w:rFonts w:hint="eastAsia" w:ascii="宋体" w:hAnsi="宋体" w:cs="宋体"/>
          <w:sz w:val="24"/>
        </w:rPr>
        <w:t>（5）电话：审计监察高级经理苏文倩：18839528225</w:t>
      </w:r>
    </w:p>
    <w:p>
      <w:pPr>
        <w:spacing w:line="360" w:lineRule="auto"/>
        <w:ind w:firstLine="480" w:firstLineChars="200"/>
        <w:rPr>
          <w:rFonts w:ascii="宋体" w:hAnsi="宋体" w:cs="宋体"/>
          <w:sz w:val="24"/>
        </w:rPr>
      </w:pPr>
      <w:r>
        <w:rPr>
          <w:rFonts w:hint="eastAsia" w:ascii="宋体" w:hAnsi="宋体" w:cs="宋体"/>
          <w:sz w:val="24"/>
        </w:rPr>
        <w:t>（6）信件举报邮寄地址：洛阳市洛龙区关林西路8号河南浩德新澜置业有限公司审计监察部（收）。</w:t>
      </w:r>
    </w:p>
    <w:p>
      <w:pPr>
        <w:spacing w:line="360" w:lineRule="auto"/>
        <w:ind w:firstLine="480" w:firstLineChars="200"/>
        <w:rPr>
          <w:rFonts w:ascii="宋体" w:hAnsi="宋体" w:cs="宋体"/>
          <w:sz w:val="24"/>
        </w:rPr>
      </w:pPr>
      <w:r>
        <w:rPr>
          <w:rFonts w:hint="eastAsia" w:ascii="宋体" w:hAnsi="宋体" w:cs="宋体"/>
          <w:sz w:val="24"/>
        </w:rPr>
        <w:t>四、甲乙双方发现对方工作人员有下列行为之一的，可通过第三条约定的渠道进行举报：</w:t>
      </w:r>
    </w:p>
    <w:p>
      <w:pPr>
        <w:spacing w:line="360" w:lineRule="auto"/>
        <w:ind w:firstLine="480" w:firstLineChars="200"/>
        <w:rPr>
          <w:rFonts w:ascii="宋体" w:hAnsi="宋体" w:cs="宋体"/>
          <w:sz w:val="24"/>
        </w:rPr>
      </w:pPr>
      <w:r>
        <w:rPr>
          <w:rFonts w:hint="eastAsia" w:ascii="宋体" w:hAnsi="宋体" w:cs="宋体"/>
          <w:sz w:val="24"/>
        </w:rPr>
        <w:t>1.推诿扯皮、有责不负、处事消极、渎职失职、弄虚作假等行为。</w:t>
      </w:r>
    </w:p>
    <w:p>
      <w:pPr>
        <w:spacing w:line="360" w:lineRule="auto"/>
        <w:ind w:firstLine="480" w:firstLineChars="200"/>
        <w:rPr>
          <w:rFonts w:ascii="宋体" w:hAnsi="宋体" w:cs="宋体"/>
          <w:sz w:val="24"/>
        </w:rPr>
      </w:pPr>
      <w:r>
        <w:rPr>
          <w:rFonts w:hint="eastAsia" w:ascii="宋体" w:hAnsi="宋体" w:cs="宋体"/>
          <w:sz w:val="24"/>
        </w:rPr>
        <w:t>2.以权谋私、滥用职权、处事不公、隐瞒事故、违章指挥造成公司严重事故隐患的行为。</w:t>
      </w:r>
    </w:p>
    <w:p>
      <w:pPr>
        <w:spacing w:line="360" w:lineRule="auto"/>
        <w:ind w:firstLine="480" w:firstLineChars="200"/>
        <w:rPr>
          <w:rFonts w:ascii="宋体" w:hAnsi="宋体" w:cs="宋体"/>
          <w:sz w:val="24"/>
        </w:rPr>
      </w:pPr>
      <w:r>
        <w:rPr>
          <w:rFonts w:hint="eastAsia" w:ascii="宋体" w:hAnsi="宋体" w:cs="宋体"/>
          <w:sz w:val="24"/>
        </w:rPr>
        <w:t>3.贪污、受贿、盗窃、欺上瞒下等违法乱纪行为。</w:t>
      </w:r>
    </w:p>
    <w:p>
      <w:pPr>
        <w:spacing w:line="360" w:lineRule="auto"/>
        <w:ind w:firstLine="480" w:firstLineChars="200"/>
        <w:rPr>
          <w:rFonts w:ascii="宋体" w:hAnsi="宋体" w:cs="宋体"/>
          <w:sz w:val="24"/>
        </w:rPr>
      </w:pPr>
      <w:r>
        <w:rPr>
          <w:rFonts w:hint="eastAsia" w:ascii="宋体" w:hAnsi="宋体" w:cs="宋体"/>
          <w:sz w:val="24"/>
        </w:rPr>
        <w:t>4.出卖、泄露公司商业机密等危害公司行为。</w:t>
      </w:r>
    </w:p>
    <w:p>
      <w:pPr>
        <w:spacing w:line="360" w:lineRule="auto"/>
        <w:ind w:firstLine="480" w:firstLineChars="200"/>
        <w:rPr>
          <w:rFonts w:ascii="宋体" w:hAnsi="宋体" w:cs="宋体"/>
          <w:sz w:val="24"/>
        </w:rPr>
      </w:pPr>
      <w:r>
        <w:rPr>
          <w:rFonts w:hint="eastAsia" w:ascii="宋体" w:hAnsi="宋体" w:cs="宋体"/>
          <w:sz w:val="24"/>
        </w:rPr>
        <w:t>5.重大经济活动未按公司制度、流程执行的违规违纪行为。</w:t>
      </w:r>
    </w:p>
    <w:p>
      <w:pPr>
        <w:spacing w:line="360" w:lineRule="auto"/>
        <w:ind w:firstLine="480" w:firstLineChars="200"/>
        <w:rPr>
          <w:rFonts w:ascii="宋体" w:hAnsi="宋体" w:cs="宋体"/>
          <w:sz w:val="24"/>
        </w:rPr>
      </w:pPr>
      <w:r>
        <w:rPr>
          <w:rFonts w:hint="eastAsia" w:ascii="宋体" w:hAnsi="宋体" w:cs="宋体"/>
          <w:sz w:val="24"/>
        </w:rPr>
        <w:t>6.滥用职权，任人唯亲，拉帮结派，搞小利益团体或对同事正当行使权力进行打击报复的行为。</w:t>
      </w:r>
    </w:p>
    <w:p>
      <w:pPr>
        <w:spacing w:line="360" w:lineRule="auto"/>
        <w:ind w:firstLine="480" w:firstLineChars="200"/>
        <w:rPr>
          <w:rFonts w:ascii="宋体" w:hAnsi="宋体" w:cs="宋体"/>
          <w:sz w:val="24"/>
        </w:rPr>
      </w:pPr>
      <w:r>
        <w:rPr>
          <w:rFonts w:hint="eastAsia" w:ascii="宋体" w:hAnsi="宋体" w:cs="宋体"/>
          <w:sz w:val="24"/>
        </w:rPr>
        <w:t>7.故意涂改公司文件或以公司名义谋私利，损害公司荣誉和利益的行为。</w:t>
      </w:r>
    </w:p>
    <w:p>
      <w:pPr>
        <w:spacing w:line="360" w:lineRule="auto"/>
        <w:ind w:firstLine="480" w:firstLineChars="200"/>
        <w:rPr>
          <w:rFonts w:ascii="宋体" w:hAnsi="宋体" w:cs="宋体"/>
          <w:sz w:val="24"/>
        </w:rPr>
      </w:pPr>
      <w:r>
        <w:rPr>
          <w:rFonts w:hint="eastAsia" w:ascii="宋体" w:hAnsi="宋体" w:cs="宋体"/>
          <w:sz w:val="24"/>
        </w:rPr>
        <w:t>8.私自侵占、挪用公司财物，损坏公司重要设备或资产的行为。</w:t>
      </w:r>
    </w:p>
    <w:p>
      <w:pPr>
        <w:spacing w:line="360" w:lineRule="auto"/>
        <w:ind w:firstLine="480" w:firstLineChars="200"/>
        <w:rPr>
          <w:rFonts w:ascii="宋体" w:hAnsi="宋体" w:cs="宋体"/>
          <w:sz w:val="24"/>
        </w:rPr>
      </w:pPr>
      <w:r>
        <w:rPr>
          <w:rFonts w:hint="eastAsia" w:ascii="宋体" w:hAnsi="宋体" w:cs="宋体"/>
          <w:sz w:val="24"/>
        </w:rPr>
        <w:t>9.破坏团队和谐，故意挑拨员工之间关系，对同事恶意侮辱、陷害、制造事端的行为。</w:t>
      </w:r>
    </w:p>
    <w:p>
      <w:pPr>
        <w:spacing w:line="360" w:lineRule="auto"/>
        <w:ind w:firstLine="480" w:firstLineChars="200"/>
        <w:rPr>
          <w:rFonts w:ascii="宋体" w:hAnsi="宋体" w:cs="宋体"/>
          <w:sz w:val="24"/>
        </w:rPr>
      </w:pPr>
      <w:r>
        <w:rPr>
          <w:rFonts w:hint="eastAsia" w:ascii="宋体" w:hAnsi="宋体" w:cs="宋体"/>
          <w:sz w:val="24"/>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szCs w:val="32"/>
        </w:rPr>
      </w:pPr>
      <w:r>
        <w:rPr>
          <w:rFonts w:hint="eastAsia" w:ascii="宋体" w:hAnsi="宋体" w:cs="宋体"/>
          <w:sz w:val="24"/>
        </w:rPr>
        <w:t>11.其他违反法律或者甲方公司相关制度的行为。（以下无正文）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栾川县浩德颐康文旅有限公司</w:t>
      </w:r>
      <w:r>
        <w:rPr>
          <w:rFonts w:hint="eastAsia" w:ascii="宋体" w:hAnsi="宋体" w:cs="宋体"/>
          <w:sz w:val="24"/>
        </w:rPr>
        <w:t xml:space="preserve">   乙方：</w:t>
      </w:r>
      <w:r>
        <w:rPr>
          <w:rFonts w:hint="eastAsia" w:ascii="宋体" w:hAnsi="宋体" w:cs="宋体"/>
          <w:sz w:val="24"/>
          <w:u w:val="single"/>
        </w:rPr>
        <w:t xml:space="preserve"> 洛阳雅森包装印刷有限公司 </w:t>
      </w:r>
    </w:p>
    <w:p>
      <w:pPr>
        <w:spacing w:line="360" w:lineRule="auto"/>
        <w:ind w:firstLine="480" w:firstLineChars="200"/>
        <w:rPr>
          <w:rFonts w:ascii="宋体" w:hAnsi="宋体" w:cs="宋体"/>
          <w:sz w:val="24"/>
        </w:rPr>
      </w:pPr>
      <w:r>
        <w:rPr>
          <w:rFonts w:hint="eastAsia" w:ascii="宋体" w:hAnsi="宋体" w:cs="宋体"/>
          <w:sz w:val="24"/>
        </w:rPr>
        <w:t>签署日期：</w:t>
      </w:r>
      <w:r>
        <w:rPr>
          <w:rFonts w:ascii="宋体" w:hAnsi="宋体" w:cs="宋体"/>
          <w:sz w:val="24"/>
        </w:rPr>
        <w:t>202</w:t>
      </w:r>
      <w:r>
        <w:rPr>
          <w:rFonts w:hint="eastAsia" w:ascii="宋体" w:hAnsi="宋体" w:cs="宋体"/>
          <w:sz w:val="24"/>
        </w:rPr>
        <w:t>3年</w:t>
      </w:r>
      <w:r>
        <w:rPr>
          <w:rFonts w:hint="eastAsia" w:ascii="宋体" w:hAnsi="宋体" w:cs="宋体"/>
          <w:sz w:val="24"/>
          <w:u w:val="single"/>
        </w:rPr>
        <w:t xml:space="preserve"> 12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          签署日期：</w:t>
      </w:r>
      <w:bookmarkEnd w:id="59"/>
      <w:r>
        <w:rPr>
          <w:rFonts w:hint="eastAsia" w:ascii="宋体" w:hAnsi="宋体" w:cs="宋体"/>
          <w:sz w:val="24"/>
        </w:rPr>
        <w:t>2</w:t>
      </w:r>
      <w:r>
        <w:rPr>
          <w:rFonts w:ascii="宋体" w:hAnsi="宋体" w:cs="宋体"/>
          <w:sz w:val="24"/>
        </w:rPr>
        <w:t>02</w:t>
      </w:r>
      <w:r>
        <w:rPr>
          <w:rFonts w:hint="eastAsia" w:ascii="宋体" w:hAnsi="宋体" w:cs="宋体"/>
          <w:sz w:val="24"/>
        </w:rPr>
        <w:t>3年</w:t>
      </w:r>
      <w:r>
        <w:rPr>
          <w:rFonts w:hint="eastAsia" w:ascii="宋体" w:hAnsi="宋体" w:cs="宋体"/>
          <w:sz w:val="24"/>
          <w:u w:val="single"/>
        </w:rPr>
        <w:t xml:space="preserve"> 12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rPr>
          <w:rFonts w:ascii="宋体" w:hAnsi="宋体"/>
          <w:b/>
          <w:bCs/>
          <w:sz w:val="24"/>
        </w:rPr>
      </w:pPr>
      <w:r>
        <w:rPr>
          <w:rFonts w:hint="eastAsia" w:ascii="宋体" w:hAnsi="宋体" w:eastAsia="宋体" w:cs="宋体"/>
          <w:b/>
          <w:bCs/>
          <w:sz w:val="24"/>
        </w:rPr>
        <w:t>附件</w:t>
      </w:r>
      <w:r>
        <w:rPr>
          <w:rFonts w:hint="eastAsia" w:ascii="宋体" w:hAnsi="宋体" w:cs="宋体"/>
          <w:b/>
          <w:bCs/>
          <w:sz w:val="24"/>
        </w:rPr>
        <w:t>二</w:t>
      </w:r>
      <w:r>
        <w:rPr>
          <w:rFonts w:hint="eastAsia" w:ascii="宋体" w:hAnsi="宋体" w:eastAsia="宋体" w:cs="宋体"/>
          <w:b/>
          <w:bCs/>
          <w:sz w:val="24"/>
        </w:rPr>
        <w:t>、</w:t>
      </w:r>
      <w:r>
        <w:rPr>
          <w:rFonts w:hint="eastAsia" w:ascii="宋体" w:hAnsi="宋体"/>
          <w:b/>
          <w:bCs/>
          <w:sz w:val="24"/>
        </w:rPr>
        <w:t>《栾川山水文苑2023-202</w:t>
      </w:r>
      <w:r>
        <w:rPr>
          <w:rFonts w:hint="eastAsia" w:ascii="宋体" w:hAnsi="宋体"/>
          <w:b/>
          <w:bCs/>
          <w:sz w:val="24"/>
          <w:lang w:val="en-US" w:eastAsia="zh-CN"/>
        </w:rPr>
        <w:t>5</w:t>
      </w:r>
      <w:r>
        <w:rPr>
          <w:rFonts w:hint="eastAsia" w:ascii="宋体" w:hAnsi="宋体"/>
          <w:b/>
          <w:bCs/>
          <w:sz w:val="24"/>
        </w:rPr>
        <w:t>年度</w:t>
      </w:r>
      <w:r>
        <w:rPr>
          <w:rFonts w:hint="eastAsia" w:ascii="宋体" w:hAnsi="宋体"/>
          <w:b/>
          <w:bCs/>
          <w:sz w:val="24"/>
          <w:lang w:val="zh-CN"/>
        </w:rPr>
        <w:t>印刷</w:t>
      </w:r>
      <w:r>
        <w:rPr>
          <w:rFonts w:hint="eastAsia" w:ascii="宋体" w:hAnsi="宋体"/>
          <w:b/>
          <w:bCs/>
          <w:sz w:val="24"/>
        </w:rPr>
        <w:t>合作</w:t>
      </w:r>
      <w:r>
        <w:rPr>
          <w:rFonts w:hint="eastAsia" w:ascii="宋体" w:hAnsi="宋体"/>
          <w:b/>
          <w:bCs/>
          <w:sz w:val="24"/>
          <w:lang w:val="zh-CN"/>
        </w:rPr>
        <w:t>框架</w:t>
      </w:r>
      <w:r>
        <w:rPr>
          <w:rFonts w:hint="eastAsia" w:ascii="宋体" w:hAnsi="宋体"/>
          <w:b/>
          <w:bCs/>
          <w:sz w:val="24"/>
        </w:rPr>
        <w:t>报价表》</w:t>
      </w:r>
    </w:p>
    <w:tbl>
      <w:tblPr>
        <w:tblStyle w:val="13"/>
        <w:tblW w:w="8978" w:type="dxa"/>
        <w:tblInd w:w="96" w:type="dxa"/>
        <w:tblLayout w:type="fixed"/>
        <w:tblCellMar>
          <w:top w:w="0" w:type="dxa"/>
          <w:left w:w="108" w:type="dxa"/>
          <w:bottom w:w="0" w:type="dxa"/>
          <w:right w:w="108" w:type="dxa"/>
        </w:tblCellMar>
      </w:tblPr>
      <w:tblGrid>
        <w:gridCol w:w="494"/>
        <w:gridCol w:w="1128"/>
        <w:gridCol w:w="648"/>
        <w:gridCol w:w="2064"/>
        <w:gridCol w:w="1500"/>
        <w:gridCol w:w="2004"/>
        <w:gridCol w:w="1140"/>
      </w:tblGrid>
      <w:tr>
        <w:tblPrEx>
          <w:tblCellMar>
            <w:top w:w="0" w:type="dxa"/>
            <w:left w:w="108" w:type="dxa"/>
            <w:bottom w:w="0" w:type="dxa"/>
            <w:right w:w="108" w:type="dxa"/>
          </w:tblCellMar>
        </w:tblPrEx>
        <w:trPr>
          <w:trHeight w:val="494" w:hRule="atLeast"/>
        </w:trPr>
        <w:tc>
          <w:tcPr>
            <w:tcW w:w="78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kern w:val="0"/>
                <w:sz w:val="32"/>
                <w:szCs w:val="32"/>
                <w:lang w:bidi="ar"/>
              </w:rPr>
            </w:pPr>
            <w:r>
              <w:rPr>
                <w:rFonts w:hint="eastAsia" w:ascii="等线" w:hAnsi="等线" w:eastAsia="等线" w:cs="等线"/>
                <w:b/>
                <w:bCs/>
                <w:i w:val="0"/>
                <w:iCs w:val="0"/>
                <w:color w:val="000000"/>
                <w:kern w:val="0"/>
                <w:sz w:val="30"/>
                <w:szCs w:val="30"/>
                <w:u w:val="none"/>
                <w:lang w:val="en-US" w:eastAsia="zh-CN" w:bidi="ar"/>
              </w:rPr>
              <w:t>栾川山水文苑2023-2025年度印刷合作框架报价表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color w:val="000000"/>
                <w:sz w:val="20"/>
                <w:szCs w:val="20"/>
                <w:lang w:val="en-US" w:eastAsia="zh-CN"/>
              </w:rPr>
            </w:pPr>
            <w:r>
              <w:rPr>
                <w:rFonts w:hint="eastAsia" w:ascii="等线" w:hAnsi="等线" w:eastAsia="等线" w:cs="等线"/>
                <w:b/>
                <w:bCs/>
                <w:i w:val="0"/>
                <w:iCs w:val="0"/>
                <w:color w:val="000000"/>
                <w:kern w:val="0"/>
                <w:sz w:val="20"/>
                <w:szCs w:val="20"/>
                <w:u w:val="none"/>
                <w:lang w:val="en-US" w:eastAsia="zh-CN" w:bidi="ar"/>
              </w:rPr>
              <w:t>雅森</w:t>
            </w:r>
          </w:p>
        </w:tc>
      </w:tr>
      <w:tr>
        <w:tblPrEx>
          <w:tblCellMar>
            <w:top w:w="0" w:type="dxa"/>
            <w:left w:w="108" w:type="dxa"/>
            <w:bottom w:w="0" w:type="dxa"/>
            <w:right w:w="108" w:type="dxa"/>
          </w:tblCellMar>
        </w:tblPrEx>
        <w:trPr>
          <w:trHeight w:val="366"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序号</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物料名称</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单位</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规格（mm）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规格 材质</w:t>
            </w:r>
          </w:p>
        </w:tc>
        <w:tc>
          <w:tcPr>
            <w:tcW w:w="200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5"/>
                <w:rFonts w:hint="default"/>
                <w:lang w:bidi="ar"/>
              </w:rPr>
            </w:pPr>
            <w:r>
              <w:rPr>
                <w:rFonts w:hint="eastAsia" w:ascii="等线" w:hAnsi="等线" w:eastAsia="等线" w:cs="等线"/>
                <w:b/>
                <w:bCs/>
                <w:i w:val="0"/>
                <w:iCs w:val="0"/>
                <w:color w:val="000000"/>
                <w:kern w:val="0"/>
                <w:sz w:val="20"/>
                <w:szCs w:val="20"/>
                <w:u w:val="none"/>
                <w:lang w:val="en-US" w:eastAsia="zh-CN" w:bidi="ar"/>
              </w:rPr>
              <w:t>单次印刷量</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bCs/>
                <w:color w:val="000000"/>
                <w:sz w:val="20"/>
                <w:szCs w:val="20"/>
              </w:rPr>
            </w:pPr>
            <w:r>
              <w:rPr>
                <w:rFonts w:hint="eastAsia" w:ascii="宋体" w:hAnsi="宋体" w:eastAsia="宋体" w:cs="宋体"/>
                <w:b/>
                <w:bCs/>
                <w:i w:val="0"/>
                <w:iCs w:val="0"/>
                <w:color w:val="000000"/>
                <w:kern w:val="0"/>
                <w:sz w:val="20"/>
                <w:szCs w:val="20"/>
                <w:u w:val="none"/>
                <w:lang w:val="en-US" w:eastAsia="zh-CN" w:bidi="ar"/>
              </w:rPr>
              <w:t>含税单价</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200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5"/>
                <w:rFonts w:hint="default"/>
                <w:lang w:bidi="ar"/>
              </w:rPr>
            </w:pPr>
            <w:r>
              <w:rPr>
                <w:rFonts w:hint="eastAsia" w:ascii="等线" w:hAnsi="等线" w:eastAsia="等线" w:cs="等线"/>
                <w:b/>
                <w:bCs/>
                <w:i w:val="0"/>
                <w:iCs w:val="0"/>
                <w:color w:val="000000"/>
                <w:kern w:val="0"/>
                <w:sz w:val="20"/>
                <w:szCs w:val="20"/>
                <w:u w:val="none"/>
                <w:lang w:val="en-US" w:eastAsia="zh-CN" w:bidi="ar"/>
              </w:rPr>
              <w:t>区间</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r>
      <w:tr>
        <w:tblPrEx>
          <w:tblCellMar>
            <w:top w:w="0" w:type="dxa"/>
            <w:left w:w="108" w:type="dxa"/>
            <w:bottom w:w="0" w:type="dxa"/>
            <w:right w:w="108" w:type="dxa"/>
          </w:tblCellMar>
        </w:tblPrEx>
        <w:trPr>
          <w:trHeight w:val="9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档案袋</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340*240*35</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200g白牛皮</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1.230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1.050 </w:t>
            </w:r>
          </w:p>
        </w:tc>
      </w:tr>
      <w:tr>
        <w:tblPrEx>
          <w:tblCellMar>
            <w:top w:w="0" w:type="dxa"/>
            <w:left w:w="108" w:type="dxa"/>
            <w:bottom w:w="0" w:type="dxa"/>
            <w:right w:w="108" w:type="dxa"/>
          </w:tblCellMar>
        </w:tblPrEx>
        <w:trPr>
          <w:trHeight w:val="27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0.890 </w:t>
            </w:r>
          </w:p>
        </w:tc>
      </w:tr>
      <w:tr>
        <w:tblPrEx>
          <w:tblCellMar>
            <w:top w:w="0" w:type="dxa"/>
            <w:left w:w="108" w:type="dxa"/>
            <w:bottom w:w="0" w:type="dxa"/>
            <w:right w:w="108" w:type="dxa"/>
          </w:tblCellMar>
        </w:tblPrEx>
        <w:trPr>
          <w:trHeight w:val="266"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信封</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110*220</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200g白牛皮</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0.580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0.350 </w:t>
            </w:r>
          </w:p>
        </w:tc>
      </w:tr>
      <w:tr>
        <w:tblPrEx>
          <w:tblCellMar>
            <w:top w:w="0" w:type="dxa"/>
            <w:left w:w="108" w:type="dxa"/>
            <w:bottom w:w="0" w:type="dxa"/>
            <w:right w:w="108" w:type="dxa"/>
          </w:tblCellMar>
        </w:tblPrEx>
        <w:trPr>
          <w:trHeight w:val="23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0.325 </w:t>
            </w:r>
          </w:p>
        </w:tc>
      </w:tr>
      <w:tr>
        <w:tblPrEx>
          <w:tblCellMar>
            <w:top w:w="0" w:type="dxa"/>
            <w:left w:w="108" w:type="dxa"/>
            <w:bottom w:w="0" w:type="dxa"/>
            <w:right w:w="108" w:type="dxa"/>
          </w:tblCellMar>
        </w:tblPrEx>
        <w:trPr>
          <w:trHeight w:val="206"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号码牌</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12cm（直径）</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不干胶</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0.320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0.155 </w:t>
            </w:r>
          </w:p>
        </w:tc>
      </w:tr>
      <w:tr>
        <w:tblPrEx>
          <w:tblCellMar>
            <w:top w:w="0" w:type="dxa"/>
            <w:left w:w="108" w:type="dxa"/>
            <w:bottom w:w="0" w:type="dxa"/>
            <w:right w:w="108" w:type="dxa"/>
          </w:tblCellMar>
        </w:tblPrEx>
        <w:trPr>
          <w:trHeight w:val="27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0.145 </w:t>
            </w:r>
          </w:p>
        </w:tc>
      </w:tr>
      <w:tr>
        <w:tblPrEx>
          <w:tblCellMar>
            <w:top w:w="0" w:type="dxa"/>
            <w:left w:w="108" w:type="dxa"/>
            <w:bottom w:w="0" w:type="dxa"/>
            <w:right w:w="108" w:type="dxa"/>
          </w:tblCellMar>
        </w:tblPrEx>
        <w:trPr>
          <w:trHeight w:val="30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10cm（直径）</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不干胶</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0.300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0.160 </w:t>
            </w:r>
          </w:p>
        </w:tc>
      </w:tr>
      <w:tr>
        <w:tblPrEx>
          <w:tblCellMar>
            <w:top w:w="0" w:type="dxa"/>
            <w:left w:w="108" w:type="dxa"/>
            <w:bottom w:w="0" w:type="dxa"/>
            <w:right w:w="108" w:type="dxa"/>
          </w:tblCellMar>
        </w:tblPrEx>
        <w:trPr>
          <w:trHeight w:val="21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0.140 </w:t>
            </w:r>
          </w:p>
        </w:tc>
      </w:tr>
      <w:tr>
        <w:tblPrEx>
          <w:tblCellMar>
            <w:top w:w="0" w:type="dxa"/>
            <w:left w:w="108" w:type="dxa"/>
            <w:bottom w:w="0" w:type="dxa"/>
            <w:right w:w="108" w:type="dxa"/>
          </w:tblCellMar>
        </w:tblPrEx>
        <w:trPr>
          <w:trHeight w:val="312"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海报</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60*90cm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不干胶</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3.200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1.900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1.450 </w:t>
            </w:r>
          </w:p>
        </w:tc>
      </w:tr>
      <w:tr>
        <w:tblPrEx>
          <w:tblCellMar>
            <w:top w:w="0" w:type="dxa"/>
            <w:left w:w="108" w:type="dxa"/>
            <w:bottom w:w="0" w:type="dxa"/>
            <w:right w:w="108" w:type="dxa"/>
          </w:tblCellMar>
        </w:tblPrEx>
        <w:trPr>
          <w:trHeight w:val="266"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抽奖券</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9*17cm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157铜板</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0.430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0.270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0.145 </w:t>
            </w:r>
          </w:p>
        </w:tc>
      </w:tr>
      <w:tr>
        <w:tblPrEx>
          <w:tblCellMar>
            <w:top w:w="0" w:type="dxa"/>
            <w:left w:w="108" w:type="dxa"/>
            <w:bottom w:w="0" w:type="dxa"/>
            <w:right w:w="108" w:type="dxa"/>
          </w:tblCellMar>
        </w:tblPrEx>
        <w:trPr>
          <w:trHeight w:val="30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折页</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（大4开）285*850</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200克铜板亚膜</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0.870 </w:t>
            </w:r>
          </w:p>
        </w:tc>
      </w:tr>
      <w:tr>
        <w:tblPrEx>
          <w:tblCellMar>
            <w:top w:w="0" w:type="dxa"/>
            <w:left w:w="108" w:type="dxa"/>
            <w:bottom w:w="0" w:type="dxa"/>
            <w:right w:w="108" w:type="dxa"/>
          </w:tblCellMar>
        </w:tblPrEx>
        <w:trPr>
          <w:trHeight w:val="206"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0.680 </w:t>
            </w:r>
          </w:p>
        </w:tc>
      </w:tr>
      <w:tr>
        <w:tblPrEx>
          <w:tblCellMar>
            <w:top w:w="0" w:type="dxa"/>
            <w:left w:w="108" w:type="dxa"/>
            <w:bottom w:w="0" w:type="dxa"/>
            <w:right w:w="108" w:type="dxa"/>
          </w:tblCellMar>
        </w:tblPrEx>
        <w:trPr>
          <w:trHeight w:val="206"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7</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单页</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（大8开）420*285</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157克铜板</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0.285 </w:t>
            </w:r>
          </w:p>
        </w:tc>
      </w:tr>
      <w:tr>
        <w:tblPrEx>
          <w:tblCellMar>
            <w:top w:w="0" w:type="dxa"/>
            <w:left w:w="108" w:type="dxa"/>
            <w:bottom w:w="0" w:type="dxa"/>
            <w:right w:w="108" w:type="dxa"/>
          </w:tblCellMar>
        </w:tblPrEx>
        <w:trPr>
          <w:trHeight w:val="254"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0.240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10000≤X＜30000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0.205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30000≤X＜50000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0.200 </w:t>
            </w:r>
          </w:p>
        </w:tc>
      </w:tr>
      <w:tr>
        <w:tblPrEx>
          <w:tblCellMar>
            <w:top w:w="0" w:type="dxa"/>
            <w:left w:w="108" w:type="dxa"/>
            <w:bottom w:w="0" w:type="dxa"/>
            <w:right w:w="108" w:type="dxa"/>
          </w:tblCellMar>
        </w:tblPrEx>
        <w:trPr>
          <w:trHeight w:val="21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5万及以上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0.185 </w:t>
            </w:r>
          </w:p>
        </w:tc>
      </w:tr>
      <w:tr>
        <w:tblPrEx>
          <w:tblCellMar>
            <w:top w:w="0" w:type="dxa"/>
            <w:left w:w="108" w:type="dxa"/>
            <w:bottom w:w="0" w:type="dxa"/>
            <w:right w:w="108" w:type="dxa"/>
          </w:tblCellMar>
        </w:tblPrEx>
        <w:trPr>
          <w:trHeight w:val="29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（大8开）420*285</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157g哑粉</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0.285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0.245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10000≤X＜30000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0.210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30000≤X＜50000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0.205 </w:t>
            </w:r>
          </w:p>
        </w:tc>
      </w:tr>
      <w:tr>
        <w:tblPrEx>
          <w:tblCellMar>
            <w:top w:w="0" w:type="dxa"/>
            <w:left w:w="108" w:type="dxa"/>
            <w:bottom w:w="0" w:type="dxa"/>
            <w:right w:w="108" w:type="dxa"/>
          </w:tblCellMar>
        </w:tblPrEx>
        <w:trPr>
          <w:trHeight w:val="27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5万及以上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0.190 </w:t>
            </w:r>
          </w:p>
        </w:tc>
      </w:tr>
      <w:tr>
        <w:tblPrEx>
          <w:tblCellMar>
            <w:top w:w="0" w:type="dxa"/>
            <w:left w:w="108" w:type="dxa"/>
            <w:bottom w:w="0" w:type="dxa"/>
            <w:right w:w="108" w:type="dxa"/>
          </w:tblCellMar>
        </w:tblPrEx>
        <w:trPr>
          <w:trHeight w:val="254"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（大8开）420*285</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200g铜板</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0.290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0.265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10000≤X＜30000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0.245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30000≤X＜50000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0.225 </w:t>
            </w:r>
          </w:p>
        </w:tc>
      </w:tr>
      <w:tr>
        <w:tblPrEx>
          <w:tblCellMar>
            <w:top w:w="0" w:type="dxa"/>
            <w:left w:w="108" w:type="dxa"/>
            <w:bottom w:w="0" w:type="dxa"/>
            <w:right w:w="108" w:type="dxa"/>
          </w:tblCellMar>
        </w:tblPrEx>
        <w:trPr>
          <w:trHeight w:val="23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5万及以上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0.225 </w:t>
            </w:r>
          </w:p>
        </w:tc>
      </w:tr>
      <w:tr>
        <w:tblPrEx>
          <w:tblCellMar>
            <w:top w:w="0" w:type="dxa"/>
            <w:left w:w="108" w:type="dxa"/>
            <w:bottom w:w="0" w:type="dxa"/>
            <w:right w:w="108" w:type="dxa"/>
          </w:tblCellMar>
        </w:tblPrEx>
        <w:trPr>
          <w:trHeight w:val="218"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单页</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（正8开）260*370</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157克铜板</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0.215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10000≤X＜30000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0.195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30000≤X＜50000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0.185 </w:t>
            </w:r>
          </w:p>
        </w:tc>
      </w:tr>
      <w:tr>
        <w:tblPrEx>
          <w:tblCellMar>
            <w:top w:w="0" w:type="dxa"/>
            <w:left w:w="108" w:type="dxa"/>
            <w:bottom w:w="0" w:type="dxa"/>
            <w:right w:w="108" w:type="dxa"/>
          </w:tblCellMar>
        </w:tblPrEx>
        <w:trPr>
          <w:trHeight w:val="266"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5万及以上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0.185 </w:t>
            </w:r>
          </w:p>
        </w:tc>
      </w:tr>
      <w:tr>
        <w:tblPrEx>
          <w:tblCellMar>
            <w:top w:w="0" w:type="dxa"/>
            <w:left w:w="108" w:type="dxa"/>
            <w:bottom w:w="0" w:type="dxa"/>
            <w:right w:w="108" w:type="dxa"/>
          </w:tblCellMar>
        </w:tblPrEx>
        <w:trPr>
          <w:trHeight w:val="9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260*370（正八开）</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157g哑粉</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0.240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0.220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10000≤X＜30000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30000≤X＜50000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0.190 </w:t>
            </w:r>
          </w:p>
        </w:tc>
      </w:tr>
      <w:tr>
        <w:tblPrEx>
          <w:tblCellMar>
            <w:top w:w="0" w:type="dxa"/>
            <w:left w:w="108" w:type="dxa"/>
            <w:bottom w:w="0" w:type="dxa"/>
            <w:right w:w="108" w:type="dxa"/>
          </w:tblCellMar>
        </w:tblPrEx>
        <w:trPr>
          <w:trHeight w:val="27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5万及以上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0.180 </w:t>
            </w:r>
          </w:p>
        </w:tc>
      </w:tr>
      <w:tr>
        <w:tblPrEx>
          <w:tblCellMar>
            <w:top w:w="0" w:type="dxa"/>
            <w:left w:w="108" w:type="dxa"/>
            <w:bottom w:w="0" w:type="dxa"/>
            <w:right w:w="108" w:type="dxa"/>
          </w:tblCellMar>
        </w:tblPrEx>
        <w:trPr>
          <w:trHeight w:val="254"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260*370（正八开）</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200g铜板</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0.270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10000≤X＜30000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0.225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30000≤X＜50000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5万及以上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0.205 </w:t>
            </w:r>
          </w:p>
        </w:tc>
      </w:tr>
      <w:tr>
        <w:tblPrEx>
          <w:tblCellMar>
            <w:top w:w="0" w:type="dxa"/>
            <w:left w:w="108" w:type="dxa"/>
            <w:bottom w:w="0" w:type="dxa"/>
            <w:right w:w="108" w:type="dxa"/>
          </w:tblCellMar>
        </w:tblPrEx>
        <w:trPr>
          <w:trHeight w:val="28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小单页</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210*285mm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157g铜板</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0.140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0.123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10000≤X＜30000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0.108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30000≤X＜50000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0.103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5万及以上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0.098 </w:t>
            </w:r>
          </w:p>
        </w:tc>
      </w:tr>
      <w:tr>
        <w:tblPrEx>
          <w:tblCellMar>
            <w:top w:w="0" w:type="dxa"/>
            <w:left w:w="108" w:type="dxa"/>
            <w:bottom w:w="0" w:type="dxa"/>
            <w:right w:w="108" w:type="dxa"/>
          </w:tblCellMar>
        </w:tblPrEx>
        <w:trPr>
          <w:trHeight w:val="23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210*148.5mm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157g铜板</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0.110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0.090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10000≤X＜30000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0.078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30000≤X＜50000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0.063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5万及以上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0.062 </w:t>
            </w:r>
          </w:p>
        </w:tc>
      </w:tr>
      <w:tr>
        <w:tblPrEx>
          <w:tblCellMar>
            <w:top w:w="0" w:type="dxa"/>
            <w:left w:w="108" w:type="dxa"/>
            <w:bottom w:w="0" w:type="dxa"/>
            <w:right w:w="108" w:type="dxa"/>
          </w:tblCellMar>
        </w:tblPrEx>
        <w:trPr>
          <w:trHeight w:val="254"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157铜板</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0.175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0.152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0.132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10000≤X＜30000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0.113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30000及以上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0.102 </w:t>
            </w:r>
          </w:p>
        </w:tc>
      </w:tr>
      <w:tr>
        <w:tblPrEx>
          <w:tblCellMar>
            <w:top w:w="0" w:type="dxa"/>
            <w:left w:w="108" w:type="dxa"/>
            <w:bottom w:w="0" w:type="dxa"/>
            <w:right w:w="108" w:type="dxa"/>
          </w:tblCellMar>
        </w:tblPrEx>
        <w:trPr>
          <w:trHeight w:val="9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手提袋</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270*375*85</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210克白牛皮</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1.550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1.490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1.320 </w:t>
            </w:r>
          </w:p>
        </w:tc>
      </w:tr>
      <w:tr>
        <w:tblPrEx>
          <w:tblCellMar>
            <w:top w:w="0" w:type="dxa"/>
            <w:left w:w="108" w:type="dxa"/>
            <w:bottom w:w="0" w:type="dxa"/>
            <w:right w:w="108" w:type="dxa"/>
          </w:tblCellMar>
        </w:tblPrEx>
        <w:trPr>
          <w:trHeight w:val="272"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440*340*85</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300克白卡亚膜　</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2.200 </w:t>
            </w:r>
          </w:p>
        </w:tc>
      </w:tr>
      <w:tr>
        <w:tblPrEx>
          <w:tblCellMar>
            <w:top w:w="0" w:type="dxa"/>
            <w:left w:w="108" w:type="dxa"/>
            <w:bottom w:w="0" w:type="dxa"/>
            <w:right w:w="108" w:type="dxa"/>
          </w:tblCellMar>
        </w:tblPrEx>
        <w:trPr>
          <w:trHeight w:val="27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2.050 </w:t>
            </w:r>
          </w:p>
        </w:tc>
      </w:tr>
      <w:tr>
        <w:tblPrEx>
          <w:tblCellMar>
            <w:top w:w="0" w:type="dxa"/>
            <w:left w:w="108" w:type="dxa"/>
            <w:bottom w:w="0" w:type="dxa"/>
            <w:right w:w="108" w:type="dxa"/>
          </w:tblCellMar>
        </w:tblPrEx>
        <w:trPr>
          <w:trHeight w:val="242"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1.980 </w:t>
            </w:r>
          </w:p>
        </w:tc>
      </w:tr>
      <w:tr>
        <w:tblPrEx>
          <w:tblCellMar>
            <w:top w:w="0" w:type="dxa"/>
            <w:left w:w="108" w:type="dxa"/>
            <w:bottom w:w="0" w:type="dxa"/>
            <w:right w:w="108" w:type="dxa"/>
          </w:tblCellMar>
        </w:tblPrEx>
        <w:trPr>
          <w:trHeight w:val="542"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55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单个手提袋白棉绳替换成铆钉+宽绳（一套）工艺的差价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0.350 </w:t>
            </w:r>
          </w:p>
        </w:tc>
      </w:tr>
      <w:tr>
        <w:tblPrEx>
          <w:tblCellMar>
            <w:top w:w="0" w:type="dxa"/>
            <w:left w:w="108" w:type="dxa"/>
            <w:bottom w:w="0" w:type="dxa"/>
            <w:right w:w="108" w:type="dxa"/>
          </w:tblCellMar>
        </w:tblPrEx>
        <w:trPr>
          <w:trHeight w:val="283"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55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铆钉+宽绳工艺+logo烫金的差价。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0.800 </w:t>
            </w:r>
          </w:p>
        </w:tc>
      </w:tr>
      <w:tr>
        <w:tblPrEx>
          <w:tblCellMar>
            <w:top w:w="0" w:type="dxa"/>
            <w:left w:w="108" w:type="dxa"/>
            <w:bottom w:w="0" w:type="dxa"/>
            <w:right w:w="108" w:type="dxa"/>
          </w:tblCellMar>
        </w:tblPrEx>
        <w:trPr>
          <w:trHeight w:val="21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400*285*85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300克白卡亚膜</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2.050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1.800 </w:t>
            </w:r>
          </w:p>
        </w:tc>
      </w:tr>
      <w:tr>
        <w:tblPrEx>
          <w:tblCellMar>
            <w:top w:w="0" w:type="dxa"/>
            <w:left w:w="108" w:type="dxa"/>
            <w:bottom w:w="0" w:type="dxa"/>
            <w:right w:w="108" w:type="dxa"/>
          </w:tblCellMar>
        </w:tblPrEx>
        <w:trPr>
          <w:trHeight w:val="28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1.700 </w:t>
            </w:r>
          </w:p>
        </w:tc>
      </w:tr>
      <w:tr>
        <w:tblPrEx>
          <w:tblCellMar>
            <w:top w:w="0" w:type="dxa"/>
            <w:left w:w="108" w:type="dxa"/>
            <w:bottom w:w="0" w:type="dxa"/>
            <w:right w:w="108" w:type="dxa"/>
          </w:tblCellMar>
        </w:tblPrEx>
        <w:trPr>
          <w:trHeight w:val="334"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11</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名片</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盒</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90*50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300g铜板</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1盒（100张）</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6.200 </w:t>
            </w:r>
          </w:p>
        </w:tc>
      </w:tr>
      <w:tr>
        <w:tblPrEx>
          <w:tblCellMar>
            <w:top w:w="0" w:type="dxa"/>
            <w:left w:w="108" w:type="dxa"/>
            <w:bottom w:w="0" w:type="dxa"/>
            <w:right w:w="108" w:type="dxa"/>
          </w:tblCellMar>
        </w:tblPrEx>
        <w:trPr>
          <w:trHeight w:val="506"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250g哑粉、裁圆角、特种纸</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1盒（100张）</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16.000 </w:t>
            </w:r>
          </w:p>
        </w:tc>
      </w:tr>
      <w:tr>
        <w:tblPrEx>
          <w:tblCellMar>
            <w:top w:w="0" w:type="dxa"/>
            <w:left w:w="108" w:type="dxa"/>
            <w:bottom w:w="0" w:type="dxa"/>
            <w:right w:w="108" w:type="dxa"/>
          </w:tblCellMar>
        </w:tblPrEx>
        <w:trPr>
          <w:trHeight w:val="378"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卡/参与卡</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盒</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85*54mm</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PVC</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1盒（100张）</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22.000 </w:t>
            </w:r>
          </w:p>
        </w:tc>
      </w:tr>
      <w:tr>
        <w:tblPrEx>
          <w:tblCellMar>
            <w:top w:w="0" w:type="dxa"/>
            <w:left w:w="108" w:type="dxa"/>
            <w:bottom w:w="0" w:type="dxa"/>
            <w:right w:w="108" w:type="dxa"/>
          </w:tblCellMar>
        </w:tblPrEx>
        <w:trPr>
          <w:trHeight w:val="334"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13</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卡片</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210*130mm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250g哑粉</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0.260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1000≤X＜2000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2000及以上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0.165 </w:t>
            </w:r>
          </w:p>
        </w:tc>
      </w:tr>
      <w:tr>
        <w:tblPrEx>
          <w:tblCellMar>
            <w:top w:w="0" w:type="dxa"/>
            <w:left w:w="108" w:type="dxa"/>
            <w:bottom w:w="0" w:type="dxa"/>
            <w:right w:w="108" w:type="dxa"/>
          </w:tblCellMar>
        </w:tblPrEx>
        <w:trPr>
          <w:trHeight w:val="566"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150*65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200g铜板，打码</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2000及以上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0.135 </w:t>
            </w:r>
          </w:p>
        </w:tc>
      </w:tr>
      <w:tr>
        <w:tblPrEx>
          <w:tblCellMar>
            <w:top w:w="0" w:type="dxa"/>
            <w:left w:w="108" w:type="dxa"/>
            <w:bottom w:w="0" w:type="dxa"/>
            <w:right w:w="108" w:type="dxa"/>
          </w:tblCellMar>
        </w:tblPrEx>
        <w:trPr>
          <w:trHeight w:val="30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14</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纸杯</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8.6*7.5*5.3cm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9盎司</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0.120 </w:t>
            </w:r>
          </w:p>
        </w:tc>
      </w:tr>
      <w:tr>
        <w:tblPrEx>
          <w:tblCellMar>
            <w:top w:w="0" w:type="dxa"/>
            <w:left w:w="108" w:type="dxa"/>
            <w:bottom w:w="0" w:type="dxa"/>
            <w:right w:w="108" w:type="dxa"/>
          </w:tblCellMar>
        </w:tblPrEx>
        <w:trPr>
          <w:trHeight w:val="254"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0.115 </w:t>
            </w:r>
          </w:p>
        </w:tc>
      </w:tr>
      <w:tr>
        <w:tblPrEx>
          <w:tblCellMar>
            <w:top w:w="0" w:type="dxa"/>
            <w:left w:w="108" w:type="dxa"/>
            <w:bottom w:w="0" w:type="dxa"/>
            <w:right w:w="108" w:type="dxa"/>
          </w:tblCellMar>
        </w:tblPrEx>
        <w:trPr>
          <w:trHeight w:val="288"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户型折页</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200*340</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315g新美感</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1.800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0.900 </w:t>
            </w:r>
          </w:p>
        </w:tc>
      </w:tr>
      <w:tr>
        <w:tblPrEx>
          <w:tblCellMar>
            <w:top w:w="0" w:type="dxa"/>
            <w:left w:w="108" w:type="dxa"/>
            <w:bottom w:w="0" w:type="dxa"/>
            <w:right w:w="108" w:type="dxa"/>
          </w:tblCellMar>
        </w:tblPrEx>
        <w:trPr>
          <w:trHeight w:val="382"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16</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形象折页手册</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215*350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250g新美感</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（展开）</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（压痕）</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0.780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315g新美感</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1.250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（压痕）</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0.900 </w:t>
            </w:r>
          </w:p>
        </w:tc>
      </w:tr>
      <w:tr>
        <w:tblPrEx>
          <w:tblCellMar>
            <w:top w:w="0" w:type="dxa"/>
            <w:left w:w="108" w:type="dxa"/>
            <w:bottom w:w="0" w:type="dxa"/>
            <w:right w:w="108" w:type="dxa"/>
          </w:tblCellMar>
        </w:tblPrEx>
        <w:trPr>
          <w:trHeight w:val="406"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户型折页</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160*280</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250新美感纸</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1.500 </w:t>
            </w:r>
          </w:p>
        </w:tc>
      </w:tr>
      <w:tr>
        <w:tblPrEx>
          <w:tblCellMar>
            <w:top w:w="0" w:type="dxa"/>
            <w:left w:w="108" w:type="dxa"/>
            <w:bottom w:w="0" w:type="dxa"/>
            <w:right w:w="108" w:type="dxa"/>
          </w:tblCellMar>
        </w:tblPrEx>
        <w:trPr>
          <w:trHeight w:val="362"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500张及以上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1.000 </w:t>
            </w:r>
          </w:p>
        </w:tc>
      </w:tr>
      <w:tr>
        <w:tblPrEx>
          <w:tblCellMar>
            <w:top w:w="0" w:type="dxa"/>
            <w:left w:w="108" w:type="dxa"/>
            <w:bottom w:w="0" w:type="dxa"/>
            <w:right w:w="108" w:type="dxa"/>
          </w:tblCellMar>
        </w:tblPrEx>
        <w:trPr>
          <w:trHeight w:val="326"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250g哑粉</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tcBorders>
              <w:top w:val="single" w:color="000000" w:sz="4" w:space="0"/>
              <w:left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500张及以上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0.950 </w:t>
            </w:r>
          </w:p>
        </w:tc>
      </w:tr>
      <w:tr>
        <w:tblPrEx>
          <w:tblCellMar>
            <w:top w:w="0" w:type="dxa"/>
            <w:left w:w="108" w:type="dxa"/>
            <w:bottom w:w="0" w:type="dxa"/>
            <w:right w:w="108" w:type="dxa"/>
          </w:tblCellMar>
        </w:tblPrEx>
        <w:trPr>
          <w:trHeight w:val="324"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380*270</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250美感纸</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1.900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500张及以上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1.300 </w:t>
            </w:r>
          </w:p>
        </w:tc>
      </w:tr>
      <w:tr>
        <w:tblPrEx>
          <w:tblCellMar>
            <w:top w:w="0" w:type="dxa"/>
            <w:left w:w="108" w:type="dxa"/>
            <w:bottom w:w="0" w:type="dxa"/>
            <w:right w:w="108" w:type="dxa"/>
          </w:tblCellMar>
        </w:tblPrEx>
        <w:trPr>
          <w:trHeight w:val="362"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250g哑粉</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1.450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三折页</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280*570</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德国经典麻纱纹240g</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3.450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500张及以上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2.750 </w:t>
            </w:r>
          </w:p>
        </w:tc>
      </w:tr>
      <w:tr>
        <w:tblPrEx>
          <w:tblCellMar>
            <w:top w:w="0" w:type="dxa"/>
            <w:left w:w="108" w:type="dxa"/>
            <w:bottom w:w="0" w:type="dxa"/>
            <w:right w:w="108" w:type="dxa"/>
          </w:tblCellMar>
        </w:tblPrEx>
        <w:trPr>
          <w:trHeight w:val="60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三折页</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280*570mm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高阶映画超白 240g ，工艺双面四色、模切压痕、折页</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3.250 </w:t>
            </w:r>
          </w:p>
        </w:tc>
      </w:tr>
      <w:tr>
        <w:tblPrEx>
          <w:tblCellMar>
            <w:top w:w="0" w:type="dxa"/>
            <w:left w:w="108" w:type="dxa"/>
            <w:bottom w:w="0" w:type="dxa"/>
            <w:right w:w="108" w:type="dxa"/>
          </w:tblCellMar>
        </w:tblPrEx>
        <w:trPr>
          <w:trHeight w:val="524"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500张及以上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2.550 </w:t>
            </w:r>
          </w:p>
        </w:tc>
      </w:tr>
      <w:tr>
        <w:tblPrEx>
          <w:tblCellMar>
            <w:top w:w="0" w:type="dxa"/>
            <w:left w:w="108" w:type="dxa"/>
            <w:bottom w:w="0" w:type="dxa"/>
            <w:right w:w="108" w:type="dxa"/>
          </w:tblCellMar>
        </w:tblPrEx>
        <w:trPr>
          <w:trHeight w:val="394"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18</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户型折页</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180*290  展开尺寸</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250美感纸</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1≤X＜300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1.800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300≤X＜500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500张及以上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1.000 </w:t>
            </w:r>
          </w:p>
        </w:tc>
      </w:tr>
      <w:tr>
        <w:tblPrEx>
          <w:tblCellMar>
            <w:top w:w="0" w:type="dxa"/>
            <w:left w:w="108" w:type="dxa"/>
            <w:bottom w:w="0" w:type="dxa"/>
            <w:right w:w="108" w:type="dxa"/>
          </w:tblCellMar>
        </w:tblPrEx>
        <w:trPr>
          <w:trHeight w:val="9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250g哑粉</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1≤X＜300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1.400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300≤X＜500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500张及以上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0.800 </w:t>
            </w:r>
          </w:p>
        </w:tc>
      </w:tr>
      <w:tr>
        <w:tblPrEx>
          <w:tblCellMar>
            <w:top w:w="0" w:type="dxa"/>
            <w:left w:w="108" w:type="dxa"/>
            <w:bottom w:w="0" w:type="dxa"/>
            <w:right w:w="108" w:type="dxa"/>
          </w:tblCellMar>
        </w:tblPrEx>
        <w:trPr>
          <w:trHeight w:val="51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19</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折页</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成品：180*320mm      展开：360*320mm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290g封面，240g内页，高阶高白细格</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1≤X＜300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6.450 </w:t>
            </w:r>
          </w:p>
        </w:tc>
      </w:tr>
      <w:tr>
        <w:tblPrEx>
          <w:tblCellMar>
            <w:top w:w="0" w:type="dxa"/>
            <w:left w:w="108" w:type="dxa"/>
            <w:bottom w:w="0" w:type="dxa"/>
            <w:right w:w="108" w:type="dxa"/>
          </w:tblCellMar>
        </w:tblPrEx>
        <w:trPr>
          <w:trHeight w:val="35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300≤X＜500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4.450 </w:t>
            </w:r>
          </w:p>
        </w:tc>
      </w:tr>
      <w:tr>
        <w:tblPrEx>
          <w:tblCellMar>
            <w:top w:w="0" w:type="dxa"/>
            <w:left w:w="108" w:type="dxa"/>
            <w:bottom w:w="0" w:type="dxa"/>
            <w:right w:w="108" w:type="dxa"/>
          </w:tblCellMar>
        </w:tblPrEx>
        <w:trPr>
          <w:trHeight w:val="334"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500张及以上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3.550 </w:t>
            </w:r>
          </w:p>
        </w:tc>
      </w:tr>
      <w:tr>
        <w:tblPrEx>
          <w:tblCellMar>
            <w:top w:w="0" w:type="dxa"/>
            <w:left w:w="108" w:type="dxa"/>
            <w:bottom w:w="0" w:type="dxa"/>
            <w:right w:w="108" w:type="dxa"/>
          </w:tblCellMar>
        </w:tblPrEx>
        <w:trPr>
          <w:trHeight w:val="276"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折页</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成品285*190mm， 展开285*550mm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290g高阶细格，UV,烫金</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1≤X＜300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4.950 </w:t>
            </w:r>
          </w:p>
        </w:tc>
      </w:tr>
      <w:tr>
        <w:tblPrEx>
          <w:tblCellMar>
            <w:top w:w="0" w:type="dxa"/>
            <w:left w:w="108" w:type="dxa"/>
            <w:bottom w:w="0" w:type="dxa"/>
            <w:right w:w="108" w:type="dxa"/>
          </w:tblCellMar>
        </w:tblPrEx>
        <w:trPr>
          <w:trHeight w:val="294"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300≤X＜500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3.800 </w:t>
            </w:r>
          </w:p>
        </w:tc>
      </w:tr>
      <w:tr>
        <w:tblPrEx>
          <w:tblCellMar>
            <w:top w:w="0" w:type="dxa"/>
            <w:left w:w="108" w:type="dxa"/>
            <w:bottom w:w="0" w:type="dxa"/>
            <w:right w:w="108" w:type="dxa"/>
          </w:tblCellMar>
        </w:tblPrEx>
        <w:trPr>
          <w:trHeight w:val="342"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500张及以上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3.000 </w:t>
            </w:r>
          </w:p>
        </w:tc>
      </w:tr>
      <w:tr>
        <w:tblPrEx>
          <w:tblCellMar>
            <w:top w:w="0" w:type="dxa"/>
            <w:left w:w="108" w:type="dxa"/>
            <w:bottom w:w="0" w:type="dxa"/>
            <w:right w:w="108" w:type="dxa"/>
          </w:tblCellMar>
        </w:tblPrEx>
        <w:trPr>
          <w:trHeight w:val="312"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户单</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190*270mm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315g新美感，四色印刷，双面</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1≤X＜300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1.950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300≤X＜500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1.300 </w:t>
            </w:r>
          </w:p>
        </w:tc>
      </w:tr>
      <w:tr>
        <w:tblPrEx>
          <w:tblCellMar>
            <w:top w:w="0" w:type="dxa"/>
            <w:left w:w="108" w:type="dxa"/>
            <w:bottom w:w="0" w:type="dxa"/>
            <w:right w:w="108" w:type="dxa"/>
          </w:tblCellMar>
        </w:tblPrEx>
        <w:trPr>
          <w:trHeight w:val="254"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500张及以上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0.950 </w:t>
            </w:r>
          </w:p>
        </w:tc>
      </w:tr>
      <w:tr>
        <w:tblPrEx>
          <w:tblCellMar>
            <w:top w:w="0" w:type="dxa"/>
            <w:left w:w="108" w:type="dxa"/>
            <w:bottom w:w="0" w:type="dxa"/>
            <w:right w:w="108" w:type="dxa"/>
          </w:tblCellMar>
        </w:tblPrEx>
        <w:trPr>
          <w:trHeight w:val="266"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22</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四折页</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65.2*32.3cm竖版</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315g新美感，封面过UV,过油</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2.150 </w:t>
            </w:r>
          </w:p>
        </w:tc>
      </w:tr>
      <w:tr>
        <w:tblPrEx>
          <w:tblCellMar>
            <w:top w:w="0" w:type="dxa"/>
            <w:left w:w="108" w:type="dxa"/>
            <w:bottom w:w="0" w:type="dxa"/>
            <w:right w:w="108" w:type="dxa"/>
          </w:tblCellMar>
        </w:tblPrEx>
        <w:trPr>
          <w:trHeight w:val="314"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1.500 </w:t>
            </w:r>
          </w:p>
        </w:tc>
      </w:tr>
      <w:tr>
        <w:tblPrEx>
          <w:tblCellMar>
            <w:top w:w="0" w:type="dxa"/>
            <w:left w:w="108" w:type="dxa"/>
            <w:bottom w:w="0" w:type="dxa"/>
            <w:right w:w="108" w:type="dxa"/>
          </w:tblCellMar>
        </w:tblPrEx>
        <w:trPr>
          <w:trHeight w:val="322"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1.200 </w:t>
            </w:r>
          </w:p>
        </w:tc>
      </w:tr>
      <w:tr>
        <w:tblPrEx>
          <w:tblCellMar>
            <w:top w:w="0" w:type="dxa"/>
            <w:left w:w="108" w:type="dxa"/>
            <w:bottom w:w="0" w:type="dxa"/>
            <w:right w:w="108" w:type="dxa"/>
          </w:tblCellMar>
        </w:tblPrEx>
        <w:trPr>
          <w:trHeight w:val="23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23</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邀请函</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420*125</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250g哑粉 展开尺寸，如需折叠需压痕</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0.900 </w:t>
            </w:r>
          </w:p>
        </w:tc>
      </w:tr>
      <w:tr>
        <w:tblPrEx>
          <w:tblCellMar>
            <w:top w:w="0" w:type="dxa"/>
            <w:left w:w="108" w:type="dxa"/>
            <w:bottom w:w="0" w:type="dxa"/>
            <w:right w:w="108" w:type="dxa"/>
          </w:tblCellMar>
        </w:tblPrEx>
        <w:trPr>
          <w:trHeight w:val="27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0.550 </w:t>
            </w:r>
          </w:p>
        </w:tc>
      </w:tr>
      <w:tr>
        <w:tblPrEx>
          <w:tblCellMar>
            <w:top w:w="0" w:type="dxa"/>
            <w:left w:w="108" w:type="dxa"/>
            <w:bottom w:w="0" w:type="dxa"/>
            <w:right w:w="108" w:type="dxa"/>
          </w:tblCellMar>
        </w:tblPrEx>
        <w:trPr>
          <w:trHeight w:val="29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1000≤X＜3000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0.300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201*180mm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0.880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0.470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1000≤X＜3000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0.290 </w:t>
            </w:r>
          </w:p>
        </w:tc>
      </w:tr>
      <w:tr>
        <w:tblPrEx>
          <w:tblCellMar>
            <w:top w:w="0" w:type="dxa"/>
            <w:left w:w="108" w:type="dxa"/>
            <w:bottom w:w="0" w:type="dxa"/>
            <w:right w:w="108" w:type="dxa"/>
          </w:tblCellMar>
        </w:tblPrEx>
        <w:trPr>
          <w:trHeight w:val="9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200*260mm</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0.875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0.520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1000≤X＜3000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0.320 </w:t>
            </w:r>
          </w:p>
        </w:tc>
      </w:tr>
      <w:tr>
        <w:tblPrEx>
          <w:tblCellMar>
            <w:top w:w="0" w:type="dxa"/>
            <w:left w:w="108" w:type="dxa"/>
            <w:bottom w:w="0" w:type="dxa"/>
            <w:right w:w="108" w:type="dxa"/>
          </w:tblCellMar>
        </w:tblPrEx>
        <w:trPr>
          <w:trHeight w:val="21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170*80mm</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0.700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0.420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1000≤X＜3000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0.255 </w:t>
            </w:r>
          </w:p>
        </w:tc>
      </w:tr>
      <w:tr>
        <w:tblPrEx>
          <w:tblCellMar>
            <w:top w:w="0" w:type="dxa"/>
            <w:left w:w="108" w:type="dxa"/>
            <w:bottom w:w="0" w:type="dxa"/>
            <w:right w:w="108" w:type="dxa"/>
          </w:tblCellMar>
        </w:tblPrEx>
        <w:trPr>
          <w:trHeight w:val="9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420*125</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300g铜板，展开尺寸，如需折叠需压痕</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0.980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0.550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1000≤X＜3000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0.330 </w:t>
            </w:r>
          </w:p>
        </w:tc>
      </w:tr>
      <w:tr>
        <w:tblPrEx>
          <w:tblCellMar>
            <w:top w:w="0" w:type="dxa"/>
            <w:left w:w="108" w:type="dxa"/>
            <w:bottom w:w="0" w:type="dxa"/>
            <w:right w:w="108" w:type="dxa"/>
          </w:tblCellMar>
        </w:tblPrEx>
        <w:trPr>
          <w:trHeight w:val="346"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201*180mm</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0.900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0.490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1000≤X＜3000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0.300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200*260mm</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0.950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0.550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1000≤X＜3000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0.320 </w:t>
            </w:r>
          </w:p>
        </w:tc>
      </w:tr>
      <w:tr>
        <w:tblPrEx>
          <w:tblCellMar>
            <w:top w:w="0" w:type="dxa"/>
            <w:left w:w="108" w:type="dxa"/>
            <w:bottom w:w="0" w:type="dxa"/>
            <w:right w:w="108" w:type="dxa"/>
          </w:tblCellMar>
        </w:tblPrEx>
        <w:trPr>
          <w:trHeight w:val="334"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170*80mm</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0.630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0.460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1000≤X＜3000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0.210 </w:t>
            </w:r>
          </w:p>
        </w:tc>
      </w:tr>
      <w:tr>
        <w:tblPrEx>
          <w:tblCellMar>
            <w:top w:w="0" w:type="dxa"/>
            <w:left w:w="108" w:type="dxa"/>
            <w:bottom w:w="0" w:type="dxa"/>
            <w:right w:w="108" w:type="dxa"/>
          </w:tblCellMar>
        </w:tblPrEx>
        <w:trPr>
          <w:trHeight w:val="56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170*65mm</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200g铜板，四色印刷，双面</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200-1000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0.495 </w:t>
            </w:r>
          </w:p>
        </w:tc>
      </w:tr>
      <w:tr>
        <w:tblPrEx>
          <w:tblCellMar>
            <w:top w:w="0" w:type="dxa"/>
            <w:left w:w="108" w:type="dxa"/>
            <w:bottom w:w="0" w:type="dxa"/>
            <w:right w:w="108" w:type="dxa"/>
          </w:tblCellMar>
        </w:tblPrEx>
        <w:trPr>
          <w:trHeight w:val="464"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24</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白皮书</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b/>
                <w:bCs/>
                <w:i w:val="0"/>
                <w:iCs w:val="0"/>
                <w:color w:val="000000"/>
                <w:kern w:val="0"/>
                <w:sz w:val="20"/>
                <w:szCs w:val="20"/>
                <w:u w:val="none"/>
                <w:lang w:val="en-US" w:eastAsia="zh-CN" w:bidi="ar"/>
              </w:rPr>
              <w:t>16页（含封皮2页）</w:t>
            </w:r>
            <w:r>
              <w:rPr>
                <w:rFonts w:hint="eastAsia" w:ascii="等线" w:hAnsi="等线" w:eastAsia="等线" w:cs="等线"/>
                <w:i w:val="0"/>
                <w:iCs w:val="0"/>
                <w:color w:val="000000"/>
                <w:kern w:val="0"/>
                <w:sz w:val="20"/>
                <w:szCs w:val="20"/>
                <w:u w:val="none"/>
                <w:lang w:val="en-US" w:eastAsia="zh-CN" w:bidi="ar"/>
              </w:rPr>
              <w:t>190*285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315g典雅</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6.350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180g典雅</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5.150 </w:t>
            </w:r>
          </w:p>
        </w:tc>
      </w:tr>
      <w:tr>
        <w:tblPrEx>
          <w:tblCellMar>
            <w:top w:w="0" w:type="dxa"/>
            <w:left w:w="108" w:type="dxa"/>
            <w:bottom w:w="0" w:type="dxa"/>
            <w:right w:w="108" w:type="dxa"/>
          </w:tblCellMar>
        </w:tblPrEx>
        <w:trPr>
          <w:trHeight w:val="618"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交款核对单</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210*72</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r>
              <w:rPr>
                <w:rFonts w:hint="eastAsia" w:ascii="等线" w:hAnsi="等线" w:eastAsia="等线" w:cs="等线"/>
                <w:i w:val="0"/>
                <w:iCs w:val="0"/>
                <w:color w:val="000000"/>
                <w:kern w:val="0"/>
                <w:sz w:val="20"/>
                <w:szCs w:val="20"/>
                <w:u w:val="none"/>
                <w:lang w:val="en-US" w:eastAsia="zh-CN" w:bidi="ar"/>
              </w:rPr>
              <w:t>，一份三联（无碳复写）</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0.950 </w:t>
            </w:r>
          </w:p>
        </w:tc>
      </w:tr>
      <w:tr>
        <w:tblPrEx>
          <w:tblCellMar>
            <w:top w:w="0" w:type="dxa"/>
            <w:left w:w="108" w:type="dxa"/>
            <w:bottom w:w="0" w:type="dxa"/>
            <w:right w:w="108" w:type="dxa"/>
          </w:tblCellMar>
        </w:tblPrEx>
        <w:trPr>
          <w:trHeight w:val="704"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项目手册</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60页185X260mm</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250铜板  硫酸纸  腰条</w:t>
            </w:r>
          </w:p>
        </w:tc>
        <w:tc>
          <w:tcPr>
            <w:tcW w:w="2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1000本</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5.150 </w:t>
            </w:r>
          </w:p>
        </w:tc>
      </w:tr>
      <w:tr>
        <w:tblPrEx>
          <w:tblCellMar>
            <w:top w:w="0" w:type="dxa"/>
            <w:left w:w="108" w:type="dxa"/>
            <w:bottom w:w="0" w:type="dxa"/>
            <w:right w:w="108" w:type="dxa"/>
          </w:tblCellMar>
        </w:tblPrEx>
        <w:trPr>
          <w:trHeight w:val="57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157铜板 硫酸纸  腰条</w:t>
            </w:r>
          </w:p>
        </w:tc>
        <w:tc>
          <w:tcPr>
            <w:tcW w:w="2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76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60页 210X285mm</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250铜板  硫酸纸  腰条</w:t>
            </w:r>
          </w:p>
        </w:tc>
        <w:tc>
          <w:tcPr>
            <w:tcW w:w="2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1000本</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4.750 </w:t>
            </w:r>
          </w:p>
        </w:tc>
      </w:tr>
      <w:tr>
        <w:tblPrEx>
          <w:tblCellMar>
            <w:top w:w="0" w:type="dxa"/>
            <w:left w:w="108" w:type="dxa"/>
            <w:bottom w:w="0" w:type="dxa"/>
            <w:right w:w="108" w:type="dxa"/>
          </w:tblCellMar>
        </w:tblPrEx>
        <w:trPr>
          <w:trHeight w:val="52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157铜板 硫酸纸  腰条</w:t>
            </w:r>
          </w:p>
        </w:tc>
        <w:tc>
          <w:tcPr>
            <w:tcW w:w="2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558"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27</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纸抽</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190*95*60mm，80抽，3层纸维达品质</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300专用白卡覆膜</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1.900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1.800 </w:t>
            </w:r>
          </w:p>
        </w:tc>
      </w:tr>
      <w:tr>
        <w:tblPrEx>
          <w:tblCellMar>
            <w:top w:w="0" w:type="dxa"/>
            <w:left w:w="108" w:type="dxa"/>
            <w:bottom w:w="0" w:type="dxa"/>
            <w:right w:w="108" w:type="dxa"/>
          </w:tblCellMar>
        </w:tblPrEx>
        <w:trPr>
          <w:trHeight w:val="326"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1.475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方巾纸</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220*220mm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双层印logo 维达品质 密封包装</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0.058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10000≤X＜20000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0.052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20000及以上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0.049 </w:t>
            </w:r>
          </w:p>
        </w:tc>
      </w:tr>
      <w:tr>
        <w:tblPrEx>
          <w:tblCellMar>
            <w:top w:w="0" w:type="dxa"/>
            <w:left w:w="108" w:type="dxa"/>
            <w:bottom w:w="0" w:type="dxa"/>
            <w:right w:w="108" w:type="dxa"/>
          </w:tblCellMar>
        </w:tblPrEx>
        <w:trPr>
          <w:trHeight w:val="346"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小纸抽盒</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105*105*30 ，32抽，2层纸</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250白卡</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0.810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0.710 </w:t>
            </w:r>
          </w:p>
        </w:tc>
      </w:tr>
      <w:tr>
        <w:tblPrEx>
          <w:tblCellMar>
            <w:top w:w="0" w:type="dxa"/>
            <w:left w:w="108" w:type="dxa"/>
            <w:bottom w:w="0" w:type="dxa"/>
            <w:right w:w="108" w:type="dxa"/>
          </w:tblCellMar>
        </w:tblPrEx>
        <w:trPr>
          <w:trHeight w:val="61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29</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福袋/春联套装</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套</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定制大礼包袋-230g白卡纸覆哑膜-竖版高420X宽285mm，红包-157g铜版覆哑膜-高170X宽88X盖子38mm对联-竖联-1380X200-横批-600X200mm福字157克铜版380X380mm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每个福袋里面含1副对联，2个福字，2个红包。对联规格：157铜板，</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color w:val="000000"/>
                <w:kern w:val="0"/>
                <w:sz w:val="20"/>
                <w:szCs w:val="20"/>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12.800 </w:t>
            </w:r>
          </w:p>
        </w:tc>
      </w:tr>
      <w:tr>
        <w:tblPrEx>
          <w:tblCellMar>
            <w:top w:w="0" w:type="dxa"/>
            <w:left w:w="108" w:type="dxa"/>
            <w:bottom w:w="0" w:type="dxa"/>
            <w:right w:w="108" w:type="dxa"/>
          </w:tblCellMar>
        </w:tblPrEx>
        <w:trPr>
          <w:trHeight w:val="80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9.250 </w:t>
            </w:r>
          </w:p>
        </w:tc>
      </w:tr>
      <w:tr>
        <w:tblPrEx>
          <w:tblCellMar>
            <w:top w:w="0" w:type="dxa"/>
            <w:left w:w="108" w:type="dxa"/>
            <w:bottom w:w="0" w:type="dxa"/>
            <w:right w:w="108" w:type="dxa"/>
          </w:tblCellMar>
        </w:tblPrEx>
        <w:trPr>
          <w:trHeight w:val="160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1000及以上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6.850 </w:t>
            </w:r>
          </w:p>
        </w:tc>
      </w:tr>
      <w:tr>
        <w:tblPrEx>
          <w:tblCellMar>
            <w:top w:w="0" w:type="dxa"/>
            <w:left w:w="108" w:type="dxa"/>
            <w:bottom w:w="0" w:type="dxa"/>
            <w:right w:w="108" w:type="dxa"/>
          </w:tblCellMar>
        </w:tblPrEx>
        <w:trPr>
          <w:trHeight w:val="346"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海报</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420*285</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200g铜版纸</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0.295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0.255 </w:t>
            </w:r>
          </w:p>
        </w:tc>
      </w:tr>
      <w:tr>
        <w:tblPrEx>
          <w:tblCellMar>
            <w:top w:w="0" w:type="dxa"/>
            <w:left w:w="108" w:type="dxa"/>
            <w:bottom w:w="0" w:type="dxa"/>
            <w:right w:w="108" w:type="dxa"/>
          </w:tblCellMar>
        </w:tblPrEx>
        <w:trPr>
          <w:trHeight w:val="30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860*575</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200g铜版纸</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2.500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1.100 </w:t>
            </w:r>
          </w:p>
        </w:tc>
      </w:tr>
      <w:tr>
        <w:tblPrEx>
          <w:tblCellMar>
            <w:top w:w="0" w:type="dxa"/>
            <w:left w:w="108" w:type="dxa"/>
            <w:bottom w:w="0" w:type="dxa"/>
            <w:right w:w="108" w:type="dxa"/>
          </w:tblCellMar>
        </w:tblPrEx>
        <w:trPr>
          <w:trHeight w:val="36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31</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入场券</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200铜</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0.420 </w:t>
            </w:r>
          </w:p>
        </w:tc>
      </w:tr>
      <w:tr>
        <w:tblPrEx>
          <w:tblCellMar>
            <w:top w:w="0" w:type="dxa"/>
            <w:left w:w="108" w:type="dxa"/>
            <w:bottom w:w="0" w:type="dxa"/>
            <w:right w:w="108" w:type="dxa"/>
          </w:tblCellMar>
        </w:tblPrEx>
        <w:trPr>
          <w:trHeight w:val="342"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0.255 </w:t>
            </w:r>
          </w:p>
        </w:tc>
      </w:tr>
      <w:tr>
        <w:tblPrEx>
          <w:tblCellMar>
            <w:top w:w="0" w:type="dxa"/>
            <w:left w:w="108" w:type="dxa"/>
            <w:bottom w:w="0" w:type="dxa"/>
            <w:right w:w="108" w:type="dxa"/>
          </w:tblCellMar>
        </w:tblPrEx>
        <w:trPr>
          <w:trHeight w:val="374"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0.155 </w:t>
            </w:r>
          </w:p>
        </w:tc>
      </w:tr>
      <w:tr>
        <w:tblPrEx>
          <w:tblCellMar>
            <w:top w:w="0" w:type="dxa"/>
            <w:left w:w="108" w:type="dxa"/>
            <w:bottom w:w="0" w:type="dxa"/>
            <w:right w:w="108" w:type="dxa"/>
          </w:tblCellMar>
        </w:tblPrEx>
        <w:trPr>
          <w:trHeight w:val="324"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32</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抽奖券</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200g铜（压痕）</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0.470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0.295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0.175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0.135 </w:t>
            </w:r>
          </w:p>
        </w:tc>
      </w:tr>
      <w:tr>
        <w:tblPrEx>
          <w:tblCellMar>
            <w:top w:w="0" w:type="dxa"/>
            <w:left w:w="108" w:type="dxa"/>
            <w:bottom w:w="0" w:type="dxa"/>
            <w:right w:w="108" w:type="dxa"/>
          </w:tblCellMar>
        </w:tblPrEx>
        <w:trPr>
          <w:trHeight w:val="274"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33</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门票</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68*210mm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200g铜版纸，单码，双点线，四色印刷</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0.850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0.330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0.185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0.095 </w:t>
            </w:r>
          </w:p>
        </w:tc>
      </w:tr>
      <w:tr>
        <w:tblPrEx>
          <w:tblCellMar>
            <w:top w:w="0" w:type="dxa"/>
            <w:left w:w="108" w:type="dxa"/>
            <w:bottom w:w="0" w:type="dxa"/>
            <w:right w:w="108" w:type="dxa"/>
          </w:tblCellMar>
        </w:tblPrEx>
        <w:trPr>
          <w:trHeight w:val="288"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34</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抽奖券刮刮乐</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200g铜板</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0.850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0.470 </w:t>
            </w:r>
          </w:p>
        </w:tc>
      </w:tr>
      <w:tr>
        <w:tblPrEx>
          <w:tblCellMar>
            <w:top w:w="0" w:type="dxa"/>
            <w:left w:w="108" w:type="dxa"/>
            <w:bottom w:w="0" w:type="dxa"/>
            <w:right w:w="108" w:type="dxa"/>
          </w:tblCellMar>
        </w:tblPrEx>
        <w:trPr>
          <w:trHeight w:val="866"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35</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楼书</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大16开，40页</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封皮250g哑粉，内页200g哑粉</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7.150 </w:t>
            </w:r>
          </w:p>
        </w:tc>
      </w:tr>
      <w:tr>
        <w:tblPrEx>
          <w:tblCellMar>
            <w:top w:w="0" w:type="dxa"/>
            <w:left w:w="108" w:type="dxa"/>
            <w:bottom w:w="0" w:type="dxa"/>
            <w:right w:w="108" w:type="dxa"/>
          </w:tblCellMar>
        </w:tblPrEx>
        <w:trPr>
          <w:trHeight w:val="30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36</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户型单</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280*320</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250g新美感</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1≤X＜200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2.200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200≤X＜500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1.280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0.870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1000≤X＜3000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0.600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3000≤X＜5000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0.485 </w:t>
            </w:r>
          </w:p>
        </w:tc>
      </w:tr>
      <w:tr>
        <w:tblPrEx>
          <w:tblCellMar>
            <w:top w:w="0" w:type="dxa"/>
            <w:left w:w="108" w:type="dxa"/>
            <w:bottom w:w="0" w:type="dxa"/>
            <w:right w:w="108" w:type="dxa"/>
          </w:tblCellMar>
        </w:tblPrEx>
        <w:trPr>
          <w:trHeight w:val="414"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37</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住房公积本客服部用</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420*285</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80g双胶（一本1份）</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0.165 </w:t>
            </w:r>
          </w:p>
        </w:tc>
      </w:tr>
      <w:tr>
        <w:tblPrEx>
          <w:tblCellMar>
            <w:top w:w="0" w:type="dxa"/>
            <w:left w:w="108" w:type="dxa"/>
            <w:bottom w:w="0" w:type="dxa"/>
            <w:right w:w="108" w:type="dxa"/>
          </w:tblCellMar>
        </w:tblPrEx>
        <w:trPr>
          <w:trHeight w:val="394"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1000≤X＜3000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0.150 </w:t>
            </w:r>
          </w:p>
        </w:tc>
      </w:tr>
      <w:tr>
        <w:tblPrEx>
          <w:tblCellMar>
            <w:top w:w="0" w:type="dxa"/>
            <w:left w:w="108" w:type="dxa"/>
            <w:bottom w:w="0" w:type="dxa"/>
            <w:right w:w="108" w:type="dxa"/>
          </w:tblCellMar>
        </w:tblPrEx>
        <w:trPr>
          <w:trHeight w:val="318"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38</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工作证</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85*54mm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300g铜板，双面覆膜</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1.200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50≤X＜200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0.600 </w:t>
            </w:r>
          </w:p>
        </w:tc>
      </w:tr>
      <w:tr>
        <w:tblPrEx>
          <w:tblCellMar>
            <w:top w:w="0" w:type="dxa"/>
            <w:left w:w="108" w:type="dxa"/>
            <w:bottom w:w="0" w:type="dxa"/>
            <w:right w:w="108" w:type="dxa"/>
          </w:tblCellMar>
        </w:tblPrEx>
        <w:trPr>
          <w:trHeight w:val="44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39</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商品房预售合同</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3.800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1000≤X＜2000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3.300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2000及以上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3.150 </w:t>
            </w:r>
          </w:p>
        </w:tc>
      </w:tr>
      <w:tr>
        <w:tblPrEx>
          <w:tblCellMar>
            <w:top w:w="0" w:type="dxa"/>
            <w:left w:w="108" w:type="dxa"/>
            <w:bottom w:w="0" w:type="dxa"/>
            <w:right w:w="108" w:type="dxa"/>
          </w:tblCellMar>
        </w:tblPrEx>
        <w:trPr>
          <w:trHeight w:val="1056"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客户访谈记录本</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成品：210*285mm</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封皮250铜覆亚膜，内页70双胶，100页单面，锁线胶装</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6.950 </w:t>
            </w:r>
          </w:p>
        </w:tc>
      </w:tr>
      <w:tr>
        <w:tblPrEx>
          <w:tblCellMar>
            <w:top w:w="0" w:type="dxa"/>
            <w:left w:w="108" w:type="dxa"/>
            <w:bottom w:w="0" w:type="dxa"/>
            <w:right w:w="108" w:type="dxa"/>
          </w:tblCellMar>
        </w:tblPrEx>
        <w:trPr>
          <w:trHeight w:val="44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41</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鼠标垫</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常规尺寸</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纯天然橡胶+布面彩印（毛边）</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1.700 </w:t>
            </w:r>
          </w:p>
        </w:tc>
      </w:tr>
      <w:tr>
        <w:tblPrEx>
          <w:tblCellMar>
            <w:top w:w="0" w:type="dxa"/>
            <w:left w:w="108" w:type="dxa"/>
            <w:bottom w:w="0" w:type="dxa"/>
            <w:right w:w="108" w:type="dxa"/>
          </w:tblCellMar>
        </w:tblPrEx>
        <w:trPr>
          <w:trHeight w:val="416"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1.650 </w:t>
            </w:r>
          </w:p>
        </w:tc>
      </w:tr>
      <w:tr>
        <w:tblPrEx>
          <w:tblCellMar>
            <w:top w:w="0" w:type="dxa"/>
            <w:left w:w="108" w:type="dxa"/>
            <w:bottom w:w="0" w:type="dxa"/>
            <w:right w:w="108" w:type="dxa"/>
          </w:tblCellMar>
        </w:tblPrEx>
        <w:trPr>
          <w:trHeight w:val="33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笔记本</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封面：11*15.5cm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封面250g牛皮，内文彩色157铜板双面</w:t>
            </w:r>
            <w:r>
              <w:rPr>
                <w:rFonts w:hint="eastAsia" w:ascii="等线" w:hAnsi="等线" w:eastAsia="等线" w:cs="等线"/>
                <w:b/>
                <w:bCs/>
                <w:i w:val="0"/>
                <w:iCs w:val="0"/>
                <w:color w:val="000000"/>
                <w:kern w:val="0"/>
                <w:sz w:val="20"/>
                <w:szCs w:val="20"/>
                <w:u w:val="none"/>
                <w:lang w:val="en-US" w:eastAsia="zh-CN" w:bidi="ar"/>
              </w:rPr>
              <w:t>（彩页为8页）</w:t>
            </w:r>
            <w:r>
              <w:rPr>
                <w:rFonts w:hint="eastAsia" w:ascii="等线" w:hAnsi="等线" w:eastAsia="等线" w:cs="等线"/>
                <w:i w:val="0"/>
                <w:iCs w:val="0"/>
                <w:color w:val="000000"/>
                <w:kern w:val="0"/>
                <w:sz w:val="20"/>
                <w:szCs w:val="20"/>
                <w:u w:val="none"/>
                <w:lang w:val="en-US" w:eastAsia="zh-CN" w:bidi="ar"/>
              </w:rPr>
              <w:t>，内芯80页双胶纸</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2.850 </w:t>
            </w:r>
          </w:p>
        </w:tc>
      </w:tr>
      <w:tr>
        <w:tblPrEx>
          <w:tblCellMar>
            <w:top w:w="0" w:type="dxa"/>
            <w:left w:w="108" w:type="dxa"/>
            <w:bottom w:w="0" w:type="dxa"/>
            <w:right w:w="108" w:type="dxa"/>
          </w:tblCellMar>
        </w:tblPrEx>
        <w:trPr>
          <w:trHeight w:val="364"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内页：10*15.5cm</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1000≤X＜2000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2.200 </w:t>
            </w:r>
          </w:p>
        </w:tc>
      </w:tr>
      <w:tr>
        <w:tblPrEx>
          <w:tblCellMar>
            <w:top w:w="0" w:type="dxa"/>
            <w:left w:w="108" w:type="dxa"/>
            <w:bottom w:w="0" w:type="dxa"/>
            <w:right w:w="108" w:type="dxa"/>
          </w:tblCellMar>
        </w:tblPrEx>
        <w:trPr>
          <w:trHeight w:val="38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2000及以上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1.750 </w:t>
            </w:r>
          </w:p>
        </w:tc>
      </w:tr>
      <w:tr>
        <w:tblPrEx>
          <w:tblCellMar>
            <w:top w:w="0" w:type="dxa"/>
            <w:left w:w="108" w:type="dxa"/>
            <w:bottom w:w="0" w:type="dxa"/>
            <w:right w:w="108" w:type="dxa"/>
          </w:tblCellMar>
        </w:tblPrEx>
        <w:trPr>
          <w:trHeight w:val="286"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90*140mm</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2.200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1000≤X＜2000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1.700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2000及以上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1.450 </w:t>
            </w:r>
          </w:p>
        </w:tc>
      </w:tr>
      <w:tr>
        <w:tblPrEx>
          <w:tblCellMar>
            <w:top w:w="0" w:type="dxa"/>
            <w:left w:w="108" w:type="dxa"/>
            <w:bottom w:w="0" w:type="dxa"/>
            <w:right w:w="108" w:type="dxa"/>
          </w:tblCellMar>
        </w:tblPrEx>
        <w:trPr>
          <w:trHeight w:val="386"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43</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大笔记本</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140*210mm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竖开本，封面157版纸，单面哑膜，单面彩印裱2.5密度板，内文80g道林双胶纸，100张</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11.000 </w:t>
            </w:r>
          </w:p>
        </w:tc>
      </w:tr>
      <w:tr>
        <w:tblPrEx>
          <w:tblCellMar>
            <w:top w:w="0" w:type="dxa"/>
            <w:left w:w="108" w:type="dxa"/>
            <w:bottom w:w="0" w:type="dxa"/>
            <w:right w:w="108" w:type="dxa"/>
          </w:tblCellMar>
        </w:tblPrEx>
        <w:trPr>
          <w:trHeight w:val="52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9.700 </w:t>
            </w:r>
          </w:p>
        </w:tc>
      </w:tr>
      <w:tr>
        <w:tblPrEx>
          <w:tblCellMar>
            <w:top w:w="0" w:type="dxa"/>
            <w:left w:w="108" w:type="dxa"/>
            <w:bottom w:w="0" w:type="dxa"/>
            <w:right w:w="108" w:type="dxa"/>
          </w:tblCellMar>
        </w:tblPrEx>
        <w:trPr>
          <w:trHeight w:val="64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1000≤X＜2000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8.300 </w:t>
            </w:r>
          </w:p>
        </w:tc>
      </w:tr>
      <w:tr>
        <w:tblPrEx>
          <w:tblCellMar>
            <w:top w:w="0" w:type="dxa"/>
            <w:left w:w="108" w:type="dxa"/>
            <w:bottom w:w="0" w:type="dxa"/>
            <w:right w:w="108" w:type="dxa"/>
          </w:tblCellMar>
        </w:tblPrEx>
        <w:trPr>
          <w:trHeight w:val="82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2000及以上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7.800 </w:t>
            </w:r>
          </w:p>
        </w:tc>
      </w:tr>
      <w:tr>
        <w:tblPrEx>
          <w:tblCellMar>
            <w:top w:w="0" w:type="dxa"/>
            <w:left w:w="108" w:type="dxa"/>
            <w:bottom w:w="0" w:type="dxa"/>
            <w:right w:w="108" w:type="dxa"/>
          </w:tblCellMar>
        </w:tblPrEx>
        <w:trPr>
          <w:trHeight w:val="37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44</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礼品帖</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6.5*11CM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不干胶</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0.215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1000≤X＜2000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0.145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2000及以上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0.115 </w:t>
            </w:r>
          </w:p>
        </w:tc>
      </w:tr>
      <w:tr>
        <w:tblPrEx>
          <w:tblCellMar>
            <w:top w:w="0" w:type="dxa"/>
            <w:left w:w="108" w:type="dxa"/>
            <w:bottom w:w="0" w:type="dxa"/>
            <w:right w:w="108" w:type="dxa"/>
          </w:tblCellMar>
        </w:tblPrEx>
        <w:trPr>
          <w:trHeight w:val="322"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45</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报名表</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210*297mm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120g双胶纸（一本50页）</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3.350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3.100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1000≤X＜2000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3.050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2000及以上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2.950 </w:t>
            </w:r>
          </w:p>
        </w:tc>
      </w:tr>
      <w:tr>
        <w:tblPrEx>
          <w:tblCellMar>
            <w:top w:w="0" w:type="dxa"/>
            <w:left w:w="108" w:type="dxa"/>
            <w:bottom w:w="0" w:type="dxa"/>
            <w:right w:w="108" w:type="dxa"/>
          </w:tblCellMar>
        </w:tblPrEx>
        <w:trPr>
          <w:trHeight w:val="288"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46</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评分卡</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210*158mm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300g特种纸</w:t>
            </w:r>
            <w:r>
              <w:rPr>
                <w:rFonts w:hint="eastAsia" w:ascii="等线" w:hAnsi="等线" w:eastAsia="等线" w:cs="等线"/>
                <w:b/>
                <w:bCs/>
                <w:i w:val="0"/>
                <w:iCs w:val="0"/>
                <w:color w:val="000000"/>
                <w:kern w:val="0"/>
                <w:sz w:val="20"/>
                <w:szCs w:val="20"/>
                <w:u w:val="none"/>
                <w:lang w:val="en-US" w:eastAsia="zh-CN" w:bidi="ar"/>
              </w:rPr>
              <w:t>（新美感）</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0.470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0.370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1000≤X＜2000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0.330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2000及以上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0.288 </w:t>
            </w:r>
          </w:p>
        </w:tc>
      </w:tr>
      <w:tr>
        <w:tblPrEx>
          <w:tblCellMar>
            <w:top w:w="0" w:type="dxa"/>
            <w:left w:w="108" w:type="dxa"/>
            <w:bottom w:w="0" w:type="dxa"/>
            <w:right w:w="108" w:type="dxa"/>
          </w:tblCellMar>
        </w:tblPrEx>
        <w:trPr>
          <w:trHeight w:val="302"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47</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腰封</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435*55mm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不干胶</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0.550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0.210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1000≤X＜2000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2000及以上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0.128 </w:t>
            </w:r>
          </w:p>
        </w:tc>
      </w:tr>
      <w:tr>
        <w:tblPrEx>
          <w:tblCellMar>
            <w:top w:w="0" w:type="dxa"/>
            <w:left w:w="108" w:type="dxa"/>
            <w:bottom w:w="0" w:type="dxa"/>
            <w:right w:w="108" w:type="dxa"/>
          </w:tblCellMar>
        </w:tblPrEx>
        <w:trPr>
          <w:trHeight w:val="288"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48</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三联单</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210*71mm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无碳复写</w:t>
            </w:r>
            <w:r>
              <w:rPr>
                <w:rFonts w:hint="eastAsia" w:ascii="等线" w:hAnsi="等线" w:eastAsia="等线" w:cs="等线"/>
                <w:b/>
                <w:bCs/>
                <w:i w:val="0"/>
                <w:iCs w:val="0"/>
                <w:color w:val="000000"/>
                <w:kern w:val="0"/>
                <w:sz w:val="20"/>
                <w:szCs w:val="20"/>
                <w:u w:val="none"/>
                <w:lang w:val="en-US" w:eastAsia="zh-CN" w:bidi="ar"/>
              </w:rPr>
              <w:t>（一本30份）</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1.450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1.250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1000≤X＜2000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0.980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2000及以上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0.890 </w:t>
            </w:r>
          </w:p>
        </w:tc>
      </w:tr>
      <w:tr>
        <w:tblPrEx>
          <w:tblCellMar>
            <w:top w:w="0" w:type="dxa"/>
            <w:left w:w="108" w:type="dxa"/>
            <w:bottom w:w="0" w:type="dxa"/>
            <w:right w:w="108" w:type="dxa"/>
          </w:tblCellMar>
        </w:tblPrEx>
        <w:trPr>
          <w:trHeight w:val="254"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49</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交房通知书</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210*297mm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无碳两联（一本50份）</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4.000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3.800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1000≤X＜2000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3.650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2000及以上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3.550 </w:t>
            </w:r>
          </w:p>
        </w:tc>
      </w:tr>
      <w:tr>
        <w:tblPrEx>
          <w:tblCellMar>
            <w:top w:w="0" w:type="dxa"/>
            <w:left w:w="108" w:type="dxa"/>
            <w:bottom w:w="0" w:type="dxa"/>
            <w:right w:w="108" w:type="dxa"/>
          </w:tblCellMar>
        </w:tblPrEx>
        <w:trPr>
          <w:trHeight w:val="242"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认筹书</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210*297mm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4.000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3.900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1000≤X＜2000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3.650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2000及以上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3.550 </w:t>
            </w:r>
          </w:p>
        </w:tc>
      </w:tr>
      <w:tr>
        <w:tblPrEx>
          <w:tblCellMar>
            <w:top w:w="0" w:type="dxa"/>
            <w:left w:w="108" w:type="dxa"/>
            <w:bottom w:w="0" w:type="dxa"/>
            <w:right w:w="108" w:type="dxa"/>
          </w:tblCellMar>
        </w:tblPrEx>
        <w:trPr>
          <w:trHeight w:val="23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210*285mm</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3.950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3.750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1000≤X＜2000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3.550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2000及以上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3.450 </w:t>
            </w:r>
          </w:p>
        </w:tc>
      </w:tr>
      <w:tr>
        <w:tblPrEx>
          <w:tblCellMar>
            <w:top w:w="0" w:type="dxa"/>
            <w:left w:w="108" w:type="dxa"/>
            <w:bottom w:w="0" w:type="dxa"/>
            <w:right w:w="108" w:type="dxa"/>
          </w:tblCellMar>
        </w:tblPrEx>
        <w:trPr>
          <w:trHeight w:val="464"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51</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挪车卡</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260*120mm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300g铜板双面四色彩印异形模切</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0.180 </w:t>
            </w:r>
          </w:p>
        </w:tc>
      </w:tr>
      <w:tr>
        <w:tblPrEx>
          <w:tblCellMar>
            <w:top w:w="0" w:type="dxa"/>
            <w:left w:w="108" w:type="dxa"/>
            <w:bottom w:w="0" w:type="dxa"/>
            <w:right w:w="108" w:type="dxa"/>
          </w:tblCellMar>
        </w:tblPrEx>
        <w:trPr>
          <w:trHeight w:val="492"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0.140 </w:t>
            </w:r>
          </w:p>
        </w:tc>
      </w:tr>
      <w:tr>
        <w:tblPrEx>
          <w:tblCellMar>
            <w:top w:w="0" w:type="dxa"/>
            <w:left w:w="108" w:type="dxa"/>
            <w:bottom w:w="0" w:type="dxa"/>
            <w:right w:w="108" w:type="dxa"/>
          </w:tblCellMar>
        </w:tblPrEx>
        <w:trPr>
          <w:trHeight w:val="42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220*105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300g铜板纸</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0.150 </w:t>
            </w:r>
          </w:p>
        </w:tc>
      </w:tr>
      <w:tr>
        <w:tblPrEx>
          <w:tblCellMar>
            <w:top w:w="0" w:type="dxa"/>
            <w:left w:w="108" w:type="dxa"/>
            <w:bottom w:w="0" w:type="dxa"/>
            <w:right w:w="108" w:type="dxa"/>
          </w:tblCellMar>
        </w:tblPrEx>
        <w:trPr>
          <w:trHeight w:val="149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两书</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成品：210*285mm</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封面200g铜板，内文100g双胶纸双面印，装订，28页</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1.750 </w:t>
            </w:r>
          </w:p>
        </w:tc>
      </w:tr>
      <w:tr>
        <w:tblPrEx>
          <w:tblCellMar>
            <w:top w:w="0" w:type="dxa"/>
            <w:left w:w="108" w:type="dxa"/>
            <w:bottom w:w="0" w:type="dxa"/>
            <w:right w:w="108" w:type="dxa"/>
          </w:tblCellMar>
        </w:tblPrEx>
        <w:trPr>
          <w:trHeight w:val="554"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53</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零星打印*</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A3尺寸(285*420mm)</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1≤X＜100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1.400 </w:t>
            </w:r>
          </w:p>
        </w:tc>
      </w:tr>
      <w:tr>
        <w:tblPrEx>
          <w:tblCellMar>
            <w:top w:w="0" w:type="dxa"/>
            <w:left w:w="108" w:type="dxa"/>
            <w:bottom w:w="0" w:type="dxa"/>
            <w:right w:w="108" w:type="dxa"/>
          </w:tblCellMar>
        </w:tblPrEx>
        <w:trPr>
          <w:trHeight w:val="55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A3尺寸(285*420mm)</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1≤X＜100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1.600 </w:t>
            </w:r>
          </w:p>
        </w:tc>
      </w:tr>
      <w:tr>
        <w:tblPrEx>
          <w:tblCellMar>
            <w:top w:w="0" w:type="dxa"/>
            <w:left w:w="108" w:type="dxa"/>
            <w:bottom w:w="0" w:type="dxa"/>
            <w:right w:w="108" w:type="dxa"/>
          </w:tblCellMar>
        </w:tblPrEx>
        <w:trPr>
          <w:trHeight w:val="662"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A4尺寸（210*285mm)</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1≤X＜100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0.700 </w:t>
            </w:r>
          </w:p>
        </w:tc>
      </w:tr>
      <w:tr>
        <w:tblPrEx>
          <w:tblCellMar>
            <w:top w:w="0" w:type="dxa"/>
            <w:left w:w="108" w:type="dxa"/>
            <w:bottom w:w="0" w:type="dxa"/>
            <w:right w:w="108" w:type="dxa"/>
          </w:tblCellMar>
        </w:tblPrEx>
        <w:trPr>
          <w:trHeight w:val="582"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A4尺寸（210*285mm)</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1≤X＜100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0.800 </w:t>
            </w:r>
          </w:p>
        </w:tc>
      </w:tr>
      <w:tr>
        <w:tblPrEx>
          <w:tblCellMar>
            <w:top w:w="0" w:type="dxa"/>
            <w:left w:w="108" w:type="dxa"/>
            <w:bottom w:w="0" w:type="dxa"/>
            <w:right w:w="108" w:type="dxa"/>
          </w:tblCellMar>
        </w:tblPrEx>
        <w:trPr>
          <w:trHeight w:val="522"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面积</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14.500 </w:t>
            </w:r>
          </w:p>
        </w:tc>
      </w:tr>
      <w:tr>
        <w:tblPrEx>
          <w:tblCellMar>
            <w:top w:w="0" w:type="dxa"/>
            <w:left w:w="108" w:type="dxa"/>
            <w:bottom w:w="0" w:type="dxa"/>
            <w:right w:w="108" w:type="dxa"/>
          </w:tblCellMar>
        </w:tblPrEx>
        <w:trPr>
          <w:trHeight w:val="616"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面积</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0"/>
                <w:szCs w:val="20"/>
                <w:u w:val="none"/>
                <w:lang w:val="en-US" w:eastAsia="zh-CN" w:bidi="ar"/>
              </w:rPr>
              <w:t xml:space="preserve">16.500 </w:t>
            </w:r>
          </w:p>
        </w:tc>
      </w:tr>
      <w:tr>
        <w:tblPrEx>
          <w:tblCellMar>
            <w:top w:w="0" w:type="dxa"/>
            <w:left w:w="108" w:type="dxa"/>
            <w:bottom w:w="0" w:type="dxa"/>
            <w:right w:w="108" w:type="dxa"/>
          </w:tblCellMar>
        </w:tblPrEx>
        <w:trPr>
          <w:trHeight w:val="90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Style w:val="28"/>
                <w:lang w:val="en-US" w:eastAsia="zh-CN" w:bidi="ar"/>
              </w:rPr>
              <w:t>张</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A4尺寸（210*285mm</w:t>
            </w:r>
            <w:bookmarkStart w:id="60" w:name="_GoBack"/>
            <w:bookmarkEnd w:id="60"/>
            <w:r>
              <w:rPr>
                <w:rFonts w:hint="eastAsia" w:ascii="等线" w:hAnsi="等线" w:eastAsia="等线" w:cs="等线"/>
                <w:i w:val="0"/>
                <w:iCs w:val="0"/>
                <w:color w:val="000000"/>
                <w:kern w:val="0"/>
                <w:sz w:val="20"/>
                <w:szCs w:val="20"/>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 克特种精品纸，双面彩印</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1≤X＜100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 xml:space="preserve">2.300 </w:t>
            </w:r>
          </w:p>
        </w:tc>
      </w:tr>
    </w:tbl>
    <w:p>
      <w:pPr>
        <w:pStyle w:val="6"/>
      </w:pPr>
    </w:p>
    <w:sectPr>
      <w:type w:val="continuous"/>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3"/>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8615701517582">
    <w15:presenceInfo w15:providerId="Windows Live" w15:userId="214e61c74d54fe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jOTQxYzhjODMyMDAzZmE0MDJkMWFkNmJlNDkwYTUifQ=="/>
  </w:docVars>
  <w:rsids>
    <w:rsidRoot w:val="00F9271F"/>
    <w:rsid w:val="0001515A"/>
    <w:rsid w:val="00046A80"/>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17323"/>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573D2"/>
    <w:rsid w:val="00EC5CAD"/>
    <w:rsid w:val="00EF2EEB"/>
    <w:rsid w:val="00EF4318"/>
    <w:rsid w:val="00F04AED"/>
    <w:rsid w:val="00F346B8"/>
    <w:rsid w:val="00F41946"/>
    <w:rsid w:val="00F47BAB"/>
    <w:rsid w:val="00F84541"/>
    <w:rsid w:val="00F9271F"/>
    <w:rsid w:val="00FB6127"/>
    <w:rsid w:val="01B4527D"/>
    <w:rsid w:val="02390242"/>
    <w:rsid w:val="03596F4F"/>
    <w:rsid w:val="04C81DDD"/>
    <w:rsid w:val="0583169D"/>
    <w:rsid w:val="0887577A"/>
    <w:rsid w:val="08B03E69"/>
    <w:rsid w:val="08DF64FD"/>
    <w:rsid w:val="09570789"/>
    <w:rsid w:val="0A36039E"/>
    <w:rsid w:val="0CA560FA"/>
    <w:rsid w:val="0DBB1553"/>
    <w:rsid w:val="0E2A1C4C"/>
    <w:rsid w:val="0F415E8B"/>
    <w:rsid w:val="0F92036E"/>
    <w:rsid w:val="10084EB4"/>
    <w:rsid w:val="131243B7"/>
    <w:rsid w:val="14033ECF"/>
    <w:rsid w:val="15286CEF"/>
    <w:rsid w:val="162714E3"/>
    <w:rsid w:val="17E36AF4"/>
    <w:rsid w:val="19DD25E4"/>
    <w:rsid w:val="1A9F4A43"/>
    <w:rsid w:val="1C1D65DB"/>
    <w:rsid w:val="1C417613"/>
    <w:rsid w:val="1C5D32D7"/>
    <w:rsid w:val="1F005BE2"/>
    <w:rsid w:val="1FBD7E25"/>
    <w:rsid w:val="20276D8B"/>
    <w:rsid w:val="24534DF9"/>
    <w:rsid w:val="25073FC0"/>
    <w:rsid w:val="250D06A7"/>
    <w:rsid w:val="27B54A03"/>
    <w:rsid w:val="2B0B655A"/>
    <w:rsid w:val="2B497197"/>
    <w:rsid w:val="2BB67440"/>
    <w:rsid w:val="2CD76BFF"/>
    <w:rsid w:val="30171D8F"/>
    <w:rsid w:val="331E3BDF"/>
    <w:rsid w:val="35223149"/>
    <w:rsid w:val="37B02C8E"/>
    <w:rsid w:val="3BB52F69"/>
    <w:rsid w:val="3DEB2B85"/>
    <w:rsid w:val="3E2B12C1"/>
    <w:rsid w:val="41057530"/>
    <w:rsid w:val="42520CBD"/>
    <w:rsid w:val="43904469"/>
    <w:rsid w:val="450E7AF0"/>
    <w:rsid w:val="456F6C3A"/>
    <w:rsid w:val="48032C9F"/>
    <w:rsid w:val="493704AF"/>
    <w:rsid w:val="49EF783F"/>
    <w:rsid w:val="4A61791F"/>
    <w:rsid w:val="4BA35807"/>
    <w:rsid w:val="4F2C3F62"/>
    <w:rsid w:val="51A030B0"/>
    <w:rsid w:val="541A219E"/>
    <w:rsid w:val="57974EC1"/>
    <w:rsid w:val="5CA0764D"/>
    <w:rsid w:val="5CA61CCA"/>
    <w:rsid w:val="5DC10A1D"/>
    <w:rsid w:val="5E97305C"/>
    <w:rsid w:val="5FA46499"/>
    <w:rsid w:val="60110153"/>
    <w:rsid w:val="61BC489F"/>
    <w:rsid w:val="62742987"/>
    <w:rsid w:val="62EA43A2"/>
    <w:rsid w:val="64E77D08"/>
    <w:rsid w:val="67EC43C9"/>
    <w:rsid w:val="69F670B0"/>
    <w:rsid w:val="6AC83870"/>
    <w:rsid w:val="6C336789"/>
    <w:rsid w:val="6E721D27"/>
    <w:rsid w:val="6ED03167"/>
    <w:rsid w:val="6F5E2F4E"/>
    <w:rsid w:val="6F8F3E7A"/>
    <w:rsid w:val="704E5D4D"/>
    <w:rsid w:val="71523B38"/>
    <w:rsid w:val="739B4217"/>
    <w:rsid w:val="742835D1"/>
    <w:rsid w:val="74F80C46"/>
    <w:rsid w:val="755B4E28"/>
    <w:rsid w:val="78121663"/>
    <w:rsid w:val="79667E59"/>
    <w:rsid w:val="7BEE5DEE"/>
    <w:rsid w:val="7C1D7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jc w:val="left"/>
      <w:outlineLvl w:val="0"/>
    </w:pPr>
    <w:rPr>
      <w:rFonts w:asciiTheme="minorHAnsi" w:hAnsiTheme="minorHAnsi" w:eastAsiaTheme="minorEastAsia" w:cstheme="minorBidi"/>
      <w:b/>
      <w:bCs/>
      <w:kern w:val="44"/>
      <w:szCs w:val="44"/>
    </w:rPr>
  </w:style>
  <w:style w:type="paragraph" w:styleId="3">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link w:val="19"/>
    <w:qFormat/>
    <w:uiPriority w:val="0"/>
    <w:pPr>
      <w:spacing w:after="120"/>
    </w:pPr>
    <w:rPr>
      <w:rFonts w:asciiTheme="minorHAnsi" w:hAnsiTheme="minorHAnsi" w:eastAsiaTheme="minorEastAsia" w:cstheme="minorBidi"/>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rPr>
  </w:style>
  <w:style w:type="paragraph" w:styleId="8">
    <w:name w:val="Body Text First Indent 2"/>
    <w:basedOn w:val="9"/>
    <w:next w:val="5"/>
    <w:qFormat/>
    <w:uiPriority w:val="0"/>
    <w:pPr>
      <w:ind w:firstLine="0"/>
    </w:pPr>
  </w:style>
  <w:style w:type="paragraph" w:styleId="9">
    <w:name w:val="Body Text Indent"/>
    <w:basedOn w:val="1"/>
    <w:next w:val="5"/>
    <w:qFormat/>
    <w:uiPriority w:val="6"/>
    <w:pPr>
      <w:ind w:firstLine="645"/>
    </w:pPr>
    <w:rPr>
      <w:rFonts w:ascii="宋体" w:hAnsi="宋体"/>
      <w:kern w:val="1"/>
      <w:sz w:val="32"/>
      <w:szCs w:val="20"/>
    </w:rPr>
  </w:style>
  <w:style w:type="paragraph" w:styleId="10">
    <w:name w:val="Balloon Text"/>
    <w:basedOn w:val="1"/>
    <w:link w:val="21"/>
    <w:semiHidden/>
    <w:unhideWhenUsed/>
    <w:qFormat/>
    <w:uiPriority w:val="99"/>
    <w:rPr>
      <w:sz w:val="18"/>
      <w:szCs w:val="18"/>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semiHidden/>
    <w:unhideWhenUsed/>
    <w:qFormat/>
    <w:uiPriority w:val="99"/>
    <w:rPr>
      <w:sz w:val="21"/>
      <w:szCs w:val="21"/>
    </w:rPr>
  </w:style>
  <w:style w:type="character" w:customStyle="1" w:styleId="16">
    <w:name w:val="标题 1 字符"/>
    <w:basedOn w:val="14"/>
    <w:link w:val="2"/>
    <w:qFormat/>
    <w:uiPriority w:val="0"/>
    <w:rPr>
      <w:b/>
      <w:bCs/>
      <w:kern w:val="44"/>
      <w:sz w:val="24"/>
      <w:szCs w:val="44"/>
    </w:rPr>
  </w:style>
  <w:style w:type="character" w:customStyle="1" w:styleId="17">
    <w:name w:val="页眉 字符"/>
    <w:basedOn w:val="14"/>
    <w:link w:val="12"/>
    <w:qFormat/>
    <w:uiPriority w:val="99"/>
    <w:rPr>
      <w:rFonts w:ascii="Calibri" w:hAnsi="Calibri" w:eastAsia="宋体" w:cs="Times New Roman"/>
      <w:sz w:val="18"/>
      <w:szCs w:val="18"/>
    </w:rPr>
  </w:style>
  <w:style w:type="character" w:customStyle="1" w:styleId="18">
    <w:name w:val="页脚 字符"/>
    <w:basedOn w:val="14"/>
    <w:link w:val="11"/>
    <w:qFormat/>
    <w:uiPriority w:val="99"/>
    <w:rPr>
      <w:rFonts w:ascii="Calibri" w:hAnsi="Calibri" w:eastAsia="宋体" w:cs="Times New Roman"/>
      <w:sz w:val="18"/>
      <w:szCs w:val="18"/>
    </w:rPr>
  </w:style>
  <w:style w:type="character" w:customStyle="1" w:styleId="19">
    <w:name w:val="正文文本 字符"/>
    <w:link w:val="5"/>
    <w:qFormat/>
    <w:uiPriority w:val="0"/>
    <w:rPr>
      <w:szCs w:val="24"/>
    </w:rPr>
  </w:style>
  <w:style w:type="character" w:customStyle="1" w:styleId="20">
    <w:name w:val="正文文本 字符1"/>
    <w:basedOn w:val="14"/>
    <w:semiHidden/>
    <w:qFormat/>
    <w:uiPriority w:val="99"/>
    <w:rPr>
      <w:rFonts w:ascii="Times New Roman" w:hAnsi="Times New Roman" w:eastAsia="宋体" w:cs="Times New Roman"/>
      <w:szCs w:val="24"/>
    </w:rPr>
  </w:style>
  <w:style w:type="character" w:customStyle="1" w:styleId="21">
    <w:name w:val="批注框文本 字符"/>
    <w:basedOn w:val="14"/>
    <w:link w:val="10"/>
    <w:semiHidden/>
    <w:qFormat/>
    <w:uiPriority w:val="99"/>
    <w:rPr>
      <w:rFonts w:ascii="Times New Roman" w:hAnsi="Times New Roman" w:eastAsia="宋体" w:cs="Times New Roman"/>
      <w:kern w:val="2"/>
      <w:sz w:val="18"/>
      <w:szCs w:val="18"/>
    </w:rPr>
  </w:style>
  <w:style w:type="paragraph" w:customStyle="1" w:styleId="22">
    <w:name w:val="正文1"/>
    <w:basedOn w:val="1"/>
    <w:qFormat/>
    <w:uiPriority w:val="0"/>
    <w:pPr>
      <w:ind w:firstLine="200" w:firstLineChars="200"/>
    </w:pPr>
  </w:style>
  <w:style w:type="character" w:customStyle="1" w:styleId="23">
    <w:name w:val="font11"/>
    <w:basedOn w:val="14"/>
    <w:qFormat/>
    <w:uiPriority w:val="0"/>
    <w:rPr>
      <w:rFonts w:hint="eastAsia" w:ascii="等线" w:hAnsi="等线" w:eastAsia="等线" w:cs="等线"/>
      <w:color w:val="000000"/>
      <w:sz w:val="20"/>
      <w:szCs w:val="20"/>
      <w:u w:val="none"/>
    </w:rPr>
  </w:style>
  <w:style w:type="character" w:customStyle="1" w:styleId="24">
    <w:name w:val="font31"/>
    <w:basedOn w:val="14"/>
    <w:qFormat/>
    <w:uiPriority w:val="0"/>
    <w:rPr>
      <w:rFonts w:hint="eastAsia" w:ascii="等线" w:hAnsi="等线" w:eastAsia="等线" w:cs="等线"/>
      <w:b/>
      <w:bCs/>
      <w:color w:val="000000"/>
      <w:sz w:val="20"/>
      <w:szCs w:val="20"/>
      <w:u w:val="none"/>
    </w:rPr>
  </w:style>
  <w:style w:type="character" w:customStyle="1" w:styleId="25">
    <w:name w:val="font21"/>
    <w:basedOn w:val="14"/>
    <w:qFormat/>
    <w:uiPriority w:val="0"/>
    <w:rPr>
      <w:rFonts w:hint="eastAsia" w:ascii="等线" w:hAnsi="等线" w:eastAsia="等线" w:cs="等线"/>
      <w:b/>
      <w:bCs/>
      <w:color w:val="000000"/>
      <w:sz w:val="20"/>
      <w:szCs w:val="20"/>
      <w:u w:val="none"/>
    </w:rPr>
  </w:style>
  <w:style w:type="character" w:customStyle="1" w:styleId="26">
    <w:name w:val="font41"/>
    <w:basedOn w:val="14"/>
    <w:qFormat/>
    <w:uiPriority w:val="0"/>
    <w:rPr>
      <w:rFonts w:hint="eastAsia" w:ascii="等线" w:hAnsi="等线" w:eastAsia="等线" w:cs="等线"/>
      <w:color w:val="000000"/>
      <w:sz w:val="20"/>
      <w:szCs w:val="20"/>
      <w:u w:val="none"/>
    </w:rPr>
  </w:style>
  <w:style w:type="paragraph" w:customStyle="1" w:styleId="2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8">
    <w:name w:val="font71"/>
    <w:basedOn w:val="14"/>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1801</Words>
  <Characters>10266</Characters>
  <Lines>85</Lines>
  <Paragraphs>24</Paragraphs>
  <TotalTime>20</TotalTime>
  <ScaleCrop>false</ScaleCrop>
  <LinksUpToDate>false</LinksUpToDate>
  <CharactersWithSpaces>12043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  。ì _ í  。]</cp:lastModifiedBy>
  <cp:lastPrinted>2021-01-23T09:26:00Z</cp:lastPrinted>
  <dcterms:modified xsi:type="dcterms:W3CDTF">2023-12-18T01:38:25Z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CAADEB0E601644F687D07BA458148CFF_13</vt:lpwstr>
  </property>
</Properties>
</file>