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autoSpaceDE/>
        <w:autoSpaceDN/>
        <w:adjustRightInd/>
        <w:spacing w:before="117"/>
        <w:ind w:left="1695" w:firstLine="351" w:firstLineChars="100"/>
        <w:jc w:val="left"/>
        <w:rPr>
          <w:rFonts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b/>
          <w:bCs/>
          <w:spacing w:val="-5"/>
          <w:sz w:val="36"/>
          <w:szCs w:val="36"/>
          <w:u w:val="none"/>
          <w:lang w:val="en-US" w:eastAsia="zh-CN"/>
        </w:rPr>
        <w:t>浩德悠然居</w:t>
      </w:r>
      <w:r>
        <w:rPr>
          <w:rFonts w:hint="eastAsia" w:asciiTheme="minorEastAsia" w:hAnsiTheme="minorEastAsia" w:eastAsiaTheme="minorEastAsia" w:cstheme="minorEastAsia"/>
          <w:b/>
          <w:bCs/>
          <w:color w:val="auto"/>
          <w:spacing w:val="-5"/>
          <w:sz w:val="36"/>
          <w:szCs w:val="36"/>
        </w:rPr>
        <w:t>项目渠道服务合同</w:t>
      </w:r>
    </w:p>
    <w:p>
      <w:pPr>
        <w:kinsoku/>
        <w:autoSpaceDE/>
        <w:autoSpaceDN/>
        <w:adjustRightInd/>
        <w:spacing w:before="82"/>
        <w:ind w:left="3"/>
        <w:rPr>
          <w:rFonts w:asciiTheme="minorEastAsia" w:hAnsiTheme="minorEastAsia" w:eastAsiaTheme="minorEastAsia" w:cstheme="minorEastAsia"/>
          <w:b/>
          <w:bCs/>
          <w:color w:val="auto"/>
          <w:spacing w:val="-20"/>
          <w:sz w:val="25"/>
          <w:szCs w:val="25"/>
        </w:rPr>
      </w:pPr>
    </w:p>
    <w:p>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spacing w:val="-20"/>
          <w:sz w:val="24"/>
          <w:szCs w:val="24"/>
          <w:u w:val="single"/>
        </w:rPr>
        <w:t>河南浩德龙瑞置业有限公司</w:t>
      </w:r>
    </w:p>
    <w:p>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pPr>
        <w:kinsoku/>
        <w:autoSpaceDE/>
        <w:autoSpaceDN/>
        <w:adjustRightInd/>
        <w:spacing w:before="81"/>
        <w:ind w:left="460"/>
        <w:rPr>
          <w:rFonts w:ascii="宋体" w:hAnsi="宋体" w:eastAsia="宋体" w:cs="宋体"/>
          <w:color w:val="auto"/>
          <w:spacing w:val="-12"/>
          <w:position w:val="16"/>
          <w:sz w:val="24"/>
          <w:szCs w:val="24"/>
        </w:rPr>
      </w:pP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甲、乙双方以平等互利、诚实信用为原则，经过友好协商，就甲方委托乙方提供新房项目渠道服务事宜达成共识，特签订本合同，以资共同遵守。</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一、合作内容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 甲方系位于洛阳市洛龙区南山大道与三川大道交汇处西北的“悠然居”项目(备案名：</w:t>
      </w:r>
      <w:r>
        <w:rPr>
          <w:rFonts w:hint="eastAsia" w:ascii="宋体" w:hAnsi="宋体" w:eastAsia="宋体" w:cs="宋体"/>
          <w:color w:val="auto"/>
          <w:sz w:val="24"/>
          <w:szCs w:val="24"/>
          <w:lang w:eastAsia="zh-CN"/>
        </w:rPr>
        <w:t>悠然居</w:t>
      </w:r>
      <w:r>
        <w:rPr>
          <w:rFonts w:hint="eastAsia" w:ascii="宋体" w:hAnsi="宋体" w:eastAsia="宋体" w:cs="宋体"/>
          <w:color w:val="auto"/>
          <w:sz w:val="24"/>
          <w:szCs w:val="24"/>
        </w:rPr>
        <w:t>)(下称“本项目”)的开发商，现特委托乙方提供本项目的新房渠道服务。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1.2委托房源类型：</w:t>
      </w:r>
      <w:r>
        <w:rPr>
          <w:rFonts w:hint="eastAsia" w:ascii="宋体" w:hAnsi="宋体" w:eastAsia="宋体" w:cs="宋体"/>
          <w:color w:val="auto"/>
          <w:sz w:val="24"/>
          <w:szCs w:val="24"/>
          <w:u w:val="single"/>
        </w:rPr>
        <w:t xml:space="preserve"> 住宅 </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1.3委托销售范围：本项目所有可售房源及后续清退或新增房源；</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1.4乙方服务内容：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1.4.1充分利用自身资源开发意向客户，向甲方完成客户资源导入；</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1.4.2根据甲方提供的项目资料进行项目宣传、推广。</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1.5甲方承诺：乙方推荐客户与甲方客户或其他为该项目提供渠道服务公司的客户享有平等的权利，包括但不限于客户保护期、客户所能享受购房折扣或优惠等。</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二、合同有效期</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本合同有效期自</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日至</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31</w:t>
      </w:r>
      <w:r>
        <w:rPr>
          <w:rFonts w:hint="eastAsia" w:ascii="宋体" w:hAnsi="宋体" w:eastAsia="宋体" w:cs="宋体"/>
          <w:color w:val="auto"/>
          <w:sz w:val="24"/>
          <w:szCs w:val="24"/>
        </w:rPr>
        <w:t>日止，合同有效期满后未续签或未签订新合同，如双方仍有合作业务的，按照本合同约定执行。</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三、委托物业范围及价格</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委托乙方提供渠道服务的物业范围及该物业内各单位出售价格等均由甲方确定，但甲方销售价格不得高于在政府部门的备案价。甲方需据销售节点以书面形式向乙方通报该物业可出售单位清单及出售条件，甲方亦有权随时调整出售条件，但需提前三日书面通知乙方，否则乙方不承担任何责任。</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四、甲方权利义务</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4.1甲方保证提供的本项目资料真实，保证已取得本项目依法能够出售的件，确保提供乙方销售的项目必须是已经取得五证(《国有土地使用证》《建设用地规划许可证》《建设工程规划许可证》《建筑工程施工许可证》《商品房预售/销售许可证》)的现楼或准现楼，本项目满足国家法律法规及地方性法规政策中关于商品房预售/销售的规定，房源权属状况清晰、合法，且未被出售。甲方对因不具备销售该物业的权利而引致的法律责任或赔偿承担全部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4.2在本合同的履行期限内，所有应由开发商与购房客户签订的《商品房买卖合同》或其他相关房屋买卖类文件均由开发商最终审核、签字、盖章，并由开发商享有和承担出卖人的一切权利和义务。开发商负责收取由购房客户支付的购房款项，并由开发商出具相应的合法、有效之收款凭证。</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4.3甲方向乙方提供附件项目相关资料及公司资料，包括但不限于房源信息表、甲方营业执照、项目五证等资料复印件，并保证上述资料的真实合法性；同时甲方应就资料中相关内容做出必要的相应说明，并应乙方的要求配合提供乙方工作所需相关资料。</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4.4甲方授权乙方在本次合作相关文宣品及网站上使用甲方提供的图形/肖像/文字商标/商号/LOGO/司标/旗标/名称等，用于宣传、推广和营销活动。甲方保证合法拥有上述资料的相关权利，不对第三人的合法权益造成侵害，否则因此造成的损失和责任由甲方承担。</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4.5甲方负责向乙方提供宣传用的DM单、横幅、海报等。</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4.6客户成功购房后，甲方向乙方提供乙方认购书拍照电子版。</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4.7甲方指定对接人</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1、</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15538120919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2、姓名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u w:val="single"/>
        </w:rPr>
      </w:pPr>
      <w:r>
        <w:rPr>
          <w:rFonts w:hint="eastAsia" w:ascii="宋体" w:hAnsi="宋体" w:eastAsia="宋体" w:cs="宋体"/>
          <w:color w:val="auto"/>
          <w:sz w:val="24"/>
          <w:szCs w:val="24"/>
        </w:rPr>
        <w:t>3、姓名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亲笔签名样式：</w:t>
      </w:r>
      <w:r>
        <w:rPr>
          <w:rFonts w:hint="eastAsia" w:ascii="宋体" w:hAnsi="宋体" w:eastAsia="宋体" w:cs="宋体"/>
          <w:color w:val="auto"/>
          <w:sz w:val="24"/>
          <w:szCs w:val="24"/>
          <w:u w:val="single"/>
        </w:rPr>
        <w:t xml:space="preserve">                 </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在《客户带看确认书》《成功销售确认单》《对账单明细表》(如实际使用的确客、成销、对账结算文书名称与本合同约定名称不符，以实际使用的文书名称为准，下同)上签字确认。上述文件，甲方对接人之一签字即有效，甲方变更对接人的，需提前3日书面通知乙方，并在盖章的书面通知中明确新的甲方对接人及签字生效日期。</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4.8合作期间，甲方若因其他原因需解除合同，甲方需提前10日通知乙方。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4.9甲方从乙方处获知乙方推介客户信息后，不得引导或配合乙方推介客户避开乙方服务，否则，只要该客户成功购房的，则视为乙方完成服务，甲方应支付乙方佣金。</w:t>
      </w:r>
    </w:p>
    <w:p>
      <w:pPr>
        <w:kinsoku/>
        <w:autoSpaceDE/>
        <w:autoSpaceDN/>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4.10甲方应按照本合同约定及时、足额向乙方支付佣金，不得以回访、财务审计、集团公司审查等任何理由迟延向乙方支付相应佣金，否则视为逾期支付佣金，按照本合同约定承担违约责任</w:t>
      </w:r>
      <w:r>
        <w:rPr>
          <w:rFonts w:hint="eastAsia" w:ascii="宋体" w:hAnsi="宋体" w:eastAsia="宋体" w:cs="宋体"/>
          <w:color w:val="auto"/>
          <w:sz w:val="24"/>
          <w:szCs w:val="24"/>
          <w:lang w:val="en-US" w:eastAsia="zh-CN"/>
        </w:rPr>
        <w:t>。</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五、乙方权利义务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5.1发挥自身优势，利用线下门店、网络平台和现有客户资源，积极向客户推介本合同约定的项目。</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5.2真实、准确、完整地向客户介绍本项目的状况，不得误导客户。</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5.3按照甲方确认的出售条件向客户推介，为促进成交提供联络、协助、撮合等服务。</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5.4负责带领客户到甲方售楼部现场，并找甲方项目对接人签字确认《客户带看确认书》</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5.5负责向甲方对接人提交《客户带看确认书》《成功销售确认单》《对账单明细表》等文件。</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5.6乙方按照甲方确认的项目出售条件提供渠道服务，乙方成功销售项目房源，视为乙方完成本合同约定的渠道服务。如因甲方违反物业销售相关法规或签约后与客户产生纠纷，均由甲方自行承担全部责任。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5.7合作期间，乙方不得向成功推介客户收取任何形式的中介费用。</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5.8乙方根据甲方要求汇报工作进展，按照双方商定时间提交阶段性工作成果。</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5.9乙方不得与甲方销售人员或代理公司销售人员串通，牟取利益。</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5.10乙方不得代替甲方向客户收取任何费用，除非经甲方书面同意。</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5.11乙方在具体的客户报备过程中，应遵循以下规则：</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5.11.1乙方不得以歪曲、捏造等手段对外进行合作项目的宣传和推广；</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5.11.2乙方未经甲方书面同意，不得与客户签署任何与合作项目物业有关的合同或协议；</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5.11.3不得向任何人自称或者暗示自己是甲方员工，不得以甲方名义从事任何其他活动</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5.12乙方不得以任何事由、利诱等方式恶意引导客户退房，如出现此情况，一经核实处罚10000元/套。</w:t>
      </w:r>
    </w:p>
    <w:p>
      <w:pPr>
        <w:kinsoku/>
        <w:autoSpaceDE/>
        <w:autoSpaceDN/>
        <w:spacing w:line="360" w:lineRule="auto"/>
        <w:ind w:firstLine="480" w:firstLineChars="200"/>
        <w:outlineLvl w:val="0"/>
        <w:rPr>
          <w:rFonts w:ascii="宋体" w:hAnsi="宋体" w:eastAsia="宋体" w:cs="宋体"/>
          <w:color w:val="auto"/>
          <w:sz w:val="24"/>
          <w:szCs w:val="24"/>
        </w:rPr>
      </w:pPr>
      <w:r>
        <w:rPr>
          <w:rFonts w:hint="eastAsia" w:ascii="宋体" w:hAnsi="宋体" w:eastAsia="宋体" w:cs="宋体"/>
          <w:color w:val="auto"/>
          <w:sz w:val="24"/>
          <w:szCs w:val="24"/>
        </w:rPr>
        <w:t>5.13因客户冲突造成的佣金纠纷，由合作方负责人出面协商解决，若门店旗下经纪人擅自到营销中心扰乱现场秩序，影响案场正常客户接待，视情节严重性，扣除该争议单50%或全部佣金。</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六、客户的认定标准</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乙方采用隐号报备的方式进行报备，客户首次到访时必须由渠道经纪人陪同到访，并在导台处扫码确客。</w:t>
      </w:r>
    </w:p>
    <w:p>
      <w:pPr>
        <w:kinsoku/>
        <w:autoSpaceDE/>
        <w:autoSpaceDN/>
        <w:spacing w:line="360" w:lineRule="auto"/>
        <w:ind w:firstLine="480" w:firstLineChars="200"/>
        <w:jc w:val="both"/>
        <w:rPr>
          <w:ins w:id="0" w:author="＂Ｍacchiatｏ＂" w:date="2023-12-30T15:54:19Z"/>
          <w:rFonts w:hint="eastAsia" w:ascii="宋体" w:hAnsi="宋体" w:eastAsia="宋体" w:cs="宋体"/>
          <w:color w:val="auto"/>
          <w:sz w:val="24"/>
          <w:szCs w:val="24"/>
        </w:rPr>
      </w:pPr>
      <w:r>
        <w:rPr>
          <w:rFonts w:hint="eastAsia" w:ascii="宋体" w:hAnsi="宋体" w:eastAsia="宋体" w:cs="宋体"/>
          <w:color w:val="auto"/>
          <w:sz w:val="24"/>
          <w:szCs w:val="24"/>
        </w:rPr>
        <w:t>6.1</w:t>
      </w:r>
      <w:ins w:id="1" w:author="＂Ｍacchiatｏ＂" w:date="2023-12-30T15:54:19Z">
        <w:r>
          <w:rPr>
            <w:rFonts w:hint="eastAsia" w:ascii="宋体" w:hAnsi="宋体" w:eastAsia="宋体" w:cs="宋体"/>
            <w:color w:val="auto"/>
            <w:sz w:val="24"/>
            <w:szCs w:val="24"/>
          </w:rPr>
          <w:t>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w:t>
        </w:r>
      </w:ins>
    </w:p>
    <w:p>
      <w:pPr>
        <w:kinsoku/>
        <w:autoSpaceDE/>
        <w:autoSpaceDN/>
        <w:spacing w:line="360" w:lineRule="auto"/>
        <w:ind w:firstLine="0" w:firstLineChars="0"/>
        <w:jc w:val="both"/>
        <w:rPr>
          <w:rFonts w:ascii="宋体" w:hAnsi="宋体" w:eastAsia="宋体" w:cs="宋体"/>
          <w:color w:val="auto"/>
          <w:sz w:val="24"/>
          <w:szCs w:val="24"/>
        </w:rPr>
        <w:pPrChange w:id="2" w:author="＂Ｍacchiatｏ＂" w:date="2023-12-30T15:54:33Z">
          <w:pPr>
            <w:kinsoku/>
            <w:autoSpaceDE/>
            <w:autoSpaceDN/>
            <w:spacing w:line="360" w:lineRule="auto"/>
            <w:ind w:firstLine="480" w:firstLineChars="200"/>
            <w:jc w:val="both"/>
          </w:pPr>
        </w:pPrChange>
      </w:pPr>
      <w:ins w:id="3" w:author="＂Ｍacchiatｏ＂" w:date="2023-12-30T15:54:19Z">
        <w:r>
          <w:rPr>
            <w:rFonts w:hint="eastAsia" w:ascii="宋体" w:hAnsi="宋体" w:eastAsia="宋体" w:cs="宋体"/>
            <w:color w:val="auto"/>
            <w:sz w:val="24"/>
            <w:szCs w:val="24"/>
          </w:rPr>
          <w:t>判别为推介无效，佣金不予结算。</w:t>
        </w:r>
      </w:ins>
      <w:del w:id="4" w:author="＂Ｍacchiatｏ＂" w:date="2023-12-30T15:54:29Z">
        <w:r>
          <w:rPr>
            <w:rFonts w:hint="eastAsia" w:ascii="宋体" w:hAnsi="宋体" w:eastAsia="宋体" w:cs="宋体"/>
            <w:color w:val="auto"/>
            <w:sz w:val="24"/>
            <w:szCs w:val="24"/>
          </w:rPr>
          <w:delText>报备前置条件：合同有效期内，乙方意向客户到达项目前需提前至少30分钟在微信群完成推荐录入客户信息，且在报备保护期内到访。若不足30分钟或未在报备保护期内到访，则系统判别为推介无效，佣金不予结算。</w:delText>
        </w:r>
      </w:del>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6.2.1报备保护期：合伙人推荐客户报备，</w:t>
      </w:r>
      <w:r>
        <w:rPr>
          <w:rFonts w:hint="eastAsia" w:ascii="宋体" w:hAnsi="宋体" w:eastAsia="宋体" w:cs="宋体"/>
          <w:color w:val="auto"/>
          <w:sz w:val="24"/>
          <w:szCs w:val="24"/>
          <w:lang w:val="en-US" w:eastAsia="zh-CN"/>
        </w:rPr>
        <w:t>15天</w:t>
      </w:r>
      <w:r>
        <w:rPr>
          <w:rFonts w:hint="eastAsia" w:ascii="宋体" w:hAnsi="宋体" w:eastAsia="宋体" w:cs="宋体"/>
          <w:color w:val="auto"/>
          <w:sz w:val="24"/>
          <w:szCs w:val="24"/>
        </w:rPr>
        <w:t>（自然日）内到访的，按照到访之日起享有30天保护期。报备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内客户未到访的（超</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）,不享有30天保护期，所有渠道仍可追踪直接约访，最终以带访为准，自带访之日起重新计算保护期15日。</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6.2.2到访保护期：合伙人推荐客户，报备</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（自然日）内到访，享有30天保护期（自首次到访之日起），30天内成交归属第一推荐人。30天保护期内2次到访，保护期顺延30天（自2次到访之日起）。</w:t>
      </w:r>
      <w:r>
        <w:rPr>
          <w:rFonts w:hint="eastAsia" w:ascii="宋体" w:hAnsi="宋体" w:eastAsia="宋体" w:cs="宋体"/>
          <w:color w:val="auto"/>
          <w:sz w:val="24"/>
          <w:szCs w:val="24"/>
          <w:lang w:eastAsia="zh-CN"/>
        </w:rPr>
        <w:t>15天内</w:t>
      </w:r>
      <w:r>
        <w:rPr>
          <w:rFonts w:hint="eastAsia" w:ascii="宋体" w:hAnsi="宋体" w:eastAsia="宋体" w:cs="宋体"/>
          <w:color w:val="auto"/>
          <w:sz w:val="24"/>
          <w:szCs w:val="24"/>
        </w:rPr>
        <w:t>保护期内到访客户，自到访之日起超过30日该客户失效，成为公共资源。所有渠道仍可带访，自带访之日起重新计算保护期15日。公共资源客户，15天保护期内2次到访，保护期顺延15天（自2次到访之日起）。</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6.2.3缓冲保护期：渠道和项目的合作有效期到期后，在合作期内报备到访的客户，设置15天缓冲保护期，在缓冲保护期内成交的，签约后给予渠道结算佣金。在缓冲保护期外到访并成交的客户，签约后不予结算佣金。</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6.3身份规则：</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甲方员工及其直系亲属(父母(含公婆、岳父母)、配偶、子女，下同),所属售楼系统已登记客户、全员营销已推荐客户，有项目归属的已购房业主不可以被</w:t>
      </w:r>
      <w:r>
        <w:rPr>
          <w:rFonts w:hint="default" w:ascii="宋体" w:hAnsi="宋体" w:eastAsia="宋体" w:cs="宋体"/>
          <w:color w:val="auto"/>
          <w:sz w:val="24"/>
          <w:szCs w:val="24"/>
          <w:lang w:val="en-US"/>
        </w:rPr>
        <w:t>渠道</w:t>
      </w:r>
      <w:r>
        <w:rPr>
          <w:rFonts w:hint="eastAsia" w:ascii="宋体" w:hAnsi="宋体" w:eastAsia="宋体" w:cs="宋体"/>
          <w:color w:val="auto"/>
          <w:sz w:val="24"/>
          <w:szCs w:val="24"/>
        </w:rPr>
        <w:t>报备。</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6.4推荐规则：</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6.4.</w:t>
      </w:r>
      <w:r>
        <w:rPr>
          <w:rFonts w:ascii="宋体" w:hAnsi="宋体" w:eastAsia="宋体" w:cs="宋体"/>
          <w:color w:val="auto"/>
          <w:sz w:val="24"/>
          <w:szCs w:val="24"/>
        </w:rPr>
        <w:t>1</w:t>
      </w:r>
      <w:r>
        <w:rPr>
          <w:rFonts w:hint="eastAsia" w:ascii="宋体" w:hAnsi="宋体" w:eastAsia="宋体" w:cs="宋体"/>
          <w:color w:val="auto"/>
          <w:sz w:val="24"/>
          <w:szCs w:val="24"/>
        </w:rPr>
        <w:t>隐号报备：</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渠道公司成员通过微信群客户报备，提交该客户姓名、意向楼盘及客户电话号码进行报备。所报备号码与内部客户池数据进行判别，报备的客户一直没到访，则所有渠道均可重复报备。</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6.4.2在客户到访前，不同中介人员可同时报备客户。最终以最早带访时间为准确认客户归属。如同时到达案场，则以最早有效报备时间确认客户归属。</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6.5其他管控要求：</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若渠道途径到访的客户首次到访时为客户自行到访或渠道经纪人晚于客户到访的(若渠道经纪人因停车等特殊情况，导致晚于客户到访的，到访时间差不得超过10分钟),视为无效推介，佣金不予结算。</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6.7双方根据本合同判客标准判定为乙方客户后，甲方不得以回访、财务审计、集团公司审查等任何理由将乙方客户改判，或不予认可，否则视为违约，按照本合同约定承担逾期付款违约责任。</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pPr>
        <w:numPr>
          <w:ilvl w:val="0"/>
          <w:numId w:val="1"/>
        </w:numPr>
        <w:kinsoku/>
        <w:autoSpaceDE/>
        <w:autoSpaceDN/>
        <w:spacing w:line="360" w:lineRule="auto"/>
        <w:ind w:firstLine="482" w:firstLineChars="200"/>
        <w:outlineLvl w:val="0"/>
        <w:rPr>
          <w:rFonts w:ascii="宋体" w:hAnsi="宋体" w:eastAsia="宋体" w:cs="宋体"/>
          <w:b/>
          <w:bCs/>
          <w:color w:val="auto"/>
          <w:sz w:val="24"/>
          <w:szCs w:val="24"/>
        </w:rPr>
      </w:pPr>
      <w:r>
        <w:rPr>
          <w:rFonts w:hint="eastAsia" w:ascii="宋体" w:hAnsi="宋体" w:eastAsia="宋体" w:cs="宋体"/>
          <w:b/>
          <w:bCs/>
          <w:color w:val="auto"/>
          <w:sz w:val="24"/>
          <w:szCs w:val="24"/>
        </w:rPr>
        <w:t>佣金标准</w:t>
      </w:r>
    </w:p>
    <w:p>
      <w:pPr>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7.1</w:t>
      </w:r>
      <w:r>
        <w:rPr>
          <w:rFonts w:hint="eastAsia" w:ascii="宋体" w:hAnsi="宋体" w:eastAsia="宋体" w:cs="宋体"/>
          <w:sz w:val="24"/>
          <w:szCs w:val="24"/>
        </w:rPr>
        <w:t>在合同期及保护期内认购的房源，达到结算条件后乙方提佣标准如下</w:t>
      </w:r>
    </w:p>
    <w:tbl>
      <w:tblPr>
        <w:tblStyle w:val="13"/>
        <w:tblW w:w="8699" w:type="dxa"/>
        <w:tblInd w:w="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0"/>
        <w:gridCol w:w="73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370" w:type="dxa"/>
            <w:shd w:val="clear" w:color="auto" w:fill="D2D3B7"/>
          </w:tcPr>
          <w:p>
            <w:pPr>
              <w:kinsoku/>
              <w:autoSpaceDE/>
              <w:autoSpaceDN/>
              <w:adjustRightInd/>
              <w:spacing w:before="125" w:line="360" w:lineRule="auto"/>
              <w:ind w:left="275"/>
              <w:rPr>
                <w:rFonts w:ascii="宋体" w:hAnsi="宋体" w:eastAsia="宋体" w:cs="宋体"/>
                <w:sz w:val="24"/>
                <w:szCs w:val="24"/>
              </w:rPr>
            </w:pPr>
            <w:r>
              <w:rPr>
                <w:rFonts w:hint="eastAsia" w:ascii="宋体" w:hAnsi="宋体" w:eastAsia="宋体" w:cs="宋体"/>
                <w:sz w:val="24"/>
                <w:szCs w:val="24"/>
              </w:rPr>
              <w:t>房源类型</w:t>
            </w:r>
          </w:p>
        </w:tc>
        <w:tc>
          <w:tcPr>
            <w:tcW w:w="7329" w:type="dxa"/>
            <w:shd w:val="clear" w:color="auto" w:fill="CFCFB6"/>
          </w:tcPr>
          <w:p>
            <w:pPr>
              <w:kinsoku/>
              <w:autoSpaceDE/>
              <w:autoSpaceDN/>
              <w:adjustRightInd/>
              <w:spacing w:before="125" w:line="360" w:lineRule="auto"/>
              <w:ind w:left="3051"/>
              <w:rPr>
                <w:rFonts w:ascii="宋体" w:hAnsi="宋体" w:eastAsia="宋体" w:cs="宋体"/>
                <w:sz w:val="24"/>
                <w:szCs w:val="24"/>
              </w:rPr>
            </w:pPr>
            <w:r>
              <w:rPr>
                <w:rFonts w:hint="eastAsia" w:ascii="宋体" w:hAnsi="宋体" w:eastAsia="宋体" w:cs="宋体"/>
                <w:sz w:val="24"/>
                <w:szCs w:val="24"/>
              </w:rPr>
              <w:t>佣金标准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70" w:type="dxa"/>
            <w:tcBorders>
              <w:bottom w:val="nil"/>
            </w:tcBorders>
          </w:tcPr>
          <w:p>
            <w:pPr>
              <w:kinsoku/>
              <w:autoSpaceDE/>
              <w:autoSpaceDN/>
              <w:adjustRightInd/>
              <w:spacing w:before="82" w:line="360" w:lineRule="auto"/>
              <w:ind w:left="524"/>
              <w:rPr>
                <w:rFonts w:ascii="宋体" w:hAnsi="宋体" w:eastAsia="宋体" w:cs="宋体"/>
                <w:sz w:val="24"/>
                <w:szCs w:val="24"/>
              </w:rPr>
            </w:pPr>
            <w:r>
              <w:rPr>
                <w:rFonts w:hint="eastAsia" w:ascii="宋体" w:hAnsi="宋体" w:eastAsia="宋体" w:cs="宋体"/>
                <w:sz w:val="24"/>
                <w:szCs w:val="24"/>
              </w:rPr>
              <w:t>住宅</w:t>
            </w:r>
          </w:p>
        </w:tc>
        <w:tc>
          <w:tcPr>
            <w:tcW w:w="7329" w:type="dxa"/>
          </w:tcPr>
          <w:p>
            <w:pPr>
              <w:tabs>
                <w:tab w:val="left" w:pos="1032"/>
                <w:tab w:val="center" w:pos="3719"/>
              </w:tabs>
              <w:kinsoku/>
              <w:autoSpaceDE/>
              <w:autoSpaceDN/>
              <w:adjustRightInd/>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1.6%</w:t>
            </w:r>
          </w:p>
        </w:tc>
      </w:tr>
    </w:tbl>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7.2结算条件：乙方推介客户网签《商品房买卖合同》,即达到结算条件。如因政府限签或甲方原因(项目商品房有权利负担、被抵押等)导致客户无法自交付除定金以外第一笔购房款之日起30日内网签的，客户缴纳除定金以外第一笔购房款(不包含定金),即达到结算条件。</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7.3双方确认，佣金结算方式按照如下第</w:t>
      </w:r>
      <w:r>
        <w:rPr>
          <w:rFonts w:hint="eastAsia" w:ascii="宋体" w:hAnsi="宋体" w:eastAsia="宋体" w:cs="宋体"/>
          <w:color w:val="auto"/>
          <w:sz w:val="24"/>
          <w:szCs w:val="24"/>
          <w:u w:val="single"/>
        </w:rPr>
        <w:t>7.3.</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条款执行：</w:t>
      </w:r>
    </w:p>
    <w:p>
      <w:pPr>
        <w:kinsoku/>
        <w:autoSpaceDE/>
        <w:autoSpaceDN/>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7.3.1</w:t>
      </w:r>
      <w:r>
        <w:rPr>
          <w:rFonts w:hint="eastAsia" w:ascii="宋体" w:hAnsi="宋体" w:eastAsia="宋体" w:cs="宋体"/>
          <w:b/>
          <w:bCs/>
          <w:sz w:val="24"/>
          <w:szCs w:val="24"/>
        </w:rPr>
        <w:t>月结：</w:t>
      </w:r>
      <w:r>
        <w:rPr>
          <w:rFonts w:ascii="宋体" w:hAnsi="宋体" w:eastAsia="宋体" w:cs="宋体"/>
          <w:sz w:val="24"/>
          <w:szCs w:val="24"/>
        </w:rPr>
        <w:t>乙方可随时向甲方提供达到结算条件的《对账单明细表》，甲方在收到《对账单明细表》后3日内审核完毕并签字确认一份返还至乙方。逾期未签字确认的，视为甲方对乙方提交的结算金额的认可，同意按照《对账单明细表》上所述金额向乙方支付佣金。乙方在收到甲方反馈的《对账单明细表》后2日内向甲方提供等额有效的增值税专用发票，甲方于每月20日前/每周五前支付佣金至乙方账户。若乙方未按时提供发票，结佣时间相应顺延，且不属于违约。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7.3.2周结：</w:t>
      </w:r>
      <w:r>
        <w:rPr>
          <w:rFonts w:hint="eastAsia" w:ascii="宋体" w:hAnsi="宋体" w:eastAsia="宋体" w:cs="宋体"/>
          <w:color w:val="auto"/>
          <w:sz w:val="24"/>
          <w:szCs w:val="24"/>
        </w:rPr>
        <w:t>乙方每周一前向甲方提供上周达到结算条件的《对账单明细表》,甲方在收到《对账单明细表》后2日内审核完毕并签字确认一份返还至乙方。逾期未签字确认的，视为甲方对乙方提交的结算金额的认可，同意按照《对账单明细表》上所述金额向乙方支付佣金。甲方应在双方对账审核期限届满后5日内将佣金付至乙方指定账户。甲方对于乙方提交的《对账单明细表》有争议的，不得以审核原因拖欠乙方应结佣金，应先按照双方确认无异议的部分先行支付佣金，逾期视为违约。</w:t>
      </w:r>
    </w:p>
    <w:p>
      <w:pPr>
        <w:kinsoku/>
        <w:autoSpaceDE/>
        <w:autoSpaceDN/>
        <w:spacing w:line="360" w:lineRule="auto"/>
        <w:ind w:firstLine="482" w:firstLineChars="200"/>
        <w:rPr>
          <w:rFonts w:ascii="宋体" w:hAnsi="宋体" w:eastAsia="宋体" w:cs="宋体"/>
          <w:color w:val="auto"/>
          <w:sz w:val="24"/>
          <w:szCs w:val="24"/>
        </w:rPr>
      </w:pPr>
      <w:r>
        <w:rPr>
          <w:rFonts w:hint="eastAsia" w:ascii="宋体" w:hAnsi="宋体" w:eastAsia="宋体" w:cs="宋体"/>
          <w:b/>
          <w:bCs/>
          <w:color w:val="auto"/>
          <w:sz w:val="24"/>
          <w:szCs w:val="24"/>
        </w:rPr>
        <w:t>7.3.3预付：</w:t>
      </w:r>
      <w:r>
        <w:rPr>
          <w:rFonts w:hint="eastAsia" w:ascii="宋体" w:hAnsi="宋体" w:eastAsia="宋体" w:cs="宋体"/>
          <w:color w:val="auto"/>
          <w:sz w:val="24"/>
          <w:szCs w:val="24"/>
        </w:rPr>
        <w:t>甲方于本合同签署后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日内，向乙方预付佣</w:t>
      </w:r>
      <w:r>
        <w:rPr>
          <w:rFonts w:ascii="宋体" w:hAnsi="宋体" w:eastAsia="宋体" w:cs="宋体"/>
          <w:color w:val="auto"/>
          <w:sz w:val="24"/>
          <w:szCs w:val="24"/>
          <w:u w:val="single"/>
        </w:rPr>
        <w:t>20</w:t>
      </w:r>
      <w:r>
        <w:rPr>
          <w:rFonts w:hint="eastAsia" w:ascii="宋体" w:hAnsi="宋体" w:eastAsia="宋体" w:cs="宋体"/>
          <w:color w:val="auto"/>
          <w:sz w:val="24"/>
          <w:szCs w:val="24"/>
          <w:u w:val="single"/>
        </w:rPr>
        <w:t>万</w:t>
      </w:r>
      <w:r>
        <w:rPr>
          <w:rFonts w:hint="eastAsia" w:ascii="宋体" w:hAnsi="宋体" w:eastAsia="宋体" w:cs="宋体"/>
          <w:color w:val="auto"/>
          <w:sz w:val="24"/>
          <w:szCs w:val="24"/>
        </w:rPr>
        <w:t>元；在乙方推介客户认购</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套房源后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日内甲方需要再支付</w:t>
      </w:r>
      <w:r>
        <w:rPr>
          <w:rFonts w:hint="eastAsia" w:ascii="宋体" w:hAnsi="宋体" w:eastAsia="宋体" w:cs="宋体"/>
          <w:color w:val="auto"/>
          <w:sz w:val="24"/>
          <w:szCs w:val="24"/>
          <w:lang w:val="en-US" w:eastAsia="zh-CN"/>
        </w:rPr>
        <w:t>20万</w:t>
      </w:r>
      <w:r>
        <w:rPr>
          <w:rFonts w:hint="eastAsia" w:ascii="宋体" w:hAnsi="宋体" w:eastAsia="宋体" w:cs="宋体"/>
          <w:color w:val="auto"/>
          <w:sz w:val="24"/>
          <w:szCs w:val="24"/>
        </w:rPr>
        <w:t>元的预付佣金，以此类推，</w:t>
      </w:r>
      <w:r>
        <w:rPr>
          <w:rFonts w:hint="eastAsia" w:ascii="宋体" w:hAnsi="宋体" w:eastAsia="宋体" w:cs="宋体"/>
          <w:color w:val="auto"/>
          <w:sz w:val="24"/>
          <w:szCs w:val="24"/>
          <w:lang w:val="en-US" w:eastAsia="zh-CN"/>
        </w:rPr>
        <w:t>如逾期支付，需支付日万分之二违约金，</w:t>
      </w:r>
      <w:r>
        <w:rPr>
          <w:rFonts w:hint="eastAsia" w:ascii="宋体" w:hAnsi="宋体" w:eastAsia="宋体" w:cs="宋体"/>
          <w:color w:val="auto"/>
          <w:sz w:val="24"/>
          <w:szCs w:val="24"/>
        </w:rPr>
        <w:t>否则乙方有权终止合作。乙方每周向甲方提供已达到结算条件的《对账单明细表》,甲方在收到《对账单明细表》后2日内审核完毕并签字确认一份返还至乙方(</w:t>
      </w:r>
      <w:r>
        <w:rPr>
          <w:rFonts w:hint="eastAsia" w:ascii="宋体" w:hAnsi="宋体" w:eastAsia="宋体" w:cs="宋体"/>
          <w:color w:val="auto"/>
          <w:sz w:val="24"/>
          <w:szCs w:val="24"/>
          <w:lang w:val="en-US" w:eastAsia="zh-CN"/>
        </w:rPr>
        <w:t>如超过2日未确认的话，</w:t>
      </w:r>
      <w:r>
        <w:rPr>
          <w:rFonts w:hint="eastAsia" w:ascii="宋体" w:hAnsi="宋体" w:eastAsia="宋体" w:cs="宋体"/>
          <w:color w:val="auto"/>
          <w:sz w:val="24"/>
          <w:szCs w:val="24"/>
        </w:rPr>
        <w:t>视为已确认)。乙方在达到结算条件后，直接从预付佣金中扣除相应佣金。除按约定应支付的费用外，乙方应在合同期满或提前终止且双方完成结算后10个工作日内无息退还甲方所支付的剩余款项；若预付佣金不足以支付应付乙方款项的，甲方应在达到结算条件后10个工作日内支付至乙方账户。</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color w:val="auto"/>
          <w:sz w:val="24"/>
          <w:szCs w:val="24"/>
        </w:rPr>
        <w:t>7.4</w:t>
      </w:r>
      <w:r>
        <w:rPr>
          <w:rFonts w:hint="eastAsia" w:ascii="宋体" w:hAnsi="宋体" w:eastAsia="宋体" w:cs="宋体"/>
          <w:sz w:val="24"/>
          <w:szCs w:val="24"/>
        </w:rPr>
        <w:t>甲方开票信息：</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发票类型：增值税</w:t>
      </w:r>
      <w:r>
        <w:rPr>
          <w:rFonts w:hint="eastAsia" w:ascii="宋体" w:hAnsi="宋体" w:eastAsia="宋体" w:cs="宋体"/>
          <w:sz w:val="24"/>
          <w:szCs w:val="24"/>
          <w:u w:val="single"/>
        </w:rPr>
        <w:t>专用</w:t>
      </w:r>
      <w:r>
        <w:rPr>
          <w:rFonts w:hint="eastAsia" w:ascii="宋体" w:hAnsi="宋体" w:eastAsia="宋体" w:cs="宋体"/>
          <w:sz w:val="24"/>
          <w:szCs w:val="24"/>
        </w:rPr>
        <w:t>发票，税率</w:t>
      </w:r>
      <w:r>
        <w:rPr>
          <w:rFonts w:hint="eastAsia" w:ascii="宋体" w:hAnsi="宋体" w:eastAsia="宋体" w:cs="宋体"/>
          <w:sz w:val="24"/>
          <w:szCs w:val="24"/>
          <w:u w:val="single"/>
        </w:rPr>
        <w:t>6%</w:t>
      </w:r>
      <w:r>
        <w:rPr>
          <w:rFonts w:hint="eastAsia" w:ascii="宋体" w:hAnsi="宋体" w:eastAsia="宋体" w:cs="宋体"/>
          <w:sz w:val="24"/>
          <w:szCs w:val="24"/>
        </w:rPr>
        <w:t>。</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若实际发票税率与此税率不相符，则实际付款金额进行相应调整。</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 xml:space="preserve">发票开具对象(即发票抬头)：河南浩德龙瑞置业有限公司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纳税人识别编号：91410300MA9MYURF5B  </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地址：河南省洛阳市洛龙区关林西路8号中浩德电商大厦三楼301室</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电话：0379-</w:t>
      </w:r>
      <w:r>
        <w:rPr>
          <w:rFonts w:hint="eastAsia" w:ascii="宋体" w:hAnsi="宋体" w:eastAsia="宋体" w:cs="宋体"/>
          <w:sz w:val="24"/>
          <w:szCs w:val="24"/>
          <w:lang w:val="en-US" w:eastAsia="zh-CN"/>
        </w:rPr>
        <w:t>69953333</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开户行：中原银行股份有限公司洛阳万豪中心支行</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账号：410311010160004001</w:t>
      </w:r>
    </w:p>
    <w:p>
      <w:pPr>
        <w:kinsoku/>
        <w:autoSpaceDE/>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发票开具名目：经纪代理服务费。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7.5甲方无权要求乙方更换发票开具对象及名目，且不得因此拒绝或延迟向乙方支付佣金，否则视为甲方违约。甲方迟延与乙方对账确认导致乙方无法开具准确金额发票的，视同甲方违约，同意按照乙方开具的发票面额向乙方支付相应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7.6乙方账户信息：</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开户名：</w:t>
      </w:r>
      <w:r>
        <w:rPr>
          <w:rFonts w:hint="eastAsia" w:ascii="宋体" w:hAnsi="宋体" w:cs="宋体"/>
          <w:color w:val="auto"/>
          <w:sz w:val="24"/>
          <w:u w:val="single"/>
        </w:rPr>
        <w:t>洛阳闹贝房地产经纪有限公司</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cs="宋体"/>
          <w:color w:val="auto"/>
          <w:sz w:val="24"/>
          <w:u w:val="single"/>
        </w:rPr>
        <w:t>招商银行股份有限公司洛阳新区支行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账号：</w:t>
      </w:r>
      <w:r>
        <w:rPr>
          <w:rFonts w:hint="eastAsia" w:ascii="宋体" w:hAnsi="宋体" w:cs="宋体"/>
          <w:color w:val="auto"/>
          <w:sz w:val="24"/>
          <w:u w:val="single"/>
        </w:rPr>
        <w:t>379900529410302</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7.7甲方逾期支付或预付乙方佣金的，每逾期一日甲方需向乙方支付欠付款项万分之</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的违约金，直至清讫。若逾期支付超过30天，乙方可无责单方解除合同。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7.8如乙方客户网签后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因乙方原因发生退房事宜，在客户退房手续办理完成，且双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pPr>
        <w:pStyle w:val="2"/>
        <w:rPr>
          <w:color w:val="auto"/>
        </w:rPr>
      </w:pP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八、违约责任</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8.1甲方如发现乙方在渠道服务过程中有任何未经甲方许可之销售行为，视其情节轻重，甲方有权按下列条款执行：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8.1.1如乙方不按照合同约定和甲方的要求向客户宣传物业，甲方有权书面告诫乙方并给予两天的整改期，若期满乙方仍未修正，则甲方有权即时责令乙方停止推介行为，并书面通知乙方解除合同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8.1.2如乙方向客户宣传的物业信息与甲方的销售说辞严重不符，致使甲方商业信誉等严重不利影响，甲方有权书面告诫乙方并给予两天的整改期，若期满乙方仍未修正，甲方有权书面通知乙方解除合同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因此引起的纠纷由乙方负责处理，给甲方造成损失的，乙方予以赔偿</w:t>
      </w:r>
      <w:r>
        <w:rPr>
          <w:rFonts w:hint="eastAsia" w:ascii="宋体" w:hAnsi="宋体" w:eastAsia="宋体" w:cs="宋体"/>
          <w:color w:val="auto"/>
          <w:sz w:val="24"/>
          <w:szCs w:val="24"/>
        </w:rPr>
        <w:t>。</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8.1.3乙方进行销售行为之前，须与甲方沟通具体行为方式，不得损坏甲方品牌形象，在取得甲方同意后方可执行。如乙方不按照甲方行为方式执行的，甲方有权书面告诫乙方并给予两天的整改期，若期满乙方仍未修正，甲方有权书面通知乙方解除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8.2甲方不得给与乙方及其关联公司员工任何的回扣、暗佣，串通乙方及其关联公司员工洗客、串单等；未经乙方许可，不得以任何形式或通过任何途径给予乙方及其关联公司员工现金或实物等奖励。</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8.3甲方不得向任何第三方(包含购房客户)透露双方合作的商业信息，不得引导客户向乙方索要佣金回扣。</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8.4乙方员工不准利用公司资源谋取不正当利益，泄露或出售委托人的个人信息(包括但不限于电话号码、身份证号码、任何商品房交易信息等)。</w:t>
      </w:r>
    </w:p>
    <w:p>
      <w:pPr>
        <w:kinsoku/>
        <w:autoSpaceDE/>
        <w:autoSpaceDN/>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8.5若一方违约，违约方除按约定承担违约责任外，还必须承担另一方因追溯违约方责任而产生的合理的调查费用、律师代理费、业务费、保函费、审计费、交通费、餐饮费、住宿费及其他与追溯违约方责任有关的所有费用；前述费用如国家有规定标准的，以国家规定标准计算承担(如实际发生额低于国家规定标准的，则以实际发生额为准),没有规定标准的，以实际发生额为准，其中业务费、交通费、餐饮费、住宿费等计算人数不超过三人。</w:t>
      </w:r>
    </w:p>
    <w:p>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8.6双方无论因任何原因提前终止或解除合同的，甲方均应按照本合同约定向乙方支付</w:t>
      </w:r>
      <w:r>
        <w:rPr>
          <w:rFonts w:hint="eastAsia" w:ascii="宋体" w:hAnsi="宋体" w:eastAsia="宋体" w:cs="宋体"/>
          <w:color w:val="auto"/>
          <w:sz w:val="24"/>
          <w:szCs w:val="24"/>
          <w:lang w:val="en-US" w:eastAsia="zh-CN"/>
        </w:rPr>
        <w:t>已产生</w:t>
      </w:r>
      <w:r>
        <w:rPr>
          <w:rFonts w:hint="eastAsia" w:ascii="宋体" w:hAnsi="宋体" w:eastAsia="宋体" w:cs="宋体"/>
          <w:color w:val="auto"/>
          <w:sz w:val="24"/>
          <w:szCs w:val="24"/>
        </w:rPr>
        <w:t>佣金。</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8.7乙方有权无责暂停合作，甲方有权根据经营情况终止委托，但应提前书面通知乙方。</w:t>
      </w:r>
    </w:p>
    <w:p>
      <w:p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九、客户争议处理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1、客户多个号码报备出现争议，经第三方渠道（电信公司、支付宝、微信等）确认为同一人，任务及奖励归第一时间推荐人（合伙人、分销商、渠道资源部员工）所有。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3、业主合伙人直系亲属被其他渠道报备，经甲方系统查证，客户系业主合伙人直系亲属的，其他渠道报备视为报备无效。</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4、客户更名出现争议，已成交客户（含更名客户）在保护期内客户更名转定，经查实客户为同一人（或直系亲属），任务及奖励归第一时间推荐人（合伙人、分销商、渠道资源部员工）所有。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6、合伙人推荐的业主（已成交）再次推荐客户争议，已成交业主介绍客户至置业顾问处并成交，任务归属为业主介绍渠道；己成交业主介绍客户至合伙人处，由合伙人报备，任务及奖励归属合伙人所有。</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7、客户己在销售中心，后经（合伙人、分销商、渠道资源部员工）报备视为无效，以现场录像时间为界定标准。</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8、推荐人所推荐的客户在缴纳定金起5日内重复购买奖励及任务归原推荐人。</w:t>
      </w:r>
    </w:p>
    <w:p>
      <w:pPr>
        <w:kinsoku/>
        <w:autoSpaceDE/>
        <w:autoSpaceDN/>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9、客户来访当日晚24时置业顾问未录入系统的，由合伙人成功系统推荐，业绩及奖励归属合伙人,客户已到访后未超过当日晚24时，合伙人系统推荐视为无效。</w:t>
      </w:r>
    </w:p>
    <w:p>
      <w:pPr>
        <w:kinsoku/>
        <w:autoSpaceDE/>
        <w:autoSpaceDN/>
        <w:spacing w:line="360" w:lineRule="auto"/>
        <w:ind w:firstLine="482" w:firstLineChars="200"/>
        <w:outlineLvl w:val="0"/>
        <w:rPr>
          <w:rFonts w:ascii="宋体" w:hAnsi="宋体" w:eastAsia="宋体" w:cs="宋体"/>
          <w:color w:val="auto"/>
          <w:sz w:val="24"/>
          <w:szCs w:val="24"/>
        </w:rPr>
      </w:pPr>
      <w:r>
        <w:rPr>
          <w:rFonts w:hint="eastAsia" w:ascii="宋体" w:hAnsi="宋体" w:eastAsia="宋体" w:cs="宋体"/>
          <w:b/>
          <w:bCs/>
          <w:color w:val="auto"/>
          <w:sz w:val="24"/>
          <w:szCs w:val="24"/>
        </w:rPr>
        <w:t>十、通知与送达</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9.1甲方：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7"/>
          <w:sz w:val="24"/>
          <w:szCs w:val="24"/>
        </w:rPr>
        <w:t>在本合同履行过程中，指派对接人与乙方联络，以保证双方能及时沟通和协调，</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除非提前5个工作日书面通知，否则不得更换联络人员，并承担不利后果。</w:t>
      </w:r>
    </w:p>
    <w:p>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甲方指定对接人：</w:t>
      </w:r>
    </w:p>
    <w:p>
      <w:pPr>
        <w:kinsoku/>
        <w:autoSpaceDE/>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lang w:val="en-US" w:eastAsia="zh-CN"/>
        </w:rPr>
        <w:t xml:space="preserve">贾红杰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lang w:val="en-US" w:eastAsia="zh-CN"/>
        </w:rPr>
        <w:t>410422199005079158</w:t>
      </w:r>
    </w:p>
    <w:p>
      <w:pPr>
        <w:kinsoku/>
        <w:autoSpaceDE/>
        <w:autoSpaceDN/>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15538120919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邮箱地址：</w:t>
      </w:r>
      <w:r>
        <w:rPr>
          <w:rFonts w:hint="eastAsia" w:ascii="宋体" w:hAnsi="宋体" w:eastAsia="宋体" w:cs="宋体"/>
          <w:sz w:val="24"/>
          <w:szCs w:val="24"/>
          <w:u w:val="single"/>
          <w:lang w:val="en-US" w:eastAsia="zh-CN"/>
        </w:rPr>
        <w:t>578254907@qq.com</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洛阳市洛龙区南山大道与三川大道交汇处西北悠然居文化艺术中心</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上述人员负责就本合同履行过程中相关事宜向对方提出或接收建议、意见、函件，签署成功销售确认单、对账单、签收相关法律文书等。若对方要求书面回复，项目对接人应在3个工作日内书面回复对方。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9.2乙方：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在本合同履行过程中，指派专人与甲方联络，以保证双方能及时沟通和协调，除</w:t>
      </w:r>
      <w:r>
        <w:rPr>
          <w:rFonts w:hint="eastAsia" w:ascii="宋体" w:hAnsi="宋体" w:eastAsia="宋体" w:cs="宋体"/>
          <w:color w:val="auto"/>
          <w:sz w:val="24"/>
          <w:szCs w:val="24"/>
        </w:rPr>
        <w:t>非提前5个工作日书面通知，否则不得更换联络人员。</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乙方指定下列联络人员</w:t>
      </w:r>
    </w:p>
    <w:p>
      <w:pPr>
        <w:kinsoku/>
        <w:autoSpaceDE/>
        <w:autoSpaceDN/>
        <w:spacing w:line="360" w:lineRule="auto"/>
        <w:ind w:firstLine="480" w:firstLineChars="200"/>
        <w:rPr>
          <w:rFonts w:hint="default" w:ascii="宋体" w:hAnsi="宋体" w:eastAsia="宋体" w:cs="宋体"/>
          <w:color w:val="auto"/>
          <w:sz w:val="24"/>
          <w:szCs w:val="24"/>
          <w:u w:val="single"/>
          <w:lang w:val="en-US" w:eastAsia="zh-CN"/>
          <w:rPrChange w:id="5" w:author="王庆阳15001198878" w:date="2023-12-30T12:04:48Z">
            <w:rPr>
              <w:rFonts w:hint="default" w:ascii="宋体" w:hAnsi="宋体" w:eastAsia="宋体" w:cs="宋体"/>
              <w:color w:val="auto"/>
              <w:sz w:val="24"/>
              <w:szCs w:val="24"/>
              <w:lang w:val="en-US" w:eastAsia="zh-CN"/>
            </w:rPr>
          </w:rPrChange>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Change w:id="6" w:author="王庆阳15001198878" w:date="2023-12-30T12:04:45Z">
            <w:rPr>
              <w:rFonts w:hint="eastAsia" w:ascii="宋体" w:hAnsi="宋体" w:eastAsia="宋体" w:cs="宋体"/>
              <w:color w:val="auto"/>
              <w:sz w:val="24"/>
              <w:szCs w:val="24"/>
              <w:lang w:val="en-US" w:eastAsia="zh-CN"/>
            </w:rPr>
          </w:rPrChange>
        </w:rPr>
        <w:t>王庆阳</w:t>
      </w:r>
      <w:r>
        <w:rPr>
          <w:rFonts w:hint="eastAsia" w:ascii="宋体" w:hAnsi="宋体" w:eastAsia="宋体" w:cs="宋体"/>
          <w:color w:val="auto"/>
          <w:sz w:val="24"/>
          <w:szCs w:val="24"/>
          <w:u w:val="single"/>
          <w:rPrChange w:id="7" w:author="王庆阳15001198878" w:date="2023-12-30T12:04:45Z">
            <w:rPr>
              <w:rFonts w:hint="eastAsia" w:ascii="宋体" w:hAnsi="宋体" w:eastAsia="宋体" w:cs="宋体"/>
              <w:color w:val="auto"/>
              <w:sz w:val="24"/>
              <w:szCs w:val="24"/>
            </w:rPr>
          </w:rPrChange>
        </w:rPr>
        <w:t xml:space="preserve"> </w:t>
      </w:r>
      <w:r>
        <w:rPr>
          <w:rFonts w:ascii="宋体" w:hAnsi="宋体" w:eastAsia="宋体" w:cs="宋体"/>
          <w:color w:val="auto"/>
          <w:sz w:val="24"/>
          <w:szCs w:val="24"/>
          <w:u w:val="single"/>
          <w:rPrChange w:id="8" w:author="王庆阳15001198878" w:date="2023-12-30T12:04:45Z">
            <w:rPr>
              <w:rFonts w:ascii="宋体" w:hAnsi="宋体" w:eastAsia="宋体" w:cs="宋体"/>
              <w:color w:val="auto"/>
              <w:sz w:val="24"/>
              <w:szCs w:val="24"/>
            </w:rPr>
          </w:rPrChange>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身份证号码：</w:t>
      </w:r>
      <w:r>
        <w:rPr>
          <w:rFonts w:hint="eastAsia" w:ascii="宋体" w:hAnsi="宋体" w:eastAsia="宋体" w:cs="宋体"/>
          <w:color w:val="auto"/>
          <w:sz w:val="24"/>
          <w:szCs w:val="24"/>
          <w:u w:val="single"/>
          <w:lang w:val="en-US" w:eastAsia="zh-CN"/>
          <w:rPrChange w:id="9" w:author="王庆阳15001198878" w:date="2023-12-30T12:04:48Z">
            <w:rPr>
              <w:rFonts w:hint="eastAsia" w:ascii="宋体" w:hAnsi="宋体" w:eastAsia="宋体" w:cs="宋体"/>
              <w:color w:val="auto"/>
              <w:sz w:val="24"/>
              <w:szCs w:val="24"/>
              <w:lang w:val="en-US" w:eastAsia="zh-CN"/>
            </w:rPr>
          </w:rPrChange>
        </w:rPr>
        <w:t>410329198810304076</w:t>
      </w:r>
    </w:p>
    <w:p>
      <w:pPr>
        <w:kinsoku/>
        <w:autoSpaceDE/>
        <w:autoSpaceDN/>
        <w:spacing w:line="360" w:lineRule="auto"/>
        <w:ind w:firstLine="480" w:firstLineChars="200"/>
        <w:rPr>
          <w:rFonts w:hint="default" w:ascii="宋体" w:hAnsi="宋体" w:eastAsia="宋体" w:cs="宋体"/>
          <w:color w:val="auto"/>
          <w:sz w:val="24"/>
          <w:szCs w:val="24"/>
          <w:u w:val="single"/>
          <w:lang w:val="en-US" w:eastAsia="zh-CN"/>
          <w:rPrChange w:id="10" w:author="王庆阳15001198878" w:date="2023-12-30T12:04:53Z">
            <w:rPr>
              <w:rFonts w:hint="default" w:ascii="宋体" w:hAnsi="宋体" w:eastAsia="宋体" w:cs="宋体"/>
              <w:color w:val="auto"/>
              <w:sz w:val="24"/>
              <w:szCs w:val="24"/>
              <w:lang w:val="en-US" w:eastAsia="zh-CN"/>
            </w:rPr>
          </w:rPrChange>
        </w:rPr>
      </w:pPr>
      <w:r>
        <w:rPr>
          <w:rFonts w:hint="eastAsia" w:ascii="宋体" w:hAnsi="宋体" w:eastAsia="宋体" w:cs="宋体"/>
          <w:color w:val="auto"/>
          <w:sz w:val="24"/>
          <w:szCs w:val="24"/>
        </w:rPr>
        <w:t>电话：</w:t>
      </w:r>
      <w:r>
        <w:rPr>
          <w:rFonts w:hint="eastAsia" w:ascii="宋体" w:hAnsi="宋体" w:eastAsia="宋体" w:cs="宋体"/>
          <w:color w:val="auto"/>
          <w:sz w:val="24"/>
          <w:szCs w:val="24"/>
          <w:u w:val="single"/>
          <w:lang w:val="en-US" w:eastAsia="zh-CN"/>
          <w:rPrChange w:id="11" w:author="王庆阳15001198878" w:date="2023-12-30T12:04:51Z">
            <w:rPr>
              <w:rFonts w:hint="eastAsia" w:ascii="宋体" w:hAnsi="宋体" w:eastAsia="宋体" w:cs="宋体"/>
              <w:color w:val="auto"/>
              <w:sz w:val="24"/>
              <w:szCs w:val="24"/>
              <w:lang w:val="en-US" w:eastAsia="zh-CN"/>
            </w:rPr>
          </w:rPrChange>
        </w:rPr>
        <w:t>15001198878</w:t>
      </w:r>
      <w:r>
        <w:rPr>
          <w:rFonts w:ascii="宋体" w:hAnsi="宋体" w:eastAsia="宋体" w:cs="宋体"/>
          <w:color w:val="auto"/>
          <w:sz w:val="24"/>
          <w:szCs w:val="24"/>
          <w:u w:val="single"/>
          <w:rPrChange w:id="12" w:author="王庆阳15001198878" w:date="2023-12-30T12:04:51Z">
            <w:rPr>
              <w:rFonts w:ascii="宋体" w:hAnsi="宋体" w:eastAsia="宋体" w:cs="宋体"/>
              <w:color w:val="auto"/>
              <w:sz w:val="24"/>
              <w:szCs w:val="24"/>
            </w:rPr>
          </w:rPrChange>
        </w:rPr>
        <w:t xml:space="preserve"> </w:t>
      </w:r>
      <w:r>
        <w:rPr>
          <w:rFonts w:ascii="宋体" w:hAnsi="宋体" w:eastAsia="宋体" w:cs="宋体"/>
          <w:color w:val="auto"/>
          <w:sz w:val="24"/>
          <w:szCs w:val="24"/>
        </w:rPr>
        <w:t xml:space="preserve"> </w:t>
      </w:r>
      <w:r>
        <w:rPr>
          <w:rFonts w:hint="eastAsia" w:ascii="宋体" w:hAnsi="宋体" w:eastAsia="宋体" w:cs="宋体"/>
          <w:color w:val="auto"/>
          <w:sz w:val="24"/>
          <w:szCs w:val="24"/>
        </w:rPr>
        <w:t>邮箱地址</w:t>
      </w:r>
      <w:r>
        <w:rPr>
          <w:rFonts w:hint="eastAsia" w:ascii="宋体" w:hAnsi="宋体" w:eastAsia="宋体" w:cs="宋体"/>
          <w:color w:val="auto"/>
          <w:sz w:val="24"/>
          <w:szCs w:val="24"/>
          <w:u w:val="single"/>
          <w:rPrChange w:id="13" w:author="王庆阳15001198878" w:date="2023-12-30T12:04:53Z">
            <w:rPr>
              <w:rFonts w:hint="eastAsia" w:ascii="宋体" w:hAnsi="宋体" w:eastAsia="宋体" w:cs="宋体"/>
              <w:color w:val="auto"/>
              <w:sz w:val="24"/>
              <w:szCs w:val="24"/>
            </w:rPr>
          </w:rPrChange>
        </w:rPr>
        <w:t>：</w:t>
      </w:r>
      <w:r>
        <w:rPr>
          <w:rFonts w:hint="eastAsia" w:ascii="宋体" w:hAnsi="宋体" w:eastAsia="宋体" w:cs="宋体"/>
          <w:color w:val="auto"/>
          <w:sz w:val="24"/>
          <w:szCs w:val="24"/>
          <w:u w:val="single"/>
          <w:lang w:val="en-US" w:eastAsia="zh-CN"/>
          <w:rPrChange w:id="14" w:author="王庆阳15001198878" w:date="2023-12-30T12:04:53Z">
            <w:rPr>
              <w:rFonts w:hint="eastAsia" w:ascii="宋体" w:hAnsi="宋体" w:eastAsia="宋体" w:cs="宋体"/>
              <w:color w:val="auto"/>
              <w:sz w:val="24"/>
              <w:szCs w:val="24"/>
              <w:lang w:val="en-US" w:eastAsia="zh-CN"/>
            </w:rPr>
          </w:rPrChange>
        </w:rPr>
        <w:t>wangqy8@ke.com</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cs="宋体"/>
          <w:color w:val="auto"/>
          <w:sz w:val="24"/>
          <w:szCs w:val="24"/>
          <w:u w:val="single"/>
        </w:rPr>
        <w:t>河南省洛阳市洛龙区开元大道以南正大国际城市广场西区</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上述人员负责就本合同履行过程中相关事宜向对方提出或接收建议、意见、函件、确认书、会议纪要等文书。若对方要求书面回复，联络人员应在3个工作日内书面回复对方。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9.3甲乙双方在本合同中所留地址和电子信箱为双方信息送达的有效途径，在本合同履行过程中，双方均有义务确保该所留地址和联系方式的稳定性，除非事先书面通知对方，不得变更。一旦相关信息送达所留地址或电子信箱，则视接收方收到并知晓相关信息。若通过合同约定送达方式及送达信息送达不成，则以文书退回之日或交邮后第3日视为送达。</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9.4双方确认上述送达地址适用范围包括非诉时各类通知、协议等文件以及就合同发生纠纷时相关文件和法律文书的送达，同时包括在争议进入仲裁、民事诉讼程序后的一审、二审、再审和执行程序。</w:t>
      </w:r>
    </w:p>
    <w:p>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合同未尽事宜及争议的解决</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10.1若合同期满前，双方还有合作意向，双方另行协商签订新的续约合同。</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10.2本合同未尽事宜由甲、乙双方协商并签订书面补充协议。</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10.3因本合同发生争议时，双方应友好协商解决，协商不成时，可向乙方所在地有管辖权的人民法院提起诉讼。</w:t>
      </w:r>
    </w:p>
    <w:p>
      <w:pPr>
        <w:pStyle w:val="2"/>
        <w:spacing w:line="360" w:lineRule="auto"/>
        <w:rPr>
          <w:color w:val="auto"/>
        </w:rPr>
      </w:pPr>
    </w:p>
    <w:p>
      <w:pPr>
        <w:numPr>
          <w:ilvl w:val="0"/>
          <w:numId w:val="2"/>
        </w:numPr>
        <w:kinsoku/>
        <w:autoSpaceDE/>
        <w:autoSpaceDN/>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合同文本及生效</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11.1本合同一式肆份，甲方贰份、乙方贰份，经甲、乙双方盖章后生效。</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11.2附件：</w:t>
      </w:r>
    </w:p>
    <w:p>
      <w:pPr>
        <w:kinsoku/>
        <w:autoSpaceDE/>
        <w:autoSpaceDN/>
        <w:spacing w:line="360" w:lineRule="auto"/>
        <w:ind w:firstLine="480" w:firstLineChars="200"/>
        <w:rPr>
          <w:rFonts w:ascii="宋体" w:hAnsi="宋体" w:eastAsia="宋体" w:cs="宋体"/>
          <w:color w:val="auto"/>
          <w:position w:val="16"/>
          <w:sz w:val="24"/>
          <w:szCs w:val="24"/>
        </w:rPr>
      </w:pPr>
      <w:r>
        <w:rPr>
          <w:rFonts w:hint="eastAsia" w:ascii="宋体" w:hAnsi="宋体" w:eastAsia="宋体" w:cs="宋体"/>
          <w:color w:val="auto"/>
          <w:position w:val="16"/>
          <w:sz w:val="24"/>
          <w:szCs w:val="24"/>
        </w:rPr>
        <w:t>《客户带看确认书》(格式)见附件1;</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《对账单明细表》(格式)见附件2;</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《成功销售确认单》(格式)见附件3;</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position w:val="16"/>
          <w:sz w:val="24"/>
          <w:szCs w:val="24"/>
        </w:rPr>
        <w:t>《阳光作业服务承诺》(格式)见附件4;</w:t>
      </w:r>
    </w:p>
    <w:p>
      <w:pPr>
        <w:kinsoku/>
        <w:autoSpaceDE/>
        <w:autoSpaceDN/>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《电子带看单补充协议》见附件5</w:t>
      </w:r>
    </w:p>
    <w:p>
      <w:pPr>
        <w:kinsoku/>
        <w:autoSpaceDE/>
        <w:autoSpaceDN/>
        <w:spacing w:line="360" w:lineRule="auto"/>
        <w:ind w:firstLine="480" w:firstLineChars="200"/>
        <w:rPr>
          <w:rFonts w:hint="default" w:ascii="宋体" w:hAnsi="宋体" w:eastAsia="宋体" w:cs="宋体"/>
          <w:b w:val="0"/>
          <w:color w:val="auto"/>
          <w:sz w:val="24"/>
          <w:szCs w:val="24"/>
        </w:rPr>
      </w:pPr>
      <w:r>
        <w:rPr>
          <w:rFonts w:hint="eastAsia" w:ascii="宋体" w:hAnsi="宋体" w:eastAsia="宋体" w:cs="宋体"/>
          <w:color w:val="auto"/>
          <w:sz w:val="24"/>
          <w:szCs w:val="24"/>
        </w:rPr>
        <w:t>《</w:t>
      </w:r>
      <w:r>
        <w:rPr>
          <w:rFonts w:hint="eastAsia" w:ascii="宋体" w:hAnsi="宋体" w:eastAsia="宋体" w:cs="宋体"/>
          <w:b w:val="0"/>
          <w:color w:val="auto"/>
          <w:sz w:val="24"/>
          <w:szCs w:val="24"/>
        </w:rPr>
        <w:t>廉政合作协议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见附件6</w:t>
      </w:r>
    </w:p>
    <w:p>
      <w:pPr>
        <w:pStyle w:val="2"/>
        <w:rPr>
          <w:color w:val="auto"/>
        </w:rPr>
      </w:pPr>
    </w:p>
    <w:p>
      <w:pPr>
        <w:kinsoku/>
        <w:autoSpaceDE/>
        <w:autoSpaceDN/>
        <w:spacing w:line="360" w:lineRule="auto"/>
        <w:ind w:firstLine="480" w:firstLineChars="200"/>
        <w:rPr>
          <w:rFonts w:ascii="宋体" w:hAnsi="宋体" w:eastAsia="宋体" w:cs="宋体"/>
          <w:color w:val="auto"/>
          <w:sz w:val="24"/>
          <w:szCs w:val="24"/>
        </w:rPr>
      </w:pPr>
    </w:p>
    <w:p>
      <w:pPr>
        <w:kinsoku/>
        <w:autoSpaceDE/>
        <w:autoSpaceDN/>
        <w:spacing w:line="360" w:lineRule="auto"/>
        <w:ind w:firstLine="480" w:firstLineChars="200"/>
        <w:rPr>
          <w:rFonts w:ascii="宋体" w:hAnsi="宋体" w:eastAsia="宋体" w:cs="宋体"/>
          <w:color w:val="auto"/>
          <w:sz w:val="24"/>
          <w:szCs w:val="24"/>
        </w:rPr>
      </w:pP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                                 乙方：</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代表人：                               代表人：</w:t>
      </w:r>
    </w:p>
    <w:p>
      <w:pPr>
        <w:kinsoku/>
        <w:autoSpaceDE/>
        <w:autoSpaceDN/>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                日期：202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日</w:t>
      </w:r>
    </w:p>
    <w:p>
      <w:pPr>
        <w:kinsoku/>
        <w:autoSpaceDE/>
        <w:autoSpaceDN/>
        <w:spacing w:line="360" w:lineRule="auto"/>
        <w:ind w:firstLine="480" w:firstLineChars="200"/>
        <w:rPr>
          <w:rFonts w:ascii="宋体" w:hAnsi="宋体" w:eastAsia="宋体" w:cs="宋体"/>
          <w:color w:val="auto"/>
          <w:sz w:val="24"/>
          <w:szCs w:val="24"/>
        </w:rPr>
      </w:pPr>
    </w:p>
    <w:p>
      <w:pPr>
        <w:pageBreakBefore/>
        <w:widowControl w:val="0"/>
        <w:kinsoku/>
        <w:autoSpaceDE/>
        <w:autoSpaceDN/>
        <w:spacing w:line="300" w:lineRule="auto"/>
        <w:textAlignment w:val="auto"/>
        <w:rPr>
          <w:rFonts w:ascii="宋体" w:hAnsi="宋体" w:eastAsia="宋体" w:cs="宋体"/>
          <w:color w:val="auto"/>
        </w:rPr>
      </w:pPr>
      <w:r>
        <w:rPr>
          <w:rFonts w:hint="eastAsia" w:ascii="宋体" w:hAnsi="宋体" w:eastAsia="宋体" w:cs="宋体"/>
          <w:b/>
          <w:color w:val="auto"/>
        </w:rPr>
        <w:t>附件1：《客户带看确认书》</w:t>
      </w:r>
    </w:p>
    <w:p>
      <w:pPr>
        <w:spacing w:line="300" w:lineRule="auto"/>
        <w:rPr>
          <w:rFonts w:ascii="宋体" w:hAnsi="宋体" w:eastAsia="宋体" w:cs="宋体"/>
          <w:color w:val="auto"/>
        </w:rPr>
      </w:pPr>
      <w:r>
        <w:rPr>
          <w:rFonts w:hint="eastAsia" w:ascii="宋体" w:hAnsi="宋体" w:eastAsia="宋体" w:cs="宋体"/>
          <w:color w:val="auto"/>
        </w:rPr>
        <w:drawing>
          <wp:inline distT="0" distB="0" distL="114300" distR="114300">
            <wp:extent cx="5350510" cy="2461260"/>
            <wp:effectExtent l="0" t="0" r="8890" b="254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rcRect l="754" t="2417"/>
                    <a:stretch>
                      <a:fillRect/>
                    </a:stretch>
                  </pic:blipFill>
                  <pic:spPr>
                    <a:xfrm>
                      <a:off x="0" y="0"/>
                      <a:ext cx="5350510" cy="2461260"/>
                    </a:xfrm>
                    <a:prstGeom prst="rect">
                      <a:avLst/>
                    </a:prstGeom>
                    <a:noFill/>
                    <a:ln>
                      <a:noFill/>
                    </a:ln>
                  </pic:spPr>
                </pic:pic>
              </a:graphicData>
            </a:graphic>
          </wp:inline>
        </w:drawing>
      </w:r>
    </w:p>
    <w:p>
      <w:pPr>
        <w:spacing w:line="300" w:lineRule="auto"/>
        <w:rPr>
          <w:rFonts w:ascii="宋体" w:hAnsi="宋体" w:eastAsia="宋体" w:cs="宋体"/>
          <w:b/>
          <w:color w:val="auto"/>
        </w:rPr>
      </w:pPr>
    </w:p>
    <w:p>
      <w:pPr>
        <w:spacing w:line="300" w:lineRule="auto"/>
        <w:rPr>
          <w:rFonts w:ascii="宋体" w:hAnsi="宋体" w:eastAsia="宋体" w:cs="宋体"/>
          <w:b/>
          <w:color w:val="auto"/>
        </w:rPr>
      </w:pPr>
      <w:r>
        <w:rPr>
          <w:rFonts w:hint="eastAsia" w:ascii="宋体" w:hAnsi="宋体" w:eastAsia="宋体" w:cs="宋体"/>
          <w:b/>
          <w:color w:val="auto"/>
        </w:rPr>
        <w:t>附件2 ： 《对账单明细表》</w:t>
      </w:r>
    </w:p>
    <w:p>
      <w:pPr>
        <w:pStyle w:val="2"/>
        <w:ind w:left="0" w:leftChars="0" w:firstLine="0" w:firstLineChars="0"/>
        <w:rPr>
          <w:rFonts w:hint="eastAsia" w:ascii="宋体" w:hAnsi="宋体" w:eastAsia="宋体" w:cs="宋体"/>
          <w:b/>
          <w:color w:val="auto"/>
          <w:lang w:eastAsia="zh-CN"/>
        </w:rPr>
      </w:pPr>
      <w:r>
        <w:rPr>
          <w:rFonts w:hint="eastAsia" w:ascii="宋体" w:hAnsi="宋体" w:eastAsia="宋体" w:cs="宋体"/>
          <w:b/>
          <w:color w:val="auto"/>
          <w:lang w:eastAsia="zh-CN"/>
        </w:rPr>
        <w:drawing>
          <wp:inline distT="0" distB="0" distL="114300" distR="114300">
            <wp:extent cx="5751195" cy="2859405"/>
            <wp:effectExtent l="0" t="0" r="3810" b="0"/>
            <wp:docPr id="1" name="图片 1" descr="1703660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3660342(1)"/>
                    <pic:cNvPicPr>
                      <a:picLocks noChangeAspect="1"/>
                    </pic:cNvPicPr>
                  </pic:nvPicPr>
                  <pic:blipFill>
                    <a:blip r:embed="rId7"/>
                    <a:stretch>
                      <a:fillRect/>
                    </a:stretch>
                  </pic:blipFill>
                  <pic:spPr>
                    <a:xfrm>
                      <a:off x="0" y="0"/>
                      <a:ext cx="5751195" cy="2859405"/>
                    </a:xfrm>
                    <a:prstGeom prst="rect">
                      <a:avLst/>
                    </a:prstGeom>
                  </pic:spPr>
                </pic:pic>
              </a:graphicData>
            </a:graphic>
          </wp:inline>
        </w:drawing>
      </w:r>
    </w:p>
    <w:p>
      <w:pPr>
        <w:spacing w:line="300" w:lineRule="auto"/>
        <w:ind w:left="632" w:hanging="632" w:hangingChars="300"/>
        <w:rPr>
          <w:rFonts w:ascii="宋体" w:hAnsi="宋体" w:eastAsia="宋体" w:cs="宋体"/>
          <w:b/>
          <w:color w:val="auto"/>
        </w:rPr>
      </w:pPr>
    </w:p>
    <w:p>
      <w:pPr>
        <w:spacing w:line="300" w:lineRule="auto"/>
        <w:ind w:left="632" w:hanging="632" w:hangingChars="300"/>
        <w:rPr>
          <w:rFonts w:ascii="宋体" w:hAnsi="宋体" w:eastAsia="宋体" w:cs="宋体"/>
          <w:b/>
          <w:color w:val="auto"/>
        </w:rPr>
      </w:pPr>
      <w:r>
        <w:rPr>
          <w:rFonts w:hint="eastAsia" w:ascii="宋体" w:hAnsi="宋体" w:eastAsia="宋体" w:cs="宋体"/>
          <w:b/>
          <w:color w:val="auto"/>
        </w:rPr>
        <w:t>附件3：《成功销售确认单》</w:t>
      </w:r>
    </w:p>
    <w:p>
      <w:pPr>
        <w:spacing w:line="300" w:lineRule="auto"/>
        <w:ind w:left="630" w:hanging="630" w:hangingChars="300"/>
        <w:rPr>
          <w:rFonts w:eastAsia="宋体"/>
          <w:color w:val="auto"/>
        </w:rPr>
      </w:pPr>
      <w:r>
        <w:rPr>
          <w:rFonts w:hint="eastAsia" w:eastAsia="宋体"/>
          <w:color w:val="auto"/>
        </w:rPr>
        <w:drawing>
          <wp:inline distT="0" distB="0" distL="114300" distR="114300">
            <wp:extent cx="5388610" cy="2161540"/>
            <wp:effectExtent l="0" t="0" r="8890" b="10160"/>
            <wp:docPr id="10" name="图片 10" descr="167050490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70504907705"/>
                    <pic:cNvPicPr>
                      <a:picLocks noChangeAspect="1"/>
                    </pic:cNvPicPr>
                  </pic:nvPicPr>
                  <pic:blipFill>
                    <a:blip r:embed="rId8"/>
                    <a:stretch>
                      <a:fillRect/>
                    </a:stretch>
                  </pic:blipFill>
                  <pic:spPr>
                    <a:xfrm>
                      <a:off x="0" y="0"/>
                      <a:ext cx="5388610" cy="2161540"/>
                    </a:xfrm>
                    <a:prstGeom prst="rect">
                      <a:avLst/>
                    </a:prstGeom>
                  </pic:spPr>
                </pic:pic>
              </a:graphicData>
            </a:graphic>
          </wp:inline>
        </w:drawing>
      </w:r>
    </w:p>
    <w:p>
      <w:pPr>
        <w:pageBreakBefore/>
        <w:spacing w:line="300" w:lineRule="auto"/>
        <w:ind w:left="539" w:hanging="446" w:hangingChars="300"/>
        <w:rPr>
          <w:rFonts w:ascii="宋体" w:hAnsi="宋体" w:eastAsia="宋体" w:cs="宋体"/>
          <w:b/>
          <w:color w:val="auto"/>
        </w:rPr>
      </w:pPr>
      <w:r>
        <w:rPr>
          <w:rFonts w:hint="eastAsia" w:ascii="宋体" w:hAnsi="宋体" w:eastAsia="宋体" w:cs="宋体"/>
          <w:b/>
          <w:bCs/>
          <w:color w:val="auto"/>
          <w:spacing w:val="-31"/>
        </w:rPr>
        <w:t>附件4：</w:t>
      </w:r>
      <w:r>
        <w:rPr>
          <w:rFonts w:hint="eastAsia" w:ascii="宋体" w:hAnsi="宋体" w:eastAsia="宋体" w:cs="宋体"/>
          <w:b/>
          <w:color w:val="auto"/>
        </w:rPr>
        <w:t>《阳光作业服务承诺》</w:t>
      </w:r>
    </w:p>
    <w:p>
      <w:pPr>
        <w:pStyle w:val="15"/>
        <w:widowControl w:val="0"/>
        <w:kinsoku/>
        <w:autoSpaceDE/>
        <w:autoSpaceDN/>
        <w:spacing w:line="360" w:lineRule="auto"/>
        <w:ind w:firstLine="482"/>
        <w:textAlignment w:val="auto"/>
        <w:rPr>
          <w:rFonts w:ascii="宋体" w:hAnsi="宋体" w:eastAsia="宋体" w:cs="宋体"/>
          <w:b/>
          <w:color w:val="auto"/>
          <w:sz w:val="24"/>
          <w:szCs w:val="28"/>
        </w:rPr>
      </w:pPr>
      <w:r>
        <w:rPr>
          <w:rFonts w:hint="eastAsia" w:ascii="宋体" w:hAnsi="宋体" w:eastAsia="宋体" w:cs="宋体"/>
          <w:b/>
          <w:color w:val="auto"/>
          <w:sz w:val="24"/>
          <w:szCs w:val="28"/>
        </w:rPr>
        <w:t>一、双方服务承诺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甲乙双方共同承诺，在本项目合作期间，双方及双方人员不进行下列行为：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1、在（</w:t>
      </w:r>
      <w:r>
        <w:rPr>
          <w:rFonts w:hint="eastAsia" w:ascii="宋体" w:hAnsi="宋体" w:eastAsia="宋体" w:cs="宋体"/>
          <w:bCs/>
          <w:color w:val="auto"/>
          <w:sz w:val="24"/>
          <w:szCs w:val="28"/>
          <w:lang w:val="en-US" w:eastAsia="zh-CN"/>
        </w:rPr>
        <w:t>2</w:t>
      </w:r>
      <w:r>
        <w:rPr>
          <w:rFonts w:hint="eastAsia" w:ascii="宋体" w:hAnsi="宋体" w:eastAsia="宋体" w:cs="宋体"/>
          <w:bCs/>
          <w:color w:val="auto"/>
          <w:sz w:val="24"/>
          <w:szCs w:val="28"/>
        </w:rPr>
        <w:t>）内拦截、争抢对方客户或获取对方客户的联系信息。但在乙方及其整合渠道门店正常营业范围内，乙方及乙方人员不受本条约束。</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（1）项目中心为圆点东西南北第一个红绿灯范围内；</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（2）项目中心为圆点直径【500】米范围内；</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2、与对方人员或其他人员串通，将本项目对方客户通过不正当手段更改为己方客户。</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3、因本项目与对方人员产生非正常利益往来，包括但不限于给予/接受对方或对方人员回扣、礼金、有价证券、贵重物品或好处费、感谢费。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4、以任何名义向客户违规收取额外费用及款项。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5、违反甲方确认或甲方现场公示的本项目信息、销售价格及优惠方式，故意告知客户本项目虚假信息、误导客户。但如甲方确认信息与甲方现场公示信息存在差异的，乙方及乙方人员可按其中任一信息告知客户，不视为违反本款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甲方人员包括甲方自有销售人员、甲方其他自有员工。乙方人员包括乙方员工、本项目乙方合作的渠道服务商及案场服务商。</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甲方客户是指甲方自然到访客户，乙方客户是指按主协议约定应归属于乙方的客户。</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二、通知及确定</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1、一方发现对方或对方人员违反服务承诺时，该方（下称“通知方”）应书面通知对方并同时提供对方或对方人员违反服务承诺的证明材料。</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通知方的书面通知内容应当包括：违反服务承诺相关人员的姓名、有效身份信息、职务，违反服务承诺行为的日期、时间、地点、行为内容，证明材料说明。前述书面通知应能够证明通知方所述的违反服务承诺的行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收到书面通知一方（下称“被通知方”）有权于收到书面通知后采取包括但不限于如下的措施向通知方提出异议：要求通知方补充信息及证明材料，向通知方提供己方的证明材料等。通知方与被通知方应就异议内容合理沟通、答复或进一步提供信息及证明材料等。</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3、甲乙双方应基于各自提供的信息及证明材料，遵循合理、公平的原则，共同确定一方是否存在违反服务承诺的行为。</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三、违约责任</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1、甲乙双方共同确定乙方存在违反服务承诺的行为时，甲方有权要求乙方按照以下标准向甲方支付违约金。乙方及乙方人员的同一个行为违反多个服务承诺时，按1次计算：</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1）甲方按本服务承诺第二条第1款书面通知乙方且甲乙双方共同确定乙方存在违反服务承诺的行为时，甲方有权要求乙方按照【30000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（2）乙方自行发现和查处乙方违反服务承诺的行为并通知甲方时，甲方有权要求乙方按照【5000】元/次的标准向甲方支付违约金，向客户退还已收取的款项及费用（违反第一条第4款适用）。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甲乙双方均发现乙方存在违反服务承诺的行为时，则按在先通知方确定违约金适用标准。如甲方在先书面通知乙方且甲乙双方共同确定乙方存在违反服务承诺的行为，适用本条第（1）款约定的违约金；如乙方在先通知甲方且乙方确实存在违反服务承诺的行为，适用本条第（2）款约定的违约金。</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4）甲乙双方应书面共同确认乙方违反服务承诺的行为及违约金金额，违约金金额由甲方自应当支付/退还（以下统称“支付”）至乙方的款项中扣减或乙方向甲方另行支付。甲方自应当支付至乙方的款项中扣减违约金或另行支付违约金时，乙方按扣减后净额或者按主协议金额减另行支付违约金金额后向甲方开具主协议约定的增值税发票。如乙方已经就主协议服务费全额向甲方开具过增值税发票，甲方应配合乙方开具红字发票。如因甲方的原因造成乙方无法开具红字发票，乙方可从应支付的违约金中扣除乙方根据现行税法规定已缴纳的增值税金额后退还甲方。</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2、甲乙双方共同确定甲方存在违反服务承诺的行为时，甲方有权就AB方案择一适用，并书面告知乙方，如甲方在双方共同确定甲方存在违反服务承诺的行为后10日内未书面告知乙方，则视为甲方同意适用A方案：</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A方案：乙方有权要求甲方按照【30000】元/次的标准向乙方支付违约金，向客户退还已收取的款项及费用（违反第一条第4款适用），乙方有权根据甲方违约的情形调减违约金，调减后不低于【5000】元/次。甲方及甲方人员的同一个行为违反多个服务承诺时，按1次计算。甲方自行发现和查处甲方违反服务承诺的行为并通知乙方时，乙方有权要求甲方按照【5000】元/次的标准向乙方支付违约金，向客户退还已收取的款项及费用（违反第一条第4款适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乙双方应书面共同确认甲方违反服务承诺的行为及违约金金额，甲方应在双方书面确认后10个工作日内向乙方支付违约金或在乙方应支付至甲方的款项中扣减。甲方向乙方支付违约金时，乙方按照主协议应结算金额和违约金金额合计开具增值税发票。</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B方案：甲方就违规人员进行处理（甲方处理标准为：解除劳动合同）并公示，且甲方应在公示后10个工作日内将公示渠道及公示信息告知乙方。公示渠道应为可触达项目全部销售方且乙方可直接获取甲方公示信息的渠道，包括但不限于项目销售现场、甲方公众号、项目公众号、乙方员工所在的项目销售微信群等。甲方因处理违规人员产生的争议纠纷等由甲方自行解决并承担相应风险，与乙方无关。</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3、如经事后查明，一方所主张的事实或提供的证明材料中，存在故意捏造、篡改、虚构等侵犯对方及对方人员合法权益的情形，被侵权方有权要求侵权方退还其已支付的全部违约金（如已支付），并要求侵权方承担相当于被侵权方所支付违约金同等金额的赔偿金。</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四、全渠道阳光承诺</w:t>
      </w:r>
    </w:p>
    <w:p>
      <w:pPr>
        <w:pStyle w:val="15"/>
        <w:widowControl w:val="0"/>
        <w:kinsoku/>
        <w:spacing w:line="360" w:lineRule="auto"/>
        <w:ind w:firstLine="480"/>
        <w:rPr>
          <w:rFonts w:ascii="宋体" w:hAnsi="宋体" w:eastAsia="宋体" w:cs="宋体"/>
          <w:bCs/>
          <w:color w:val="auto"/>
          <w:sz w:val="24"/>
          <w:szCs w:val="28"/>
        </w:rPr>
      </w:pPr>
      <w:r>
        <w:rPr>
          <w:rFonts w:hint="eastAsia" w:ascii="宋体" w:hAnsi="宋体" w:eastAsia="宋体" w:cs="宋体"/>
          <w:bCs/>
          <w:color w:val="auto"/>
          <w:sz w:val="24"/>
          <w:szCs w:val="28"/>
        </w:rPr>
        <w:t>甲方承诺按本服务承诺约定的乙方服务承诺及乙方违约责任同等要求本项目乙方之外的渠道服务商及案场服务商。</w:t>
      </w:r>
    </w:p>
    <w:p>
      <w:pPr>
        <w:pStyle w:val="15"/>
        <w:widowControl w:val="0"/>
        <w:kinsoku/>
        <w:spacing w:line="360" w:lineRule="auto"/>
        <w:ind w:firstLine="482"/>
        <w:rPr>
          <w:rFonts w:ascii="宋体" w:hAnsi="宋体" w:eastAsia="宋体" w:cs="宋体"/>
          <w:b/>
          <w:color w:val="auto"/>
          <w:sz w:val="24"/>
          <w:szCs w:val="28"/>
        </w:rPr>
      </w:pPr>
      <w:r>
        <w:rPr>
          <w:rFonts w:hint="eastAsia" w:ascii="宋体" w:hAnsi="宋体" w:eastAsia="宋体" w:cs="宋体"/>
          <w:b/>
          <w:color w:val="auto"/>
          <w:sz w:val="24"/>
          <w:szCs w:val="28"/>
        </w:rPr>
        <w:t>五、其他</w:t>
      </w:r>
    </w:p>
    <w:p>
      <w:pPr>
        <w:widowControl w:val="0"/>
        <w:kinsoku/>
        <w:spacing w:line="360" w:lineRule="auto"/>
        <w:ind w:firstLine="480" w:firstLineChars="200"/>
        <w:rPr>
          <w:rFonts w:ascii="宋体" w:hAnsi="宋体" w:eastAsia="宋体" w:cs="宋体"/>
          <w:color w:val="auto"/>
          <w:sz w:val="24"/>
          <w:szCs w:val="28"/>
        </w:rPr>
      </w:pPr>
      <w:r>
        <w:rPr>
          <w:rFonts w:hint="eastAsia" w:ascii="宋体" w:hAnsi="宋体" w:eastAsia="宋体" w:cs="宋体"/>
          <w:color w:val="auto"/>
          <w:sz w:val="24"/>
          <w:szCs w:val="28"/>
        </w:rPr>
        <w:t>1、本服务承诺作为主协议附件，与主协议具有同等法律效力。</w:t>
      </w:r>
    </w:p>
    <w:p>
      <w:pPr>
        <w:widowControl w:val="0"/>
        <w:kinsoku/>
        <w:spacing w:line="360" w:lineRule="auto"/>
        <w:ind w:firstLine="480" w:firstLineChars="200"/>
        <w:rPr>
          <w:rFonts w:ascii="宋体" w:hAnsi="宋体" w:eastAsia="宋体" w:cs="宋体"/>
          <w:b/>
          <w:bCs/>
          <w:color w:val="auto"/>
          <w:sz w:val="24"/>
          <w:szCs w:val="28"/>
        </w:rPr>
      </w:pPr>
      <w:r>
        <w:rPr>
          <w:rFonts w:hint="eastAsia" w:ascii="宋体" w:hAnsi="宋体" w:eastAsia="宋体" w:cs="宋体"/>
          <w:color w:val="auto"/>
          <w:sz w:val="24"/>
          <w:szCs w:val="28"/>
        </w:rPr>
        <w:t>2、本服务承诺与主协议约定不一致的，按本服务承诺约定执行；本服务承诺未约定的，按主协议约定执行。</w:t>
      </w:r>
      <w:r>
        <w:rPr>
          <w:rFonts w:hint="eastAsia" w:ascii="宋体" w:hAnsi="宋体" w:eastAsia="宋体" w:cs="宋体"/>
          <w:b/>
          <w:bCs/>
          <w:color w:val="auto"/>
          <w:sz w:val="24"/>
          <w:szCs w:val="28"/>
        </w:rPr>
        <w:t>乙方监督部门电话/邮箱： 【  10106188   】</w:t>
      </w:r>
    </w:p>
    <w:p>
      <w:pPr>
        <w:pStyle w:val="2"/>
        <w:pageBreakBefore/>
        <w:widowControl w:val="0"/>
        <w:kinsoku/>
        <w:adjustRightInd/>
        <w:snapToGrid/>
        <w:spacing w:line="360" w:lineRule="auto"/>
        <w:ind w:left="0" w:leftChars="0" w:firstLine="0" w:firstLineChars="0"/>
        <w:textAlignment w:val="auto"/>
        <w:rPr>
          <w:rFonts w:ascii="宋体" w:hAnsi="宋体" w:eastAsia="宋体" w:cs="宋体"/>
          <w:b/>
          <w:color w:val="auto"/>
          <w:szCs w:val="20"/>
        </w:rPr>
      </w:pPr>
      <w:r>
        <w:rPr>
          <w:rFonts w:hint="eastAsia" w:ascii="宋体" w:hAnsi="宋体" w:eastAsia="宋体" w:cs="宋体"/>
          <w:b/>
          <w:color w:val="auto"/>
          <w:szCs w:val="20"/>
        </w:rPr>
        <w:t>附件5：《电子带看单补充协议》</w:t>
      </w:r>
    </w:p>
    <w:p>
      <w:pPr>
        <w:widowControl w:val="0"/>
        <w:kinsoku/>
        <w:spacing w:line="360" w:lineRule="auto"/>
        <w:jc w:val="center"/>
        <w:rPr>
          <w:rFonts w:ascii="宋体" w:hAnsi="宋体" w:eastAsia="宋体" w:cs="宋体"/>
          <w:b/>
          <w:color w:val="auto"/>
          <w:sz w:val="32"/>
          <w:szCs w:val="28"/>
        </w:rPr>
      </w:pPr>
      <w:r>
        <w:rPr>
          <w:rFonts w:hint="eastAsia" w:ascii="宋体" w:hAnsi="宋体" w:eastAsia="宋体" w:cs="宋体"/>
          <w:b/>
          <w:color w:val="auto"/>
          <w:sz w:val="32"/>
          <w:szCs w:val="28"/>
        </w:rPr>
        <w:t>电子带看单补充协议</w:t>
      </w:r>
    </w:p>
    <w:p>
      <w:pPr>
        <w:widowControl w:val="0"/>
        <w:kinsoku/>
        <w:spacing w:line="360" w:lineRule="auto"/>
        <w:jc w:val="right"/>
        <w:rPr>
          <w:rFonts w:ascii="仿宋" w:hAnsi="仿宋" w:eastAsia="仿宋" w:cs="仿宋"/>
          <w:color w:val="auto"/>
        </w:rPr>
      </w:pPr>
      <w:r>
        <w:rPr>
          <w:rFonts w:hint="eastAsia" w:ascii="仿宋" w:hAnsi="仿宋" w:eastAsia="仿宋" w:cs="仿宋"/>
          <w:color w:val="auto"/>
        </w:rPr>
        <w:t xml:space="preserve"> </w:t>
      </w:r>
    </w:p>
    <w:p>
      <w:pPr>
        <w:widowControl w:val="0"/>
        <w:kinsoku/>
        <w:spacing w:line="360" w:lineRule="auto"/>
        <w:ind w:right="630"/>
        <w:rPr>
          <w:rFonts w:hint="default" w:ascii="宋体" w:hAnsi="宋体" w:eastAsia="宋体" w:cs="宋体"/>
          <w:b/>
          <w:bCs/>
          <w:color w:val="auto"/>
          <w:sz w:val="24"/>
          <w:szCs w:val="28"/>
          <w:u w:val="single"/>
          <w:lang w:val="en-US" w:eastAsia="zh-CN"/>
        </w:rPr>
      </w:pPr>
      <w:r>
        <w:rPr>
          <w:rFonts w:hint="eastAsia" w:ascii="宋体" w:hAnsi="宋体" w:eastAsia="宋体" w:cs="宋体"/>
          <w:b/>
          <w:bCs/>
          <w:color w:val="auto"/>
          <w:sz w:val="24"/>
          <w:szCs w:val="28"/>
        </w:rPr>
        <w:t>甲方：</w:t>
      </w:r>
      <w:r>
        <w:rPr>
          <w:rFonts w:hint="eastAsia" w:ascii="宋体" w:hAnsi="宋体" w:eastAsia="宋体" w:cs="宋体"/>
          <w:b/>
          <w:bCs/>
          <w:sz w:val="24"/>
          <w:szCs w:val="28"/>
          <w:u w:val="single"/>
        </w:rPr>
        <w:t>河南浩德龙瑞置业有限公司</w:t>
      </w:r>
    </w:p>
    <w:p>
      <w:pPr>
        <w:widowControl w:val="0"/>
        <w:kinsoku/>
        <w:spacing w:line="360" w:lineRule="auto"/>
        <w:ind w:right="630"/>
        <w:rPr>
          <w:rFonts w:ascii="宋体" w:hAnsi="宋体" w:eastAsia="宋体" w:cs="宋体"/>
          <w:b/>
          <w:bCs/>
          <w:color w:val="auto"/>
          <w:sz w:val="24"/>
          <w:szCs w:val="28"/>
        </w:rPr>
      </w:pPr>
      <w:r>
        <w:rPr>
          <w:rFonts w:hint="eastAsia" w:ascii="宋体" w:hAnsi="宋体" w:eastAsia="宋体" w:cs="宋体"/>
          <w:b/>
          <w:bCs/>
          <w:color w:val="auto"/>
          <w:sz w:val="24"/>
          <w:szCs w:val="28"/>
        </w:rPr>
        <w:t>乙方：</w:t>
      </w:r>
      <w:r>
        <w:rPr>
          <w:rFonts w:hint="eastAsia" w:ascii="宋体" w:hAnsi="宋体" w:eastAsia="宋体" w:cs="宋体"/>
          <w:b/>
          <w:bCs/>
          <w:color w:val="auto"/>
          <w:sz w:val="24"/>
          <w:szCs w:val="28"/>
          <w:u w:val="single"/>
        </w:rPr>
        <w:t>洛阳闹贝房地产经纪有限公司</w:t>
      </w:r>
    </w:p>
    <w:p>
      <w:pPr>
        <w:widowControl w:val="0"/>
        <w:kinsoku/>
        <w:spacing w:line="360" w:lineRule="auto"/>
        <w:ind w:right="630"/>
        <w:rPr>
          <w:rFonts w:ascii="仿宋" w:hAnsi="仿宋" w:eastAsia="仿宋" w:cs="仿宋"/>
          <w:color w:val="auto"/>
        </w:rPr>
      </w:pPr>
    </w:p>
    <w:p>
      <w:pPr>
        <w:widowControl w:val="0"/>
        <w:kinsoku/>
        <w:adjustRightInd/>
        <w:snapToGrid/>
        <w:spacing w:line="360" w:lineRule="auto"/>
        <w:ind w:firstLine="480" w:firstLineChars="200"/>
        <w:textAlignment w:val="auto"/>
        <w:rPr>
          <w:rFonts w:ascii="宋体" w:hAnsi="宋体" w:eastAsia="宋体" w:cs="宋体"/>
          <w:color w:val="auto"/>
          <w:sz w:val="24"/>
          <w:szCs w:val="28"/>
        </w:rPr>
      </w:pPr>
      <w:r>
        <w:rPr>
          <w:rFonts w:hint="eastAsia" w:ascii="宋体" w:hAnsi="宋体" w:eastAsia="宋体" w:cs="宋体"/>
          <w:color w:val="auto"/>
          <w:sz w:val="24"/>
          <w:szCs w:val="28"/>
        </w:rPr>
        <w:t>甲乙双方于【202</w:t>
      </w:r>
      <w:r>
        <w:rPr>
          <w:rFonts w:hint="eastAsia" w:ascii="宋体" w:hAnsi="宋体" w:eastAsia="宋体" w:cs="宋体"/>
          <w:color w:val="auto"/>
          <w:sz w:val="24"/>
          <w:szCs w:val="28"/>
          <w:lang w:val="en-US" w:eastAsia="zh-CN"/>
        </w:rPr>
        <w:t>4</w:t>
      </w:r>
      <w:r>
        <w:rPr>
          <w:rFonts w:hint="eastAsia" w:ascii="宋体" w:hAnsi="宋体" w:eastAsia="宋体" w:cs="宋体"/>
          <w:color w:val="auto"/>
          <w:sz w:val="24"/>
          <w:szCs w:val="28"/>
        </w:rPr>
        <w:t>年</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月</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rPr>
        <w:t>日】签署了《</w:t>
      </w:r>
      <w:r>
        <w:rPr>
          <w:rFonts w:hint="eastAsia" w:ascii="宋体" w:hAnsi="宋体" w:eastAsia="宋体" w:cs="宋体"/>
          <w:sz w:val="24"/>
          <w:szCs w:val="28"/>
          <w:lang w:val="en-US" w:eastAsia="zh-CN"/>
        </w:rPr>
        <w:t>浩德悠然居</w:t>
      </w:r>
      <w:r>
        <w:rPr>
          <w:rFonts w:hint="eastAsia" w:ascii="宋体" w:hAnsi="宋体" w:eastAsia="宋体" w:cs="宋体"/>
          <w:sz w:val="24"/>
          <w:szCs w:val="28"/>
        </w:rPr>
        <w:t>渠道合作合同</w:t>
      </w:r>
      <w:r>
        <w:rPr>
          <w:rFonts w:hint="eastAsia" w:ascii="宋体" w:hAnsi="宋体" w:eastAsia="宋体" w:cs="宋体"/>
          <w:color w:val="auto"/>
          <w:sz w:val="24"/>
          <w:szCs w:val="28"/>
        </w:rPr>
        <w:t>》（以下称为“主协议”），约定【</w:t>
      </w:r>
      <w:ins w:id="15" w:author="＂Ｍacchiatｏ＂" w:date="2023-12-30T16:11:12Z">
        <w:r>
          <w:rPr>
            <w:rFonts w:hint="eastAsia" w:ascii="宋体" w:hAnsi="宋体" w:eastAsia="宋体" w:cs="宋体"/>
            <w:sz w:val="24"/>
            <w:szCs w:val="28"/>
          </w:rPr>
          <w:t>乙方为甲方【</w:t>
        </w:r>
      </w:ins>
      <w:ins w:id="16" w:author="＂Ｍacchiatｏ＂" w:date="2023-12-30T16:11:12Z">
        <w:r>
          <w:rPr>
            <w:rFonts w:hint="eastAsia" w:ascii="宋体" w:hAnsi="宋体" w:eastAsia="宋体" w:cs="宋体"/>
            <w:sz w:val="24"/>
            <w:szCs w:val="28"/>
            <w:lang w:val="en-US" w:eastAsia="zh-CN"/>
          </w:rPr>
          <w:t>浩德悠然居</w:t>
        </w:r>
      </w:ins>
      <w:ins w:id="17" w:author="＂Ｍacchiatｏ＂" w:date="2023-12-30T16:11:12Z">
        <w:r>
          <w:rPr>
            <w:rFonts w:hint="eastAsia" w:ascii="宋体" w:hAnsi="宋体" w:eastAsia="宋体" w:cs="宋体"/>
            <w:sz w:val="24"/>
            <w:szCs w:val="28"/>
          </w:rPr>
          <w:t>】项目提供【渠道】服务</w:t>
        </w:r>
      </w:ins>
      <w:del w:id="18" w:author="＂Ｍacchiatｏ＂" w:date="2023-12-30T16:11:12Z">
        <w:r>
          <w:rPr>
            <w:rFonts w:hint="eastAsia" w:ascii="宋体" w:hAnsi="宋体" w:eastAsia="宋体" w:cs="宋体"/>
            <w:color w:val="auto"/>
            <w:sz w:val="24"/>
            <w:szCs w:val="28"/>
          </w:rPr>
          <w:delText>乙方为甲方【</w:delText>
        </w:r>
      </w:del>
      <w:del w:id="19" w:author="＂Ｍacchiatｏ＂" w:date="2023-12-30T16:11:12Z">
        <w:r>
          <w:rPr>
            <w:rFonts w:hint="eastAsia" w:ascii="宋体" w:hAnsi="宋体" w:eastAsia="宋体" w:cs="宋体"/>
            <w:color w:val="auto"/>
            <w:sz w:val="24"/>
            <w:szCs w:val="28"/>
            <w:lang w:val="en-US" w:eastAsia="zh-CN"/>
          </w:rPr>
          <w:delText>浩德伊河湾</w:delText>
        </w:r>
      </w:del>
      <w:del w:id="20" w:author="＂Ｍacchiatｏ＂" w:date="2023-12-30T16:11:12Z">
        <w:r>
          <w:rPr>
            <w:rFonts w:hint="eastAsia" w:ascii="宋体" w:hAnsi="宋体" w:eastAsia="宋体" w:cs="宋体"/>
            <w:color w:val="auto"/>
            <w:sz w:val="24"/>
            <w:szCs w:val="28"/>
          </w:rPr>
          <w:delText>】项目提供【渠道】服务</w:delText>
        </w:r>
      </w:del>
      <w:r>
        <w:rPr>
          <w:rFonts w:hint="eastAsia" w:ascii="宋体" w:hAnsi="宋体" w:eastAsia="宋体" w:cs="宋体"/>
          <w:color w:val="auto"/>
          <w:sz w:val="24"/>
          <w:szCs w:val="28"/>
        </w:rPr>
        <w:t>】。现双方就</w:t>
      </w:r>
      <w:del w:id="21" w:author="＂Ｍacchiatｏ＂" w:date="2023-12-30T16:11:35Z">
        <w:r>
          <w:rPr>
            <w:rFonts w:hint="eastAsia" w:ascii="宋体" w:hAnsi="宋体" w:eastAsia="宋体" w:cs="宋体"/>
            <w:color w:val="auto"/>
            <w:sz w:val="24"/>
            <w:szCs w:val="28"/>
          </w:rPr>
          <w:delText>【</w:delText>
        </w:r>
      </w:del>
      <w:ins w:id="22" w:author="＂Ｍacchiatｏ＂" w:date="2023-12-30T16:11:30Z">
        <w:r>
          <w:rPr>
            <w:rFonts w:hint="eastAsia" w:ascii="宋体" w:hAnsi="宋体" w:eastAsia="宋体" w:cs="宋体"/>
            <w:sz w:val="24"/>
            <w:szCs w:val="28"/>
          </w:rPr>
          <w:t>【</w:t>
        </w:r>
      </w:ins>
      <w:ins w:id="23" w:author="＂Ｍacchiatｏ＂" w:date="2023-12-30T16:11:30Z">
        <w:r>
          <w:rPr>
            <w:rFonts w:hint="eastAsia" w:ascii="宋体" w:hAnsi="宋体" w:eastAsia="宋体" w:cs="宋体"/>
            <w:sz w:val="24"/>
            <w:szCs w:val="28"/>
            <w:lang w:val="en-US" w:eastAsia="zh-CN"/>
          </w:rPr>
          <w:t>浩德悠然居</w:t>
        </w:r>
      </w:ins>
      <w:ins w:id="24" w:author="＂Ｍacchiatｏ＂" w:date="2023-12-30T16:11:30Z">
        <w:r>
          <w:rPr>
            <w:rFonts w:hint="eastAsia" w:ascii="宋体" w:hAnsi="宋体" w:eastAsia="宋体" w:cs="宋体"/>
            <w:sz w:val="24"/>
            <w:szCs w:val="28"/>
          </w:rPr>
          <w:t>】</w:t>
        </w:r>
      </w:ins>
      <w:del w:id="25" w:author="＂Ｍacchiatｏ＂" w:date="2023-12-30T16:11:30Z">
        <w:r>
          <w:rPr>
            <w:rFonts w:hint="eastAsia" w:ascii="宋体" w:hAnsi="宋体" w:eastAsia="宋体" w:cs="宋体"/>
            <w:color w:val="auto"/>
            <w:sz w:val="24"/>
            <w:szCs w:val="28"/>
            <w:lang w:val="en-US" w:eastAsia="zh-CN"/>
          </w:rPr>
          <w:delText>浩德伊河湾</w:delText>
        </w:r>
      </w:del>
      <w:del w:id="26" w:author="＂Ｍacchiatｏ＂" w:date="2023-12-30T16:11:32Z">
        <w:r>
          <w:rPr>
            <w:rFonts w:hint="eastAsia" w:ascii="宋体" w:hAnsi="宋体" w:eastAsia="宋体" w:cs="宋体"/>
            <w:color w:val="auto"/>
            <w:sz w:val="24"/>
            <w:szCs w:val="28"/>
          </w:rPr>
          <w:delText>】</w:delText>
        </w:r>
      </w:del>
      <w:r>
        <w:rPr>
          <w:rFonts w:hint="eastAsia" w:ascii="宋体" w:hAnsi="宋体" w:eastAsia="宋体" w:cs="宋体"/>
          <w:color w:val="auto"/>
          <w:sz w:val="24"/>
          <w:szCs w:val="28"/>
        </w:rPr>
        <w:t>项目（以下称为“本项目”）客户确认事宜签署本补充协议，以兹共同遵守。</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w:t>
      </w:r>
    </w:p>
    <w:p>
      <w:pPr>
        <w:widowControl w:val="0"/>
        <w:kinsoku/>
        <w:snapToGrid/>
        <w:spacing w:line="360" w:lineRule="auto"/>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是甲乙双方之间约定的、对于乙方客户到访的情况通过线上进行确认的带看单形式，本项目电子带看单的信息、生成方式、确认人、确认方式、确认流程等由双方根据本补充协议约定及系统实际操作要求执行。</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电子带看单信息及确认</w:t>
      </w:r>
      <w:r>
        <w:rPr>
          <w:rFonts w:hint="eastAsia" w:ascii="宋体" w:hAnsi="宋体" w:eastAsia="宋体" w:cs="宋体"/>
          <w:b/>
          <w:color w:val="auto"/>
          <w:sz w:val="24"/>
          <w:szCs w:val="24"/>
          <w:lang w:val="en-GB"/>
        </w:rPr>
        <w:t>人</w:t>
      </w:r>
    </w:p>
    <w:p>
      <w:pPr>
        <w:pStyle w:val="16"/>
        <w:widowControl w:val="0"/>
        <w:numPr>
          <w:ilvl w:val="0"/>
          <w:numId w:val="4"/>
        </w:numPr>
        <w:kinsoku/>
        <w:snapToGrid/>
        <w:spacing w:line="360" w:lineRule="auto"/>
        <w:ind w:left="420" w:hanging="420" w:firstLineChars="0"/>
        <w:textAlignment w:val="auto"/>
        <w:rPr>
          <w:rFonts w:ascii="宋体" w:hAnsi="宋体" w:eastAsia="宋体" w:cs="宋体"/>
          <w:i w:val="0"/>
          <w:iCs w:val="0"/>
          <w:color w:val="auto"/>
          <w:sz w:val="24"/>
          <w:szCs w:val="24"/>
        </w:rPr>
      </w:pPr>
      <w:r>
        <w:rPr>
          <w:rFonts w:hint="eastAsia" w:ascii="宋体" w:hAnsi="宋体" w:eastAsia="宋体" w:cs="宋体"/>
          <w:color w:val="auto"/>
          <w:sz w:val="24"/>
          <w:szCs w:val="24"/>
        </w:rPr>
        <w:t>甲乙双方确认，本项目电子带看单需展示的带看信息</w:t>
      </w:r>
      <w:r>
        <w:rPr>
          <w:rFonts w:hint="eastAsia" w:ascii="宋体" w:hAnsi="宋体" w:eastAsia="宋体" w:cs="宋体"/>
          <w:i w:val="0"/>
          <w:iCs w:val="0"/>
          <w:color w:val="auto"/>
          <w:sz w:val="24"/>
          <w:szCs w:val="24"/>
        </w:rPr>
        <w:t>为：【项目名称、客户信息（姓氏或姓名均可）、客户手机号（加密设置，对置业顾问仅展示前三后四）、客户性别、本项目置业顾问姓名及其手机号、经纪人姓名、经纪人手机号、经纪人公司、带看时间】。</w:t>
      </w:r>
    </w:p>
    <w:p>
      <w:pPr>
        <w:pStyle w:val="16"/>
        <w:widowControl w:val="0"/>
        <w:numPr>
          <w:ilvl w:val="0"/>
          <w:numId w:val="4"/>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甲方指定本项目电子带看单确认人员为：</w:t>
      </w:r>
      <w:r>
        <w:rPr>
          <w:rFonts w:hint="eastAsia" w:ascii="宋体" w:hAnsi="宋体" w:eastAsia="宋体" w:cs="宋体"/>
          <w:b/>
          <w:color w:val="auto"/>
          <w:sz w:val="24"/>
          <w:szCs w:val="24"/>
        </w:rPr>
        <w:t>客户、乙方经纪人、本项目置业顾问、本项目甲方对接人</w:t>
      </w:r>
      <w:r>
        <w:rPr>
          <w:rFonts w:hint="eastAsia" w:ascii="宋体" w:hAnsi="宋体" w:eastAsia="宋体" w:cs="宋体"/>
          <w:color w:val="auto"/>
          <w:sz w:val="24"/>
          <w:szCs w:val="24"/>
        </w:rPr>
        <w:t>（定义见后文）。甲方应于本补充协议签署同时向乙方披露本项目置业顾问姓名及其对应的手机号，详见附件一。甲方指定【</w:t>
      </w:r>
      <w:r>
        <w:rPr>
          <w:rFonts w:hint="eastAsia" w:ascii="宋体" w:hAnsi="宋体" w:eastAsia="宋体" w:cs="宋体"/>
          <w:sz w:val="24"/>
          <w:szCs w:val="24"/>
          <w:u w:val="single"/>
          <w:lang w:val="en-US" w:eastAsia="zh-CN"/>
        </w:rPr>
        <w:t>贾红杰</w:t>
      </w:r>
      <w:del w:id="27" w:author="＂Ｍacchiatｏ＂" w:date="2023-12-30T16:12:07Z">
        <w:r>
          <w:rPr>
            <w:rFonts w:hint="eastAsia" w:ascii="宋体" w:hAnsi="宋体" w:eastAsia="宋体" w:cs="宋体"/>
            <w:i/>
            <w:iCs/>
            <w:color w:val="auto"/>
            <w:sz w:val="24"/>
            <w:szCs w:val="24"/>
          </w:rPr>
          <w:delText>；</w:delText>
        </w:r>
      </w:del>
      <w:r>
        <w:rPr>
          <w:rFonts w:hint="eastAsia" w:ascii="宋体" w:hAnsi="宋体" w:eastAsia="宋体" w:cs="宋体"/>
          <w:color w:val="auto"/>
          <w:sz w:val="24"/>
          <w:szCs w:val="24"/>
        </w:rPr>
        <w:t>】为甲方对接人，代表甲方按照本协议约定及产品实际操作方式来确认电子带看单。</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电子带看单确认</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电子带看单各确认人的确认方式如下：</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生成电子带看单：在乙方经纪人手机端完成。乙方经纪人通过手机端的乙方系统（LINK/A+/房江湖系统）发起电子带看单流程，选择或填写项目名称、客户姓名（或姓氏性别）、客户手机号、项目置业顾问信息并提交确认，即生成电子带看单。</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客户确认：在乙方经纪人手机端完成。电子带看单生成后，点击电子带看单的客户“去签字”位置，打开客户签名面板；客户在签名面板签字，点击【使用】按钮电子带看单即完成客户确认。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乙方经纪人确认：在乙方经纪人手机端完成。电子带看单生成后，点击电子带看单的经纪人“去签字”位置，打开乙方经纪人签名面板；乙方经纪人在签名面板签字，点击【使用】按钮电子带看单即完成乙方经纪人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w:t>
      </w:r>
      <w:bookmarkStart w:id="0" w:name="_Hlk71654183"/>
      <w:r>
        <w:rPr>
          <w:rFonts w:hint="eastAsia" w:ascii="宋体" w:hAnsi="宋体" w:eastAsia="宋体" w:cs="宋体"/>
          <w:color w:val="auto"/>
          <w:sz w:val="24"/>
          <w:szCs w:val="24"/>
        </w:rPr>
        <w:t>须在对乙方客户到访事实及置业顾问、经纪人、客户签字情况复核无误后，通过如下方式完成线上确认</w:t>
      </w:r>
      <w:bookmarkEnd w:id="0"/>
      <w:r>
        <w:rPr>
          <w:rFonts w:hint="eastAsia" w:ascii="宋体" w:hAnsi="宋体" w:eastAsia="宋体" w:cs="宋体"/>
          <w:color w:val="auto"/>
          <w:sz w:val="24"/>
          <w:szCs w:val="24"/>
        </w:rPr>
        <w:t>：</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在甲方置业顾问及甲方对接人自己的手机端完成。</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甲方指定</w:t>
      </w:r>
      <w:r>
        <w:rPr>
          <w:rFonts w:hint="eastAsia" w:ascii="宋体" w:hAnsi="宋体" w:eastAsia="宋体" w:cs="宋体"/>
          <w:i w:val="0"/>
          <w:iCs/>
          <w:color w:val="auto"/>
          <w:sz w:val="24"/>
          <w:szCs w:val="24"/>
        </w:rPr>
        <w:t>【对接人：</w:t>
      </w:r>
      <w:r>
        <w:rPr>
          <w:rFonts w:hint="eastAsia" w:ascii="宋体" w:hAnsi="宋体" w:eastAsia="宋体" w:cs="宋体"/>
          <w:iCs/>
          <w:sz w:val="24"/>
          <w:szCs w:val="24"/>
          <w:u w:val="single"/>
          <w:lang w:val="en-US" w:eastAsia="zh-CN"/>
        </w:rPr>
        <w:t>贾红杰</w:t>
      </w:r>
      <w:r>
        <w:rPr>
          <w:rFonts w:hint="eastAsia" w:ascii="宋体" w:hAnsi="宋体" w:eastAsia="宋体" w:cs="宋体"/>
          <w:i w:val="0"/>
          <w:iCs/>
          <w:color w:val="auto"/>
          <w:sz w:val="24"/>
          <w:szCs w:val="24"/>
        </w:rPr>
        <w:t>/</w:t>
      </w:r>
      <w:r>
        <w:rPr>
          <w:rFonts w:hint="eastAsia" w:ascii="宋体" w:hAnsi="宋体" w:eastAsia="宋体" w:cs="宋体"/>
          <w:iCs/>
          <w:sz w:val="24"/>
          <w:szCs w:val="24"/>
          <w:u w:val="single"/>
          <w:lang w:val="en-US" w:eastAsia="zh-CN"/>
        </w:rPr>
        <w:t>15538120919</w:t>
      </w:r>
      <w:r>
        <w:rPr>
          <w:rFonts w:hint="eastAsia" w:ascii="宋体" w:hAnsi="宋体" w:eastAsia="宋体" w:cs="宋体"/>
          <w:i w:val="0"/>
          <w:iCs/>
          <w:color w:val="auto"/>
          <w:sz w:val="24"/>
          <w:szCs w:val="24"/>
        </w:rPr>
        <w:t>】</w:t>
      </w:r>
      <w:r>
        <w:rPr>
          <w:rFonts w:hint="eastAsia" w:ascii="宋体" w:hAnsi="宋体" w:eastAsia="宋体" w:cs="宋体"/>
          <w:color w:val="auto"/>
          <w:sz w:val="24"/>
          <w:szCs w:val="24"/>
        </w:rPr>
        <w:t>作为甲方对接人，代表甲方确认电子带看单。该对接人确认规则是（请打√）：</w:t>
      </w:r>
    </w:p>
    <w:p>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color w:val="auto"/>
          <w:sz w:val="24"/>
          <w:szCs w:val="24"/>
        </w:rPr>
        <w:t>任1人完成线上确认及通过，即任何1人完成线上签字确认后，电子带看单即生效</w:t>
      </w:r>
    </w:p>
    <w:p>
      <w:pPr>
        <w:pStyle w:val="16"/>
        <w:widowControl w:val="0"/>
        <w:kinsoku/>
        <w:snapToGrid/>
        <w:spacing w:line="360" w:lineRule="auto"/>
        <w:ind w:left="839"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□对接人均需签字，所有对接人均签字完毕后，电子带看单即生效。</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通过贝壳新房客户系统微信小程序登陆到电子带看单系统，首次登陆时，需按照微信要求进行微信登陆手机号授权，首次授权长期有效，后续再登陆即不用再授权（发生微信账户重新登录、系统重置、缓存清理等导致需重新登录授权的情况除外）。</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首次登录的，系统会校验甲方置业顾问及甲方对接人是否经过实名认证。</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若未经过实名认证，甲方置业顾问及甲方对接人须按系统提示完成实名认证（具体实名认证方式以实际操作时系统提示为准），完成该实名认证即证明了该甲方置业顾问及甲方对接人的身份。</w:t>
      </w:r>
    </w:p>
    <w:p>
      <w:pPr>
        <w:pStyle w:val="16"/>
        <w:widowControl w:val="0"/>
        <w:numPr>
          <w:ilvl w:val="2"/>
          <w:numId w:val="6"/>
        </w:numPr>
        <w:kinsoku/>
        <w:snapToGrid/>
        <w:spacing w:line="360" w:lineRule="auto"/>
        <w:ind w:left="1515" w:leftChars="550" w:hanging="360" w:hangingChars="150"/>
        <w:textAlignment w:val="auto"/>
        <w:rPr>
          <w:rFonts w:ascii="宋体" w:hAnsi="宋体" w:eastAsia="宋体" w:cs="宋体"/>
          <w:color w:val="auto"/>
          <w:sz w:val="24"/>
          <w:szCs w:val="24"/>
        </w:rPr>
      </w:pPr>
      <w:r>
        <w:rPr>
          <w:rFonts w:hint="eastAsia" w:ascii="宋体" w:hAnsi="宋体" w:eastAsia="宋体" w:cs="宋体"/>
          <w:color w:val="auto"/>
          <w:sz w:val="24"/>
          <w:szCs w:val="24"/>
        </w:rPr>
        <w:t>已完成实名认证的，下次登录时，甲方置业顾问及甲方对接人可用手机号及回填短信验证码方式登录系统。</w:t>
      </w:r>
    </w:p>
    <w:p>
      <w:pPr>
        <w:pStyle w:val="16"/>
        <w:widowControl w:val="0"/>
        <w:numPr>
          <w:ilvl w:val="1"/>
          <w:numId w:val="6"/>
        </w:numPr>
        <w:kinsoku/>
        <w:snapToGrid/>
        <w:spacing w:line="360" w:lineRule="auto"/>
        <w:ind w:left="839"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及甲方对接人登录系统后，可逐单进行确认，也可批量选择电子带看单后批量进行确认，具体确认方式是：甲方置业顾问及甲方对接人根据系统页面引导，进入电子签章系统，通过回填登陆手机号收到的短信验证码验证后进行签字确认，电子带看单即完成甲方置业顾问及对接人确认。</w:t>
      </w:r>
    </w:p>
    <w:p>
      <w:pPr>
        <w:pStyle w:val="16"/>
        <w:widowControl w:val="0"/>
        <w:numPr>
          <w:ilvl w:val="0"/>
          <w:numId w:val="6"/>
        </w:numPr>
        <w:kinsoku/>
        <w:snapToGrid/>
        <w:spacing w:line="360" w:lineRule="auto"/>
        <w:ind w:left="7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甲方置业顾问应在【带看单生成当日24:00前】完成对电子带看单的确认。甲方对接人应在收到签字推送后24:00前完成对乙方电子带看单的确认。</w:t>
      </w:r>
      <w:r>
        <w:rPr>
          <w:rFonts w:hint="eastAsia" w:ascii="宋体" w:hAnsi="宋体" w:eastAsia="宋体" w:cs="宋体"/>
          <w:bCs/>
          <w:color w:val="auto"/>
          <w:sz w:val="24"/>
          <w:szCs w:val="24"/>
        </w:rPr>
        <w:t>逾期确认的，自【确认时限届满时】视为甲方置业顾问及甲方对接人完成电子带看单确认</w:t>
      </w:r>
      <w:r>
        <w:rPr>
          <w:rFonts w:hint="eastAsia" w:ascii="宋体" w:hAnsi="宋体" w:eastAsia="宋体" w:cs="宋体"/>
          <w:color w:val="auto"/>
          <w:sz w:val="24"/>
          <w:szCs w:val="24"/>
        </w:rPr>
        <w:t>。</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甲方对接人完成电子带看单确认（包括视为确认的情况），电子带看单即生效，对甲乙双方均具有法律约束力。</w:t>
      </w:r>
    </w:p>
    <w:p>
      <w:pPr>
        <w:pStyle w:val="16"/>
        <w:widowControl w:val="0"/>
        <w:numPr>
          <w:ilvl w:val="0"/>
          <w:numId w:val="5"/>
        </w:numPr>
        <w:kinsoku/>
        <w:snapToGrid/>
        <w:spacing w:line="360" w:lineRule="auto"/>
        <w:ind w:left="420" w:hanging="420" w:firstLineChars="0"/>
        <w:textAlignment w:val="auto"/>
        <w:rPr>
          <w:rFonts w:ascii="宋体" w:hAnsi="宋体" w:eastAsia="宋体" w:cs="宋体"/>
          <w:color w:val="auto"/>
          <w:sz w:val="24"/>
          <w:szCs w:val="24"/>
        </w:rPr>
      </w:pPr>
      <w:bookmarkStart w:id="1" w:name="_Hlk71653060"/>
      <w:r>
        <w:rPr>
          <w:rFonts w:hint="eastAsia" w:ascii="宋体" w:hAnsi="宋体" w:eastAsia="宋体" w:cs="宋体"/>
          <w:color w:val="auto"/>
          <w:sz w:val="24"/>
          <w:szCs w:val="24"/>
        </w:rPr>
        <w:t>甲方保证，甲方人员严格遵照本协议约定方式对电子带看单进行线上确认，由甲方对其人员承担监管义务。不论甲方及甲方人员因故意或过失导致电子带看单产生瑕疵（如：确认时间与生成电子带看单日期非同一天、自己的或在自己之前已完成的他人签名存在瑕疵、非甲方人员本人确认、误操作确认等），甲方均不得据此否认电子带看单的效力。</w:t>
      </w:r>
      <w:bookmarkEnd w:id="1"/>
    </w:p>
    <w:p>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本项目支持置业顾问在线对电子带看单进行“备注”，乙方驻场可以查看并为项目需要而使用。</w:t>
      </w:r>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双方权利义务</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知晓并认可本补充协议约定的电子带看单确认方案，包括但不限于电子带看单带看信息、确认人员、确认流程、确认方式、确认手机、以及具体操作要求等，甲方同意按本补充协议约定确认电子带看单、确认乙方客户。</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认可电子带看单的法律效力（包括到访事实的确认及客户归属）。完成确认的电子带看单注明的客户（包括客户姓名及客户手机号码）在客户保护期内均确认为乙方客户。如其他渠道对客户归属产生争议的，按主合同约定的争议客户处理办法处理。</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承诺向乙方披露的项目置业顾问及甲方对接人信息来源合法、有效，乙方可以为系统运作需要合理收集及使用（包括提前进行系统配置，事后为解决产品相关问题，查询使用相关人员信息等）乙方人员信息（包括姓名、手机号、身份证号等）。</w:t>
      </w:r>
      <w:bookmarkStart w:id="2" w:name="_Hlk71653096"/>
      <w:r>
        <w:rPr>
          <w:rFonts w:hint="eastAsia" w:ascii="宋体" w:hAnsi="宋体" w:eastAsia="宋体" w:cs="宋体"/>
          <w:color w:val="auto"/>
          <w:sz w:val="24"/>
          <w:szCs w:val="24"/>
          <w:lang w:eastAsia="zh-Hans"/>
        </w:rPr>
        <w:t>甲方</w:t>
      </w:r>
      <w:r>
        <w:rPr>
          <w:rFonts w:hint="eastAsia" w:ascii="宋体" w:hAnsi="宋体" w:eastAsia="宋体" w:cs="宋体"/>
          <w:color w:val="auto"/>
          <w:sz w:val="24"/>
          <w:szCs w:val="24"/>
        </w:rPr>
        <w:t>向乙方披露</w:t>
      </w:r>
      <w:r>
        <w:rPr>
          <w:rFonts w:hint="eastAsia" w:ascii="宋体" w:hAnsi="宋体" w:eastAsia="宋体" w:cs="宋体"/>
          <w:color w:val="auto"/>
          <w:sz w:val="24"/>
          <w:szCs w:val="24"/>
          <w:lang w:eastAsia="zh-Hans"/>
        </w:rPr>
        <w:t>和授权收集、使用相关信息</w:t>
      </w:r>
      <w:r>
        <w:rPr>
          <w:rFonts w:hint="eastAsia" w:ascii="宋体" w:hAnsi="宋体" w:eastAsia="宋体" w:cs="宋体"/>
          <w:color w:val="auto"/>
          <w:sz w:val="24"/>
          <w:szCs w:val="24"/>
        </w:rPr>
        <w:t>，已经</w:t>
      </w:r>
      <w:r>
        <w:rPr>
          <w:rFonts w:hint="eastAsia" w:ascii="宋体" w:hAnsi="宋体" w:eastAsia="宋体" w:cs="宋体"/>
          <w:color w:val="auto"/>
          <w:sz w:val="24"/>
          <w:szCs w:val="24"/>
          <w:lang w:eastAsia="zh-Hans"/>
        </w:rPr>
        <w:t>事先</w:t>
      </w:r>
      <w:r>
        <w:rPr>
          <w:rFonts w:hint="eastAsia" w:ascii="宋体" w:hAnsi="宋体" w:eastAsia="宋体" w:cs="宋体"/>
          <w:color w:val="auto"/>
          <w:sz w:val="24"/>
          <w:szCs w:val="24"/>
        </w:rPr>
        <w:t>取得信息主体的明确授权或同意。</w:t>
      </w:r>
      <w:bookmarkEnd w:id="2"/>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甲方应通知、督促及确保项目置业顾问及甲方对接人同意按本补充协议约定接收手机短信、进行实名认证（若有，下同）并完成确认。</w:t>
      </w:r>
    </w:p>
    <w:p>
      <w:pPr>
        <w:pStyle w:val="16"/>
        <w:widowControl w:val="0"/>
        <w:kinsoku/>
        <w:snapToGrid/>
        <w:spacing w:line="360" w:lineRule="auto"/>
        <w:ind w:left="420" w:firstLine="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项目置业顾问及甲方对接人未按或不同意按本补充协议约定接收信息、实名认证并完成确认的，甲方应于收到乙方通知1日内：调整电子带看单确认的项目置业顾问及甲方对接人，并书面通知乙方调整后的项目置业顾问及甲方对接人信息。未通知的，按本补充协议约定的逾期确认执行。</w:t>
      </w:r>
    </w:p>
    <w:p>
      <w:pPr>
        <w:pStyle w:val="16"/>
        <w:widowControl w:val="0"/>
        <w:numPr>
          <w:ilvl w:val="0"/>
          <w:numId w:val="7"/>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项目置业顾问或甲方对接人变更，或其手机号变更的，甲方应至少提前1日通过电子邮箱（发件人邮箱【</w:t>
      </w:r>
      <w:r>
        <w:rPr>
          <w:rFonts w:hint="eastAsia" w:ascii="宋体" w:hAnsi="宋体" w:eastAsia="宋体" w:cs="宋体"/>
          <w:sz w:val="24"/>
          <w:szCs w:val="24"/>
          <w:u w:val="single"/>
          <w:lang w:val="en-US" w:eastAsia="zh-CN"/>
        </w:rPr>
        <w:t>578254907@qq.com</w:t>
      </w:r>
      <w:r>
        <w:rPr>
          <w:rFonts w:hint="eastAsia" w:ascii="宋体" w:hAnsi="宋体" w:eastAsia="宋体" w:cs="宋体"/>
          <w:color w:val="auto"/>
          <w:sz w:val="24"/>
          <w:szCs w:val="24"/>
        </w:rPr>
        <w:t>】或</w:t>
      </w:r>
      <w:r>
        <w:rPr>
          <w:rFonts w:hint="eastAsia" w:ascii="宋体" w:hAnsi="宋体" w:eastAsia="宋体" w:cs="宋体"/>
          <w:color w:val="auto"/>
          <w:sz w:val="24"/>
          <w:szCs w:val="24"/>
          <w:lang w:val="en-GB"/>
        </w:rPr>
        <w:t>微信【</w:t>
      </w:r>
      <w:r>
        <w:rPr>
          <w:rFonts w:hint="eastAsia" w:ascii="宋体" w:hAnsi="宋体" w:eastAsia="宋体" w:cs="宋体"/>
          <w:sz w:val="24"/>
          <w:szCs w:val="24"/>
          <w:u w:val="single"/>
          <w:lang w:val="en-US" w:eastAsia="zh-CN"/>
        </w:rPr>
        <w:t>15538120919</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）通知乙方（收件人邮箱【</w:t>
      </w:r>
      <w:r>
        <w:rPr>
          <w:rFonts w:hint="eastAsia" w:ascii="宋体" w:hAnsi="宋体" w:eastAsia="宋体" w:cs="宋体"/>
          <w:color w:val="auto"/>
          <w:sz w:val="24"/>
          <w:szCs w:val="24"/>
          <w:lang w:val="en-US" w:eastAsia="zh-CN"/>
        </w:rPr>
        <w:t>wangqy8</w:t>
      </w:r>
      <w:r>
        <w:rPr>
          <w:rFonts w:hint="eastAsia" w:ascii="宋体" w:hAnsi="宋体" w:eastAsia="宋体" w:cs="宋体"/>
          <w:color w:val="auto"/>
          <w:sz w:val="24"/>
          <w:szCs w:val="24"/>
        </w:rPr>
        <w:t>@ke.com】或</w:t>
      </w:r>
      <w:r>
        <w:rPr>
          <w:rFonts w:hint="eastAsia" w:ascii="宋体" w:hAnsi="宋体" w:eastAsia="宋体" w:cs="宋体"/>
          <w:color w:val="auto"/>
          <w:sz w:val="24"/>
          <w:szCs w:val="24"/>
          <w:lang w:val="en-GB"/>
        </w:rPr>
        <w:t>微信【</w:t>
      </w:r>
      <w:r>
        <w:rPr>
          <w:rFonts w:hint="eastAsia" w:ascii="宋体" w:hAnsi="宋体" w:eastAsia="宋体" w:cs="宋体"/>
          <w:color w:val="auto"/>
          <w:sz w:val="24"/>
          <w:szCs w:val="24"/>
          <w:lang w:val="en-US" w:eastAsia="zh-CN"/>
        </w:rPr>
        <w:t>15001198878</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），并告知变更后的项目置业顾问或甲方对接人信息，否则视为未变更。变更前人员或手机号确认的电子带看单仍对甲乙双方具有约束力。</w:t>
      </w:r>
    </w:p>
    <w:p>
      <w:pPr>
        <w:pStyle w:val="16"/>
        <w:widowControl w:val="0"/>
        <w:numPr>
          <w:ilvl w:val="0"/>
          <w:numId w:val="7"/>
        </w:numPr>
        <w:kinsoku/>
        <w:snapToGrid/>
        <w:spacing w:line="360" w:lineRule="auto"/>
        <w:ind w:left="420" w:hanging="420" w:firstLineChars="0"/>
        <w:textAlignment w:val="auto"/>
        <w:rPr>
          <w:rFonts w:ascii="宋体" w:hAnsi="宋体" w:eastAsia="宋体" w:cs="宋体"/>
          <w:bCs/>
          <w:color w:val="auto"/>
          <w:sz w:val="24"/>
          <w:szCs w:val="24"/>
        </w:rPr>
      </w:pPr>
      <w:bookmarkStart w:id="3" w:name="_Hlk71653140"/>
      <w:r>
        <w:rPr>
          <w:rFonts w:hint="eastAsia" w:ascii="宋体" w:hAnsi="宋体" w:eastAsia="宋体" w:cs="宋体"/>
          <w:bCs/>
          <w:color w:val="auto"/>
          <w:sz w:val="24"/>
          <w:szCs w:val="24"/>
        </w:rPr>
        <w:t>甲方同意，在电子带看单系统中，凡是通过甲方人员的系统账号及甲方提供给乙方的手机号所作出的全部操作行为（包括但不限于回填验证、实时签字或使用历史签字笔迹、单次或批量签字等），均可视为甲方具有确认资格的人员严格按照协议约定所实施的操作行为，产生本协议所约定的法律效力。甲方负有保证其人员妥善保存、依法依规使用贝壳新房客户系统相关账号、手机号的监管义务，甲方不得以相关人员的系统账号或手机号被盗用、冒用、借用等理由，否认乙方客户到访的事实以及电子带看单的法律效力，但确实因此导致电子带看单数据错误的，甲方提供证据资料后，相关数据内容据实修改</w:t>
      </w:r>
      <w:bookmarkEnd w:id="3"/>
    </w:p>
    <w:p>
      <w:pPr>
        <w:pStyle w:val="16"/>
        <w:widowControl w:val="0"/>
        <w:numPr>
          <w:ilvl w:val="0"/>
          <w:numId w:val="3"/>
        </w:numPr>
        <w:kinsoku/>
        <w:spacing w:line="360" w:lineRule="auto"/>
        <w:ind w:left="420" w:right="283" w:firstLineChars="0"/>
        <w:rPr>
          <w:rFonts w:ascii="宋体" w:hAnsi="宋体" w:eastAsia="宋体" w:cs="宋体"/>
          <w:b/>
          <w:color w:val="auto"/>
          <w:sz w:val="24"/>
          <w:szCs w:val="24"/>
        </w:rPr>
      </w:pPr>
      <w:r>
        <w:rPr>
          <w:rFonts w:hint="eastAsia" w:ascii="宋体" w:hAnsi="宋体" w:eastAsia="宋体" w:cs="宋体"/>
          <w:b/>
          <w:color w:val="auto"/>
          <w:sz w:val="24"/>
          <w:szCs w:val="24"/>
        </w:rPr>
        <w:t>其他</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如甲乙双方线下签署本项目带看单的（具体纸质带看单的名称、内容等均以实际使用的为准，下同），线下签署完成的带看单与本补充协议约定的带看单对甲乙双方具有同等效力，线下签署完成的带看单注明的客户均确认为乙方客户。</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本补充协议与主协议约定不一致的，按本补充协议约定履行；本补充协议未约定的，仍按主协议约定履行。</w:t>
      </w:r>
    </w:p>
    <w:p>
      <w:pPr>
        <w:pStyle w:val="16"/>
        <w:widowControl w:val="0"/>
        <w:numPr>
          <w:ilvl w:val="0"/>
          <w:numId w:val="8"/>
        </w:numPr>
        <w:kinsoku/>
        <w:snapToGrid/>
        <w:spacing w:line="360" w:lineRule="auto"/>
        <w:ind w:left="420" w:hanging="420" w:firstLineChars="0"/>
        <w:textAlignment w:val="auto"/>
        <w:rPr>
          <w:rFonts w:ascii="宋体" w:hAnsi="宋体" w:eastAsia="宋体" w:cs="宋体"/>
          <w:color w:val="auto"/>
          <w:sz w:val="24"/>
          <w:szCs w:val="24"/>
        </w:rPr>
      </w:pPr>
      <w:r>
        <w:rPr>
          <w:rFonts w:hint="eastAsia" w:ascii="宋体" w:hAnsi="宋体" w:eastAsia="宋体" w:cs="宋体"/>
          <w:color w:val="auto"/>
          <w:sz w:val="24"/>
          <w:szCs w:val="24"/>
        </w:rPr>
        <w:t>本补充协议经甲乙双方加盖公司公章或合同专用章后生效。如主协议提前终止或解除，本补充协议同时终止或解除，届时，若甲方相关人员尚未对电子带看单线上确认完毕的，仍应按照本补充协议约定的方式继续完成线上确认操作。</w:t>
      </w:r>
    </w:p>
    <w:p>
      <w:pPr>
        <w:widowControl w:val="0"/>
        <w:kinsoku/>
        <w:spacing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（以下无正文，为《电子电子带看单补充协议》盖章页）</w:t>
      </w:r>
    </w:p>
    <w:p>
      <w:pPr>
        <w:pStyle w:val="2"/>
        <w:ind w:firstLine="482"/>
        <w:rPr>
          <w:rFonts w:eastAsia="宋体" w:cs="宋体"/>
          <w:b/>
          <w:color w:val="auto"/>
          <w:sz w:val="24"/>
          <w:szCs w:val="24"/>
        </w:rPr>
      </w:pPr>
    </w:p>
    <w:p>
      <w:pPr>
        <w:pStyle w:val="2"/>
        <w:ind w:firstLine="482"/>
        <w:rPr>
          <w:rFonts w:eastAsia="宋体" w:cs="宋体"/>
          <w:b/>
          <w:color w:val="auto"/>
          <w:sz w:val="24"/>
          <w:szCs w:val="24"/>
        </w:rPr>
      </w:pPr>
    </w:p>
    <w:p>
      <w:pPr>
        <w:spacing w:line="360" w:lineRule="auto"/>
        <w:rPr>
          <w:rFonts w:ascii="宋体" w:hAnsi="宋体" w:eastAsia="宋体" w:cs="宋体"/>
          <w:color w:val="auto"/>
          <w:lang w:val="zh-TW" w:eastAsia="zh-TW"/>
        </w:rPr>
      </w:pPr>
      <w:r>
        <w:rPr>
          <w:rFonts w:hint="eastAsia" w:ascii="宋体" w:hAnsi="宋体" w:eastAsia="宋体" w:cs="宋体"/>
          <w:b/>
          <w:color w:val="auto"/>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155575</wp:posOffset>
                </wp:positionV>
                <wp:extent cx="2386965" cy="1772285"/>
                <wp:effectExtent l="0" t="0" r="635" b="571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0pt;margin-top:12.25pt;height:139.55pt;width:187.95pt;mso-wrap-distance-bottom:3.6pt;mso-wrap-distance-left:9pt;mso-wrap-distance-right:9pt;mso-wrap-distance-top:3.6pt;z-index:251660288;mso-width-relative:margin;mso-height-relative:margin;mso-width-percent:400;mso-height-percent:200;" fillcolor="#FFFFFF" filled="t" stroked="f" coordsize="21600,21600" o:gfxdata="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l/7WdgAAAAHAQAADwAAAAAAAAABACAAAAAi&#10;AAAAZHJzL2Rvd25yZXYueG1sUEsBAhQAFAAAAAgAh07iQBB5DzhDAgAAZQQAAA4AAAAAAAAAAQAg&#10;AAAAJw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甲方盖章：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r>
        <w:rPr>
          <w:rFonts w:hint="eastAsia" w:ascii="宋体" w:hAnsi="宋体" w:eastAsia="宋体" w:cs="宋体"/>
          <w:b/>
          <w:color w:val="auto"/>
        </w:rPr>
        <mc:AlternateContent>
          <mc:Choice Requires="wps">
            <w:drawing>
              <wp:anchor distT="45720" distB="45720" distL="114300" distR="114300" simplePos="0" relativeHeight="251661312" behindDoc="0" locked="0" layoutInCell="1" allowOverlap="1">
                <wp:simplePos x="0" y="0"/>
                <wp:positionH relativeFrom="margin">
                  <wp:posOffset>2917825</wp:posOffset>
                </wp:positionH>
                <wp:positionV relativeFrom="paragraph">
                  <wp:posOffset>111125</wp:posOffset>
                </wp:positionV>
                <wp:extent cx="2386965" cy="1772285"/>
                <wp:effectExtent l="0" t="0" r="635" b="571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a:effectLst/>
                      </wps:spPr>
                      <wps:txbx>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29.75pt;margin-top:8.75pt;height:139.55pt;width:187.95pt;mso-position-horizontal-relative:margin;mso-wrap-distance-bottom:3.6pt;mso-wrap-distance-left:9pt;mso-wrap-distance-right:9pt;mso-wrap-distance-top:3.6pt;z-index:251661312;mso-width-relative:margin;mso-height-relative:margin;mso-width-percent:400;mso-height-percent:200;" fillcolor="#FFFFFF" filled="t" stroked="f" coordsize="21600,21600" o:gfxdata="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82fJH9sAAAAKAQAADwAAAAAAAAABACAAAAAi&#10;AAAAZHJzL2Rvd25yZXYueG1sUEsBAhQAFAAAAAgAh07iQEt8DNBAAgAAYQQAAA4AAAAAAAAAAQAg&#10;AAAAKgEAAGRycy9lMm9Eb2MueG1sUEsFBgAAAAAGAAYAWQEAANwFAAAAAA==&#10;">
                <v:fill on="t" focussize="0,0"/>
                <v:stroke on="f" miterlimit="8" joinstyle="miter"/>
                <v:imagedata o:title=""/>
                <o:lock v:ext="edit" aspectratio="f"/>
                <v:textbox style="mso-fit-shape-to-text:t;">
                  <w:txbxContent>
                    <w:p>
                      <w:pPr>
                        <w:rPr>
                          <w:rFonts w:ascii="宋体" w:hAnsi="宋体" w:eastAsia="宋体" w:cs="宋体"/>
                          <w:b/>
                          <w:sz w:val="24"/>
                          <w:szCs w:val="32"/>
                        </w:rPr>
                      </w:pPr>
                      <w:r>
                        <w:rPr>
                          <w:rFonts w:hint="eastAsia" w:ascii="宋体" w:hAnsi="宋体" w:eastAsia="宋体" w:cs="宋体"/>
                          <w:b/>
                          <w:sz w:val="24"/>
                          <w:szCs w:val="32"/>
                        </w:rPr>
                        <w:t>乙方盖章：</w:t>
                      </w:r>
                    </w:p>
                    <w:p>
                      <w:pPr>
                        <w:rPr>
                          <w:rFonts w:ascii="宋体" w:hAnsi="宋体" w:eastAsia="宋体" w:cs="宋体"/>
                          <w:b/>
                          <w:sz w:val="24"/>
                          <w:szCs w:val="32"/>
                        </w:rPr>
                      </w:pPr>
                    </w:p>
                    <w:p>
                      <w:pPr>
                        <w:rPr>
                          <w:rFonts w:ascii="宋体" w:hAnsi="宋体" w:eastAsia="宋体" w:cs="宋体"/>
                          <w:b/>
                          <w:sz w:val="24"/>
                          <w:szCs w:val="32"/>
                        </w:rPr>
                      </w:pPr>
                      <w:r>
                        <w:rPr>
                          <w:rFonts w:hint="eastAsia" w:ascii="宋体" w:hAnsi="宋体" w:eastAsia="宋体" w:cs="宋体"/>
                          <w:b/>
                          <w:sz w:val="24"/>
                          <w:szCs w:val="32"/>
                        </w:rPr>
                        <w:t>日期：202</w:t>
                      </w:r>
                      <w:r>
                        <w:rPr>
                          <w:rFonts w:hint="eastAsia" w:ascii="宋体" w:hAnsi="宋体" w:eastAsia="宋体" w:cs="宋体"/>
                          <w:b/>
                          <w:sz w:val="24"/>
                          <w:szCs w:val="32"/>
                          <w:lang w:val="en-US" w:eastAsia="zh-CN"/>
                        </w:rPr>
                        <w:t>4</w:t>
                      </w:r>
                      <w:r>
                        <w:rPr>
                          <w:rFonts w:hint="eastAsia" w:ascii="宋体" w:hAnsi="宋体" w:eastAsia="宋体" w:cs="宋体"/>
                          <w:b/>
                          <w:sz w:val="24"/>
                          <w:szCs w:val="32"/>
                        </w:rPr>
                        <w:t>年</w:t>
                      </w:r>
                      <w:r>
                        <w:rPr>
                          <w:rFonts w:hint="eastAsia" w:ascii="宋体" w:hAnsi="宋体" w:eastAsia="宋体" w:cs="宋体"/>
                          <w:b/>
                          <w:sz w:val="24"/>
                          <w:szCs w:val="32"/>
                          <w:lang w:val="en-US" w:eastAsia="zh-CN"/>
                        </w:rPr>
                        <w:t>1</w:t>
                      </w:r>
                      <w:r>
                        <w:rPr>
                          <w:rFonts w:hint="eastAsia" w:ascii="宋体" w:hAnsi="宋体" w:eastAsia="宋体" w:cs="宋体"/>
                          <w:b/>
                          <w:sz w:val="24"/>
                          <w:szCs w:val="32"/>
                        </w:rPr>
                        <w:t>月</w:t>
                      </w:r>
                      <w:r>
                        <w:rPr>
                          <w:rFonts w:hint="eastAsia" w:ascii="宋体" w:hAnsi="宋体" w:eastAsia="宋体" w:cs="宋体"/>
                          <w:b/>
                          <w:sz w:val="24"/>
                          <w:szCs w:val="32"/>
                          <w:lang w:val="en-US" w:eastAsia="zh-CN"/>
                        </w:rPr>
                        <w:t>1</w:t>
                      </w:r>
                      <w:r>
                        <w:rPr>
                          <w:rFonts w:hint="eastAsia" w:ascii="宋体" w:hAnsi="宋体" w:eastAsia="宋体" w:cs="宋体"/>
                          <w:b/>
                          <w:sz w:val="24"/>
                          <w:szCs w:val="32"/>
                        </w:rPr>
                        <w:t>日</w:t>
                      </w:r>
                    </w:p>
                  </w:txbxContent>
                </v:textbox>
                <w10:wrap type="square"/>
              </v:shape>
            </w:pict>
          </mc:Fallback>
        </mc:AlternateContent>
      </w:r>
    </w:p>
    <w:p>
      <w:pPr>
        <w:spacing w:line="300" w:lineRule="auto"/>
        <w:ind w:left="630" w:hanging="630" w:hangingChars="300"/>
        <w:rPr>
          <w:rFonts w:ascii="宋体" w:hAnsi="宋体" w:eastAsia="宋体" w:cs="宋体"/>
          <w:color w:val="auto"/>
        </w:rPr>
      </w:pPr>
    </w:p>
    <w:p>
      <w:pPr>
        <w:spacing w:line="360" w:lineRule="auto"/>
        <w:rPr>
          <w:rFonts w:ascii="仿宋" w:hAnsi="仿宋" w:eastAsia="仿宋" w:cs="仿宋"/>
          <w:b/>
          <w:color w:val="auto"/>
        </w:rPr>
      </w:pPr>
    </w:p>
    <w:p>
      <w:pPr>
        <w:keepNext/>
        <w:widowControl w:val="0"/>
        <w:adjustRightInd/>
        <w:spacing w:before="234"/>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pStyle w:val="2"/>
        <w:rPr>
          <w:rFonts w:asciiTheme="minorEastAsia" w:hAnsiTheme="minorEastAsia" w:eastAsiaTheme="minorEastAsia" w:cstheme="minorEastAsia"/>
          <w:color w:val="auto"/>
          <w:sz w:val="25"/>
          <w:szCs w:val="25"/>
        </w:rPr>
      </w:pPr>
    </w:p>
    <w:p>
      <w:pPr>
        <w:tabs>
          <w:tab w:val="left" w:pos="4465"/>
        </w:tabs>
        <w:spacing w:line="360" w:lineRule="auto"/>
        <w:rPr>
          <w:rFonts w:hint="eastAsia" w:ascii="宋体" w:hAnsi="宋体" w:cs="宋体"/>
          <w:b/>
          <w:color w:val="auto"/>
          <w:szCs w:val="24"/>
        </w:rPr>
      </w:pPr>
    </w:p>
    <w:p>
      <w:pPr>
        <w:tabs>
          <w:tab w:val="left" w:pos="4465"/>
        </w:tabs>
        <w:spacing w:line="360" w:lineRule="auto"/>
        <w:rPr>
          <w:rFonts w:ascii="宋体" w:hAnsi="宋体" w:cs="宋体"/>
          <w:b/>
          <w:color w:val="auto"/>
          <w:szCs w:val="24"/>
        </w:rPr>
      </w:pPr>
      <w:r>
        <w:rPr>
          <w:rFonts w:hint="eastAsia" w:ascii="宋体" w:hAnsi="宋体" w:cs="宋体"/>
          <w:b/>
          <w:color w:val="auto"/>
          <w:szCs w:val="24"/>
        </w:rPr>
        <w:t>附件</w:t>
      </w:r>
      <w:r>
        <w:rPr>
          <w:rFonts w:hint="eastAsia" w:ascii="宋体" w:hAnsi="宋体" w:eastAsia="宋体" w:cs="宋体"/>
          <w:b/>
          <w:color w:val="auto"/>
          <w:szCs w:val="24"/>
          <w:lang w:val="en-US" w:eastAsia="zh-CN"/>
        </w:rPr>
        <w:t>6</w:t>
      </w:r>
      <w:r>
        <w:rPr>
          <w:rFonts w:hint="eastAsia" w:ascii="宋体" w:hAnsi="宋体" w:cs="宋体"/>
          <w:b/>
          <w:color w:val="auto"/>
          <w:szCs w:val="24"/>
        </w:rPr>
        <w:t>、</w:t>
      </w:r>
      <w:r>
        <w:rPr>
          <w:rFonts w:hint="eastAsia" w:ascii="宋体" w:hAnsi="宋体" w:eastAsia="宋体" w:cs="宋体"/>
          <w:b/>
          <w:color w:val="auto"/>
          <w:szCs w:val="24"/>
          <w:lang w:eastAsia="zh-CN"/>
        </w:rPr>
        <w:t>《</w:t>
      </w:r>
      <w:r>
        <w:rPr>
          <w:rFonts w:hint="eastAsia" w:ascii="宋体" w:hAnsi="宋体" w:cs="宋体"/>
          <w:b/>
          <w:color w:val="auto"/>
          <w:szCs w:val="24"/>
        </w:rPr>
        <w:t>廉政合作协议</w:t>
      </w:r>
      <w:r>
        <w:rPr>
          <w:rFonts w:hint="eastAsia" w:ascii="宋体" w:hAnsi="宋体" w:eastAsia="宋体" w:cs="宋体"/>
          <w:b/>
          <w:color w:val="auto"/>
          <w:szCs w:val="24"/>
          <w:lang w:eastAsia="zh-CN"/>
        </w:rPr>
        <w:t>》</w:t>
      </w:r>
    </w:p>
    <w:p>
      <w:pPr>
        <w:spacing w:line="360" w:lineRule="auto"/>
        <w:ind w:firstLine="291" w:firstLineChars="91"/>
        <w:jc w:val="center"/>
        <w:rPr>
          <w:rFonts w:ascii="宋体" w:hAnsi="宋体"/>
          <w:b/>
          <w:bCs/>
          <w:color w:val="auto"/>
          <w:sz w:val="32"/>
          <w:szCs w:val="32"/>
          <w:lang w:val="zh-CN"/>
        </w:rPr>
      </w:pPr>
      <w:r>
        <w:rPr>
          <w:rFonts w:hint="eastAsia" w:ascii="宋体" w:hAnsi="宋体"/>
          <w:b/>
          <w:bCs/>
          <w:color w:val="auto"/>
          <w:sz w:val="32"/>
          <w:szCs w:val="32"/>
          <w:lang w:val="zh-CN"/>
        </w:rPr>
        <w:t>廉政合作协议</w:t>
      </w:r>
    </w:p>
    <w:p>
      <w:pPr>
        <w:spacing w:line="360" w:lineRule="auto"/>
        <w:rPr>
          <w:rFonts w:ascii="宋体" w:hAnsi="宋体"/>
          <w:b/>
          <w:color w:val="auto"/>
          <w:szCs w:val="24"/>
        </w:rPr>
      </w:pPr>
      <w:r>
        <w:rPr>
          <w:rFonts w:hint="eastAsia" w:ascii="宋体" w:hAnsi="宋体"/>
          <w:b/>
          <w:color w:val="auto"/>
          <w:szCs w:val="24"/>
        </w:rPr>
        <w:t>甲方：</w:t>
      </w:r>
      <w:r>
        <w:rPr>
          <w:rFonts w:hint="eastAsia" w:ascii="宋体" w:hAnsi="宋体" w:eastAsia="宋体" w:cs="宋体"/>
          <w:b/>
          <w:bCs/>
          <w:sz w:val="24"/>
          <w:szCs w:val="28"/>
          <w:u w:val="single"/>
          <w:lang w:val="en-US" w:eastAsia="zh-CN"/>
          <w:rPrChange w:id="28" w:author="王庆阳15001198878" w:date="2023-12-30T12:05:18Z">
            <w:rPr>
              <w:rFonts w:hint="eastAsia" w:ascii="宋体" w:hAnsi="宋体" w:eastAsia="宋体" w:cs="宋体"/>
              <w:b/>
              <w:bCs/>
              <w:sz w:val="24"/>
              <w:szCs w:val="28"/>
              <w:u w:val="none"/>
              <w:lang w:val="en-US" w:eastAsia="zh-CN"/>
            </w:rPr>
          </w:rPrChange>
        </w:rPr>
        <w:t>河南浩德龙瑞置业有限公司</w:t>
      </w:r>
      <w:r>
        <w:rPr>
          <w:rFonts w:hint="eastAsia" w:ascii="宋体" w:hAnsi="宋体"/>
          <w:b/>
          <w:color w:val="auto"/>
          <w:szCs w:val="24"/>
          <w:u w:val="single"/>
          <w:rPrChange w:id="29" w:author="王庆阳15001198878" w:date="2023-12-30T12:05:18Z">
            <w:rPr>
              <w:rFonts w:hint="eastAsia" w:ascii="宋体" w:hAnsi="宋体"/>
              <w:b/>
              <w:color w:val="auto"/>
              <w:szCs w:val="24"/>
            </w:rPr>
          </w:rPrChange>
        </w:rPr>
        <w:t xml:space="preserve"> </w:t>
      </w:r>
      <w:r>
        <w:rPr>
          <w:rFonts w:hint="eastAsia" w:ascii="宋体" w:hAnsi="宋体"/>
          <w:b/>
          <w:color w:val="auto"/>
          <w:szCs w:val="24"/>
        </w:rPr>
        <w:t xml:space="preserve">     </w:t>
      </w:r>
    </w:p>
    <w:p>
      <w:pPr>
        <w:spacing w:line="360" w:lineRule="auto"/>
        <w:rPr>
          <w:rFonts w:hint="eastAsia" w:ascii="宋体" w:hAnsi="宋体"/>
          <w:b/>
          <w:color w:val="auto"/>
          <w:szCs w:val="24"/>
        </w:rPr>
      </w:pPr>
      <w:r>
        <w:rPr>
          <w:rFonts w:hint="eastAsia" w:ascii="宋体" w:hAnsi="宋体"/>
          <w:b/>
          <w:color w:val="auto"/>
          <w:szCs w:val="24"/>
        </w:rPr>
        <w:t>乙方：</w:t>
      </w:r>
      <w:r>
        <w:rPr>
          <w:rFonts w:hint="eastAsia" w:ascii="宋体" w:hAnsi="宋体" w:eastAsia="宋体" w:cs="宋体"/>
          <w:b/>
          <w:bCs/>
          <w:color w:val="auto"/>
          <w:sz w:val="24"/>
          <w:szCs w:val="28"/>
          <w:u w:val="single"/>
        </w:rPr>
        <w:t>洛阳闹贝房地产经纪有限公司</w:t>
      </w:r>
      <w:r>
        <w:rPr>
          <w:rFonts w:hint="eastAsia" w:ascii="宋体" w:hAnsi="宋体"/>
          <w:b/>
          <w:color w:val="auto"/>
          <w:szCs w:val="24"/>
        </w:rPr>
        <w:t xml:space="preserve">  </w:t>
      </w:r>
    </w:p>
    <w:p>
      <w:pPr>
        <w:spacing w:line="360" w:lineRule="auto"/>
        <w:ind w:firstLine="420" w:firstLineChars="200"/>
        <w:rPr>
          <w:rFonts w:ascii="宋体" w:hAnsi="宋体" w:cs="宋体"/>
          <w:color w:val="auto"/>
          <w:szCs w:val="28"/>
        </w:rPr>
      </w:pPr>
      <w:r>
        <w:rPr>
          <w:rFonts w:hint="eastAsia" w:ascii="宋体" w:hAnsi="宋体" w:cs="宋体"/>
          <w:color w:val="auto"/>
          <w:szCs w:val="28"/>
        </w:rPr>
        <w:t>为加强工程项目建设期间的廉政管理，确保项目高效</w:t>
      </w:r>
      <w:bookmarkStart w:id="4" w:name="_GoBack"/>
      <w:bookmarkEnd w:id="4"/>
      <w:r>
        <w:rPr>
          <w:rFonts w:hint="eastAsia" w:ascii="宋体" w:hAnsi="宋体" w:cs="宋体"/>
          <w:color w:val="auto"/>
          <w:szCs w:val="28"/>
        </w:rPr>
        <w:t>优质按期竣工，甲、乙双方经协商签订本协议并作为双方共同遵守的廉政行为准则。</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一．甲方责任</w:t>
      </w:r>
    </w:p>
    <w:p>
      <w:pPr>
        <w:spacing w:line="360" w:lineRule="auto"/>
        <w:ind w:firstLine="420" w:firstLineChars="200"/>
        <w:rPr>
          <w:rFonts w:ascii="宋体" w:hAnsi="宋体" w:cs="宋体"/>
          <w:color w:val="auto"/>
          <w:szCs w:val="28"/>
        </w:rPr>
      </w:pPr>
      <w:r>
        <w:rPr>
          <w:rFonts w:hint="eastAsia" w:ascii="宋体" w:hAnsi="宋体" w:cs="宋体"/>
          <w:color w:val="auto"/>
          <w:szCs w:val="28"/>
        </w:rPr>
        <w:t>1．甲方有责任向乙方介绍本单位有关廉政管理的各项制度和规定。</w:t>
      </w:r>
    </w:p>
    <w:p>
      <w:pPr>
        <w:spacing w:line="360" w:lineRule="auto"/>
        <w:ind w:firstLine="420" w:firstLineChars="200"/>
        <w:rPr>
          <w:rFonts w:ascii="宋体" w:hAnsi="宋体" w:cs="宋体"/>
          <w:color w:val="auto"/>
          <w:szCs w:val="28"/>
        </w:rPr>
      </w:pPr>
      <w:r>
        <w:rPr>
          <w:rFonts w:hint="eastAsia" w:ascii="宋体" w:hAnsi="宋体" w:cs="宋体"/>
          <w:color w:val="auto"/>
          <w:szCs w:val="28"/>
        </w:rPr>
        <w:t>2．甲方有责任对本单位项目管理人员进行廉政教育。</w:t>
      </w:r>
    </w:p>
    <w:p>
      <w:pPr>
        <w:spacing w:line="360" w:lineRule="auto"/>
        <w:ind w:firstLine="420" w:firstLineChars="200"/>
        <w:rPr>
          <w:rFonts w:ascii="宋体" w:hAnsi="宋体" w:cs="宋体"/>
          <w:color w:val="auto"/>
          <w:szCs w:val="28"/>
        </w:rPr>
      </w:pPr>
      <w:r>
        <w:rPr>
          <w:rFonts w:hint="eastAsia" w:ascii="宋体" w:hAnsi="宋体" w:cs="宋体"/>
          <w:color w:val="auto"/>
          <w:szCs w:val="28"/>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8"/>
        </w:rPr>
      </w:pPr>
      <w:r>
        <w:rPr>
          <w:rFonts w:hint="eastAsia" w:ascii="宋体" w:hAnsi="宋体" w:cs="宋体"/>
          <w:color w:val="auto"/>
          <w:szCs w:val="28"/>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8"/>
        </w:rPr>
      </w:pPr>
      <w:r>
        <w:rPr>
          <w:rFonts w:hint="eastAsia" w:ascii="宋体" w:hAnsi="宋体" w:cs="宋体"/>
          <w:color w:val="auto"/>
          <w:szCs w:val="28"/>
        </w:rPr>
        <w:t>5．甲方人员如违反廉政管理制度及本协议规定，甲方应视情节轻重、影响大小给予处罚。</w:t>
      </w:r>
    </w:p>
    <w:p>
      <w:pPr>
        <w:spacing w:line="360" w:lineRule="auto"/>
        <w:ind w:firstLine="420" w:firstLineChars="200"/>
        <w:rPr>
          <w:rFonts w:ascii="宋体" w:hAnsi="宋体" w:cs="宋体"/>
          <w:color w:val="auto"/>
          <w:szCs w:val="28"/>
        </w:rPr>
      </w:pPr>
      <w:r>
        <w:rPr>
          <w:rFonts w:hint="eastAsia" w:ascii="宋体" w:hAnsi="宋体" w:cs="宋体"/>
          <w:color w:val="auto"/>
          <w:szCs w:val="28"/>
        </w:rPr>
        <w:t>6．对于乙方举报甲方人员违反廉政规定的情况，甲方应及时进行调查，根据调查情况进行处理。</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二．乙方责任</w:t>
      </w:r>
    </w:p>
    <w:p>
      <w:pPr>
        <w:spacing w:line="360" w:lineRule="auto"/>
        <w:ind w:firstLine="420" w:firstLineChars="200"/>
        <w:rPr>
          <w:rFonts w:ascii="宋体" w:hAnsi="宋体" w:cs="宋体"/>
          <w:color w:val="auto"/>
          <w:szCs w:val="28"/>
        </w:rPr>
      </w:pPr>
      <w:r>
        <w:rPr>
          <w:rFonts w:hint="eastAsia" w:ascii="宋体" w:hAnsi="宋体" w:cs="宋体"/>
          <w:color w:val="auto"/>
          <w:szCs w:val="28"/>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8"/>
        </w:rPr>
      </w:pPr>
      <w:r>
        <w:rPr>
          <w:rFonts w:hint="eastAsia" w:ascii="宋体" w:hAnsi="宋体" w:cs="宋体"/>
          <w:color w:val="auto"/>
          <w:szCs w:val="28"/>
        </w:rPr>
        <w:t>2．乙方不得宴请甲方人员，不得以任何形式赠送实物、现金或礼券。</w:t>
      </w:r>
    </w:p>
    <w:p>
      <w:pPr>
        <w:spacing w:line="360" w:lineRule="auto"/>
        <w:ind w:firstLine="420" w:firstLineChars="200"/>
        <w:rPr>
          <w:rFonts w:ascii="宋体" w:hAnsi="宋体" w:cs="宋体"/>
          <w:color w:val="auto"/>
          <w:szCs w:val="28"/>
        </w:rPr>
      </w:pPr>
      <w:r>
        <w:rPr>
          <w:rFonts w:hint="eastAsia" w:ascii="宋体" w:hAnsi="宋体" w:cs="宋体"/>
          <w:color w:val="auto"/>
          <w:szCs w:val="28"/>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8"/>
        </w:rPr>
      </w:pPr>
      <w:r>
        <w:rPr>
          <w:rFonts w:hint="eastAsia" w:ascii="宋体" w:hAnsi="宋体" w:cs="宋体"/>
          <w:color w:val="auto"/>
          <w:szCs w:val="28"/>
        </w:rPr>
        <w:t>4．乙方有责任接受甲方对乙方在项目建设期间廉政管理执行情况的监督。</w:t>
      </w:r>
    </w:p>
    <w:p>
      <w:pPr>
        <w:spacing w:line="360" w:lineRule="auto"/>
        <w:ind w:firstLine="420" w:firstLineChars="200"/>
        <w:rPr>
          <w:rFonts w:ascii="宋体" w:hAnsi="宋体" w:cs="宋体"/>
          <w:color w:val="auto"/>
          <w:szCs w:val="28"/>
        </w:rPr>
      </w:pPr>
      <w:r>
        <w:rPr>
          <w:rFonts w:hint="eastAsia" w:ascii="宋体" w:hAnsi="宋体" w:cs="宋体"/>
          <w:color w:val="auto"/>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8"/>
        </w:rPr>
      </w:pPr>
      <w:r>
        <w:rPr>
          <w:rFonts w:hint="eastAsia" w:ascii="宋体" w:hAnsi="宋体" w:cs="宋体"/>
          <w:color w:val="auto"/>
          <w:szCs w:val="28"/>
        </w:rPr>
        <w:t>6．如因乙方或其人员在项目建设期间贿赂甲方人员，被检察机关立案查处的，甲方有权终止合同履行或解除合同，由此给甲方造成的损失，均由乙方负责赔偿。</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 xml:space="preserve"> 三、为维护甲乙双方的合法利益，营造良好的商务环境，甲方建立多种举报渠道（如下）。甲方审计监察部人员将恪守职业道德，严格履行保密义务！</w:t>
      </w:r>
    </w:p>
    <w:p>
      <w:pPr>
        <w:spacing w:line="360" w:lineRule="auto"/>
        <w:ind w:firstLine="420" w:firstLineChars="200"/>
        <w:rPr>
          <w:rFonts w:ascii="宋体" w:hAnsi="宋体" w:cs="宋体"/>
          <w:bCs/>
          <w:color w:val="auto"/>
          <w:szCs w:val="28"/>
        </w:rPr>
      </w:pPr>
      <w:r>
        <w:rPr>
          <w:rFonts w:hint="eastAsia" w:ascii="宋体" w:hAnsi="宋体" w:cs="宋体"/>
          <w:bCs/>
          <w:color w:val="auto"/>
          <w:szCs w:val="28"/>
        </w:rPr>
        <w:t>（1）微信小程序举报（扫描右侧二维码进入程序，举报信息直达集团董事长）；</w:t>
      </w:r>
    </w:p>
    <w:p>
      <w:pPr>
        <w:spacing w:line="360" w:lineRule="auto"/>
        <w:ind w:firstLine="420" w:firstLineChars="200"/>
        <w:rPr>
          <w:rFonts w:ascii="宋体" w:hAnsi="宋体" w:cs="宋体"/>
          <w:color w:val="auto"/>
          <w:szCs w:val="28"/>
        </w:rPr>
      </w:pPr>
      <w:r>
        <w:rPr>
          <w:color w:val="auto"/>
        </w:rPr>
        <w:drawing>
          <wp:anchor distT="0" distB="0" distL="114300" distR="114300" simplePos="0" relativeHeight="251662336"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3" name="图片 7"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descr="说明: 32dc313b898daf07a491037a11ba2c8"/>
                    <pic:cNvPicPr>
                      <a:picLocks noChangeAspect="1"/>
                    </pic:cNvPicPr>
                  </pic:nvPicPr>
                  <pic:blipFill>
                    <a:blip r:embed="rId9"/>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rPr>
        <w:t>（2）邮箱：shenji@chinahonden.com</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（3）电话：风控总监毛政辉：13693798532</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（4）电话：审计监察副总监齐全中：18137710188</w:t>
      </w:r>
    </w:p>
    <w:p>
      <w:pPr>
        <w:spacing w:line="360" w:lineRule="auto"/>
        <w:ind w:firstLine="420" w:firstLineChars="200"/>
        <w:rPr>
          <w:rFonts w:ascii="宋体" w:hAnsi="宋体" w:cs="宋体"/>
          <w:color w:val="auto"/>
          <w:szCs w:val="28"/>
        </w:rPr>
      </w:pPr>
      <w:r>
        <w:rPr>
          <w:rFonts w:hint="eastAsia" w:ascii="宋体" w:hAnsi="宋体" w:cs="宋体"/>
          <w:color w:val="auto"/>
          <w:szCs w:val="28"/>
        </w:rPr>
        <w:t>（5）电话：审计监察高级经理苏文倩：18839528225</w:t>
      </w:r>
    </w:p>
    <w:p>
      <w:pPr>
        <w:spacing w:line="360" w:lineRule="auto"/>
        <w:ind w:firstLine="420" w:firstLineChars="200"/>
        <w:rPr>
          <w:rFonts w:hint="eastAsia" w:ascii="宋体" w:hAnsi="宋体" w:cs="宋体"/>
          <w:color w:val="auto"/>
          <w:szCs w:val="28"/>
        </w:rPr>
      </w:pPr>
      <w:r>
        <w:rPr>
          <w:rFonts w:hint="eastAsia" w:ascii="宋体" w:hAnsi="宋体" w:cs="宋体"/>
          <w:color w:val="auto"/>
          <w:szCs w:val="28"/>
        </w:rPr>
        <w:t>（6）信件举报邮寄地址：洛阳市洛龙区关林西路8号中浩德控股集团有限公司审计监察部（收）。</w:t>
      </w:r>
    </w:p>
    <w:p>
      <w:pPr>
        <w:spacing w:line="360" w:lineRule="auto"/>
        <w:ind w:firstLine="420" w:firstLineChars="200"/>
        <w:rPr>
          <w:rFonts w:ascii="宋体" w:hAnsi="宋体" w:cs="宋体"/>
          <w:b/>
          <w:color w:val="auto"/>
          <w:szCs w:val="28"/>
        </w:rPr>
      </w:pPr>
      <w:r>
        <w:rPr>
          <w:rFonts w:hint="eastAsia" w:ascii="宋体" w:hAnsi="宋体" w:cs="宋体"/>
          <w:b/>
          <w:color w:val="auto"/>
          <w:szCs w:val="28"/>
        </w:rPr>
        <w:t>四、甲乙双方发现对方工作人员有下列行为之一的，可通过第三条约定的渠道进行举报：</w:t>
      </w:r>
    </w:p>
    <w:p>
      <w:pPr>
        <w:spacing w:line="360" w:lineRule="auto"/>
        <w:ind w:firstLine="420" w:firstLineChars="200"/>
        <w:rPr>
          <w:rFonts w:ascii="宋体" w:hAnsi="宋体" w:cs="宋体"/>
          <w:color w:val="auto"/>
          <w:szCs w:val="28"/>
        </w:rPr>
      </w:pPr>
      <w:r>
        <w:rPr>
          <w:rFonts w:hint="eastAsia" w:ascii="宋体" w:hAnsi="宋体" w:cs="宋体"/>
          <w:color w:val="auto"/>
          <w:szCs w:val="28"/>
        </w:rPr>
        <w:t>1.推诿扯皮、有责不负、处事消极、渎职失职、弄虚作假等行为。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2.以权谋私、滥用职权、处事不公、隐瞒事故、违章指挥造成公司严重事故隐患的行为。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3.贪污、受贿、盗窃、欺上瞒下等违法乱纪行为。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4.出卖、泄露公司商业机密等危害公司行为。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5.重大经济活动未按公司制度、流程执行的违规违纪行为。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7.故意涂改公司文件或以公司名义谋私利，损害公司荣誉和利益的行为。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8.私自侵占、挪用公司财物，损坏公司重要设备或资产的行为。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9.破坏团队和谐，故意挑拨员工之间关系，对同事恶意侮辱、陷害、制造事端的行为。</w:t>
      </w:r>
    </w:p>
    <w:p>
      <w:pPr>
        <w:spacing w:line="360" w:lineRule="auto"/>
        <w:ind w:firstLine="420" w:firstLineChars="200"/>
        <w:rPr>
          <w:rFonts w:ascii="宋体" w:hAnsi="宋体" w:cs="宋体"/>
          <w:color w:val="auto"/>
          <w:szCs w:val="28"/>
        </w:rPr>
      </w:pPr>
      <w:r>
        <w:rPr>
          <w:rFonts w:hint="eastAsia" w:ascii="宋体" w:hAnsi="宋体" w:cs="宋体"/>
          <w:color w:val="auto"/>
          <w:szCs w:val="28"/>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rPr>
      </w:pPr>
      <w:r>
        <w:rPr>
          <w:rFonts w:hint="eastAsia" w:ascii="宋体" w:hAnsi="宋体" w:cs="宋体"/>
          <w:color w:val="auto"/>
          <w:szCs w:val="28"/>
        </w:rPr>
        <w:t>11.其他违反法律或者甲方公司相关制度的行为。</w:t>
      </w:r>
    </w:p>
    <w:p>
      <w:pPr>
        <w:spacing w:line="360" w:lineRule="auto"/>
        <w:ind w:firstLine="420" w:firstLineChars="200"/>
        <w:rPr>
          <w:rFonts w:ascii="宋体" w:hAnsi="宋体" w:cs="宋体"/>
          <w:color w:val="auto"/>
        </w:rPr>
      </w:pPr>
      <w:r>
        <w:rPr>
          <w:rFonts w:hint="eastAsia" w:ascii="宋体" w:hAnsi="宋体" w:cs="宋体"/>
          <w:color w:val="auto"/>
        </w:rPr>
        <w:t>（以下无正文）</w:t>
      </w:r>
    </w:p>
    <w:p>
      <w:pPr>
        <w:autoSpaceDN w:val="0"/>
        <w:spacing w:line="360" w:lineRule="auto"/>
        <w:ind w:firstLine="420" w:firstLineChars="200"/>
        <w:rPr>
          <w:rFonts w:hint="eastAsia" w:ascii="宋体" w:hAnsi="宋体" w:cs="宋体"/>
          <w:color w:val="auto"/>
          <w:szCs w:val="28"/>
        </w:rPr>
      </w:pPr>
    </w:p>
    <w:p>
      <w:pPr>
        <w:autoSpaceDN w:val="0"/>
        <w:spacing w:line="360" w:lineRule="auto"/>
        <w:ind w:left="6090" w:leftChars="200" w:hanging="5670" w:hangingChars="2700"/>
        <w:rPr>
          <w:rFonts w:hint="eastAsia" w:ascii="宋体" w:hAnsi="宋体" w:eastAsia="宋体" w:cs="宋体"/>
          <w:color w:val="auto"/>
          <w:szCs w:val="24"/>
        </w:rPr>
      </w:pPr>
      <w:r>
        <w:rPr>
          <w:rFonts w:hint="eastAsia" w:ascii="宋体" w:hAnsi="宋体"/>
          <w:color w:val="auto"/>
          <w:szCs w:val="24"/>
        </w:rPr>
        <w:t>甲方（盖章）：</w:t>
      </w:r>
      <w:r>
        <w:rPr>
          <w:rFonts w:hint="eastAsia" w:ascii="宋体" w:hAnsi="宋体" w:eastAsia="宋体" w:cs="宋体"/>
          <w:szCs w:val="24"/>
          <w:lang w:val="en-US" w:eastAsia="zh-CN"/>
        </w:rPr>
        <w:t>河南浩德龙瑞置业有限公司</w:t>
      </w:r>
      <w:r>
        <w:rPr>
          <w:rFonts w:ascii="宋体" w:hAnsi="宋体" w:cs="宋体"/>
          <w:color w:val="auto"/>
          <w:szCs w:val="24"/>
        </w:rPr>
        <w:t xml:space="preserve">    </w:t>
      </w:r>
      <w:r>
        <w:rPr>
          <w:rFonts w:hint="eastAsia" w:ascii="宋体" w:hAnsi="宋体"/>
          <w:color w:val="auto"/>
          <w:szCs w:val="24"/>
        </w:rPr>
        <w:t>乙方（盖章）：</w:t>
      </w:r>
      <w:r>
        <w:rPr>
          <w:rFonts w:hint="eastAsia" w:ascii="宋体" w:hAnsi="宋体" w:eastAsia="宋体" w:cs="宋体"/>
          <w:b w:val="0"/>
          <w:bCs w:val="0"/>
          <w:color w:val="auto"/>
          <w:sz w:val="21"/>
          <w:szCs w:val="24"/>
          <w:u w:val="none"/>
        </w:rPr>
        <w:t>洛阳闹贝房地产经纪有限公司</w:t>
      </w:r>
      <w:r>
        <w:rPr>
          <w:rFonts w:hint="eastAsia" w:ascii="宋体" w:hAnsi="宋体" w:eastAsia="宋体" w:cs="宋体"/>
          <w:b w:val="0"/>
          <w:color w:val="auto"/>
          <w:szCs w:val="24"/>
        </w:rPr>
        <w:t xml:space="preserve">  </w:t>
      </w:r>
    </w:p>
    <w:p>
      <w:pPr>
        <w:autoSpaceDN w:val="0"/>
        <w:spacing w:line="360" w:lineRule="auto"/>
        <w:ind w:firstLine="420" w:firstLineChars="200"/>
        <w:rPr>
          <w:rFonts w:hint="eastAsia" w:ascii="宋体" w:hAnsi="宋体"/>
          <w:color w:val="auto"/>
          <w:szCs w:val="24"/>
        </w:rPr>
      </w:pPr>
    </w:p>
    <w:p>
      <w:pPr>
        <w:autoSpaceDN w:val="0"/>
        <w:spacing w:line="360" w:lineRule="auto"/>
        <w:ind w:firstLine="420" w:firstLineChars="200"/>
        <w:rPr>
          <w:rFonts w:hint="eastAsia" w:ascii="宋体" w:hAnsi="宋体" w:cs="宋体"/>
          <w:bCs/>
          <w:color w:val="auto"/>
          <w:szCs w:val="24"/>
        </w:rPr>
      </w:pPr>
      <w:r>
        <w:rPr>
          <w:rFonts w:hint="eastAsia" w:ascii="宋体" w:hAnsi="宋体"/>
          <w:color w:val="auto"/>
          <w:szCs w:val="24"/>
        </w:rPr>
        <w:t>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cs="宋体"/>
          <w:bCs/>
          <w:color w:val="auto"/>
          <w:szCs w:val="24"/>
          <w:u w:val="single"/>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r>
        <w:rPr>
          <w:rFonts w:hint="eastAsia" w:ascii="宋体" w:hAnsi="宋体"/>
          <w:color w:val="auto"/>
          <w:szCs w:val="24"/>
        </w:rPr>
        <w:t xml:space="preserve">           </w:t>
      </w:r>
      <w:r>
        <w:rPr>
          <w:rFonts w:hint="eastAsia" w:ascii="宋体" w:hAnsi="宋体" w:eastAsia="宋体"/>
          <w:color w:val="auto"/>
          <w:szCs w:val="24"/>
          <w:lang w:val="en-US" w:eastAsia="zh-CN"/>
        </w:rPr>
        <w:t xml:space="preserve">    </w:t>
      </w:r>
      <w:r>
        <w:rPr>
          <w:rFonts w:hint="eastAsia" w:ascii="宋体" w:hAnsi="宋体"/>
          <w:color w:val="auto"/>
          <w:szCs w:val="24"/>
        </w:rPr>
        <w:t xml:space="preserve"> 签署日期：</w:t>
      </w:r>
      <w:r>
        <w:rPr>
          <w:rFonts w:hint="eastAsia" w:ascii="宋体" w:hAnsi="宋体" w:cs="宋体"/>
          <w:bCs/>
          <w:color w:val="auto"/>
          <w:szCs w:val="24"/>
          <w:u w:val="single"/>
        </w:rPr>
        <w:t>202</w:t>
      </w:r>
      <w:r>
        <w:rPr>
          <w:rFonts w:hint="eastAsia" w:ascii="宋体" w:hAnsi="宋体" w:eastAsia="宋体" w:cs="宋体"/>
          <w:bCs/>
          <w:color w:val="auto"/>
          <w:szCs w:val="24"/>
          <w:u w:val="single"/>
          <w:lang w:val="en-US" w:eastAsia="zh-CN"/>
        </w:rPr>
        <w:t>4</w:t>
      </w:r>
      <w:r>
        <w:rPr>
          <w:rFonts w:hint="eastAsia" w:ascii="宋体" w:hAnsi="宋体" w:cs="宋体"/>
          <w:bCs/>
          <w:color w:val="auto"/>
          <w:szCs w:val="24"/>
          <w:u w:val="single"/>
        </w:rPr>
        <w:t xml:space="preserve"> </w:t>
      </w:r>
      <w:r>
        <w:rPr>
          <w:rFonts w:hint="eastAsia" w:ascii="宋体" w:hAnsi="宋体" w:cs="宋体"/>
          <w:bCs/>
          <w:color w:val="auto"/>
          <w:szCs w:val="24"/>
        </w:rPr>
        <w:t>年</w:t>
      </w:r>
      <w:r>
        <w:rPr>
          <w:rFonts w:hint="eastAsia" w:ascii="宋体" w:hAnsi="宋体" w:eastAsia="宋体" w:cs="宋体"/>
          <w:bCs/>
          <w:color w:val="auto"/>
          <w:szCs w:val="24"/>
          <w:lang w:val="en-US" w:eastAsia="zh-CN"/>
        </w:rPr>
        <w:t xml:space="preserve"> 1</w:t>
      </w:r>
      <w:r>
        <w:rPr>
          <w:rFonts w:hint="eastAsia" w:ascii="宋体" w:hAnsi="宋体" w:eastAsia="宋体" w:cs="宋体"/>
          <w:bCs/>
          <w:color w:val="auto"/>
          <w:szCs w:val="24"/>
          <w:u w:val="single"/>
          <w:lang w:val="en-US" w:eastAsia="zh-CN"/>
        </w:rPr>
        <w:t xml:space="preserve"> </w:t>
      </w:r>
      <w:r>
        <w:rPr>
          <w:rFonts w:hint="eastAsia" w:ascii="宋体" w:hAnsi="宋体" w:cs="宋体"/>
          <w:bCs/>
          <w:color w:val="auto"/>
          <w:szCs w:val="24"/>
        </w:rPr>
        <w:t>月</w:t>
      </w:r>
      <w:r>
        <w:rPr>
          <w:rFonts w:hint="eastAsia" w:ascii="宋体" w:hAnsi="宋体" w:cs="宋体"/>
          <w:bCs/>
          <w:color w:val="auto"/>
          <w:szCs w:val="24"/>
          <w:u w:val="single"/>
        </w:rPr>
        <w:t xml:space="preserve"> </w:t>
      </w:r>
      <w:r>
        <w:rPr>
          <w:rFonts w:hint="eastAsia" w:ascii="宋体" w:hAnsi="宋体" w:eastAsia="宋体" w:cs="宋体"/>
          <w:bCs/>
          <w:color w:val="auto"/>
          <w:szCs w:val="24"/>
          <w:u w:val="single"/>
          <w:lang w:val="en-US" w:eastAsia="zh-CN"/>
        </w:rPr>
        <w:t>1</w:t>
      </w:r>
      <w:r>
        <w:rPr>
          <w:rFonts w:hint="eastAsia" w:ascii="宋体" w:hAnsi="宋体" w:cs="宋体"/>
          <w:bCs/>
          <w:color w:val="auto"/>
          <w:szCs w:val="24"/>
          <w:u w:val="single"/>
        </w:rPr>
        <w:t xml:space="preserve">  </w:t>
      </w:r>
      <w:r>
        <w:rPr>
          <w:rFonts w:hint="eastAsia" w:ascii="宋体" w:hAnsi="宋体" w:cs="宋体"/>
          <w:bCs/>
          <w:color w:val="auto"/>
          <w:szCs w:val="24"/>
        </w:rPr>
        <w:t>日</w:t>
      </w:r>
    </w:p>
    <w:p>
      <w:pPr>
        <w:pStyle w:val="2"/>
        <w:rPr>
          <w:rFonts w:asciiTheme="minorEastAsia" w:hAnsiTheme="minorEastAsia" w:eastAsiaTheme="minorEastAsia" w:cstheme="minorEastAsia"/>
          <w:color w:val="auto"/>
          <w:sz w:val="25"/>
          <w:szCs w:val="25"/>
        </w:rPr>
      </w:pPr>
    </w:p>
    <w:p>
      <w:pPr>
        <w:pageBreakBefore/>
        <w:widowControl w:val="0"/>
        <w:kinsoku/>
        <w:autoSpaceDE/>
        <w:autoSpaceDN/>
        <w:adjustRightInd/>
        <w:snapToGrid/>
        <w:spacing w:before="120" w:beforeLines="50" w:after="120" w:afterLines="50" w:line="360" w:lineRule="auto"/>
        <w:textAlignment w:val="auto"/>
        <w:rPr>
          <w:rFonts w:ascii="宋体" w:hAnsi="宋体" w:eastAsia="宋体" w:cs="宋体"/>
          <w:b/>
          <w:color w:val="auto"/>
        </w:rPr>
      </w:pPr>
      <w:r>
        <w:rPr>
          <w:rFonts w:hint="eastAsia" w:ascii="宋体" w:hAnsi="宋体" w:eastAsia="宋体" w:cs="宋体"/>
          <w:b/>
          <w:color w:val="auto"/>
        </w:rPr>
        <w:t>附件一：本项目置业顾问清单</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13"/>
        <w:gridCol w:w="2493"/>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序号</w:t>
            </w:r>
          </w:p>
        </w:tc>
        <w:tc>
          <w:tcPr>
            <w:tcW w:w="1713"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姓名</w:t>
            </w:r>
          </w:p>
        </w:tc>
        <w:tc>
          <w:tcPr>
            <w:tcW w:w="2493"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手机号</w:t>
            </w:r>
          </w:p>
        </w:tc>
        <w:tc>
          <w:tcPr>
            <w:tcW w:w="3346" w:type="dxa"/>
          </w:tcPr>
          <w:p>
            <w:pPr>
              <w:tabs>
                <w:tab w:val="left" w:pos="0"/>
              </w:tabs>
              <w:overflowPunct w:val="0"/>
              <w:spacing w:line="360" w:lineRule="auto"/>
              <w:jc w:val="center"/>
              <w:rPr>
                <w:rFonts w:ascii="宋体" w:hAnsi="宋体" w:eastAsia="宋体" w:cs="宋体"/>
                <w:b/>
                <w:color w:val="auto"/>
              </w:rPr>
            </w:pPr>
            <w:r>
              <w:rPr>
                <w:rFonts w:hint="eastAsia" w:ascii="宋体" w:hAnsi="宋体" w:eastAsia="宋体" w:cs="宋体"/>
                <w:b/>
                <w:color w:val="auto"/>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1</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2</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3</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4</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5</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42" w:type="dxa"/>
          </w:tcPr>
          <w:p>
            <w:pPr>
              <w:tabs>
                <w:tab w:val="left" w:pos="0"/>
              </w:tabs>
              <w:overflowPunct w:val="0"/>
              <w:spacing w:line="360" w:lineRule="auto"/>
              <w:jc w:val="center"/>
              <w:rPr>
                <w:rFonts w:ascii="宋体" w:hAnsi="宋体" w:eastAsia="宋体" w:cs="宋体"/>
                <w:b/>
                <w:color w:val="auto"/>
              </w:rPr>
            </w:pPr>
            <w:r>
              <w:rPr>
                <w:rFonts w:hint="eastAsia" w:ascii="宋体" w:hAnsi="宋体" w:cs="宋体"/>
                <w:b/>
                <w:color w:val="auto"/>
              </w:rPr>
              <w:t>6</w:t>
            </w:r>
          </w:p>
        </w:tc>
        <w:tc>
          <w:tcPr>
            <w:tcW w:w="1713" w:type="dxa"/>
          </w:tcPr>
          <w:p>
            <w:pPr>
              <w:tabs>
                <w:tab w:val="left" w:pos="0"/>
              </w:tabs>
              <w:overflowPunct w:val="0"/>
              <w:spacing w:line="360" w:lineRule="auto"/>
              <w:jc w:val="center"/>
              <w:rPr>
                <w:rFonts w:ascii="宋体" w:hAnsi="宋体" w:eastAsia="宋体" w:cs="宋体"/>
                <w:b/>
                <w:color w:val="auto"/>
              </w:rPr>
            </w:pPr>
          </w:p>
        </w:tc>
        <w:tc>
          <w:tcPr>
            <w:tcW w:w="2493" w:type="dxa"/>
          </w:tcPr>
          <w:p>
            <w:pPr>
              <w:tabs>
                <w:tab w:val="left" w:pos="0"/>
              </w:tabs>
              <w:overflowPunct w:val="0"/>
              <w:spacing w:line="360" w:lineRule="auto"/>
              <w:jc w:val="center"/>
              <w:rPr>
                <w:rFonts w:ascii="宋体" w:hAnsi="宋体" w:eastAsia="宋体" w:cs="宋体"/>
                <w:b/>
                <w:color w:val="auto"/>
              </w:rPr>
            </w:pPr>
          </w:p>
        </w:tc>
        <w:tc>
          <w:tcPr>
            <w:tcW w:w="3346" w:type="dxa"/>
          </w:tcPr>
          <w:p>
            <w:pPr>
              <w:tabs>
                <w:tab w:val="left" w:pos="0"/>
              </w:tabs>
              <w:overflowPunct w:val="0"/>
              <w:spacing w:line="360" w:lineRule="auto"/>
              <w:jc w:val="center"/>
              <w:rPr>
                <w:rFonts w:ascii="宋体" w:hAnsi="宋体" w:eastAsia="宋体" w:cs="宋体"/>
                <w:b/>
                <w:color w:val="auto"/>
              </w:rPr>
            </w:pPr>
          </w:p>
        </w:tc>
      </w:tr>
    </w:tbl>
    <w:p>
      <w:pPr>
        <w:keepNext/>
        <w:widowControl w:val="0"/>
        <w:adjustRightInd/>
        <w:spacing w:before="272"/>
        <w:ind w:left="84"/>
        <w:rPr>
          <w:rFonts w:asciiTheme="minorEastAsia" w:hAnsiTheme="minorEastAsia" w:eastAsiaTheme="minorEastAsia" w:cstheme="minorEastAsia"/>
          <w:color w:val="auto"/>
          <w:spacing w:val="-10"/>
          <w:sz w:val="25"/>
          <w:szCs w:val="25"/>
        </w:rPr>
      </w:pPr>
    </w:p>
    <w:p>
      <w:pPr>
        <w:pStyle w:val="2"/>
        <w:rPr>
          <w:color w:val="auto"/>
        </w:rPr>
      </w:pPr>
    </w:p>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附件二：带看单信息及确认的示例参考界面，具体以实际确认时带看单界面及流程为准。</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3"/>
        <w:gridCol w:w="1804"/>
        <w:gridCol w:w="2124"/>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项目名称</w:t>
            </w:r>
          </w:p>
        </w:tc>
        <w:tc>
          <w:tcPr>
            <w:tcW w:w="6051" w:type="dxa"/>
            <w:gridSpan w:val="3"/>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报备时间</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到访时间</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客户手机</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推荐人手机</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置业顾问姓名</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推荐人门店</w:t>
            </w: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43" w:type="dxa"/>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置业顾问手机</w:t>
            </w:r>
          </w:p>
        </w:tc>
        <w:tc>
          <w:tcPr>
            <w:tcW w:w="1804" w:type="dxa"/>
          </w:tcPr>
          <w:p>
            <w:pPr>
              <w:tabs>
                <w:tab w:val="left" w:pos="0"/>
              </w:tabs>
              <w:overflowPunct w:val="0"/>
              <w:spacing w:line="360" w:lineRule="auto"/>
              <w:rPr>
                <w:rFonts w:ascii="宋体" w:hAnsi="宋体" w:eastAsia="宋体" w:cs="宋体"/>
                <w:b/>
                <w:color w:val="auto"/>
              </w:rPr>
            </w:pPr>
          </w:p>
        </w:tc>
        <w:tc>
          <w:tcPr>
            <w:tcW w:w="2124" w:type="dxa"/>
          </w:tcPr>
          <w:p>
            <w:pPr>
              <w:tabs>
                <w:tab w:val="left" w:pos="0"/>
              </w:tabs>
              <w:overflowPunct w:val="0"/>
              <w:spacing w:line="360" w:lineRule="auto"/>
              <w:rPr>
                <w:rFonts w:ascii="宋体" w:hAnsi="宋体" w:eastAsia="宋体" w:cs="宋体"/>
                <w:b/>
                <w:color w:val="auto"/>
              </w:rPr>
            </w:pPr>
          </w:p>
        </w:tc>
        <w:tc>
          <w:tcPr>
            <w:tcW w:w="2123" w:type="dxa"/>
          </w:tcPr>
          <w:p>
            <w:pPr>
              <w:tabs>
                <w:tab w:val="left" w:pos="0"/>
              </w:tabs>
              <w:overflowPunct w:val="0"/>
              <w:spacing w:line="360" w:lineRule="auto"/>
              <w:rPr>
                <w:rFonts w:ascii="宋体" w:hAnsi="宋体" w:eastAsia="宋体" w:cs="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94" w:type="dxa"/>
            <w:gridSpan w:val="4"/>
          </w:tcPr>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备注：</w:t>
            </w:r>
          </w:p>
          <w:p>
            <w:pPr>
              <w:tabs>
                <w:tab w:val="left" w:pos="0"/>
              </w:tabs>
              <w:overflowPunct w:val="0"/>
              <w:spacing w:line="360" w:lineRule="auto"/>
              <w:rPr>
                <w:rFonts w:ascii="宋体" w:hAnsi="宋体" w:eastAsia="宋体" w:cs="宋体"/>
                <w:b/>
                <w:color w:val="auto"/>
              </w:rPr>
            </w:pPr>
            <w:r>
              <w:rPr>
                <w:rFonts w:hint="eastAsia" w:ascii="宋体" w:hAnsi="宋体" w:eastAsia="宋体" w:cs="宋体"/>
                <w:b/>
                <w:color w:val="auto"/>
              </w:rPr>
              <w:t>本登记单为贝壳渠道带看确认单，如客户到访，请确认所填信息的准确性。本确认单为线上签字，具有法律效力。</w:t>
            </w:r>
          </w:p>
        </w:tc>
      </w:tr>
    </w:tbl>
    <w:p>
      <w:pPr>
        <w:tabs>
          <w:tab w:val="left" w:pos="0"/>
        </w:tabs>
        <w:overflowPunct w:val="0"/>
        <w:spacing w:line="360" w:lineRule="auto"/>
        <w:ind w:firstLine="422" w:firstLineChars="200"/>
        <w:rPr>
          <w:rFonts w:ascii="宋体" w:hAnsi="宋体" w:eastAsia="宋体" w:cs="宋体"/>
          <w:b/>
          <w:color w:val="auto"/>
        </w:rPr>
      </w:pPr>
    </w:p>
    <w:p>
      <w:pPr>
        <w:pStyle w:val="2"/>
        <w:spacing w:line="360" w:lineRule="auto"/>
        <w:ind w:left="0" w:leftChars="0"/>
        <w:rPr>
          <w:color w:val="auto"/>
        </w:rPr>
      </w:pPr>
    </w:p>
    <w:p>
      <w:pPr>
        <w:tabs>
          <w:tab w:val="left" w:pos="0"/>
        </w:tabs>
        <w:overflowPunct w:val="0"/>
        <w:spacing w:line="360" w:lineRule="auto"/>
        <w:ind w:firstLine="422" w:firstLineChars="200"/>
        <w:rPr>
          <w:rFonts w:ascii="宋体" w:hAnsi="宋体" w:eastAsia="宋体" w:cs="宋体"/>
          <w:b/>
          <w:color w:val="auto"/>
        </w:rPr>
      </w:pPr>
      <w:r>
        <w:rPr>
          <w:rFonts w:hint="eastAsia" w:ascii="宋体" w:hAnsi="宋体" w:eastAsia="宋体" w:cs="宋体"/>
          <w:b/>
          <w:color w:val="auto"/>
        </w:rPr>
        <w:t>置业顾问：                        授权代表签字：</w:t>
      </w:r>
    </w:p>
    <w:p>
      <w:pPr>
        <w:pStyle w:val="2"/>
        <w:ind w:left="0" w:leftChars="0" w:firstLine="0" w:firstLineChars="0"/>
        <w:rPr>
          <w:rFonts w:ascii="宋体" w:hAnsi="宋体" w:eastAsia="宋体" w:cs="宋体"/>
          <w:b/>
          <w:color w:val="auto"/>
        </w:rPr>
      </w:pPr>
    </w:p>
    <w:p>
      <w:pPr>
        <w:pStyle w:val="5"/>
        <w:rPr>
          <w:color w:val="auto"/>
        </w:rPr>
      </w:pPr>
    </w:p>
    <w:p>
      <w:pPr>
        <w:keepNext/>
        <w:widowControl w:val="0"/>
        <w:adjustRightInd/>
        <w:rPr>
          <w:rFonts w:asciiTheme="minorEastAsia" w:hAnsiTheme="minorEastAsia" w:eastAsiaTheme="minorEastAsia" w:cstheme="minorEastAsia"/>
          <w:color w:val="auto"/>
          <w:spacing w:val="-9"/>
          <w:sz w:val="25"/>
          <w:szCs w:val="25"/>
        </w:rPr>
        <w:sectPr>
          <w:footerReference r:id="rId3" w:type="default"/>
          <w:pgSz w:w="11900" w:h="16830"/>
          <w:pgMar w:top="1417" w:right="1417" w:bottom="1417" w:left="1417" w:header="0" w:footer="814" w:gutter="0"/>
          <w:cols w:space="720" w:num="1"/>
        </w:sectPr>
      </w:pPr>
    </w:p>
    <w:p>
      <w:pPr>
        <w:keepNext/>
        <w:widowControl w:val="0"/>
        <w:adjustRightInd/>
        <w:spacing w:before="42"/>
        <w:rPr>
          <w:rFonts w:asciiTheme="minorEastAsia" w:hAnsiTheme="minorEastAsia" w:eastAsiaTheme="minorEastAsia" w:cstheme="minorEastAsia"/>
          <w:color w:val="auto"/>
          <w:sz w:val="25"/>
          <w:szCs w:val="25"/>
        </w:rPr>
      </w:pPr>
    </w:p>
    <w:sectPr>
      <w:footerReference r:id="rId4" w:type="default"/>
      <w:type w:val="continuous"/>
      <w:pgSz w:w="11900" w:h="16830"/>
      <w:pgMar w:top="1417" w:right="1417" w:bottom="1417" w:left="1417" w:header="0" w:footer="829" w:gutter="0"/>
      <w:cols w:equalWidth="0" w:num="2">
        <w:col w:w="4126" w:space="100"/>
        <w:col w:w="4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30"/>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3717"/>
      <w:rPr>
        <w:rFonts w:ascii="宋体" w:hAnsi="宋体" w:eastAsia="宋体" w:cs="宋体"/>
        <w:sz w:val="19"/>
        <w:szCs w:val="19"/>
      </w:rPr>
    </w:pPr>
    <w:r>
      <w:rPr>
        <w:sz w:val="19"/>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r>
      <w:rPr>
        <w:rFonts w:ascii="宋体" w:hAnsi="宋体" w:eastAsia="宋体" w:cs="宋体"/>
        <w:b/>
        <w:bCs/>
        <w:spacing w:val="-13"/>
        <w:sz w:val="19"/>
        <w:szCs w:val="19"/>
      </w:rPr>
      <w:t>第</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1"/>
        <w:sz w:val="19"/>
        <w:szCs w:val="19"/>
      </w:rPr>
      <w:t xml:space="preserve"> </w:t>
    </w:r>
    <w:r>
      <w:rPr>
        <w:rFonts w:ascii="宋体" w:hAnsi="宋体" w:eastAsia="宋体" w:cs="宋体"/>
        <w:b/>
        <w:bCs/>
        <w:spacing w:val="-13"/>
        <w:sz w:val="19"/>
        <w:szCs w:val="19"/>
      </w:rPr>
      <w:t>页</w:t>
    </w:r>
    <w:r>
      <w:rPr>
        <w:rFonts w:ascii="宋体" w:hAnsi="宋体" w:eastAsia="宋体" w:cs="宋体"/>
        <w:spacing w:val="-35"/>
        <w:sz w:val="19"/>
        <w:szCs w:val="19"/>
      </w:rPr>
      <w:t xml:space="preserve"> </w:t>
    </w:r>
    <w:r>
      <w:rPr>
        <w:rFonts w:ascii="宋体" w:hAnsi="宋体" w:eastAsia="宋体" w:cs="宋体"/>
        <w:b/>
        <w:bCs/>
        <w:spacing w:val="-13"/>
        <w:sz w:val="19"/>
        <w:szCs w:val="19"/>
      </w:rPr>
      <w:t>共</w:t>
    </w:r>
    <w:r>
      <w:rPr>
        <w:rFonts w:ascii="宋体" w:hAnsi="宋体" w:eastAsia="宋体" w:cs="宋体"/>
        <w:spacing w:val="-21"/>
        <w:sz w:val="19"/>
        <w:szCs w:val="19"/>
      </w:rPr>
      <w:t xml:space="preserve"> </w:t>
    </w:r>
    <w:r>
      <w:rPr>
        <w:rFonts w:ascii="宋体" w:hAnsi="宋体" w:eastAsia="宋体" w:cs="宋体"/>
        <w:b/>
        <w:bCs/>
        <w:spacing w:val="-13"/>
        <w:sz w:val="19"/>
        <w:szCs w:val="19"/>
      </w:rPr>
      <w:t>1</w:t>
    </w:r>
    <w:r>
      <w:rPr>
        <w:rFonts w:ascii="宋体" w:hAnsi="宋体" w:eastAsia="宋体" w:cs="宋体"/>
        <w:spacing w:val="-35"/>
        <w:sz w:val="19"/>
        <w:szCs w:val="19"/>
      </w:rPr>
      <w:t xml:space="preserve"> </w:t>
    </w:r>
    <w:r>
      <w:rPr>
        <w:rFonts w:ascii="宋体" w:hAnsi="宋体" w:eastAsia="宋体" w:cs="宋体"/>
        <w:b/>
        <w:bCs/>
        <w:spacing w:val="-13"/>
        <w:sz w:val="19"/>
        <w:szCs w:val="19"/>
      </w:rPr>
      <w:t>8</w:t>
    </w:r>
    <w:r>
      <w:rPr>
        <w:rFonts w:ascii="宋体" w:hAnsi="宋体" w:eastAsia="宋体" w:cs="宋体"/>
        <w:spacing w:val="9"/>
        <w:sz w:val="19"/>
        <w:szCs w:val="19"/>
      </w:rPr>
      <w:t xml:space="preserve"> </w:t>
    </w:r>
    <w:r>
      <w:rPr>
        <w:rFonts w:ascii="宋体" w:hAnsi="宋体" w:eastAsia="宋体" w:cs="宋体"/>
        <w:b/>
        <w:bCs/>
        <w:spacing w:val="-13"/>
        <w:sz w:val="19"/>
        <w:szCs w:val="19"/>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A3F09"/>
    <w:multiLevelType w:val="multilevel"/>
    <w:tmpl w:val="088A3F0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104186"/>
    <w:multiLevelType w:val="multilevel"/>
    <w:tmpl w:val="0A104186"/>
    <w:lvl w:ilvl="0" w:tentative="0">
      <w:start w:val="1"/>
      <w:numFmt w:val="decimal"/>
      <w:lvlText w:val="%1、"/>
      <w:lvlJc w:val="left"/>
      <w:pPr>
        <w:ind w:left="780" w:hanging="360"/>
      </w:pPr>
      <w:rPr>
        <w:rFonts w:hint="default"/>
        <w:b w:val="0"/>
        <w:color w:val="auto"/>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124619"/>
    <w:multiLevelType w:val="multilevel"/>
    <w:tmpl w:val="0C124619"/>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E271CE8"/>
    <w:multiLevelType w:val="multilevel"/>
    <w:tmpl w:val="3E271CE8"/>
    <w:lvl w:ilvl="0" w:tentative="0">
      <w:start w:val="1"/>
      <w:numFmt w:val="decimal"/>
      <w:lvlText w:val="%1、"/>
      <w:lvlJc w:val="left"/>
      <w:pPr>
        <w:ind w:left="780" w:hanging="36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524D5D6"/>
    <w:multiLevelType w:val="singleLevel"/>
    <w:tmpl w:val="4524D5D6"/>
    <w:lvl w:ilvl="0" w:tentative="0">
      <w:start w:val="7"/>
      <w:numFmt w:val="chineseCounting"/>
      <w:suff w:val="nothing"/>
      <w:lvlText w:val="%1、"/>
      <w:lvlJc w:val="left"/>
      <w:rPr>
        <w:rFonts w:hint="eastAsia"/>
      </w:rPr>
    </w:lvl>
  </w:abstractNum>
  <w:abstractNum w:abstractNumId="5">
    <w:nsid w:val="61DA3B49"/>
    <w:multiLevelType w:val="multilevel"/>
    <w:tmpl w:val="61DA3B49"/>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9D5DCE8"/>
    <w:multiLevelType w:val="singleLevel"/>
    <w:tmpl w:val="79D5DCE8"/>
    <w:lvl w:ilvl="0" w:tentative="0">
      <w:start w:val="10"/>
      <w:numFmt w:val="chineseCounting"/>
      <w:suff w:val="nothing"/>
      <w:lvlText w:val="%1、"/>
      <w:lvlJc w:val="left"/>
      <w:rPr>
        <w:rFonts w:hint="eastAsia"/>
      </w:rPr>
    </w:lvl>
  </w:abstractNum>
  <w:abstractNum w:abstractNumId="7">
    <w:nsid w:val="7E3B6654"/>
    <w:multiLevelType w:val="multilevel"/>
    <w:tmpl w:val="7E3B66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6"/>
  </w:num>
  <w:num w:numId="3">
    <w:abstractNumId w:val="5"/>
  </w:num>
  <w:num w:numId="4">
    <w:abstractNumId w:val="0"/>
  </w:num>
  <w:num w:numId="5">
    <w:abstractNumId w:val="3"/>
  </w:num>
  <w:num w:numId="6">
    <w:abstractNumId w:val="7"/>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Ｍacchiatｏ＂">
    <w15:presenceInfo w15:providerId="WPS Office" w15:userId="3308920146"/>
  </w15:person>
  <w15:person w15:author="王庆阳15001198878">
    <w15:presenceInfo w15:providerId="WPS Office" w15:userId="1411464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NGNlMTJkMmQwNmYyZTFlNjUyM2YwMGExM2U4NGIifQ=="/>
    <w:docVar w:name="KSO_WPS_MARK_KEY" w:val="00b1c3bd-4116-4f8e-bdc7-0653698f2aa6"/>
  </w:docVars>
  <w:rsids>
    <w:rsidRoot w:val="00AE3D98"/>
    <w:rsid w:val="0063552C"/>
    <w:rsid w:val="006836D3"/>
    <w:rsid w:val="009F0546"/>
    <w:rsid w:val="00AE3D98"/>
    <w:rsid w:val="00B33FE7"/>
    <w:rsid w:val="00BE6392"/>
    <w:rsid w:val="00F021E4"/>
    <w:rsid w:val="0369266B"/>
    <w:rsid w:val="04357D70"/>
    <w:rsid w:val="045D1075"/>
    <w:rsid w:val="04DF1A8A"/>
    <w:rsid w:val="05E76E48"/>
    <w:rsid w:val="063B3638"/>
    <w:rsid w:val="07283BBC"/>
    <w:rsid w:val="07373DFF"/>
    <w:rsid w:val="07B216D8"/>
    <w:rsid w:val="091B541D"/>
    <w:rsid w:val="09B82EE0"/>
    <w:rsid w:val="09F1168A"/>
    <w:rsid w:val="0A14667A"/>
    <w:rsid w:val="0A9B28F7"/>
    <w:rsid w:val="0B0B3924"/>
    <w:rsid w:val="0D196BD7"/>
    <w:rsid w:val="0E84127D"/>
    <w:rsid w:val="0F59068B"/>
    <w:rsid w:val="10AA3894"/>
    <w:rsid w:val="10C02B10"/>
    <w:rsid w:val="10E634CA"/>
    <w:rsid w:val="113A6F91"/>
    <w:rsid w:val="11C3747E"/>
    <w:rsid w:val="123E21E9"/>
    <w:rsid w:val="12483364"/>
    <w:rsid w:val="12C10A21"/>
    <w:rsid w:val="13274D28"/>
    <w:rsid w:val="145A5CF4"/>
    <w:rsid w:val="14DE3B0C"/>
    <w:rsid w:val="153656F6"/>
    <w:rsid w:val="15BC5DBF"/>
    <w:rsid w:val="16113A6D"/>
    <w:rsid w:val="182757CA"/>
    <w:rsid w:val="19353F17"/>
    <w:rsid w:val="19770D9E"/>
    <w:rsid w:val="1A275E1A"/>
    <w:rsid w:val="1A283D75"/>
    <w:rsid w:val="1A7607A9"/>
    <w:rsid w:val="1ABB5EFD"/>
    <w:rsid w:val="1B831F6C"/>
    <w:rsid w:val="1C426C65"/>
    <w:rsid w:val="21EF675B"/>
    <w:rsid w:val="239301B8"/>
    <w:rsid w:val="24F5112A"/>
    <w:rsid w:val="2536789D"/>
    <w:rsid w:val="263B7010"/>
    <w:rsid w:val="27912C60"/>
    <w:rsid w:val="282E2A25"/>
    <w:rsid w:val="28493F0C"/>
    <w:rsid w:val="289B1FE8"/>
    <w:rsid w:val="29064F88"/>
    <w:rsid w:val="29DE3D0C"/>
    <w:rsid w:val="2A4144C9"/>
    <w:rsid w:val="2A93613F"/>
    <w:rsid w:val="2B1256CB"/>
    <w:rsid w:val="2C363DD6"/>
    <w:rsid w:val="2CE97C2D"/>
    <w:rsid w:val="2D8F684C"/>
    <w:rsid w:val="2DBB2943"/>
    <w:rsid w:val="30297EDA"/>
    <w:rsid w:val="318A7266"/>
    <w:rsid w:val="31D2634F"/>
    <w:rsid w:val="342F1837"/>
    <w:rsid w:val="346A4072"/>
    <w:rsid w:val="34C87A62"/>
    <w:rsid w:val="358F6C5C"/>
    <w:rsid w:val="35D73F34"/>
    <w:rsid w:val="35F5709E"/>
    <w:rsid w:val="36E96615"/>
    <w:rsid w:val="36F823B4"/>
    <w:rsid w:val="382947EF"/>
    <w:rsid w:val="39AD02F7"/>
    <w:rsid w:val="39FC36FD"/>
    <w:rsid w:val="3B1B0D67"/>
    <w:rsid w:val="3B9D352A"/>
    <w:rsid w:val="3C2729EA"/>
    <w:rsid w:val="3C5B6581"/>
    <w:rsid w:val="3C681D8A"/>
    <w:rsid w:val="3CD4741F"/>
    <w:rsid w:val="3DE07282"/>
    <w:rsid w:val="3ED71A43"/>
    <w:rsid w:val="3EEB27FE"/>
    <w:rsid w:val="3F817C7A"/>
    <w:rsid w:val="43122A4F"/>
    <w:rsid w:val="43362BE2"/>
    <w:rsid w:val="44B43D2B"/>
    <w:rsid w:val="44E67CEF"/>
    <w:rsid w:val="45D54DF6"/>
    <w:rsid w:val="463E3B5B"/>
    <w:rsid w:val="46603AD2"/>
    <w:rsid w:val="469D2F78"/>
    <w:rsid w:val="4732546E"/>
    <w:rsid w:val="4918033A"/>
    <w:rsid w:val="49212008"/>
    <w:rsid w:val="493754DF"/>
    <w:rsid w:val="4A190B67"/>
    <w:rsid w:val="4A995804"/>
    <w:rsid w:val="4B533C05"/>
    <w:rsid w:val="4C607508"/>
    <w:rsid w:val="4D330192"/>
    <w:rsid w:val="4D80577B"/>
    <w:rsid w:val="4D9C5D37"/>
    <w:rsid w:val="4DA1466C"/>
    <w:rsid w:val="4E7D1E1F"/>
    <w:rsid w:val="4E7F5AB0"/>
    <w:rsid w:val="4E8F13F8"/>
    <w:rsid w:val="4F2D052D"/>
    <w:rsid w:val="4F5B17E3"/>
    <w:rsid w:val="50245B70"/>
    <w:rsid w:val="50A53155"/>
    <w:rsid w:val="510C07F0"/>
    <w:rsid w:val="51791EEB"/>
    <w:rsid w:val="51FD48CA"/>
    <w:rsid w:val="52846D9A"/>
    <w:rsid w:val="534F1156"/>
    <w:rsid w:val="53E93358"/>
    <w:rsid w:val="545D5AF4"/>
    <w:rsid w:val="54D23DEC"/>
    <w:rsid w:val="551E3872"/>
    <w:rsid w:val="555869E7"/>
    <w:rsid w:val="55643B4B"/>
    <w:rsid w:val="558275C0"/>
    <w:rsid w:val="55CF47D0"/>
    <w:rsid w:val="561346BC"/>
    <w:rsid w:val="579E6F11"/>
    <w:rsid w:val="57C8402E"/>
    <w:rsid w:val="57D85BBE"/>
    <w:rsid w:val="589A2E73"/>
    <w:rsid w:val="5A9210C5"/>
    <w:rsid w:val="5AF50835"/>
    <w:rsid w:val="5AF51CF5"/>
    <w:rsid w:val="5B1E7D8B"/>
    <w:rsid w:val="5BB10BFF"/>
    <w:rsid w:val="5D28618E"/>
    <w:rsid w:val="5D845EA0"/>
    <w:rsid w:val="5DCA7D57"/>
    <w:rsid w:val="5E1C0BD4"/>
    <w:rsid w:val="60032B9C"/>
    <w:rsid w:val="60151F74"/>
    <w:rsid w:val="60396BAB"/>
    <w:rsid w:val="605F0EDC"/>
    <w:rsid w:val="609306C5"/>
    <w:rsid w:val="618943CD"/>
    <w:rsid w:val="62F45876"/>
    <w:rsid w:val="631F0609"/>
    <w:rsid w:val="632717A7"/>
    <w:rsid w:val="63615DDE"/>
    <w:rsid w:val="65A3559F"/>
    <w:rsid w:val="660B3A10"/>
    <w:rsid w:val="6613365E"/>
    <w:rsid w:val="668A4AAB"/>
    <w:rsid w:val="669F3A29"/>
    <w:rsid w:val="68FC6AFC"/>
    <w:rsid w:val="69EA352F"/>
    <w:rsid w:val="6AB73438"/>
    <w:rsid w:val="6D0D5EB2"/>
    <w:rsid w:val="6D301BA0"/>
    <w:rsid w:val="6D745F31"/>
    <w:rsid w:val="6D905AB8"/>
    <w:rsid w:val="6DDA1CB2"/>
    <w:rsid w:val="6E2F4EA0"/>
    <w:rsid w:val="6E7D2BC3"/>
    <w:rsid w:val="6EC86534"/>
    <w:rsid w:val="6F5C0A2B"/>
    <w:rsid w:val="70E76A1A"/>
    <w:rsid w:val="71E35433"/>
    <w:rsid w:val="72824C4C"/>
    <w:rsid w:val="73B526F6"/>
    <w:rsid w:val="73CF1035"/>
    <w:rsid w:val="741B2C62"/>
    <w:rsid w:val="752B3379"/>
    <w:rsid w:val="75B94E29"/>
    <w:rsid w:val="76165DD7"/>
    <w:rsid w:val="79250703"/>
    <w:rsid w:val="79273E57"/>
    <w:rsid w:val="79F96F3D"/>
    <w:rsid w:val="7AF75AAB"/>
    <w:rsid w:val="7B0C1557"/>
    <w:rsid w:val="7B931C78"/>
    <w:rsid w:val="7BB85B88"/>
    <w:rsid w:val="7CE24C65"/>
    <w:rsid w:val="7D3D1E9B"/>
    <w:rsid w:val="7D87387E"/>
    <w:rsid w:val="7E8458A8"/>
    <w:rsid w:val="7ED552F6"/>
    <w:rsid w:val="7EE10907"/>
    <w:rsid w:val="7EFA396A"/>
    <w:rsid w:val="7F0F3F28"/>
    <w:rsid w:val="7F406479"/>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tabs>
        <w:tab w:val="left" w:pos="1206"/>
      </w:tabs>
      <w:spacing w:after="0"/>
      <w:ind w:firstLine="420" w:firstLineChars="200"/>
    </w:pPr>
  </w:style>
  <w:style w:type="paragraph" w:styleId="3">
    <w:name w:val="Body Text Indent"/>
    <w:basedOn w:val="1"/>
    <w:autoRedefine/>
    <w:qFormat/>
    <w:uiPriority w:val="0"/>
    <w:pPr>
      <w:spacing w:after="120"/>
      <w:ind w:left="420" w:leftChars="200"/>
    </w:pPr>
  </w:style>
  <w:style w:type="paragraph" w:styleId="4">
    <w:name w:val="annotation text"/>
    <w:basedOn w:val="1"/>
    <w:autoRedefine/>
    <w:qFormat/>
    <w:uiPriority w:val="0"/>
    <w:pPr>
      <w:jc w:val="left"/>
    </w:pPr>
  </w:style>
  <w:style w:type="paragraph" w:styleId="5">
    <w:name w:val="Body Text"/>
    <w:basedOn w:val="1"/>
    <w:next w:val="6"/>
    <w:autoRedefine/>
    <w:qFormat/>
    <w:uiPriority w:val="0"/>
    <w:pPr>
      <w:spacing w:line="360" w:lineRule="auto"/>
    </w:pPr>
    <w:rPr>
      <w:rFonts w:cs="Times New Roman"/>
      <w:kern w:val="1"/>
      <w:sz w:val="24"/>
      <w:szCs w:val="20"/>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2"/>
    <w:autoRedefine/>
    <w:qFormat/>
    <w:uiPriority w:val="0"/>
    <w:pPr>
      <w:jc w:val="center"/>
    </w:pPr>
    <w:rPr>
      <w:b/>
      <w:sz w:val="28"/>
      <w:szCs w:val="24"/>
    </w:rPr>
  </w:style>
  <w:style w:type="paragraph" w:styleId="8">
    <w:name w:val="footer"/>
    <w:basedOn w:val="1"/>
    <w:autoRedefine/>
    <w:qFormat/>
    <w:uiPriority w:val="0"/>
    <w:pPr>
      <w:tabs>
        <w:tab w:val="center" w:pos="4153"/>
        <w:tab w:val="right" w:pos="8306"/>
      </w:tabs>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正文文本首行缩进 21"/>
    <w:basedOn w:val="3"/>
    <w:autoRedefine/>
    <w:unhideWhenUsed/>
    <w:qFormat/>
    <w:uiPriority w:val="99"/>
    <w:pPr>
      <w:tabs>
        <w:tab w:val="left" w:pos="1206"/>
      </w:tabs>
      <w:spacing w:after="0"/>
      <w:ind w:firstLine="420" w:firstLineChars="200"/>
    </w:pPr>
  </w:style>
  <w:style w:type="paragraph" w:styleId="15">
    <w:name w:val="List Paragraph"/>
    <w:basedOn w:val="1"/>
    <w:autoRedefine/>
    <w:qFormat/>
    <w:uiPriority w:val="34"/>
    <w:pPr>
      <w:ind w:firstLine="420" w:firstLineChars="200"/>
    </w:pPr>
  </w:style>
  <w:style w:type="paragraph" w:customStyle="1" w:styleId="16">
    <w:name w:val="列表段落1"/>
    <w:basedOn w:val="1"/>
    <w:autoRedefine/>
    <w:qFormat/>
    <w:uiPriority w:val="99"/>
    <w:pPr>
      <w:ind w:firstLine="420" w:firstLineChars="200"/>
    </w:pPr>
  </w:style>
  <w:style w:type="paragraph" w:customStyle="1" w:styleId="17">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14717</Words>
  <Characters>15323</Characters>
  <Lines>103</Lines>
  <Paragraphs>29</Paragraphs>
  <TotalTime>2</TotalTime>
  <ScaleCrop>false</ScaleCrop>
  <LinksUpToDate>false</LinksUpToDate>
  <CharactersWithSpaces>15627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2023-09-06T06:33:00Z</dcterms:created>
  <dc:creator>Kingsoft-PDF</dc:creator>
  <cp:lastModifiedBy>＂Ｍacchiatｏ＂</cp:lastModifiedBy>
  <cp:lastPrinted>2023-09-22T01:28:00Z</cp:lastPrinted>
  <dcterms:modified xsi:type="dcterms:W3CDTF">2023-12-30T08:15:02Z</dcterms:modified>
  <dc:subject>pdfbuilder</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2023-08-25T10:52:01Z</vt:filetime>
  </property>
  <property fmtid="{D5CDD505-2E9C-101B-9397-08002B2CF9AE}" pid="4" name="UsrData">
    <vt:lpwstr>64e81748dd0b8d001f8c4376wl</vt:lpwstr>
  </property>
  <property fmtid="{D5CDD505-2E9C-101B-9397-08002B2CF9AE}" pid="5" name="KSOProductBuildVer">
    <vt:lpwstr>2052-12.1.0.16120</vt:lpwstr>
  </property>
  <property fmtid="{D5CDD505-2E9C-101B-9397-08002B2CF9AE}" pid="6" name="ICV">
    <vt:lpwstr>0347C1BA367E4EBF84948818896D5A47_13</vt:lpwstr>
  </property>
</Properties>
</file>