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360" w:firstLineChars="700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申  请</w:t>
      </w:r>
    </w:p>
    <w:p>
      <w:pPr>
        <w:ind w:firstLine="3360" w:firstLineChars="700"/>
        <w:rPr>
          <w:rFonts w:hint="eastAsia"/>
          <w:sz w:val="48"/>
          <w:szCs w:val="48"/>
          <w:lang w:val="en-US" w:eastAsia="zh-CN"/>
        </w:rPr>
      </w:pP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洛阳市淼泉给水排水设计院：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公司开发的悠然居项目位于洛龙区文景路与渠东路交汇处，规划12栋住宅，户数为250户。该项目于2023年11月申请自来水报装业务，目前设计工作已完成，初步施工造价报告已出具。我公司需要依据设计图纸对施工造价进行核对，现向贵单位申请预交叁万元整设计费，领取一套设计图纸用于核算施工造价。待核对完毕后根据核算造价最终金额核算设计费，剩余部分设计费于2024年3月31号前支付。</w:t>
      </w:r>
      <w:bookmarkStart w:id="0" w:name="_GoBack"/>
      <w:bookmarkEnd w:id="0"/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特此申请！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</w:t>
      </w:r>
    </w:p>
    <w:p>
      <w:pPr>
        <w:ind w:firstLine="4200" w:firstLineChars="15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河南浩德龙瑞置业有限公司</w:t>
      </w:r>
    </w:p>
    <w:p>
      <w:pPr>
        <w:ind w:firstLine="4760" w:firstLineChars="17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2024年1月3日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wNzFlZWJjMzRjZjBiYjMwZDM1ZTMzN2NkYjY5NGEifQ=="/>
  </w:docVars>
  <w:rsids>
    <w:rsidRoot w:val="00000000"/>
    <w:rsid w:val="0DF30354"/>
    <w:rsid w:val="24E37BFA"/>
    <w:rsid w:val="3F1861BC"/>
    <w:rsid w:val="436B625E"/>
    <w:rsid w:val="4BE156B5"/>
    <w:rsid w:val="550A7A2A"/>
    <w:rsid w:val="5B8A3673"/>
    <w:rsid w:val="65691EC0"/>
    <w:rsid w:val="71B1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2024-01-03T08:19:00Z</dcterms:created>
  <dc:creator>13526977379</dc:creator>
  <cp:lastModifiedBy>WPS_1656988734</cp:lastModifiedBy>
  <dcterms:modified xsi:type="dcterms:W3CDTF">2024-01-04T01:13:50Z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789CFDB888DA4D58946EE67E1DAC00E2_13</vt:lpwstr>
  </property>
</Properties>
</file>