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hint="default" w:ascii="宋体" w:hAnsi="宋体" w:eastAsia="宋体" w:cs="宋体"/>
          <w:b/>
          <w:bCs/>
          <w:sz w:val="44"/>
          <w:szCs w:val="44"/>
          <w:lang w:val="en-US" w:eastAsia="zh-CN"/>
        </w:rPr>
      </w:pPr>
      <w:r>
        <w:rPr>
          <w:rFonts w:hint="eastAsia" w:ascii="宋体" w:hAnsi="宋体" w:cs="宋体"/>
          <w:b/>
          <w:bCs/>
          <w:sz w:val="44"/>
          <w:szCs w:val="44"/>
          <w:lang w:eastAsia="zh-CN"/>
        </w:rPr>
        <w:t>洛龙区悠然居</w:t>
      </w:r>
      <w:r>
        <w:rPr>
          <w:rFonts w:hint="eastAsia" w:ascii="宋体" w:hAnsi="宋体" w:cs="宋体"/>
          <w:b/>
          <w:bCs/>
          <w:sz w:val="44"/>
          <w:szCs w:val="44"/>
          <w:lang w:val="en-US" w:eastAsia="zh-CN"/>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4</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bookmarkStart w:id="60" w:name="_GoBack"/>
    </w:p>
    <w:bookmarkEnd w:id="60"/>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rPr>
        <w:t xml:space="preserve"> BLT-YX-041</w:t>
      </w:r>
      <w:r>
        <w:rPr>
          <w:rFonts w:hint="eastAsia" w:ascii="宋体" w:hAnsi="宋体"/>
          <w:b/>
          <w:bCs/>
          <w:color w:val="000000"/>
          <w:sz w:val="30"/>
          <w:szCs w:val="30"/>
          <w:u w:val="single"/>
          <w:lang w:val="en-US" w:eastAsia="zh-CN"/>
        </w:rPr>
        <w:t xml:space="preserve">             </w:t>
      </w:r>
    </w:p>
    <w:p>
      <w:pPr>
        <w:spacing w:line="360" w:lineRule="auto"/>
        <w:ind w:firstLine="1807" w:firstLineChars="600"/>
        <w:jc w:val="left"/>
        <w:outlineLvl w:val="0"/>
        <w:rPr>
          <w:rFonts w:hint="eastAsia" w:ascii="宋体" w:hAnsi="宋体" w:cs="宋体"/>
          <w:b/>
          <w:bCs/>
          <w:sz w:val="30"/>
          <w:szCs w:val="30"/>
          <w:u w:val="single"/>
          <w:lang w:eastAsia="zh-CN"/>
        </w:rPr>
      </w:pPr>
      <w:r>
        <w:rPr>
          <w:rFonts w:hint="eastAsia" w:ascii="宋体" w:hAnsi="宋体"/>
          <w:b/>
          <w:bCs/>
          <w:color w:val="000000"/>
          <w:sz w:val="30"/>
          <w:szCs w:val="30"/>
        </w:rPr>
        <w:t>甲    方：</w:t>
      </w:r>
      <w:r>
        <w:rPr>
          <w:rFonts w:hint="eastAsia" w:ascii="宋体" w:hAnsi="宋体" w:cs="宋体"/>
          <w:b/>
          <w:bCs/>
          <w:sz w:val="30"/>
          <w:szCs w:val="30"/>
          <w:u w:val="single"/>
          <w:lang w:eastAsia="zh-CN"/>
        </w:rPr>
        <w:t>河南浩德龙瑞置业有限公司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河南普天印务有限公司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eastAsia="zh-CN"/>
        </w:rPr>
        <w:t>洛龙区悠然居</w:t>
      </w:r>
      <w:r>
        <w:rPr>
          <w:rFonts w:hint="eastAsia" w:ascii="宋体" w:hAnsi="宋体" w:cs="宋体"/>
          <w:b/>
          <w:bCs/>
          <w:sz w:val="30"/>
          <w:szCs w:val="30"/>
          <w:lang w:val="en-US" w:eastAsia="zh-CN"/>
        </w:rPr>
        <w:t>项目</w:t>
      </w:r>
      <w:r>
        <w:rPr>
          <w:rFonts w:hint="eastAsia" w:ascii="宋体" w:hAnsi="宋体" w:cs="宋体"/>
          <w:b/>
          <w:bCs/>
          <w:sz w:val="30"/>
          <w:szCs w:val="30"/>
        </w:rPr>
        <w:t>202</w:t>
      </w:r>
      <w:r>
        <w:rPr>
          <w:rFonts w:hint="eastAsia" w:ascii="宋体" w:hAnsi="宋体" w:cs="宋体"/>
          <w:b/>
          <w:bCs/>
          <w:sz w:val="30"/>
          <w:szCs w:val="30"/>
          <w:lang w:val="en-US" w:eastAsia="zh-CN"/>
        </w:rPr>
        <w:t>4</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ascii="宋体" w:hAnsi="宋体" w:eastAsia="宋体" w:cs="宋体"/>
          <w:b w:val="0"/>
          <w:bCs w:val="0"/>
          <w:kern w:val="2"/>
          <w:sz w:val="24"/>
          <w:szCs w:val="24"/>
        </w:rPr>
        <w:t>甲方：</w:t>
      </w:r>
      <w:r>
        <w:rPr>
          <w:rFonts w:hint="eastAsia" w:ascii="宋体" w:hAnsi="宋体" w:cs="宋体"/>
          <w:b w:val="0"/>
          <w:bCs w:val="0"/>
          <w:kern w:val="2"/>
          <w:sz w:val="24"/>
          <w:szCs w:val="24"/>
          <w:u w:val="single"/>
          <w:lang w:eastAsia="zh-CN"/>
        </w:rPr>
        <w:t>河南浩德龙瑞置业有限公司</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河南普天印务有限公司 </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6927"/>
      <w:bookmarkStart w:id="1" w:name="_Toc194313235"/>
      <w:bookmarkStart w:id="2" w:name="_Toc180836376"/>
      <w:bookmarkStart w:id="3" w:name="_Toc194312526"/>
      <w:bookmarkStart w:id="4" w:name="_Toc194719956"/>
      <w:bookmarkStart w:id="5" w:name="_Toc194314530"/>
      <w:bookmarkStart w:id="6" w:name="_Toc194374018"/>
      <w:bookmarkStart w:id="7" w:name="_Toc194313923"/>
      <w:bookmarkStart w:id="8" w:name="_Toc194316308"/>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94719957"/>
      <w:bookmarkStart w:id="10" w:name="_Toc194316928"/>
      <w:bookmarkStart w:id="11" w:name="_Toc194314531"/>
      <w:bookmarkStart w:id="12" w:name="_Toc194312527"/>
      <w:bookmarkStart w:id="13" w:name="_Toc180836377"/>
      <w:bookmarkStart w:id="14" w:name="_Toc276716044"/>
      <w:bookmarkStart w:id="15" w:name="_Toc276715495"/>
      <w:bookmarkStart w:id="16" w:name="_Toc194316309"/>
      <w:bookmarkStart w:id="17" w:name="_Toc276715842"/>
      <w:bookmarkStart w:id="18" w:name="_Toc194313236"/>
      <w:bookmarkStart w:id="19" w:name="_Toc194374019"/>
      <w:bookmarkStart w:id="20" w:name="_Toc194313924"/>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100000</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壹拾万元整</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88495.58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捌万捌仟肆佰玖拾伍元伍角捌分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11504.42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壹万壹仟伍佰零肆元肆角贰分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eastAsia="zh-CN"/>
        </w:rPr>
        <w:t>洛龙区悠然居</w:t>
      </w:r>
      <w:r>
        <w:rPr>
          <w:rFonts w:hint="eastAsia" w:ascii="宋体" w:hAnsi="宋体" w:cs="宋体"/>
          <w:bCs/>
          <w:sz w:val="24"/>
          <w:lang w:val="en-US" w:eastAsia="zh-CN"/>
        </w:rPr>
        <w:t>项目2024</w:t>
      </w:r>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lang w:val="en-US" w:eastAsia="zh-CN"/>
        </w:rPr>
        <w:t xml:space="preserve"> 13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以甲方招采、成</w:t>
      </w:r>
      <w:r>
        <w:rPr>
          <w:rFonts w:hint="eastAsia" w:ascii="宋体" w:hAnsi="宋体" w:cs="宋体"/>
          <w:sz w:val="24"/>
          <w:highlight w:val="none"/>
        </w:rPr>
        <w:t>本、营销</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并通知甲方</w:t>
      </w:r>
      <w:r>
        <w:rPr>
          <w:rFonts w:hint="eastAsia" w:ascii="宋体" w:hAnsi="宋体" w:cs="宋体"/>
          <w:sz w:val="24"/>
          <w:highlight w:val="none"/>
        </w:rPr>
        <w:t>招采、成本、营销人员共同验收签字确认，</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 xml:space="preserve"> 2-3</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 xml:space="preserve">  5-</w:t>
      </w:r>
      <w:r>
        <w:rPr>
          <w:rFonts w:hint="eastAsia" w:ascii="宋体" w:hAnsi="宋体" w:cs="宋体"/>
          <w:sz w:val="24"/>
          <w:highlight w:val="none"/>
          <w:u w:val="single"/>
        </w:rPr>
        <w:t>7</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194313246"/>
      <w:bookmarkStart w:id="23" w:name="_Toc276715505"/>
      <w:bookmarkStart w:id="24" w:name="_Toc276716054"/>
      <w:bookmarkStart w:id="25" w:name="_Toc194314541"/>
      <w:bookmarkStart w:id="26" w:name="_Toc194316319"/>
      <w:bookmarkStart w:id="27" w:name="_Toc180836387"/>
      <w:bookmarkStart w:id="28" w:name="_Toc194719967"/>
      <w:bookmarkStart w:id="29" w:name="_Toc194316938"/>
      <w:bookmarkStart w:id="30" w:name="_Toc276715852"/>
      <w:bookmarkStart w:id="31" w:name="_Toc194313934"/>
      <w:bookmarkStart w:id="32" w:name="_Toc194312537"/>
      <w:bookmarkStart w:id="33" w:name="_Toc194374029"/>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194313935"/>
      <w:bookmarkStart w:id="35" w:name="_Toc276716055"/>
      <w:bookmarkStart w:id="36" w:name="_Toc276715853"/>
      <w:bookmarkStart w:id="37" w:name="_Toc194316320"/>
      <w:bookmarkStart w:id="38" w:name="_Toc194374030"/>
      <w:bookmarkStart w:id="39" w:name="_Toc276715506"/>
      <w:bookmarkStart w:id="40" w:name="_Toc194719968"/>
      <w:bookmarkStart w:id="41" w:name="_Toc194314542"/>
      <w:bookmarkStart w:id="42" w:name="_Toc194316939"/>
      <w:bookmarkStart w:id="43" w:name="_Toc194313247"/>
      <w:bookmarkStart w:id="44" w:name="_Toc194312538"/>
      <w:bookmarkStart w:id="45" w:name="_Toc180836388"/>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lang w:val="en-US" w:eastAsia="zh-CN"/>
        </w:rPr>
        <w:t xml:space="preserve"> </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 xml:space="preserve">4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1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 xml:space="preserve">4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31</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5854"/>
      <w:bookmarkStart w:id="47" w:name="_Toc194316940"/>
      <w:bookmarkStart w:id="48" w:name="_Toc194314543"/>
      <w:bookmarkStart w:id="49" w:name="_Toc194316321"/>
      <w:bookmarkStart w:id="50" w:name="_Toc180836389"/>
      <w:bookmarkStart w:id="51" w:name="_Toc194374031"/>
      <w:bookmarkStart w:id="52" w:name="_Toc276715507"/>
      <w:bookmarkStart w:id="53" w:name="_Toc194313936"/>
      <w:bookmarkStart w:id="54" w:name="_Toc276716056"/>
      <w:bookmarkStart w:id="55" w:name="_Toc194312539"/>
      <w:bookmarkStart w:id="56" w:name="_Toc194313248"/>
      <w:bookmarkStart w:id="57" w:name="_Toc19471996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w:t>
      </w:r>
      <w:r>
        <w:rPr>
          <w:rFonts w:hint="eastAsia" w:ascii="宋体" w:hAnsi="宋体"/>
          <w:sz w:val="24"/>
          <w:lang w:eastAsia="zh-CN"/>
        </w:rPr>
        <w:t>洛龙区悠然居</w:t>
      </w:r>
      <w:r>
        <w:rPr>
          <w:rFonts w:hint="eastAsia" w:ascii="宋体" w:hAnsi="宋体"/>
          <w:sz w:val="24"/>
        </w:rPr>
        <w:t>202</w:t>
      </w:r>
      <w:r>
        <w:rPr>
          <w:rFonts w:hint="eastAsia" w:ascii="宋体" w:hAnsi="宋体"/>
          <w:sz w:val="24"/>
          <w:lang w:val="en-US" w:eastAsia="zh-CN"/>
        </w:rPr>
        <w:t>4</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cs="Calibri"/>
          <w:color w:val="000000"/>
          <w:kern w:val="0"/>
          <w:sz w:val="18"/>
          <w:szCs w:val="18"/>
          <w:highlight w:val="none"/>
          <w:lang w:val="en-US" w:eastAsia="zh-CN"/>
        </w:rPr>
        <w:t>河南浩德龙瑞置业有限公司</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 xml:space="preserve">税号：91410300MA9MYURF5B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账户：410311010160004001</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中原银行股份有限公司洛阳万豪中心支行</w:t>
      </w:r>
      <w:r>
        <w:rPr>
          <w:rFonts w:hint="eastAsia" w:ascii="宋体" w:hAnsi="宋体"/>
          <w:sz w:val="18"/>
          <w:szCs w:val="18"/>
          <w:highlight w:val="none"/>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4</w:t>
      </w:r>
      <w:r>
        <w:rPr>
          <w:rFonts w:hint="eastAsia" w:ascii="宋体" w:hAnsi="宋体"/>
          <w:bCs/>
          <w:sz w:val="18"/>
          <w:szCs w:val="18"/>
          <w:highlight w:val="none"/>
        </w:rPr>
        <w:t>年</w:t>
      </w:r>
      <w:r>
        <w:rPr>
          <w:rFonts w:hint="eastAsia" w:ascii="宋体" w:hAnsi="宋体"/>
          <w:bCs/>
          <w:sz w:val="18"/>
          <w:szCs w:val="18"/>
          <w:highlight w:val="none"/>
          <w:lang w:val="en-US" w:eastAsia="zh-CN"/>
        </w:rPr>
        <w:t xml:space="preserve"> 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1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w:t>
      </w:r>
      <w:r>
        <w:rPr>
          <w:rFonts w:hint="eastAsia" w:ascii="宋体" w:hAnsi="宋体"/>
          <w:bCs/>
          <w:sz w:val="18"/>
          <w:szCs w:val="18"/>
          <w:highlight w:val="none"/>
          <w:lang w:val="en-US" w:eastAsia="zh-CN"/>
        </w:rPr>
        <w:t>24</w:t>
      </w:r>
      <w:r>
        <w:rPr>
          <w:rFonts w:hint="eastAsia" w:ascii="宋体" w:hAnsi="宋体"/>
          <w:bCs/>
          <w:sz w:val="18"/>
          <w:szCs w:val="18"/>
          <w:highlight w:val="none"/>
        </w:rPr>
        <w:t>年</w:t>
      </w:r>
      <w:r>
        <w:rPr>
          <w:rFonts w:hint="eastAsia" w:ascii="宋体" w:hAnsi="宋体"/>
          <w:bCs/>
          <w:sz w:val="18"/>
          <w:szCs w:val="18"/>
          <w:highlight w:val="none"/>
          <w:lang w:val="en-US" w:eastAsia="zh-CN"/>
        </w:rPr>
        <w:t>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1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hint="eastAsia" w:ascii="宋体" w:hAnsi="宋体" w:cs="宋体"/>
          <w:sz w:val="24"/>
          <w:lang w:eastAsia="zh-CN"/>
        </w:rPr>
      </w:pPr>
      <w:r>
        <w:rPr>
          <w:rFonts w:hint="eastAsia" w:ascii="宋体" w:hAnsi="宋体" w:cs="宋体"/>
          <w:sz w:val="24"/>
        </w:rPr>
        <w:t>甲方：</w:t>
      </w:r>
      <w:r>
        <w:rPr>
          <w:rFonts w:hint="eastAsia" w:ascii="宋体" w:hAnsi="宋体" w:cs="宋体"/>
          <w:sz w:val="24"/>
          <w:lang w:eastAsia="zh-CN"/>
        </w:rPr>
        <w:t>河南浩德龙瑞置业有限公司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河南普天印务有限公司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r>
        <w:rPr>
          <w:rFonts w:hint="eastAsia" w:ascii="宋体" w:hAnsi="宋体" w:cs="宋体"/>
          <w:color w:val="auto"/>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-280035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r>
        <w:rPr>
          <w:rFonts w:hint="eastAsia" w:ascii="宋体" w:hAnsi="宋体" w:cs="宋体"/>
          <w:sz w:val="24"/>
        </w:rPr>
        <w:t xml:space="preserve">   乙方：</w:t>
      </w:r>
      <w:r>
        <w:rPr>
          <w:rFonts w:hint="eastAsia" w:ascii="宋体" w:hAnsi="宋体" w:cs="宋体"/>
          <w:sz w:val="24"/>
          <w:u w:val="single"/>
        </w:rPr>
        <w:t xml:space="preserve"> 河南普天印务有限公司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hint="eastAsia" w:ascii="宋体" w:hAnsi="宋体" w:cs="宋体"/>
          <w:sz w:val="24"/>
          <w:u w:val="single"/>
          <w:lang w:val="en-US" w:eastAsia="zh-CN"/>
        </w:rPr>
        <w:t>2024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u w:val="single"/>
        </w:rPr>
        <w:t>2</w:t>
      </w:r>
      <w:r>
        <w:rPr>
          <w:rFonts w:ascii="宋体" w:hAnsi="宋体" w:cs="宋体"/>
          <w:sz w:val="24"/>
          <w:u w:val="single"/>
        </w:rPr>
        <w:t>02</w:t>
      </w:r>
      <w:r>
        <w:rPr>
          <w:rFonts w:hint="eastAsia" w:ascii="宋体" w:hAnsi="宋体" w:cs="宋体"/>
          <w:sz w:val="24"/>
          <w:u w:val="single"/>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w:t>
      </w:r>
      <w:r>
        <w:rPr>
          <w:rFonts w:hint="eastAsia" w:ascii="宋体" w:hAnsi="宋体"/>
          <w:b/>
          <w:bCs/>
          <w:sz w:val="24"/>
          <w:lang w:eastAsia="zh-CN"/>
        </w:rPr>
        <w:t>洛龙区悠然居</w:t>
      </w:r>
      <w:r>
        <w:rPr>
          <w:rFonts w:hint="eastAsia" w:ascii="宋体" w:hAnsi="宋体"/>
          <w:b/>
          <w:bCs/>
          <w:sz w:val="24"/>
        </w:rPr>
        <w:t>202</w:t>
      </w:r>
      <w:r>
        <w:rPr>
          <w:rFonts w:hint="eastAsia" w:ascii="宋体" w:hAnsi="宋体"/>
          <w:b/>
          <w:bCs/>
          <w:sz w:val="24"/>
          <w:lang w:val="en-US" w:eastAsia="zh-CN"/>
        </w:rPr>
        <w:t>4</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9207" w:type="dxa"/>
        <w:tblInd w:w="96" w:type="dxa"/>
        <w:tblLayout w:type="fixed"/>
        <w:tblCellMar>
          <w:top w:w="0" w:type="dxa"/>
          <w:left w:w="108" w:type="dxa"/>
          <w:bottom w:w="0" w:type="dxa"/>
          <w:right w:w="108" w:type="dxa"/>
        </w:tblCellMar>
      </w:tblPr>
      <w:tblGrid>
        <w:gridCol w:w="434"/>
        <w:gridCol w:w="924"/>
        <w:gridCol w:w="528"/>
        <w:gridCol w:w="1560"/>
        <w:gridCol w:w="1452"/>
        <w:gridCol w:w="1896"/>
        <w:gridCol w:w="1044"/>
        <w:gridCol w:w="1140"/>
      </w:tblGrid>
      <w:tr>
        <w:tblPrEx>
          <w:tblCellMar>
            <w:top w:w="0" w:type="dxa"/>
            <w:left w:w="108" w:type="dxa"/>
            <w:bottom w:w="0" w:type="dxa"/>
            <w:right w:w="108" w:type="dxa"/>
          </w:tblCellMar>
        </w:tblPrEx>
        <w:trPr>
          <w:wBefore w:w="3" w:type="dxa"/>
          <w:wAfter w:w="226" w:type="dxa"/>
          <w:trHeight w:val="494" w:hRule="atLeast"/>
        </w:trPr>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i w:val="0"/>
                <w:iCs w:val="0"/>
                <w:color w:val="000000"/>
                <w:kern w:val="0"/>
                <w:sz w:val="30"/>
                <w:szCs w:val="30"/>
                <w:u w:val="none"/>
                <w:lang w:val="en-US" w:eastAsia="zh-CN" w:bidi="ar"/>
              </w:rPr>
              <w:t>洛龙区悠然居2024年度印刷合作框架报价表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color w:val="000000"/>
                <w:sz w:val="20"/>
                <w:szCs w:val="20"/>
                <w:lang w:val="en-US" w:eastAsia="zh-CN"/>
              </w:rPr>
            </w:pPr>
            <w:r>
              <w:rPr>
                <w:rFonts w:hint="default" w:ascii="Times New Roman" w:hAnsi="Times New Roman" w:eastAsia="等线" w:cs="Times New Roman"/>
                <w:b/>
                <w:bCs/>
                <w:i w:val="0"/>
                <w:iCs w:val="0"/>
                <w:color w:val="000000"/>
                <w:kern w:val="0"/>
                <w:sz w:val="20"/>
                <w:szCs w:val="20"/>
                <w:u w:val="none"/>
                <w:lang w:val="en-US" w:eastAsia="zh-CN" w:bidi="ar"/>
              </w:rPr>
              <w:t>普天</w:t>
            </w:r>
          </w:p>
        </w:tc>
      </w:tr>
      <w:tr>
        <w:tblPrEx>
          <w:tblCellMar>
            <w:top w:w="0" w:type="dxa"/>
            <w:left w:w="108" w:type="dxa"/>
            <w:bottom w:w="0" w:type="dxa"/>
            <w:right w:w="108" w:type="dxa"/>
          </w:tblCellMar>
        </w:tblPrEx>
        <w:trPr>
          <w:wBefore w:w="3" w:type="dxa"/>
          <w:wAfter w:w="226" w:type="dxa"/>
          <w:trHeight w:val="3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单次印刷量</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起印数量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区间</w:t>
            </w: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Style w:val="25"/>
                <w:rFonts w:hint="default"/>
                <w:lang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0"/>
                <w:szCs w:val="20"/>
              </w:rPr>
            </w:pPr>
          </w:p>
        </w:tc>
      </w:tr>
      <w:tr>
        <w:tblPrEx>
          <w:tblCellMar>
            <w:top w:w="0" w:type="dxa"/>
            <w:left w:w="108" w:type="dxa"/>
            <w:bottom w:w="0" w:type="dxa"/>
            <w:right w:w="108" w:type="dxa"/>
          </w:tblCellMar>
        </w:tblPrEx>
        <w:trPr>
          <w:wBefore w:w="3" w:type="dxa"/>
          <w:wAfter w:w="226" w:type="dxa"/>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wBefore w:w="3" w:type="dxa"/>
          <w:wAfter w:w="226" w:type="dxa"/>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wBefore w:w="3" w:type="dxa"/>
          <w:wAfter w:w="226" w:type="dxa"/>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wBefore w:w="3" w:type="dxa"/>
          <w:wAfter w:w="226" w:type="dxa"/>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wBefore w:w="3" w:type="dxa"/>
          <w:wAfter w:w="226" w:type="dxa"/>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wBefore w:w="3" w:type="dxa"/>
          <w:wAfter w:w="226" w:type="dxa"/>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wBefore w:w="3" w:type="dxa"/>
          <w:wAfter w:w="226" w:type="dxa"/>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wBefore w:w="3" w:type="dxa"/>
          <w:wAfter w:w="226" w:type="dxa"/>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wBefore w:w="3" w:type="dxa"/>
          <w:wAfter w:w="226" w:type="dxa"/>
          <w:trHeight w:val="21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wBefore w:w="3" w:type="dxa"/>
          <w:wAfter w:w="226" w:type="dxa"/>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wBefore w:w="3" w:type="dxa"/>
          <w:wAfter w:w="226" w:type="dxa"/>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wBefore w:w="3" w:type="dxa"/>
          <w:wAfter w:w="226" w:type="dxa"/>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wBefore w:w="3" w:type="dxa"/>
          <w:wAfter w:w="226" w:type="dxa"/>
          <w:trHeight w:val="28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300克白卡亚膜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r>
      <w:tr>
        <w:tblPrEx>
          <w:tblCellMar>
            <w:top w:w="0" w:type="dxa"/>
            <w:left w:w="108" w:type="dxa"/>
            <w:bottom w:w="0" w:type="dxa"/>
            <w:right w:w="108" w:type="dxa"/>
          </w:tblCellMar>
        </w:tblPrEx>
        <w:trPr>
          <w:wBefore w:w="3" w:type="dxa"/>
          <w:wAfter w:w="226" w:type="dxa"/>
          <w:trHeight w:val="2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tblPrEx>
          <w:tblCellMar>
            <w:top w:w="0" w:type="dxa"/>
            <w:left w:w="108" w:type="dxa"/>
            <w:bottom w:w="0" w:type="dxa"/>
            <w:right w:w="108" w:type="dxa"/>
          </w:tblCellMar>
        </w:tblPrEx>
        <w:trPr>
          <w:wBefore w:w="3" w:type="dxa"/>
          <w:wAfter w:w="226" w:type="dxa"/>
          <w:trHeight w:val="3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wBefore w:w="3" w:type="dxa"/>
          <w:wAfter w:w="226" w:type="dxa"/>
          <w:trHeight w:val="6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250g哑粉、裁圆角、特种纸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49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PVC</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wBefore w:w="3" w:type="dxa"/>
          <w:wAfter w:w="226" w:type="dxa"/>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wBefore w:w="3" w:type="dxa"/>
          <w:wAfter w:w="226" w:type="dxa"/>
          <w:trHeight w:val="5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200g铜板，打码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wBefore w:w="3" w:type="dxa"/>
          <w:wAfter w:w="226" w:type="dxa"/>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9盎司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wBefore w:w="3" w:type="dxa"/>
          <w:wAfter w:w="226" w:type="dxa"/>
          <w:trHeight w:val="2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wBefore w:w="3" w:type="dxa"/>
          <w:wAfter w:w="226" w:type="dxa"/>
          <w:trHeight w:val="36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wBefore w:w="3" w:type="dxa"/>
          <w:wAfter w:w="226" w:type="dxa"/>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250新美感纸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wBefore w:w="3" w:type="dxa"/>
          <w:wAfter w:w="226" w:type="dxa"/>
          <w:trHeight w:val="32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wBefore w:w="3" w:type="dxa"/>
          <w:wAfter w:w="226" w:type="dxa"/>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德国经典麻纱纹240g</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3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wBefore w:w="3" w:type="dxa"/>
          <w:wAfter w:w="226" w:type="dxa"/>
          <w:trHeight w:val="60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55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2.6</w:t>
            </w:r>
          </w:p>
        </w:tc>
      </w:tr>
      <w:tr>
        <w:tblPrEx>
          <w:tblCellMar>
            <w:top w:w="0" w:type="dxa"/>
            <w:left w:w="108" w:type="dxa"/>
            <w:bottom w:w="0" w:type="dxa"/>
            <w:right w:w="108" w:type="dxa"/>
          </w:tblCellMar>
        </w:tblPrEx>
        <w:trPr>
          <w:wBefore w:w="3" w:type="dxa"/>
          <w:wAfter w:w="226" w:type="dxa"/>
          <w:trHeight w:val="26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wBefore w:w="3" w:type="dxa"/>
          <w:wAfter w:w="226" w:type="dxa"/>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6.45</w:t>
            </w:r>
          </w:p>
        </w:tc>
      </w:tr>
      <w:tr>
        <w:tblPrEx>
          <w:tblCellMar>
            <w:top w:w="0" w:type="dxa"/>
            <w:left w:w="108" w:type="dxa"/>
            <w:bottom w:w="0" w:type="dxa"/>
            <w:right w:w="108" w:type="dxa"/>
          </w:tblCellMar>
        </w:tblPrEx>
        <w:trPr>
          <w:wBefore w:w="3" w:type="dxa"/>
          <w:wAfter w:w="226" w:type="dxa"/>
          <w:trHeight w:val="39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wBefore w:w="3" w:type="dxa"/>
          <w:wAfter w:w="226" w:type="dxa"/>
          <w:trHeight w:val="4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36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290g高阶细格，UV,烫金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wBefore w:w="3" w:type="dxa"/>
          <w:wAfter w:w="226" w:type="dxa"/>
          <w:trHeight w:val="4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wBefore w:w="3" w:type="dxa"/>
          <w:wAfter w:w="226" w:type="dxa"/>
          <w:trHeight w:val="3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wBefore w:w="3" w:type="dxa"/>
          <w:wAfter w:w="226" w:type="dxa"/>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0.42</w:t>
            </w:r>
          </w:p>
        </w:tc>
      </w:tr>
      <w:tr>
        <w:tblPrEx>
          <w:tblCellMar>
            <w:top w:w="0" w:type="dxa"/>
            <w:left w:w="108" w:type="dxa"/>
            <w:bottom w:w="0" w:type="dxa"/>
            <w:right w:w="108" w:type="dxa"/>
          </w:tblCellMar>
        </w:tblPrEx>
        <w:trPr>
          <w:wBefore w:w="3" w:type="dxa"/>
          <w:wAfter w:w="226" w:type="dxa"/>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r>
      <w:tr>
        <w:tblPrEx>
          <w:tblCellMar>
            <w:top w:w="0" w:type="dxa"/>
            <w:left w:w="108" w:type="dxa"/>
            <w:bottom w:w="0" w:type="dxa"/>
            <w:right w:w="108" w:type="dxa"/>
          </w:tblCellMar>
        </w:tblPrEx>
        <w:trPr>
          <w:wBefore w:w="3" w:type="dxa"/>
          <w:wAfter w:w="226" w:type="dxa"/>
          <w:trHeight w:val="33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wBefore w:w="3" w:type="dxa"/>
          <w:wAfter w:w="226" w:type="dxa"/>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25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0.27</w:t>
            </w:r>
          </w:p>
        </w:tc>
      </w:tr>
      <w:tr>
        <w:tblPrEx>
          <w:tblCellMar>
            <w:top w:w="0" w:type="dxa"/>
            <w:left w:w="108" w:type="dxa"/>
            <w:bottom w:w="0" w:type="dxa"/>
            <w:right w:w="108" w:type="dxa"/>
          </w:tblCellMar>
        </w:tblPrEx>
        <w:trPr>
          <w:wBefore w:w="3" w:type="dxa"/>
          <w:wAfter w:w="226" w:type="dxa"/>
          <w:trHeight w:val="34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0.28</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5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180g典雅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wBefore w:w="3" w:type="dxa"/>
          <w:wAfter w:w="226" w:type="dxa"/>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wBefore w:w="3" w:type="dxa"/>
          <w:wAfter w:w="226" w:type="dxa"/>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wBefore w:w="3" w:type="dxa"/>
          <w:wAfter w:w="226" w:type="dxa"/>
          <w:trHeight w:val="5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wBefore w:w="3" w:type="dxa"/>
          <w:wAfter w:w="226" w:type="dxa"/>
          <w:trHeight w:val="5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wBefore w:w="3" w:type="dxa"/>
          <w:wAfter w:w="226" w:type="dxa"/>
          <w:trHeight w:val="6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wBefore w:w="3" w:type="dxa"/>
          <w:wAfter w:w="226" w:type="dxa"/>
          <w:trHeight w:val="5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wBefore w:w="3" w:type="dxa"/>
          <w:wAfter w:w="226" w:type="dxa"/>
          <w:trHeight w:val="32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300专用白卡覆膜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wBefore w:w="3" w:type="dxa"/>
          <w:wAfter w:w="226" w:type="dxa"/>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wBefore w:w="3" w:type="dxa"/>
          <w:wAfter w:w="226" w:type="dxa"/>
          <w:trHeight w:val="23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wBefore w:w="3" w:type="dxa"/>
          <w:wAfter w:w="226" w:type="dxa"/>
          <w:trHeight w:val="2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250白卡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wBefore w:w="3" w:type="dxa"/>
          <w:wAfter w:w="226" w:type="dxa"/>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wBefore w:w="3" w:type="dxa"/>
          <w:wAfter w:w="226" w:type="dxa"/>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wBefore w:w="3" w:type="dxa"/>
          <w:wAfter w:w="226" w:type="dxa"/>
          <w:trHeight w:val="36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wBefore w:w="3" w:type="dxa"/>
          <w:wAfter w:w="226" w:type="dxa"/>
          <w:trHeight w:val="22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wBefore w:w="3" w:type="dxa"/>
          <w:wAfter w:w="226" w:type="dxa"/>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wBefore w:w="3" w:type="dxa"/>
          <w:wAfter w:w="226" w:type="dxa"/>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6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0.095</w:t>
            </w:r>
          </w:p>
        </w:tc>
      </w:tr>
      <w:tr>
        <w:tblPrEx>
          <w:tblCellMar>
            <w:top w:w="0" w:type="dxa"/>
            <w:left w:w="108" w:type="dxa"/>
            <w:bottom w:w="0" w:type="dxa"/>
            <w:right w:w="108" w:type="dxa"/>
          </w:tblCellMar>
        </w:tblPrEx>
        <w:trPr>
          <w:wBefore w:w="3" w:type="dxa"/>
          <w:wAfter w:w="226" w:type="dxa"/>
          <w:trHeight w:val="34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wBefore w:w="3" w:type="dxa"/>
          <w:wAfter w:w="226" w:type="dxa"/>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84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wBefore w:w="3" w:type="dxa"/>
          <w:wAfter w:w="226" w:type="dxa"/>
          <w:trHeight w:val="3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wBefore w:w="3" w:type="dxa"/>
          <w:wAfter w:w="226" w:type="dxa"/>
          <w:trHeight w:val="4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80g双胶（一本1份）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wBefore w:w="3" w:type="dxa"/>
          <w:wAfter w:w="226" w:type="dxa"/>
          <w:trHeight w:val="4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2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32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143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wBefore w:w="3" w:type="dxa"/>
          <w:wAfter w:w="226" w:type="dxa"/>
          <w:trHeight w:val="44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wBefore w:w="3" w:type="dxa"/>
          <w:wAfter w:w="226" w:type="dxa"/>
          <w:trHeight w:val="3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wBefore w:w="3" w:type="dxa"/>
          <w:wAfter w:w="226" w:type="dxa"/>
          <w:trHeight w:val="5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wBefore w:w="3" w:type="dxa"/>
          <w:wAfter w:w="226" w:type="dxa"/>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wBefore w:w="3" w:type="dxa"/>
          <w:wAfter w:w="226" w:type="dxa"/>
          <w:trHeight w:val="3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wBefore w:w="3" w:type="dxa"/>
          <w:wAfter w:w="226" w:type="dxa"/>
          <w:trHeight w:val="31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r>
      <w:tr>
        <w:tblPrEx>
          <w:tblCellMar>
            <w:top w:w="0" w:type="dxa"/>
            <w:left w:w="108" w:type="dxa"/>
            <w:bottom w:w="0" w:type="dxa"/>
            <w:right w:w="108" w:type="dxa"/>
          </w:tblCellMar>
        </w:tblPrEx>
        <w:trPr>
          <w:wBefore w:w="3" w:type="dxa"/>
          <w:wAfter w:w="226" w:type="dxa"/>
          <w:trHeight w:val="5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wBefore w:w="3" w:type="dxa"/>
          <w:wAfter w:w="226" w:type="dxa"/>
          <w:trHeight w:val="53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wBefore w:w="3" w:type="dxa"/>
          <w:wAfter w:w="226" w:type="dxa"/>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wBefore w:w="3" w:type="dxa"/>
          <w:wAfter w:w="226" w:type="dxa"/>
          <w:trHeight w:val="43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wBefore w:w="3" w:type="dxa"/>
          <w:wAfter w:w="226" w:type="dxa"/>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wBefore w:w="3" w:type="dxa"/>
          <w:wAfter w:w="226" w:type="dxa"/>
          <w:trHeight w:val="2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8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120g双胶纸（一本50页）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wBefore w:w="3" w:type="dxa"/>
          <w:wAfter w:w="226" w:type="dxa"/>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wBefore w:w="3" w:type="dxa"/>
          <w:wAfter w:w="226" w:type="dxa"/>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无碳两联（一本50份）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wBefore w:w="3" w:type="dxa"/>
          <w:wAfter w:w="226" w:type="dxa"/>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wBefore w:w="3" w:type="dxa"/>
          <w:wAfter w:w="226" w:type="dxa"/>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wBefore w:w="3" w:type="dxa"/>
          <w:wAfter w:w="226" w:type="dxa"/>
          <w:trHeight w:val="44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wBefore w:w="3" w:type="dxa"/>
          <w:wAfter w:w="226" w:type="dxa"/>
          <w:trHeight w:val="72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wBefore w:w="3" w:type="dxa"/>
          <w:wAfter w:w="226" w:type="dxa"/>
          <w:trHeight w:val="4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wBefore w:w="3" w:type="dxa"/>
          <w:wAfter w:w="226" w:type="dxa"/>
          <w:trHeight w:val="31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wBefore w:w="3" w:type="dxa"/>
          <w:wAfter w:w="226" w:type="dxa"/>
          <w:trHeight w:val="82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wBefore w:w="3" w:type="dxa"/>
          <w:wAfter w:w="226" w:type="dxa"/>
          <w:trHeight w:val="8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wBefore w:w="3" w:type="dxa"/>
          <w:wAfter w:w="226" w:type="dxa"/>
          <w:trHeight w:val="11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8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79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wBefore w:w="3" w:type="dxa"/>
          <w:wAfter w:w="226" w:type="dxa"/>
          <w:trHeight w:val="79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wBefore w:w="3" w:type="dxa"/>
          <w:wAfter w:w="226" w:type="dxa"/>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外壳440x330mm</w:t>
            </w:r>
            <w:r>
              <w:rPr>
                <w:rFonts w:hint="eastAsia" w:ascii="等线" w:hAnsi="等线" w:eastAsia="等线" w:cs="等线"/>
                <w:color w:val="auto"/>
                <w:kern w:val="0"/>
                <w:sz w:val="20"/>
                <w:szCs w:val="20"/>
                <w:lang w:bidi="ar"/>
              </w:rPr>
              <w:br w:type="textWrapping"/>
            </w:r>
            <w:r>
              <w:rPr>
                <w:rFonts w:hint="eastAsia" w:ascii="等线" w:hAnsi="等线" w:eastAsia="等线" w:cs="等线"/>
                <w:color w:val="auto"/>
                <w:kern w:val="0"/>
                <w:sz w:val="20"/>
                <w:szCs w:val="20"/>
                <w:lang w:bidi="ar"/>
              </w:rPr>
              <w:t>内页：420x320mm</w:t>
            </w:r>
            <w:r>
              <w:rPr>
                <w:rFonts w:hint="eastAsia" w:ascii="等线" w:hAnsi="等线" w:eastAsia="等线" w:cs="等线"/>
                <w:color w:val="auto"/>
                <w:kern w:val="0"/>
                <w:sz w:val="20"/>
                <w:szCs w:val="20"/>
                <w:lang w:bidi="ar"/>
              </w:rPr>
              <w:br w:type="textWrapping"/>
            </w:r>
            <w:r>
              <w:rPr>
                <w:rFonts w:hint="eastAsia" w:ascii="等线" w:hAnsi="等线" w:eastAsia="等线" w:cs="等线"/>
                <w:color w:val="auto"/>
                <w:kern w:val="0"/>
                <w:sz w:val="20"/>
                <w:szCs w:val="20"/>
                <w:lang w:bidi="ar"/>
              </w:rPr>
              <w:t>硫酸纸：280x320mm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外壳300g黑卡，内页250g高阶细格</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外壳内外LOGO、文字烫金，硫酸纸文字烫金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6.75</w:t>
            </w:r>
          </w:p>
        </w:tc>
      </w:tr>
      <w:tr>
        <w:tblPrEx>
          <w:tblCellMar>
            <w:top w:w="0" w:type="dxa"/>
            <w:left w:w="108" w:type="dxa"/>
            <w:bottom w:w="0" w:type="dxa"/>
            <w:right w:w="108" w:type="dxa"/>
          </w:tblCellMar>
        </w:tblPrEx>
        <w:trPr>
          <w:wBefore w:w="3" w:type="dxa"/>
          <w:wAfter w:w="226" w:type="dxa"/>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4.8</w:t>
            </w:r>
          </w:p>
        </w:tc>
      </w:tr>
      <w:tr>
        <w:tblPrEx>
          <w:tblCellMar>
            <w:top w:w="0" w:type="dxa"/>
            <w:left w:w="108" w:type="dxa"/>
            <w:bottom w:w="0" w:type="dxa"/>
            <w:right w:w="108" w:type="dxa"/>
          </w:tblCellMar>
        </w:tblPrEx>
        <w:trPr>
          <w:wBefore w:w="3" w:type="dxa"/>
          <w:wAfter w:w="226" w:type="dxa"/>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3.8</w:t>
            </w:r>
          </w:p>
        </w:tc>
      </w:tr>
      <w:tr>
        <w:tblPrEx>
          <w:tblCellMar>
            <w:top w:w="0" w:type="dxa"/>
            <w:left w:w="108" w:type="dxa"/>
            <w:bottom w:w="0" w:type="dxa"/>
            <w:right w:w="108" w:type="dxa"/>
          </w:tblCellMar>
        </w:tblPrEx>
        <w:trPr>
          <w:wBefore w:w="3" w:type="dxa"/>
          <w:wAfter w:w="226" w:type="dxa"/>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36x24x9cm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300g黑卡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铆钉+宽绳工艺+logo压痕+烫金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5.1</w:t>
            </w:r>
          </w:p>
        </w:tc>
      </w:tr>
      <w:tr>
        <w:tblPrEx>
          <w:tblCellMar>
            <w:top w:w="0" w:type="dxa"/>
            <w:left w:w="108" w:type="dxa"/>
            <w:bottom w:w="0" w:type="dxa"/>
            <w:right w:w="108" w:type="dxa"/>
          </w:tblCellMar>
        </w:tblPrEx>
        <w:trPr>
          <w:wBefore w:w="3" w:type="dxa"/>
          <w:wAfter w:w="226" w:type="dxa"/>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3.85</w:t>
            </w:r>
          </w:p>
        </w:tc>
      </w:tr>
      <w:tr>
        <w:tblPrEx>
          <w:tblCellMar>
            <w:top w:w="0" w:type="dxa"/>
            <w:left w:w="108" w:type="dxa"/>
            <w:bottom w:w="0" w:type="dxa"/>
            <w:right w:w="108" w:type="dxa"/>
          </w:tblCellMar>
        </w:tblPrEx>
        <w:trPr>
          <w:wBefore w:w="3" w:type="dxa"/>
          <w:wAfter w:w="226" w:type="dxa"/>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3.5</w:t>
            </w:r>
          </w:p>
        </w:tc>
      </w:tr>
      <w:tr>
        <w:tblPrEx>
          <w:tblCellMar>
            <w:top w:w="0" w:type="dxa"/>
            <w:left w:w="108" w:type="dxa"/>
            <w:bottom w:w="0" w:type="dxa"/>
            <w:right w:w="108" w:type="dxa"/>
          </w:tblCellMar>
        </w:tblPrEx>
        <w:trPr>
          <w:wBefore w:w="3" w:type="dxa"/>
          <w:wAfter w:w="226" w:type="dxa"/>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36x24x9cm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黑色触感特种纸</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铆钉+宽绳工艺+logo压痕+烫金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9.8</w:t>
            </w:r>
          </w:p>
        </w:tc>
      </w:tr>
      <w:tr>
        <w:tblPrEx>
          <w:tblCellMar>
            <w:top w:w="0" w:type="dxa"/>
            <w:left w:w="108" w:type="dxa"/>
            <w:bottom w:w="0" w:type="dxa"/>
            <w:right w:w="108" w:type="dxa"/>
          </w:tblCellMar>
        </w:tblPrEx>
        <w:trPr>
          <w:wBefore w:w="3" w:type="dxa"/>
          <w:wAfter w:w="226" w:type="dxa"/>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8.45</w:t>
            </w:r>
          </w:p>
        </w:tc>
      </w:tr>
      <w:tr>
        <w:tblPrEx>
          <w:tblCellMar>
            <w:top w:w="0" w:type="dxa"/>
            <w:left w:w="108" w:type="dxa"/>
            <w:bottom w:w="0" w:type="dxa"/>
            <w:right w:w="108" w:type="dxa"/>
          </w:tblCellMar>
        </w:tblPrEx>
        <w:trPr>
          <w:wBefore w:w="3" w:type="dxa"/>
          <w:wAfter w:w="226" w:type="dxa"/>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7.9</w:t>
            </w:r>
          </w:p>
        </w:tc>
      </w:tr>
      <w:tr>
        <w:tblPrEx>
          <w:tblCellMar>
            <w:top w:w="0" w:type="dxa"/>
            <w:left w:w="108" w:type="dxa"/>
            <w:bottom w:w="0" w:type="dxa"/>
            <w:right w:w="108" w:type="dxa"/>
          </w:tblCellMar>
        </w:tblPrEx>
        <w:trPr>
          <w:wBefore w:w="3" w:type="dxa"/>
          <w:wAfter w:w="226" w:type="dxa"/>
          <w:trHeight w:val="108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名片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90x50mm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300—500g黑卡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LOGO/名字烫金，正文印金（2人各100张）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160</w:t>
            </w:r>
          </w:p>
        </w:tc>
      </w:tr>
      <w:tr>
        <w:tblPrEx>
          <w:tblCellMar>
            <w:top w:w="0" w:type="dxa"/>
            <w:left w:w="108" w:type="dxa"/>
            <w:bottom w:w="0" w:type="dxa"/>
            <w:right w:w="108" w:type="dxa"/>
          </w:tblCellMar>
        </w:tblPrEx>
        <w:trPr>
          <w:wBefore w:w="3" w:type="dxa"/>
          <w:wAfter w:w="226" w:type="dxa"/>
          <w:trHeight w:val="66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区位图</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210*285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300克铜板</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双面四色 切成品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wBefore w:w="3" w:type="dxa"/>
          <w:wAfter w:w="226" w:type="dxa"/>
          <w:trHeight w:val="5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0.25</w:t>
            </w:r>
          </w:p>
        </w:tc>
      </w:tr>
    </w:tbl>
    <w:p>
      <w:pPr>
        <w:widowControl/>
        <w:jc w:val="center"/>
        <w:textAlignment w:val="center"/>
        <w:rPr>
          <w:rFonts w:ascii="等线" w:hAnsi="等线" w:eastAsia="等线" w:cs="等线"/>
          <w:color w:val="auto"/>
          <w:kern w:val="0"/>
          <w:sz w:val="20"/>
          <w:szCs w:val="20"/>
          <w:lang w:bidi="ar"/>
        </w:rPr>
      </w:pPr>
    </w:p>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4MjQ3M2IyMDMwMThhN2VlMmJlOGIzOGU5OTUxNDA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CAB2801"/>
    <w:rsid w:val="0DBB1553"/>
    <w:rsid w:val="0DCF72F4"/>
    <w:rsid w:val="0F415E8B"/>
    <w:rsid w:val="0F92036E"/>
    <w:rsid w:val="131243B7"/>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73FC0"/>
    <w:rsid w:val="250D06A7"/>
    <w:rsid w:val="27B54A03"/>
    <w:rsid w:val="2B0B655A"/>
    <w:rsid w:val="2B497197"/>
    <w:rsid w:val="2BB67440"/>
    <w:rsid w:val="2CD76BFF"/>
    <w:rsid w:val="2D174BD5"/>
    <w:rsid w:val="30171D8F"/>
    <w:rsid w:val="318145EB"/>
    <w:rsid w:val="31992E3D"/>
    <w:rsid w:val="31C33C20"/>
    <w:rsid w:val="331E3BDF"/>
    <w:rsid w:val="35223149"/>
    <w:rsid w:val="37B02C8E"/>
    <w:rsid w:val="3BB52F69"/>
    <w:rsid w:val="3DEB2B85"/>
    <w:rsid w:val="3E2B12C1"/>
    <w:rsid w:val="3F95733A"/>
    <w:rsid w:val="41057530"/>
    <w:rsid w:val="42520CBD"/>
    <w:rsid w:val="43904469"/>
    <w:rsid w:val="450E7AF0"/>
    <w:rsid w:val="456F6C3A"/>
    <w:rsid w:val="48032C9F"/>
    <w:rsid w:val="493704AF"/>
    <w:rsid w:val="49EF783F"/>
    <w:rsid w:val="4A61791F"/>
    <w:rsid w:val="4BA35807"/>
    <w:rsid w:val="4EB133D5"/>
    <w:rsid w:val="4F2C3F62"/>
    <w:rsid w:val="4FD25A40"/>
    <w:rsid w:val="505B61B5"/>
    <w:rsid w:val="51A030B0"/>
    <w:rsid w:val="53AC0356"/>
    <w:rsid w:val="540006A2"/>
    <w:rsid w:val="541A219E"/>
    <w:rsid w:val="57974EC1"/>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3C372CA"/>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21"/>
    <w:basedOn w:val="14"/>
    <w:qFormat/>
    <w:uiPriority w:val="0"/>
    <w:rPr>
      <w:rFonts w:hint="eastAsia" w:ascii="等线" w:hAnsi="等线" w:eastAsia="等线" w:cs="等线"/>
      <w:b/>
      <w:bCs/>
      <w:color w:val="000000"/>
      <w:sz w:val="20"/>
      <w:szCs w:val="20"/>
      <w:u w:val="none"/>
    </w:rPr>
  </w:style>
  <w:style w:type="character" w:customStyle="1" w:styleId="26">
    <w:name w:val="font41"/>
    <w:basedOn w:val="14"/>
    <w:qFormat/>
    <w:uiPriority w:val="0"/>
    <w:rPr>
      <w:rFonts w:hint="eastAsia" w:ascii="等线" w:hAnsi="等线" w:eastAsia="等线" w:cs="等线"/>
      <w:color w:val="000000"/>
      <w:sz w:val="20"/>
      <w:szCs w:val="20"/>
      <w:u w:val="none"/>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1801</Words>
  <Characters>10266</Characters>
  <Lines>85</Lines>
  <Paragraphs>24</Paragraphs>
  <TotalTime>1</TotalTime>
  <ScaleCrop>false</ScaleCrop>
  <LinksUpToDate>false</LinksUpToDate>
  <CharactersWithSpaces>12043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2021-01-23T09:26:00Z</cp:lastPrinted>
  <dcterms:modified xsi:type="dcterms:W3CDTF">2024-04-08T02:27:38Z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0DCC5718397444D2963291DEE7A5DDD3_13</vt:lpwstr>
  </property>
</Properties>
</file>