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w:t>
      </w:r>
      <w:r>
        <w:rPr>
          <w:rFonts w:hint="eastAsia" w:ascii="宋体" w:hAnsi="宋体" w:eastAsia="宋体" w:cs="宋体"/>
          <w:kern w:val="28"/>
          <w:sz w:val="32"/>
          <w:szCs w:val="32"/>
          <w:lang w:eastAsia="zh-CN"/>
        </w:rPr>
        <w:t>懿世</w:t>
      </w:r>
      <w:r>
        <w:rPr>
          <w:rFonts w:hint="default" w:ascii="宋体" w:hAnsi="宋体" w:eastAsia="宋体" w:cs="宋体"/>
          <w:kern w:val="28"/>
          <w:sz w:val="32"/>
          <w:szCs w:val="32"/>
        </w:rPr>
        <w:t>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w:t>
      </w:r>
      <w:r>
        <w:rPr>
          <w:rFonts w:hint="eastAsia" w:ascii="宋体" w:hAnsi="宋体" w:cs="微软雅黑"/>
          <w:sz w:val="24"/>
          <w:szCs w:val="24"/>
          <w:u w:val="single"/>
          <w:lang w:eastAsia="zh-CN"/>
        </w:rPr>
        <w:t>懿世</w:t>
      </w:r>
      <w:r>
        <w:rPr>
          <w:rFonts w:hint="eastAsia" w:ascii="宋体" w:hAnsi="宋体" w:cs="微软雅黑"/>
          <w:sz w:val="24"/>
          <w:szCs w:val="24"/>
          <w:u w:val="single"/>
        </w:rPr>
        <w:t>房地产营销策划有限公司</w:t>
      </w:r>
    </w:p>
    <w:p>
      <w:pPr>
        <w:widowControl/>
        <w:numPr>
          <w:ilvl w:val="-1"/>
          <w:numId w:val="0"/>
        </w:numPr>
        <w:spacing w:line="44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w:t>
      </w:r>
      <w:r>
        <w:rPr>
          <w:rFonts w:hint="eastAsia" w:ascii="宋体" w:hAnsi="宋体" w:cs="宋体"/>
          <w:sz w:val="28"/>
          <w:szCs w:val="28"/>
          <w:highlight w:val="none"/>
          <w:lang w:val="en-US" w:eastAsia="zh-CN"/>
        </w:rPr>
        <w:t>063</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w:t>
      </w:r>
      <w:r>
        <w:rPr>
          <w:rFonts w:hint="eastAsia" w:ascii="宋体" w:hAnsi="宋体" w:eastAsia="宋体" w:cs="宋体"/>
          <w:b/>
          <w:bCs/>
          <w:sz w:val="24"/>
          <w:szCs w:val="24"/>
          <w:lang w:eastAsia="zh-CN"/>
        </w:rPr>
        <w:t>懿世</w:t>
      </w:r>
      <w:r>
        <w:rPr>
          <w:rFonts w:hint="default"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widowControl/>
        <w:numPr>
          <w:ilvl w:val="-1"/>
          <w:numId w:val="0"/>
        </w:numPr>
        <w:spacing w:line="440" w:lineRule="exact"/>
        <w:ind w:left="0" w:leftChars="0"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（一）</w:t>
      </w:r>
      <w:r>
        <w:rPr>
          <w:rFonts w:hint="eastAsia" w:ascii="宋体" w:hAnsi="宋体" w:eastAsia="宋体" w:cs="宋体"/>
          <w:sz w:val="24"/>
          <w:szCs w:val="24"/>
          <w:lang w:val="en-US" w:eastAsia="zh-CN"/>
        </w:rPr>
        <w:t>2024年6月1日至2024年6月30日（均含当日）期间，</w:t>
      </w:r>
      <w:r>
        <w:rPr>
          <w:rFonts w:hint="eastAsia" w:cs="宋体" w:asciiTheme="minorEastAsia" w:hAnsiTheme="minorEastAsia"/>
          <w:sz w:val="24"/>
          <w:szCs w:val="24"/>
          <w:lang w:val="en-US" w:eastAsia="zh-CN"/>
        </w:rPr>
        <w:t>原合同第四条1中推介流程变更为：</w:t>
      </w:r>
      <w:bookmarkStart w:id="0" w:name="_GoBack"/>
      <w:bookmarkEnd w:id="0"/>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乙方通过浩客通将客户信息报备，报备时间应提前30分钟报备，否则视为无效带看客户，关联至明源系统由置业顾问跟踪记录。</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分钟内将客户是否有效结果反馈给乙方，甲方客户（包含但不限于自然到访、老带新、全民经纪人、甲方自渠等）的到访保护期为：自最后一次到访当日起 15 日，凡过该保护期的客户，乙方再报备为有效可带访。甲方登记的其他渠道推介的客户自最后一次到访当日起 15 日，凡过该保护期的客户，乙方再报备为有效可带访。客户来访 15 天保护期内再次到访的，保护期自复访之日起顺延 15 天。</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如后期发生撞客行为，以客户到访时间先后为准判定客户归属，若一方虽到访在先但已过保护期也不归属该方；若同天到访，则以经纪人带访时间先后为准。</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二）2024年6月1日至2024年6月30日（均含当日）期间，原合同第四条第2项第（2）条销售佣金方案做出如下变更:</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（2）销售佣金：</w:t>
      </w:r>
    </w:p>
    <w:p>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日（均含当日）：</w:t>
      </w:r>
    </w:p>
    <w:p>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小高层：按照网签合同总房款的2%+5000元计提佣金；</w:t>
      </w:r>
    </w:p>
    <w:p>
      <w:pPr>
        <w:widowControl/>
        <w:numPr>
          <w:ilvl w:val="255"/>
          <w:numId w:val="0"/>
        </w:numPr>
        <w:spacing w:line="360" w:lineRule="auto"/>
        <w:ind w:left="0"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高层：按照网签合同总房款的3.5%计提佣金。</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w:t>
      </w:r>
      <w:r>
        <w:rPr>
          <w:rFonts w:hint="eastAsia" w:ascii="宋体" w:hAnsi="宋体" w:cs="微软雅黑"/>
          <w:sz w:val="24"/>
          <w:szCs w:val="24"/>
          <w:u w:val="none"/>
          <w:lang w:eastAsia="zh-CN"/>
        </w:rPr>
        <w:t>懿世</w:t>
      </w:r>
      <w:r>
        <w:rPr>
          <w:rFonts w:hint="eastAsia" w:ascii="宋体" w:hAnsi="宋体" w:cs="微软雅黑"/>
          <w:sz w:val="24"/>
          <w:szCs w:val="24"/>
          <w:u w:val="none"/>
        </w:rPr>
        <w:t>房地产营销策划有限公司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535AB3"/>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53E527E"/>
    <w:rsid w:val="56B45E9F"/>
    <w:rsid w:val="5A36661D"/>
    <w:rsid w:val="5B7A6F8C"/>
    <w:rsid w:val="5CB25C27"/>
    <w:rsid w:val="60714CFB"/>
    <w:rsid w:val="6142679E"/>
    <w:rsid w:val="61834DEC"/>
    <w:rsid w:val="63A90A88"/>
    <w:rsid w:val="69543A30"/>
    <w:rsid w:val="6FB2797C"/>
    <w:rsid w:val="718D136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875</Words>
  <Characters>931</Characters>
  <Lines>6</Lines>
  <Paragraphs>1</Paragraphs>
  <TotalTime>15</TotalTime>
  <ScaleCrop>false</ScaleCrop>
  <LinksUpToDate>false</LinksUpToDate>
  <CharactersWithSpaces>1014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2024-06-09T08:12:10Z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4DDC058059EB4D6BB5A8D1CFCCAC1C68_13</vt:lpwstr>
  </property>
</Properties>
</file>