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C3EB">
      <w:pPr>
        <w:pStyle w:val="25"/>
        <w:rPr>
          <w:rFonts w:hint="eastAsia" w:asciiTheme="minorEastAsia" w:hAnsiTheme="minorEastAsia" w:eastAsiaTheme="minorEastAsia" w:cstheme="minorEastAsia"/>
          <w:color w:val="auto"/>
          <w:sz w:val="24"/>
          <w:szCs w:val="24"/>
          <w:highlight w:val="none"/>
        </w:rPr>
      </w:pPr>
    </w:p>
    <w:p w14:paraId="0C74E91E">
      <w:pPr>
        <w:pStyle w:val="25"/>
        <w:rPr>
          <w:rFonts w:hint="eastAsia" w:asciiTheme="minorEastAsia" w:hAnsiTheme="minorEastAsia" w:eastAsiaTheme="minorEastAsia" w:cstheme="minorEastAsia"/>
          <w:color w:val="auto"/>
          <w:sz w:val="24"/>
          <w:szCs w:val="24"/>
          <w:highlight w:val="none"/>
        </w:rPr>
      </w:pPr>
    </w:p>
    <w:p w14:paraId="127271A7">
      <w:pPr>
        <w:pStyle w:val="25"/>
        <w:rPr>
          <w:rFonts w:hint="eastAsia" w:asciiTheme="minorEastAsia" w:hAnsiTheme="minorEastAsia" w:eastAsiaTheme="minorEastAsia" w:cstheme="minorEastAsia"/>
          <w:color w:val="auto"/>
          <w:sz w:val="36"/>
          <w:szCs w:val="36"/>
          <w:highlight w:val="none"/>
        </w:rPr>
      </w:pPr>
    </w:p>
    <w:p w14:paraId="024F7979">
      <w:pPr>
        <w:pStyle w:val="25"/>
        <w:rPr>
          <w:rFonts w:hint="eastAsia" w:asciiTheme="minorEastAsia" w:hAnsiTheme="minorEastAsia" w:eastAsiaTheme="minorEastAsia" w:cstheme="minorEastAsia"/>
          <w:color w:val="auto"/>
          <w:sz w:val="36"/>
          <w:szCs w:val="36"/>
          <w:highlight w:val="none"/>
        </w:rPr>
      </w:pPr>
    </w:p>
    <w:p w14:paraId="26B0AFC2">
      <w:pPr>
        <w:pStyle w:val="25"/>
        <w:rPr>
          <w:rFonts w:hint="eastAsia" w:asciiTheme="minorEastAsia" w:hAnsiTheme="minorEastAsia" w:eastAsiaTheme="minorEastAsia" w:cstheme="minorEastAsia"/>
          <w:color w:val="auto"/>
          <w:sz w:val="36"/>
          <w:szCs w:val="36"/>
          <w:highlight w:val="none"/>
        </w:rPr>
      </w:pPr>
    </w:p>
    <w:p w14:paraId="0F72B364">
      <w:pPr>
        <w:pStyle w:val="25"/>
        <w:rPr>
          <w:rFonts w:hint="eastAsia" w:asciiTheme="minorEastAsia" w:hAnsiTheme="minorEastAsia" w:eastAsiaTheme="minorEastAsia" w:cstheme="minorEastAsia"/>
          <w:color w:val="auto"/>
          <w:sz w:val="36"/>
          <w:szCs w:val="36"/>
          <w:highlight w:val="none"/>
        </w:rPr>
      </w:pPr>
    </w:p>
    <w:p w14:paraId="124B5AA3">
      <w:pPr>
        <w:pStyle w:val="34"/>
        <w:autoSpaceDN w:val="0"/>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lang w:eastAsia="zh-CN"/>
        </w:rPr>
        <w:t>悠然居项目楼梯间栏杆</w:t>
      </w:r>
      <w:r>
        <w:rPr>
          <w:rFonts w:hint="eastAsia" w:asciiTheme="minorEastAsia" w:hAnsiTheme="minorEastAsia" w:cstheme="minorEastAsia"/>
          <w:b/>
          <w:color w:val="auto"/>
          <w:sz w:val="44"/>
          <w:szCs w:val="44"/>
          <w:highlight w:val="none"/>
          <w:lang w:val="en-US" w:eastAsia="zh-CN"/>
        </w:rPr>
        <w:t>制作及安装</w:t>
      </w:r>
      <w:r>
        <w:rPr>
          <w:rFonts w:hint="eastAsia" w:asciiTheme="minorEastAsia" w:hAnsiTheme="minorEastAsia" w:eastAsiaTheme="minorEastAsia" w:cstheme="minorEastAsia"/>
          <w:b/>
          <w:color w:val="auto"/>
          <w:sz w:val="44"/>
          <w:szCs w:val="44"/>
          <w:highlight w:val="none"/>
          <w:lang w:eastAsia="zh-CN"/>
        </w:rPr>
        <w:t>工程</w:t>
      </w:r>
      <w:r>
        <w:rPr>
          <w:rFonts w:hint="eastAsia" w:asciiTheme="minorEastAsia" w:hAnsiTheme="minorEastAsia" w:cstheme="minorEastAsia"/>
          <w:b/>
          <w:color w:val="auto"/>
          <w:sz w:val="44"/>
          <w:szCs w:val="44"/>
          <w:highlight w:val="none"/>
          <w:lang w:val="en-US" w:eastAsia="zh-CN"/>
        </w:rPr>
        <w:t>施工</w:t>
      </w:r>
      <w:r>
        <w:rPr>
          <w:rFonts w:hint="eastAsia" w:asciiTheme="minorEastAsia" w:hAnsiTheme="minorEastAsia" w:eastAsiaTheme="minorEastAsia" w:cstheme="minorEastAsia"/>
          <w:b/>
          <w:color w:val="auto"/>
          <w:sz w:val="44"/>
          <w:szCs w:val="44"/>
          <w:highlight w:val="none"/>
        </w:rPr>
        <w:t>合同</w:t>
      </w:r>
    </w:p>
    <w:p w14:paraId="2F4282F0">
      <w:pPr>
        <w:pStyle w:val="34"/>
        <w:autoSpaceDN w:val="0"/>
        <w:jc w:val="center"/>
        <w:rPr>
          <w:rFonts w:hint="eastAsia" w:asciiTheme="minorEastAsia" w:hAnsiTheme="minorEastAsia" w:eastAsiaTheme="minorEastAsia" w:cstheme="minorEastAsia"/>
          <w:b/>
          <w:color w:val="auto"/>
          <w:sz w:val="36"/>
          <w:szCs w:val="36"/>
          <w:highlight w:val="none"/>
        </w:rPr>
      </w:pPr>
    </w:p>
    <w:p w14:paraId="0AE496AB">
      <w:pPr>
        <w:autoSpaceDN w:val="0"/>
        <w:spacing w:line="500" w:lineRule="exact"/>
        <w:ind w:firstLine="1440" w:firstLineChars="4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               </w:t>
      </w:r>
    </w:p>
    <w:p w14:paraId="70B5F85D">
      <w:pPr>
        <w:autoSpaceDN w:val="0"/>
        <w:spacing w:line="500" w:lineRule="exact"/>
        <w:ind w:firstLine="3780" w:firstLineChars="105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     </w:t>
      </w:r>
    </w:p>
    <w:p w14:paraId="193428CD">
      <w:pPr>
        <w:pStyle w:val="26"/>
        <w:rPr>
          <w:rFonts w:hint="eastAsia" w:asciiTheme="minorEastAsia" w:hAnsiTheme="minorEastAsia" w:eastAsiaTheme="minorEastAsia" w:cstheme="minorEastAsia"/>
          <w:color w:val="auto"/>
          <w:sz w:val="36"/>
          <w:szCs w:val="36"/>
          <w:highlight w:val="none"/>
        </w:rPr>
      </w:pPr>
    </w:p>
    <w:p w14:paraId="7E9C4362">
      <w:pPr>
        <w:pStyle w:val="2"/>
        <w:rPr>
          <w:rFonts w:hint="eastAsia" w:asciiTheme="minorEastAsia" w:hAnsiTheme="minorEastAsia" w:eastAsiaTheme="minorEastAsia" w:cstheme="minorEastAsia"/>
          <w:color w:val="auto"/>
          <w:sz w:val="36"/>
          <w:szCs w:val="36"/>
          <w:highlight w:val="none"/>
        </w:rPr>
      </w:pPr>
    </w:p>
    <w:p w14:paraId="216F3838">
      <w:pPr>
        <w:autoSpaceDN w:val="0"/>
        <w:spacing w:line="360" w:lineRule="auto"/>
        <w:rPr>
          <w:rFonts w:hint="eastAsia" w:asciiTheme="minorEastAsia" w:hAnsiTheme="minorEastAsia" w:eastAsiaTheme="minorEastAsia" w:cstheme="minorEastAsia"/>
          <w:b/>
          <w:bCs/>
          <w:color w:val="auto"/>
          <w:sz w:val="36"/>
          <w:szCs w:val="36"/>
          <w:highlight w:val="none"/>
        </w:rPr>
      </w:pPr>
      <w:bookmarkStart w:id="0" w:name="_GoBack"/>
      <w:bookmarkEnd w:id="0"/>
    </w:p>
    <w:p w14:paraId="0EB925CE">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成本代码：</w:t>
      </w:r>
      <w:r>
        <w:rPr>
          <w:rFonts w:hint="eastAsia" w:asciiTheme="minorEastAsia" w:hAnsiTheme="minorEastAsia" w:eastAsiaTheme="minorEastAsia" w:cstheme="minorEastAsia"/>
          <w:b/>
          <w:bCs/>
          <w:color w:val="auto"/>
          <w:sz w:val="36"/>
          <w:szCs w:val="36"/>
          <w:highlight w:val="none"/>
          <w:lang w:val="en-US" w:eastAsia="zh-CN"/>
        </w:rPr>
        <w:t>3.2.</w:t>
      </w:r>
      <w:r>
        <w:rPr>
          <w:rFonts w:hint="eastAsia" w:asciiTheme="minorEastAsia" w:hAnsiTheme="minorEastAsia" w:cstheme="minorEastAsia"/>
          <w:b/>
          <w:bCs/>
          <w:color w:val="auto"/>
          <w:sz w:val="36"/>
          <w:szCs w:val="36"/>
          <w:highlight w:val="none"/>
          <w:lang w:val="en-US" w:eastAsia="zh-CN"/>
        </w:rPr>
        <w:t>11</w:t>
      </w:r>
      <w:r>
        <w:rPr>
          <w:rFonts w:hint="eastAsia" w:asciiTheme="minorEastAsia" w:hAnsiTheme="minorEastAsia" w:eastAsiaTheme="minorEastAsia" w:cstheme="minorEastAsia"/>
          <w:b/>
          <w:bCs/>
          <w:color w:val="auto"/>
          <w:sz w:val="36"/>
          <w:szCs w:val="36"/>
          <w:highlight w:val="none"/>
          <w:lang w:val="en-US" w:eastAsia="zh-CN"/>
        </w:rPr>
        <w:t xml:space="preserve"> </w:t>
      </w:r>
    </w:p>
    <w:p w14:paraId="643A96E9">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rPr>
        <w:t xml:space="preserve">  </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 xml:space="preserve"> 合同编号：BLT.JA.0</w:t>
      </w:r>
      <w:r>
        <w:rPr>
          <w:rFonts w:hint="eastAsia" w:asciiTheme="minorEastAsia" w:hAnsiTheme="minorEastAsia" w:cstheme="minorEastAsia"/>
          <w:b/>
          <w:bCs/>
          <w:color w:val="auto"/>
          <w:sz w:val="36"/>
          <w:szCs w:val="36"/>
          <w:highlight w:val="none"/>
          <w:lang w:val="en-US" w:eastAsia="zh-CN"/>
        </w:rPr>
        <w:t>89</w:t>
      </w:r>
    </w:p>
    <w:p w14:paraId="279D444C">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lang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p>
    <w:p w14:paraId="2D1824FC">
      <w:pPr>
        <w:autoSpaceDN w:val="0"/>
        <w:spacing w:line="360" w:lineRule="auto"/>
        <w:ind w:firstLine="1012" w:firstLineChars="280"/>
        <w:rPr>
          <w:rFonts w:hint="eastAsia" w:asciiTheme="minorEastAsia" w:hAnsiTheme="minorEastAsia" w:eastAsiaTheme="minorEastAsia" w:cstheme="minorEastAsia"/>
          <w:b/>
          <w:bCs/>
          <w:color w:val="auto"/>
          <w:sz w:val="36"/>
          <w:szCs w:val="36"/>
          <w:highlight w:val="none"/>
        </w:rPr>
      </w:pPr>
    </w:p>
    <w:p w14:paraId="4607D990">
      <w:pPr>
        <w:pStyle w:val="26"/>
        <w:rPr>
          <w:rFonts w:hint="eastAsia" w:asciiTheme="minorEastAsia" w:hAnsiTheme="minorEastAsia" w:eastAsiaTheme="minorEastAsia" w:cstheme="minorEastAsia"/>
          <w:b/>
          <w:bCs/>
          <w:color w:val="auto"/>
          <w:sz w:val="36"/>
          <w:szCs w:val="36"/>
          <w:highlight w:val="none"/>
        </w:rPr>
      </w:pPr>
    </w:p>
    <w:p w14:paraId="1FE7B874">
      <w:pPr>
        <w:autoSpaceDN w:val="0"/>
        <w:spacing w:line="360" w:lineRule="auto"/>
        <w:ind w:firstLine="0" w:firstLineChars="0"/>
        <w:rPr>
          <w:rFonts w:hint="eastAsia" w:asciiTheme="minorEastAsia" w:hAnsiTheme="minorEastAsia" w:eastAsiaTheme="minorEastAsia" w:cstheme="minorEastAsia"/>
          <w:b/>
          <w:bCs/>
          <w:color w:val="auto"/>
          <w:sz w:val="36"/>
          <w:szCs w:val="36"/>
          <w:highlight w:val="none"/>
        </w:rPr>
      </w:pPr>
    </w:p>
    <w:p w14:paraId="52CBD26D">
      <w:pPr>
        <w:autoSpaceDN w:val="0"/>
        <w:spacing w:line="360" w:lineRule="auto"/>
        <w:ind w:firstLine="1536" w:firstLineChars="478"/>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发 包 人：</w:t>
      </w:r>
      <w:r>
        <w:rPr>
          <w:rFonts w:hint="eastAsia" w:asciiTheme="minorEastAsia" w:hAnsiTheme="minorEastAsia" w:eastAsiaTheme="minorEastAsia" w:cstheme="minorEastAsia"/>
          <w:b/>
          <w:bCs/>
          <w:color w:val="auto"/>
          <w:sz w:val="32"/>
          <w:szCs w:val="32"/>
          <w:highlight w:val="none"/>
          <w:lang w:eastAsia="zh-CN"/>
        </w:rPr>
        <w:t xml:space="preserve">河南浩德龙瑞置业有限公司 </w:t>
      </w:r>
      <w:r>
        <w:rPr>
          <w:rFonts w:hint="eastAsia" w:asciiTheme="minorEastAsia" w:hAnsiTheme="minorEastAsia" w:eastAsiaTheme="minorEastAsia" w:cstheme="minorEastAsia"/>
          <w:b/>
          <w:bCs/>
          <w:color w:val="auto"/>
          <w:sz w:val="32"/>
          <w:szCs w:val="32"/>
          <w:highlight w:val="none"/>
        </w:rPr>
        <w:t xml:space="preserve">  </w:t>
      </w:r>
    </w:p>
    <w:p w14:paraId="083A7D25">
      <w:pPr>
        <w:autoSpaceDN w:val="0"/>
        <w:spacing w:line="360" w:lineRule="auto"/>
        <w:ind w:firstLine="1536" w:firstLineChars="478"/>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承 包 人：</w:t>
      </w:r>
      <w:r>
        <w:rPr>
          <w:rFonts w:hint="eastAsia" w:asciiTheme="minorEastAsia" w:hAnsiTheme="minorEastAsia" w:cstheme="minorEastAsia"/>
          <w:b/>
          <w:bCs/>
          <w:color w:val="auto"/>
          <w:sz w:val="32"/>
          <w:szCs w:val="32"/>
          <w:highlight w:val="none"/>
          <w:lang w:eastAsia="zh-CN"/>
        </w:rPr>
        <w:t>河南鑫会明金属制品有限公司</w:t>
      </w:r>
    </w:p>
    <w:p w14:paraId="132A9ABC">
      <w:pPr>
        <w:autoSpaceDN w:val="0"/>
        <w:spacing w:line="360" w:lineRule="auto"/>
        <w:ind w:firstLine="1536" w:firstLineChars="478"/>
        <w:jc w:val="left"/>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签订日期：</w:t>
      </w:r>
      <w:r>
        <w:rPr>
          <w:rFonts w:hint="eastAsia" w:asciiTheme="minorEastAsia" w:hAnsiTheme="minorEastAsia" w:eastAsiaTheme="minorEastAsia" w:cstheme="minorEastAsia"/>
          <w:b/>
          <w:bCs/>
          <w:color w:val="auto"/>
          <w:sz w:val="32"/>
          <w:szCs w:val="32"/>
          <w:highlight w:val="none"/>
          <w:lang w:eastAsia="zh-CN"/>
        </w:rPr>
        <w:t>2024年</w:t>
      </w:r>
      <w:r>
        <w:rPr>
          <w:rFonts w:hint="eastAsia" w:asciiTheme="minorEastAsia" w:hAnsiTheme="minorEastAsia" w:cstheme="minorEastAsia"/>
          <w:b/>
          <w:bCs/>
          <w:color w:val="auto"/>
          <w:sz w:val="32"/>
          <w:szCs w:val="32"/>
          <w:highlight w:val="none"/>
          <w:lang w:val="en-US" w:eastAsia="zh-CN"/>
        </w:rPr>
        <w:t>10</w:t>
      </w:r>
      <w:r>
        <w:rPr>
          <w:rFonts w:hint="eastAsia" w:asciiTheme="minorEastAsia" w:hAnsiTheme="minorEastAsia" w:eastAsiaTheme="minorEastAsia" w:cstheme="minorEastAsia"/>
          <w:b/>
          <w:bCs/>
          <w:color w:val="auto"/>
          <w:sz w:val="32"/>
          <w:szCs w:val="32"/>
          <w:highlight w:val="none"/>
          <w:lang w:val="en-US" w:eastAsia="zh-CN"/>
        </w:rPr>
        <w:t>月</w:t>
      </w:r>
      <w:r>
        <w:rPr>
          <w:rFonts w:hint="eastAsia" w:asciiTheme="minorEastAsia" w:hAnsiTheme="minorEastAsia" w:cstheme="minorEastAsia"/>
          <w:b/>
          <w:bCs/>
          <w:color w:val="auto"/>
          <w:sz w:val="32"/>
          <w:szCs w:val="32"/>
          <w:highlight w:val="none"/>
          <w:lang w:val="en-US" w:eastAsia="zh-CN"/>
        </w:rPr>
        <w:t>30日</w:t>
      </w:r>
    </w:p>
    <w:p w14:paraId="029F14C5">
      <w:pPr>
        <w:autoSpaceDN w:val="0"/>
        <w:spacing w:line="360" w:lineRule="auto"/>
        <w:ind w:firstLine="1152" w:firstLineChars="478"/>
        <w:jc w:val="left"/>
        <w:rPr>
          <w:rFonts w:hint="eastAsia" w:asciiTheme="minorEastAsia" w:hAnsiTheme="minorEastAsia" w:eastAsiaTheme="minorEastAsia" w:cstheme="minorEastAsia"/>
          <w:b/>
          <w:bCs/>
          <w:color w:val="auto"/>
          <w:sz w:val="24"/>
          <w:szCs w:val="24"/>
          <w:highlight w:val="none"/>
          <w:lang w:val="en-US" w:eastAsia="zh-CN"/>
        </w:rPr>
      </w:pPr>
    </w:p>
    <w:p w14:paraId="540311F4">
      <w:pPr>
        <w:autoSpaceDN w:val="0"/>
        <w:spacing w:line="360" w:lineRule="auto"/>
        <w:ind w:firstLine="1152" w:firstLineChars="478"/>
        <w:jc w:val="left"/>
        <w:rPr>
          <w:rFonts w:hint="eastAsia" w:asciiTheme="minorEastAsia" w:hAnsiTheme="minorEastAsia" w:eastAsiaTheme="minorEastAsia" w:cstheme="minorEastAsia"/>
          <w:b/>
          <w:bCs/>
          <w:color w:val="auto"/>
          <w:sz w:val="24"/>
          <w:szCs w:val="24"/>
          <w:highlight w:val="none"/>
          <w:lang w:val="en-US" w:eastAsia="zh-CN"/>
        </w:rPr>
      </w:pPr>
    </w:p>
    <w:p w14:paraId="7685C1A4">
      <w:pPr>
        <w:autoSpaceDN w:val="0"/>
        <w:spacing w:line="360" w:lineRule="auto"/>
        <w:ind w:firstLine="1152" w:firstLineChars="478"/>
        <w:jc w:val="left"/>
        <w:rPr>
          <w:rFonts w:hint="eastAsia" w:asciiTheme="minorEastAsia" w:hAnsiTheme="minorEastAsia" w:eastAsiaTheme="minorEastAsia" w:cstheme="minorEastAsia"/>
          <w:b/>
          <w:bCs/>
          <w:color w:val="auto"/>
          <w:sz w:val="24"/>
          <w:szCs w:val="24"/>
          <w:highlight w:val="none"/>
          <w:lang w:val="en-US" w:eastAsia="zh-CN"/>
        </w:rPr>
      </w:pPr>
    </w:p>
    <w:p w14:paraId="2AF94E70">
      <w:pPr>
        <w:autoSpaceDN w:val="0"/>
        <w:spacing w:line="360" w:lineRule="auto"/>
        <w:ind w:firstLine="0" w:firstLineChars="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lang w:eastAsia="zh-CN"/>
        </w:rPr>
        <w:t>悠然居项目楼梯间栏杆</w:t>
      </w:r>
      <w:r>
        <w:rPr>
          <w:rFonts w:hint="eastAsia" w:asciiTheme="minorEastAsia" w:hAnsiTheme="minorEastAsia" w:cstheme="minorEastAsia"/>
          <w:b/>
          <w:color w:val="auto"/>
          <w:sz w:val="30"/>
          <w:szCs w:val="30"/>
          <w:highlight w:val="none"/>
          <w:lang w:val="en-US" w:eastAsia="zh-CN"/>
        </w:rPr>
        <w:t>制作及安装</w:t>
      </w:r>
      <w:r>
        <w:rPr>
          <w:rFonts w:hint="eastAsia" w:asciiTheme="minorEastAsia" w:hAnsiTheme="minorEastAsia" w:eastAsiaTheme="minorEastAsia" w:cstheme="minorEastAsia"/>
          <w:b/>
          <w:bCs/>
          <w:color w:val="auto"/>
          <w:sz w:val="30"/>
          <w:szCs w:val="30"/>
          <w:highlight w:val="none"/>
          <w:lang w:eastAsia="zh-CN"/>
        </w:rPr>
        <w:t>工程</w:t>
      </w:r>
      <w:r>
        <w:rPr>
          <w:rFonts w:hint="eastAsia" w:asciiTheme="minorEastAsia" w:hAnsiTheme="minorEastAsia" w:cstheme="minorEastAsia"/>
          <w:b/>
          <w:bCs/>
          <w:color w:val="auto"/>
          <w:sz w:val="30"/>
          <w:szCs w:val="30"/>
          <w:highlight w:val="none"/>
          <w:lang w:val="en-US" w:eastAsia="zh-CN"/>
        </w:rPr>
        <w:t>施工</w:t>
      </w:r>
      <w:r>
        <w:rPr>
          <w:rFonts w:hint="eastAsia" w:asciiTheme="minorEastAsia" w:hAnsiTheme="minorEastAsia" w:eastAsiaTheme="minorEastAsia" w:cstheme="minorEastAsia"/>
          <w:b/>
          <w:bCs/>
          <w:color w:val="auto"/>
          <w:sz w:val="30"/>
          <w:szCs w:val="30"/>
          <w:highlight w:val="none"/>
        </w:rPr>
        <w:t>合同</w:t>
      </w:r>
    </w:p>
    <w:p w14:paraId="1C781E6B">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lang w:val="en-US"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5AFAAD00">
      <w:pPr>
        <w:spacing w:line="360" w:lineRule="auto"/>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p>
    <w:p w14:paraId="5489060E">
      <w:pPr>
        <w:spacing w:line="360" w:lineRule="auto"/>
        <w:rPr>
          <w:rFonts w:hint="default"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rPr>
        <w:t>承包方：</w:t>
      </w:r>
      <w:r>
        <w:rPr>
          <w:rFonts w:hint="eastAsia" w:asciiTheme="minorEastAsia" w:hAnsiTheme="minorEastAsia" w:cstheme="minorEastAsia"/>
          <w:b/>
          <w:bCs/>
          <w:color w:val="auto"/>
          <w:sz w:val="24"/>
          <w:szCs w:val="24"/>
          <w:highlight w:val="none"/>
          <w:lang w:val="en-US" w:eastAsia="zh-CN"/>
        </w:rPr>
        <w:t>河南鑫会明金属制品有限公司</w:t>
      </w:r>
      <w:r>
        <w:rPr>
          <w:rFonts w:hint="default" w:asciiTheme="minorEastAsia" w:hAnsiTheme="minorEastAsia" w:eastAsiaTheme="minorEastAsia" w:cstheme="minorEastAsia"/>
          <w:b/>
          <w:bCs/>
          <w:color w:val="auto"/>
          <w:sz w:val="24"/>
          <w:szCs w:val="24"/>
          <w:highlight w:val="none"/>
          <w:lang w:val="en-US"/>
        </w:rPr>
        <w:t>（以下简称乙方）</w:t>
      </w:r>
    </w:p>
    <w:p w14:paraId="6F2053E4">
      <w:pPr>
        <w:pStyle w:val="25"/>
        <w:ind w:firstLine="0" w:firstLineChars="0"/>
        <w:rPr>
          <w:rFonts w:hint="default" w:asciiTheme="minorEastAsia" w:hAnsiTheme="minorEastAsia" w:eastAsiaTheme="minorEastAsia" w:cstheme="minorEastAsia"/>
          <w:color w:val="auto"/>
          <w:szCs w:val="24"/>
          <w:highlight w:val="none"/>
          <w:lang w:val="en-US"/>
        </w:rPr>
      </w:pPr>
      <w:r>
        <w:rPr>
          <w:rFonts w:hint="eastAsia" w:asciiTheme="minorEastAsia" w:hAnsiTheme="minorEastAsia" w:eastAsiaTheme="minorEastAsia" w:cstheme="minorEastAsia"/>
          <w:bCs/>
          <w:color w:val="auto"/>
          <w:sz w:val="24"/>
          <w:szCs w:val="24"/>
          <w:highlight w:val="none"/>
        </w:rPr>
        <w:t>统一社会信用代码：</w:t>
      </w:r>
      <w:r>
        <w:rPr>
          <w:rFonts w:hint="eastAsia" w:asciiTheme="minorEastAsia" w:hAnsiTheme="minorEastAsia" w:eastAsiaTheme="minorEastAsia" w:cstheme="minorEastAsia"/>
          <w:bCs/>
          <w:color w:val="auto"/>
          <w:sz w:val="24"/>
          <w:szCs w:val="24"/>
          <w:highlight w:val="none"/>
          <w:lang w:val="en-US" w:eastAsia="zh-CN"/>
        </w:rPr>
        <w:t>91410307MA9MD6KY6M</w:t>
      </w:r>
      <w:r>
        <w:rPr>
          <w:rFonts w:hint="default" w:asciiTheme="minorEastAsia" w:hAnsiTheme="minorEastAsia" w:eastAsiaTheme="minorEastAsia" w:cstheme="minorEastAsia"/>
          <w:bCs/>
          <w:color w:val="auto"/>
          <w:sz w:val="24"/>
          <w:szCs w:val="24"/>
          <w:highlight w:val="none"/>
          <w:lang w:val="en-US" w:eastAsia="zh-CN"/>
        </w:rPr>
        <w:t xml:space="preserve"> </w:t>
      </w:r>
      <w:r>
        <w:rPr>
          <w:rFonts w:hint="default" w:asciiTheme="minorEastAsia" w:hAnsiTheme="minorEastAsia" w:eastAsiaTheme="minorEastAsia" w:cstheme="minorEastAsia"/>
          <w:color w:val="auto"/>
          <w:szCs w:val="24"/>
          <w:highlight w:val="none"/>
          <w:lang w:val="en-US"/>
        </w:rPr>
        <w:t xml:space="preserve">                </w:t>
      </w:r>
    </w:p>
    <w:p w14:paraId="50DB0970">
      <w:pPr>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inorEastAsia" w:hAnsiTheme="minorEastAsia" w:eastAsiaTheme="minorEastAsia" w:cstheme="minorEastAsia"/>
          <w:b w:val="0"/>
          <w:color w:val="auto"/>
          <w:sz w:val="24"/>
          <w:szCs w:val="24"/>
          <w:highlight w:val="none"/>
        </w:rPr>
        <w:t>悠然居项目</w:t>
      </w:r>
      <w:r>
        <w:rPr>
          <w:rFonts w:hint="eastAsia" w:asciiTheme="minorEastAsia" w:hAnsiTheme="minorEastAsia" w:eastAsiaTheme="minorEastAsia" w:cstheme="minorEastAsia"/>
          <w:b w:val="0"/>
          <w:color w:val="auto"/>
          <w:sz w:val="24"/>
          <w:szCs w:val="24"/>
          <w:highlight w:val="none"/>
          <w:lang w:eastAsia="zh-CN"/>
        </w:rPr>
        <w:t>楼梯间栏杆</w:t>
      </w:r>
      <w:r>
        <w:rPr>
          <w:rFonts w:hint="eastAsia" w:asciiTheme="minorEastAsia" w:hAnsiTheme="minorEastAsia" w:cstheme="minorEastAsia"/>
          <w:b w:val="0"/>
          <w:color w:val="auto"/>
          <w:sz w:val="24"/>
          <w:szCs w:val="24"/>
          <w:highlight w:val="none"/>
          <w:lang w:val="en-US" w:eastAsia="zh-CN"/>
        </w:rPr>
        <w:t>制作及安装</w:t>
      </w:r>
      <w:r>
        <w:rPr>
          <w:rFonts w:hint="eastAsia" w:asciiTheme="minorEastAsia" w:hAnsiTheme="minorEastAsia" w:eastAsiaTheme="minorEastAsia" w:cstheme="minorEastAsia"/>
          <w:b w:val="0"/>
          <w:color w:val="auto"/>
          <w:sz w:val="24"/>
          <w:szCs w:val="24"/>
          <w:highlight w:val="none"/>
          <w:lang w:eastAsia="zh-CN"/>
        </w:rPr>
        <w:t>工程</w:t>
      </w:r>
      <w:r>
        <w:rPr>
          <w:rFonts w:hint="eastAsia" w:asciiTheme="minorEastAsia" w:hAnsiTheme="minorEastAsia" w:cstheme="minorEastAsia"/>
          <w:b w:val="0"/>
          <w:color w:val="auto"/>
          <w:sz w:val="24"/>
          <w:szCs w:val="24"/>
          <w:highlight w:val="none"/>
          <w:lang w:val="en-US" w:eastAsia="zh-CN"/>
        </w:rPr>
        <w:t>施工</w:t>
      </w:r>
      <w:r>
        <w:rPr>
          <w:rFonts w:hint="eastAsia" w:asciiTheme="minorEastAsia" w:hAnsiTheme="minorEastAsia" w:eastAsiaTheme="minorEastAsia" w:cstheme="minorEastAsia"/>
          <w:color w:val="auto"/>
          <w:sz w:val="24"/>
          <w:szCs w:val="24"/>
          <w:highlight w:val="none"/>
        </w:rPr>
        <w:t>事项协商一致，订立本合同。</w:t>
      </w:r>
    </w:p>
    <w:p w14:paraId="11523F03">
      <w:pPr>
        <w:numPr>
          <w:ilvl w:val="0"/>
          <w:numId w:val="3"/>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工程概况</w:t>
      </w:r>
    </w:p>
    <w:p w14:paraId="4F62960A">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合同名称：</w:t>
      </w:r>
      <w:r>
        <w:rPr>
          <w:rFonts w:hint="eastAsia" w:asciiTheme="minorEastAsia" w:hAnsiTheme="minorEastAsia" w:eastAsiaTheme="minorEastAsia" w:cstheme="minorEastAsia"/>
          <w:color w:val="auto"/>
          <w:sz w:val="24"/>
          <w:szCs w:val="24"/>
          <w:highlight w:val="none"/>
          <w:lang w:eastAsia="zh-CN"/>
        </w:rPr>
        <w:t>悠然居项目楼梯间栏杆</w:t>
      </w:r>
      <w:r>
        <w:rPr>
          <w:rFonts w:hint="eastAsia" w:asciiTheme="minorEastAsia" w:hAnsiTheme="minorEastAsia" w:cstheme="minorEastAsia"/>
          <w:color w:val="auto"/>
          <w:sz w:val="24"/>
          <w:szCs w:val="24"/>
          <w:highlight w:val="none"/>
          <w:lang w:val="en-US" w:eastAsia="zh-CN"/>
        </w:rPr>
        <w:t>制作及安装</w:t>
      </w:r>
      <w:r>
        <w:rPr>
          <w:rFonts w:hint="eastAsia" w:asciiTheme="minorEastAsia" w:hAnsiTheme="minorEastAsia" w:eastAsiaTheme="minorEastAsia" w:cstheme="minorEastAsia"/>
          <w:color w:val="auto"/>
          <w:sz w:val="24"/>
          <w:szCs w:val="24"/>
          <w:highlight w:val="none"/>
          <w:lang w:eastAsia="zh-CN"/>
        </w:rPr>
        <w:t>工程。</w:t>
      </w:r>
    </w:p>
    <w:p w14:paraId="49FB8BBD">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工程地点：河南省洛阳市文景路与渠东路交叉口东南角</w:t>
      </w:r>
      <w:r>
        <w:rPr>
          <w:rFonts w:hint="eastAsia" w:asciiTheme="minorEastAsia" w:hAnsiTheme="minorEastAsia" w:eastAsiaTheme="minorEastAsia" w:cstheme="minorEastAsia"/>
          <w:color w:val="auto"/>
          <w:sz w:val="24"/>
          <w:szCs w:val="24"/>
          <w:highlight w:val="none"/>
          <w:lang w:eastAsia="zh-CN"/>
        </w:rPr>
        <w:t>。</w:t>
      </w:r>
    </w:p>
    <w:p w14:paraId="29049427">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资金来源：自筹</w:t>
      </w:r>
      <w:r>
        <w:rPr>
          <w:rFonts w:hint="eastAsia" w:asciiTheme="minorEastAsia" w:hAnsiTheme="minorEastAsia" w:eastAsiaTheme="minorEastAsia" w:cstheme="minorEastAsia"/>
          <w:color w:val="auto"/>
          <w:sz w:val="24"/>
          <w:szCs w:val="24"/>
          <w:highlight w:val="none"/>
          <w:lang w:eastAsia="zh-CN"/>
        </w:rPr>
        <w:t>资金。</w:t>
      </w:r>
    </w:p>
    <w:p w14:paraId="7DA2C167">
      <w:pPr>
        <w:numPr>
          <w:ilvl w:val="0"/>
          <w:numId w:val="4"/>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工程承包范围</w:t>
      </w:r>
    </w:p>
    <w:p w14:paraId="1C9CD162">
      <w:pPr>
        <w:pStyle w:val="2"/>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color w:val="auto"/>
          <w:sz w:val="24"/>
          <w:szCs w:val="24"/>
          <w:highlight w:val="none"/>
          <w:lang w:val="en-US" w:eastAsia="zh-CN"/>
        </w:rPr>
        <w:t>1、承包范围</w:t>
      </w:r>
      <w:r>
        <w:rPr>
          <w:rFonts w:hint="eastAsia" w:asciiTheme="minorEastAsia" w:hAnsiTheme="minorEastAsia" w:eastAsiaTheme="minorEastAsia" w:cstheme="minorEastAsia"/>
          <w:color w:val="auto"/>
          <w:sz w:val="24"/>
          <w:szCs w:val="24"/>
          <w:highlight w:val="none"/>
          <w:lang w:eastAsia="zh-CN"/>
        </w:rPr>
        <w:t>：悠然居项目楼梯间栏杆工程</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制作、运输、安装、验收等全部内容。详见附件《工程量清单计价表》。</w:t>
      </w:r>
    </w:p>
    <w:p w14:paraId="009522C2">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2、承包范围内所包含的</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的深化设计、加工制作、储运、安装（安装内容包括：</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卸货、搬运、就位，打膨胀栓，安装、五金件安装、防雷接地连接等）及安装措施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含吊篮</w:t>
      </w:r>
      <w:r>
        <w:rPr>
          <w:rFonts w:hint="eastAsia" w:asciiTheme="minorEastAsia" w:hAnsiTheme="minorEastAsia" w:cstheme="minorEastAsia"/>
          <w:sz w:val="24"/>
          <w:szCs w:val="24"/>
          <w:lang w:val="en-US" w:eastAsia="zh-CN"/>
        </w:rPr>
        <w:t>及其他垂直运输设备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的清理、成品保护（</w:t>
      </w:r>
      <w:r>
        <w:rPr>
          <w:rFonts w:hint="eastAsia" w:asciiTheme="minorEastAsia" w:hAnsiTheme="minorEastAsia" w:eastAsiaTheme="minorEastAsia" w:cstheme="minorEastAsia"/>
          <w:sz w:val="24"/>
          <w:szCs w:val="24"/>
          <w:lang w:eastAsia="zh-CN"/>
        </w:rPr>
        <w:t>自带保护膜整体完全覆盖</w:t>
      </w:r>
      <w:r>
        <w:rPr>
          <w:rFonts w:hint="eastAsia" w:asciiTheme="minorEastAsia" w:hAnsiTheme="minorEastAsia" w:eastAsiaTheme="minorEastAsia" w:cstheme="minorEastAsia"/>
          <w:sz w:val="24"/>
          <w:szCs w:val="24"/>
        </w:rPr>
        <w:t>）、与总包单位现场协调施工用电、通过验收、交工前</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清单、施工图纸及变更、详图，并至现场实地踏勘且进行</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洞口复核，确认无误后再进行制作加工，包括为完成上述内容而有必要采取的隐含的所有施工及安全等各方面的措施等，及与本工程其他相关施工单位的配合等。</w:t>
      </w:r>
    </w:p>
    <w:p w14:paraId="7FDB2836">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38876D14">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4、本工程如避雷接地等电位金属片已覆盖，总包负责找出等电位金属片，乙方负责按相关规范进行连接。</w:t>
      </w:r>
    </w:p>
    <w:p w14:paraId="58B97B58">
      <w:pPr>
        <w:spacing w:line="360" w:lineRule="auto"/>
        <w:ind w:firstLine="420" w:firstLineChars="17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乙方在</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制作及安装前需现场准确核对洞口尺寸，并由甲方、监理方、总承包方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精装修施工单位</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 xml:space="preserve">方对粉刷后的洞口净尺寸签字确认。 </w:t>
      </w:r>
    </w:p>
    <w:p w14:paraId="41833071">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三、承包方式</w:t>
      </w:r>
    </w:p>
    <w:p w14:paraId="64F9DA9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w:t>
      </w:r>
      <w:r>
        <w:rPr>
          <w:rFonts w:hint="eastAsia" w:asciiTheme="minorEastAsia" w:hAnsiTheme="minorEastAsia" w:cstheme="minorEastAsia"/>
          <w:sz w:val="24"/>
          <w:szCs w:val="24"/>
          <w:lang w:val="en-US" w:eastAsia="zh-CN"/>
        </w:rPr>
        <w:t>承包</w:t>
      </w:r>
      <w:r>
        <w:rPr>
          <w:rFonts w:hint="eastAsia" w:asciiTheme="minorEastAsia" w:hAnsiTheme="minorEastAsia" w:eastAsiaTheme="minorEastAsia" w:cstheme="minorEastAsia"/>
          <w:sz w:val="24"/>
          <w:szCs w:val="24"/>
        </w:rPr>
        <w:t>方式：</w:t>
      </w:r>
      <w:r>
        <w:rPr>
          <w:rFonts w:hint="eastAsia" w:asciiTheme="minorEastAsia" w:hAnsiTheme="minorEastAsia" w:cstheme="minorEastAsia"/>
          <w:sz w:val="24"/>
          <w:szCs w:val="24"/>
          <w:lang w:val="en-US" w:eastAsia="zh-CN"/>
        </w:rPr>
        <w:t>含税固定</w:t>
      </w:r>
      <w:r>
        <w:rPr>
          <w:rFonts w:hint="eastAsia" w:asciiTheme="minorEastAsia" w:hAnsiTheme="minorEastAsia" w:eastAsiaTheme="minorEastAsia" w:cstheme="minorEastAsia"/>
          <w:sz w:val="24"/>
          <w:szCs w:val="24"/>
        </w:rPr>
        <w:t>综合单价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暂定总价形式。</w:t>
      </w:r>
    </w:p>
    <w:p w14:paraId="253EB35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1.1、</w:t>
      </w:r>
      <w:r>
        <w:rPr>
          <w:rFonts w:hint="eastAsia" w:asciiTheme="minorEastAsia" w:hAnsiTheme="minorEastAsia" w:cstheme="minorEastAsia"/>
          <w:sz w:val="24"/>
          <w:szCs w:val="24"/>
          <w:lang w:val="en-US" w:eastAsia="zh-CN"/>
        </w:rPr>
        <w:t>含税固定</w:t>
      </w:r>
      <w:r>
        <w:rPr>
          <w:rFonts w:hint="eastAsia" w:asciiTheme="minorEastAsia" w:hAnsiTheme="minorEastAsia" w:eastAsiaTheme="minorEastAsia" w:cstheme="minorEastAsia"/>
          <w:kern w:val="24"/>
          <w:sz w:val="24"/>
          <w:szCs w:val="24"/>
        </w:rPr>
        <w:t xml:space="preserve">综合单价中已包括但不限于承包范围内制作及安装工程设备和材料的购置、安装、调试、检测、办理验收手续及取得合格证所需费用、质保期内的维修费和保修期内所需的备品备件费。  </w:t>
      </w:r>
    </w:p>
    <w:p w14:paraId="7C7E2E8C">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kern w:val="24"/>
          <w:sz w:val="24"/>
          <w:szCs w:val="24"/>
        </w:rPr>
        <w:t>1.2、</w:t>
      </w:r>
      <w:r>
        <w:rPr>
          <w:rFonts w:hint="eastAsia" w:asciiTheme="minorEastAsia" w:hAnsiTheme="minorEastAsia" w:cstheme="minorEastAsia"/>
          <w:sz w:val="24"/>
          <w:szCs w:val="24"/>
          <w:lang w:val="en-US" w:eastAsia="zh-CN"/>
        </w:rPr>
        <w:t>含税固定</w:t>
      </w:r>
      <w:r>
        <w:rPr>
          <w:rFonts w:hint="eastAsia" w:asciiTheme="minorEastAsia" w:hAnsiTheme="minorEastAsia" w:eastAsiaTheme="minorEastAsia" w:cstheme="minorEastAsia"/>
          <w:kern w:val="24"/>
          <w:sz w:val="24"/>
          <w:szCs w:val="24"/>
        </w:rPr>
        <w:t>综合单价中</w:t>
      </w:r>
      <w:r>
        <w:rPr>
          <w:rFonts w:hint="eastAsia" w:asciiTheme="minorEastAsia" w:hAnsiTheme="minorEastAsia" w:eastAsiaTheme="minorEastAsia" w:cstheme="minorEastAsia"/>
          <w:color w:val="000000"/>
          <w:kern w:val="24"/>
          <w:sz w:val="24"/>
          <w:szCs w:val="24"/>
        </w:rPr>
        <w:t>已包括但不限于完成承包范围内所有制作及安装工程的成本、利润、税金、措施费、规费（专项费用）、验收、风险费用等与之相关的所有费用。</w:t>
      </w:r>
    </w:p>
    <w:p w14:paraId="21C4F569">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四、工期要求</w:t>
      </w:r>
    </w:p>
    <w:p w14:paraId="541327BF">
      <w:pPr>
        <w:numPr>
          <w:ilvl w:val="0"/>
          <w:numId w:val="0"/>
        </w:num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30B84EB1">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2、总工期为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45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日历天。分批次制作及安装，每批次为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 xml:space="preserve">0 </w:t>
      </w:r>
      <w:r>
        <w:rPr>
          <w:rFonts w:hint="eastAsia" w:asciiTheme="minorEastAsia" w:hAnsiTheme="minorEastAsia" w:eastAsiaTheme="minorEastAsia" w:cstheme="minorEastAsia"/>
          <w:sz w:val="24"/>
          <w:szCs w:val="24"/>
        </w:rPr>
        <w:t>日历天，其中制作工期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20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日历天，安装工期为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日历天。计划开工日期：</w:t>
      </w:r>
      <w:r>
        <w:rPr>
          <w:rFonts w:hint="eastAsia" w:asciiTheme="minorEastAsia" w:hAnsiTheme="minorEastAsia" w:eastAsiaTheme="minorEastAsia" w:cstheme="minorEastAsia"/>
          <w:sz w:val="24"/>
          <w:szCs w:val="24"/>
          <w:u w:val="single"/>
        </w:rPr>
        <w:t xml:space="preserve">  202</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30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日，具体开工时间以甲方发出的书面通知为准。（具体工期按照项目实际情况进行调整）</w:t>
      </w:r>
    </w:p>
    <w:p w14:paraId="0C5537CB">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3、施工过程中如遇甲方责任或不可抗力等因素所延误的工期，经甲、乙双方签证认可后予以调整，并在此基础上确定完工日期。</w:t>
      </w:r>
    </w:p>
    <w:p w14:paraId="1D151FF1">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五、合同价格</w:t>
      </w:r>
    </w:p>
    <w:p w14:paraId="0ECF2D90">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1、合同暂定含税总金额为¥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210495.23</w:t>
      </w:r>
      <w:r>
        <w:rPr>
          <w:rFonts w:hint="eastAsia" w:asciiTheme="minorEastAsia" w:hAnsiTheme="minorEastAsia" w:eastAsiaTheme="minorEastAsia" w:cstheme="minorEastAsia"/>
          <w:sz w:val="24"/>
          <w:szCs w:val="24"/>
        </w:rPr>
        <w:t>元（大写人民币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贰壹万零肆佰玖拾伍元贰角叁分</w:t>
      </w:r>
      <w:r>
        <w:rPr>
          <w:rFonts w:hint="eastAsia" w:asciiTheme="minorEastAsia" w:hAnsiTheme="minorEastAsia" w:eastAsiaTheme="minorEastAsia" w:cstheme="minorEastAsia"/>
          <w:sz w:val="24"/>
          <w:szCs w:val="24"/>
        </w:rPr>
        <w:t>）。其中不含税金额为¥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186278.96</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元（大写人民币</w:t>
      </w:r>
      <w:r>
        <w:rPr>
          <w:rFonts w:hint="eastAsia" w:asciiTheme="minorEastAsia" w:hAnsiTheme="minorEastAsia" w:cstheme="minorEastAsia"/>
          <w:sz w:val="24"/>
          <w:szCs w:val="24"/>
          <w:u w:val="single"/>
          <w:lang w:val="en-US" w:eastAsia="zh-CN"/>
        </w:rPr>
        <w:t>壹捌万陆仟贰佰柒拾捌元玖角陆分</w:t>
      </w:r>
      <w:r>
        <w:rPr>
          <w:rFonts w:hint="eastAsia" w:asciiTheme="minorEastAsia" w:hAnsiTheme="minorEastAsia" w:eastAsiaTheme="minorEastAsia" w:cstheme="minorEastAsia"/>
          <w:sz w:val="24"/>
          <w:szCs w:val="24"/>
        </w:rPr>
        <w:t>），增值税税金为¥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24216.27</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贰万肆仟贰佰壹拾陆元贰角柒分</w:t>
      </w:r>
      <w:r>
        <w:rPr>
          <w:rFonts w:hint="eastAsia" w:asciiTheme="minorEastAsia" w:hAnsiTheme="minorEastAsia" w:eastAsiaTheme="minorEastAsia" w:cstheme="minorEastAsia"/>
          <w:sz w:val="24"/>
          <w:szCs w:val="24"/>
        </w:rPr>
        <w:t>），税率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13</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%。详见附件</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《工程量清单计价表》。</w:t>
      </w:r>
    </w:p>
    <w:p w14:paraId="3840D266">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2、增值税税率说明：</w:t>
      </w:r>
    </w:p>
    <w:p w14:paraId="1953DB89">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2.1、合同价增值税税率按</w:t>
      </w:r>
      <w:r>
        <w:rPr>
          <w:rFonts w:hint="eastAsia" w:asciiTheme="minorEastAsia" w:hAnsiTheme="minorEastAsia" w:cstheme="minorEastAsia"/>
          <w:sz w:val="24"/>
          <w:szCs w:val="24"/>
          <w:u w:val="single"/>
          <w:lang w:val="en-US" w:eastAsia="zh-CN"/>
        </w:rPr>
        <w:t>13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3C56FB18">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2.2、如因乙方纳税资格变更引起增值税税率变化，风险由乙方自行承担（税率增加的，甲方仍按原税率支付税金；税率减小的，甲方按减小后的税率支付税金）。</w:t>
      </w:r>
    </w:p>
    <w:p w14:paraId="6F3FD27F">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六、工程价款支付</w:t>
      </w:r>
    </w:p>
    <w:p w14:paraId="3E267FB3">
      <w:pPr>
        <w:tabs>
          <w:tab w:val="left" w:pos="630"/>
        </w:tabs>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1、本工程无预付款，按</w:t>
      </w:r>
      <w:r>
        <w:rPr>
          <w:rFonts w:hint="eastAsia" w:asciiTheme="minorEastAsia" w:hAnsiTheme="minorEastAsia" w:cstheme="minorEastAsia"/>
          <w:color w:val="000000"/>
          <w:kern w:val="24"/>
          <w:sz w:val="24"/>
          <w:szCs w:val="24"/>
          <w:lang w:val="en-US" w:eastAsia="zh-CN"/>
        </w:rPr>
        <w:t>批次</w:t>
      </w:r>
      <w:r>
        <w:rPr>
          <w:rFonts w:hint="eastAsia" w:asciiTheme="minorEastAsia" w:hAnsiTheme="minorEastAsia" w:eastAsiaTheme="minorEastAsia" w:cstheme="minorEastAsia"/>
          <w:color w:val="000000"/>
          <w:kern w:val="24"/>
          <w:sz w:val="24"/>
          <w:szCs w:val="24"/>
        </w:rPr>
        <w:t xml:space="preserve">进行付款。 </w:t>
      </w:r>
    </w:p>
    <w:p w14:paraId="0ACF8C75">
      <w:pPr>
        <w:tabs>
          <w:tab w:val="left" w:pos="630"/>
        </w:tabs>
        <w:spacing w:line="360" w:lineRule="auto"/>
        <w:ind w:firstLine="480" w:firstLineChars="200"/>
        <w:rPr>
          <w:rFonts w:hint="eastAsia" w:asciiTheme="minorEastAsia" w:hAnsiTheme="minorEastAsia" w:eastAsiaTheme="minorEastAsia" w:cstheme="minorEastAsia"/>
          <w:i w:val="0"/>
          <w:iCs w:val="0"/>
          <w:caps w:val="0"/>
          <w:color w:val="000000"/>
          <w:spacing w:val="0"/>
          <w:kern w:val="24"/>
          <w:sz w:val="24"/>
          <w:szCs w:val="24"/>
          <w:shd w:val="clear" w:color="auto" w:fill="auto"/>
        </w:rPr>
      </w:pPr>
      <w:r>
        <w:rPr>
          <w:rFonts w:hint="eastAsia" w:asciiTheme="minorEastAsia" w:hAnsiTheme="minorEastAsia" w:eastAsiaTheme="minorEastAsia" w:cstheme="minorEastAsia"/>
          <w:color w:val="000000"/>
          <w:kern w:val="24"/>
          <w:sz w:val="24"/>
          <w:szCs w:val="24"/>
        </w:rPr>
        <w:t>2、</w:t>
      </w:r>
      <w:r>
        <w:rPr>
          <w:rFonts w:hint="eastAsia" w:asciiTheme="minorEastAsia" w:hAnsiTheme="minorEastAsia" w:cstheme="minorEastAsia"/>
          <w:i w:val="0"/>
          <w:iCs w:val="0"/>
          <w:caps w:val="0"/>
          <w:color w:val="000000"/>
          <w:spacing w:val="0"/>
          <w:kern w:val="24"/>
          <w:sz w:val="24"/>
          <w:szCs w:val="24"/>
          <w:shd w:val="clear" w:color="auto" w:fill="auto"/>
          <w:lang w:val="en-US" w:eastAsia="zh-CN"/>
        </w:rPr>
        <w:t>每批次</w:t>
      </w:r>
      <w:r>
        <w:rPr>
          <w:rFonts w:hint="eastAsia" w:asciiTheme="minorEastAsia" w:hAnsiTheme="minorEastAsia" w:eastAsiaTheme="minorEastAsia" w:cstheme="minorEastAsia"/>
          <w:i w:val="0"/>
          <w:iCs w:val="0"/>
          <w:caps w:val="0"/>
          <w:color w:val="000000"/>
          <w:spacing w:val="0"/>
          <w:kern w:val="24"/>
          <w:sz w:val="24"/>
          <w:szCs w:val="24"/>
          <w:shd w:val="clear" w:color="auto" w:fill="auto"/>
        </w:rPr>
        <w:t>工程</w:t>
      </w:r>
      <w:r>
        <w:rPr>
          <w:rFonts w:hint="eastAsia" w:asciiTheme="minorEastAsia" w:hAnsiTheme="minorEastAsia" w:cstheme="minorEastAsia"/>
          <w:i w:val="0"/>
          <w:iCs w:val="0"/>
          <w:caps w:val="0"/>
          <w:color w:val="000000"/>
          <w:spacing w:val="0"/>
          <w:kern w:val="24"/>
          <w:sz w:val="24"/>
          <w:szCs w:val="24"/>
          <w:shd w:val="clear" w:color="auto" w:fill="auto"/>
          <w:lang w:val="en-US" w:eastAsia="zh-CN"/>
        </w:rPr>
        <w:t>材料进场施工完成工程量50%</w:t>
      </w:r>
      <w:r>
        <w:rPr>
          <w:rFonts w:hint="eastAsia" w:asciiTheme="minorEastAsia" w:hAnsiTheme="minorEastAsia" w:eastAsiaTheme="minorEastAsia" w:cstheme="minorEastAsia"/>
          <w:i w:val="0"/>
          <w:iCs w:val="0"/>
          <w:caps w:val="0"/>
          <w:color w:val="000000"/>
          <w:spacing w:val="0"/>
          <w:kern w:val="24"/>
          <w:sz w:val="24"/>
          <w:szCs w:val="24"/>
          <w:shd w:val="clear" w:color="auto" w:fill="auto"/>
        </w:rPr>
        <w:t>，</w:t>
      </w:r>
      <w:r>
        <w:rPr>
          <w:rFonts w:hint="eastAsia" w:asciiTheme="minorEastAsia" w:hAnsiTheme="minorEastAsia" w:cstheme="minorEastAsia"/>
          <w:i w:val="0"/>
          <w:iCs w:val="0"/>
          <w:caps w:val="0"/>
          <w:color w:val="000000"/>
          <w:spacing w:val="0"/>
          <w:kern w:val="24"/>
          <w:sz w:val="24"/>
          <w:szCs w:val="24"/>
          <w:shd w:val="clear" w:color="auto" w:fill="auto"/>
          <w:lang w:val="en-US" w:eastAsia="zh-CN"/>
        </w:rPr>
        <w:t>经甲方、监理单位及相关部门验收合格后，</w:t>
      </w:r>
      <w:r>
        <w:rPr>
          <w:rFonts w:hint="eastAsia" w:asciiTheme="minorEastAsia" w:hAnsiTheme="minorEastAsia" w:eastAsiaTheme="minorEastAsia" w:cstheme="minorEastAsia"/>
          <w:i w:val="0"/>
          <w:iCs w:val="0"/>
          <w:caps w:val="0"/>
          <w:color w:val="000000"/>
          <w:spacing w:val="0"/>
          <w:kern w:val="24"/>
          <w:sz w:val="24"/>
          <w:szCs w:val="24"/>
          <w:shd w:val="clear" w:color="auto" w:fill="auto"/>
        </w:rPr>
        <w:t>支付已完成价款的80%；</w:t>
      </w:r>
    </w:p>
    <w:p w14:paraId="67AE7684">
      <w:pPr>
        <w:tabs>
          <w:tab w:val="left" w:pos="630"/>
        </w:tabs>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i w:val="0"/>
          <w:iCs w:val="0"/>
          <w:caps w:val="0"/>
          <w:color w:val="000000"/>
          <w:spacing w:val="0"/>
          <w:kern w:val="24"/>
          <w:sz w:val="24"/>
          <w:szCs w:val="24"/>
          <w:shd w:val="clear" w:color="auto" w:fill="auto"/>
          <w:lang w:val="en-US" w:eastAsia="zh-CN"/>
        </w:rPr>
        <w:t>3、</w:t>
      </w:r>
      <w:r>
        <w:rPr>
          <w:rFonts w:hint="eastAsia" w:asciiTheme="minorEastAsia" w:hAnsiTheme="minorEastAsia" w:cstheme="minorEastAsia"/>
          <w:color w:val="000000"/>
          <w:kern w:val="24"/>
          <w:sz w:val="24"/>
          <w:szCs w:val="24"/>
          <w:lang w:val="en-US" w:eastAsia="zh-CN"/>
        </w:rPr>
        <w:t>每批次</w:t>
      </w:r>
      <w:r>
        <w:rPr>
          <w:rFonts w:hint="eastAsia" w:asciiTheme="minorEastAsia" w:hAnsiTheme="minorEastAsia" w:eastAsiaTheme="minorEastAsia" w:cstheme="minorEastAsia"/>
          <w:color w:val="000000"/>
          <w:kern w:val="24"/>
          <w:sz w:val="24"/>
          <w:szCs w:val="24"/>
        </w:rPr>
        <w:t>工程安装完毕后，经甲方、监理</w:t>
      </w:r>
      <w:r>
        <w:rPr>
          <w:rFonts w:hint="eastAsia" w:asciiTheme="minorEastAsia" w:hAnsiTheme="minorEastAsia" w:cstheme="minorEastAsia"/>
          <w:color w:val="000000"/>
          <w:kern w:val="24"/>
          <w:sz w:val="24"/>
          <w:szCs w:val="24"/>
          <w:lang w:val="en-US" w:eastAsia="zh-CN"/>
        </w:rPr>
        <w:t>单位</w:t>
      </w:r>
      <w:r>
        <w:rPr>
          <w:rFonts w:hint="eastAsia" w:asciiTheme="minorEastAsia" w:hAnsiTheme="minorEastAsia" w:eastAsiaTheme="minorEastAsia" w:cstheme="minorEastAsia"/>
          <w:color w:val="000000"/>
          <w:kern w:val="24"/>
          <w:sz w:val="24"/>
          <w:szCs w:val="24"/>
        </w:rPr>
        <w:t>及相关部门验收合格后，支付至本</w:t>
      </w:r>
      <w:r>
        <w:rPr>
          <w:rFonts w:hint="eastAsia" w:asciiTheme="minorEastAsia" w:hAnsiTheme="minorEastAsia" w:cstheme="minorEastAsia"/>
          <w:color w:val="000000"/>
          <w:kern w:val="24"/>
          <w:sz w:val="24"/>
          <w:szCs w:val="24"/>
          <w:lang w:val="en-US" w:eastAsia="zh-CN"/>
        </w:rPr>
        <w:t>批次</w:t>
      </w:r>
      <w:r>
        <w:rPr>
          <w:rFonts w:hint="eastAsia" w:asciiTheme="minorEastAsia" w:hAnsiTheme="minorEastAsia" w:eastAsiaTheme="minorEastAsia" w:cstheme="minorEastAsia"/>
          <w:color w:val="000000"/>
          <w:kern w:val="24"/>
          <w:sz w:val="24"/>
          <w:szCs w:val="24"/>
        </w:rPr>
        <w:t xml:space="preserve">已完工程量对应金额的80%； </w:t>
      </w:r>
    </w:p>
    <w:p w14:paraId="11E02AD5">
      <w:pPr>
        <w:tabs>
          <w:tab w:val="left" w:pos="630"/>
        </w:tabs>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24"/>
          <w:sz w:val="24"/>
          <w:szCs w:val="24"/>
          <w:lang w:val="en-US" w:eastAsia="zh-CN"/>
        </w:rPr>
        <w:t>4、</w:t>
      </w:r>
      <w:r>
        <w:rPr>
          <w:rFonts w:hint="eastAsia" w:asciiTheme="minorEastAsia" w:hAnsiTheme="minorEastAsia" w:cstheme="minorEastAsia"/>
          <w:color w:val="000000"/>
          <w:kern w:val="24"/>
          <w:sz w:val="24"/>
          <w:szCs w:val="24"/>
          <w:lang w:val="en-US" w:eastAsia="zh-CN"/>
        </w:rPr>
        <w:t>工程</w:t>
      </w:r>
      <w:r>
        <w:rPr>
          <w:rFonts w:hint="eastAsia" w:asciiTheme="minorEastAsia" w:hAnsiTheme="minorEastAsia" w:eastAsiaTheme="minorEastAsia" w:cstheme="minorEastAsia"/>
          <w:color w:val="000000"/>
          <w:kern w:val="24"/>
          <w:sz w:val="24"/>
          <w:szCs w:val="24"/>
        </w:rPr>
        <w:t>全部施工完成，经甲方、监理</w:t>
      </w:r>
      <w:r>
        <w:rPr>
          <w:rFonts w:hint="eastAsia" w:asciiTheme="minorEastAsia" w:hAnsiTheme="minorEastAsia" w:cstheme="minorEastAsia"/>
          <w:color w:val="000000"/>
          <w:kern w:val="24"/>
          <w:sz w:val="24"/>
          <w:szCs w:val="24"/>
          <w:lang w:val="en-US" w:eastAsia="zh-CN"/>
        </w:rPr>
        <w:t>单位</w:t>
      </w:r>
      <w:r>
        <w:rPr>
          <w:rFonts w:hint="eastAsia" w:asciiTheme="minorEastAsia" w:hAnsiTheme="minorEastAsia" w:eastAsiaTheme="minorEastAsia" w:cstheme="minorEastAsia"/>
          <w:color w:val="000000"/>
          <w:kern w:val="24"/>
          <w:sz w:val="24"/>
          <w:szCs w:val="24"/>
        </w:rPr>
        <w:t>及相关部门验收合格后，工程量与甲方核对确认后，支付该批次已完工程量对应金额的90%</w:t>
      </w:r>
      <w:r>
        <w:rPr>
          <w:rFonts w:hint="eastAsia" w:asciiTheme="minorEastAsia" w:hAnsiTheme="minorEastAsia" w:eastAsiaTheme="minorEastAsia" w:cstheme="minorEastAsia"/>
          <w:color w:val="000000"/>
          <w:kern w:val="24"/>
          <w:sz w:val="24"/>
          <w:szCs w:val="24"/>
          <w:lang w:eastAsia="zh-CN"/>
        </w:rPr>
        <w:t>。</w:t>
      </w:r>
    </w:p>
    <w:p w14:paraId="3A77388D">
      <w:pPr>
        <w:tabs>
          <w:tab w:val="left" w:pos="630"/>
        </w:tabs>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lang w:val="en-US" w:eastAsia="zh-CN"/>
        </w:rPr>
        <w:t>5</w:t>
      </w:r>
      <w:r>
        <w:rPr>
          <w:rFonts w:hint="eastAsia" w:asciiTheme="minorEastAsia" w:hAnsiTheme="minorEastAsia" w:eastAsiaTheme="minorEastAsia" w:cstheme="minorEastAsia"/>
          <w:color w:val="000000"/>
          <w:kern w:val="24"/>
          <w:sz w:val="24"/>
          <w:szCs w:val="24"/>
        </w:rPr>
        <w:t>、工程全部施工完成，经甲方、监理</w:t>
      </w:r>
      <w:r>
        <w:rPr>
          <w:rFonts w:hint="eastAsia" w:asciiTheme="minorEastAsia" w:hAnsiTheme="minorEastAsia" w:cstheme="minorEastAsia"/>
          <w:color w:val="000000"/>
          <w:kern w:val="24"/>
          <w:sz w:val="24"/>
          <w:szCs w:val="24"/>
          <w:lang w:val="en-US" w:eastAsia="zh-CN"/>
        </w:rPr>
        <w:t>单位</w:t>
      </w:r>
      <w:r>
        <w:rPr>
          <w:rFonts w:hint="eastAsia" w:asciiTheme="minorEastAsia" w:hAnsiTheme="minorEastAsia" w:eastAsiaTheme="minorEastAsia" w:cstheme="minorEastAsia"/>
          <w:color w:val="000000"/>
          <w:kern w:val="24"/>
          <w:sz w:val="24"/>
          <w:szCs w:val="24"/>
        </w:rPr>
        <w:t>及相关部门验收合格，结算完成后，支付至结算金额的 97%</w:t>
      </w:r>
      <w:r>
        <w:rPr>
          <w:rFonts w:hint="eastAsia" w:asciiTheme="minorEastAsia" w:hAnsiTheme="minorEastAsia" w:eastAsiaTheme="minorEastAsia" w:cstheme="minorEastAsia"/>
          <w:color w:val="000000"/>
          <w:kern w:val="24"/>
          <w:sz w:val="24"/>
          <w:szCs w:val="24"/>
          <w:lang w:eastAsia="zh-CN"/>
        </w:rPr>
        <w:t>，</w:t>
      </w:r>
      <w:r>
        <w:rPr>
          <w:rFonts w:hint="eastAsia" w:asciiTheme="minorEastAsia" w:hAnsiTheme="minorEastAsia" w:eastAsiaTheme="minorEastAsia" w:cstheme="minorEastAsia"/>
          <w:color w:val="000000"/>
          <w:kern w:val="24"/>
          <w:sz w:val="24"/>
          <w:szCs w:val="24"/>
        </w:rPr>
        <w:t>剩余款项（结算价款的3%）留作质保金，</w:t>
      </w:r>
      <w:r>
        <w:rPr>
          <w:rFonts w:hint="eastAsia" w:asciiTheme="minorEastAsia" w:hAnsiTheme="minorEastAsia" w:cstheme="minorEastAsia"/>
          <w:sz w:val="24"/>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质保金</w:t>
      </w:r>
      <w:r>
        <w:rPr>
          <w:rFonts w:hint="eastAsia" w:asciiTheme="minorEastAsia" w:hAnsiTheme="minorEastAsia" w:eastAsiaTheme="minorEastAsia" w:cstheme="minorEastAsia"/>
          <w:color w:val="000000"/>
          <w:kern w:val="24"/>
          <w:sz w:val="24"/>
          <w:szCs w:val="24"/>
        </w:rPr>
        <w:t>待质保期满且无质量问题后30个工作日内一次性无息付清剩余质保金（若有）。</w:t>
      </w:r>
    </w:p>
    <w:p w14:paraId="5AD77724">
      <w:pPr>
        <w:tabs>
          <w:tab w:val="left" w:pos="630"/>
        </w:tabs>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kern w:val="24"/>
          <w:sz w:val="24"/>
          <w:szCs w:val="24"/>
          <w:lang w:val="en-US" w:eastAsia="zh-CN"/>
        </w:rPr>
        <w:t>6</w:t>
      </w:r>
      <w:r>
        <w:rPr>
          <w:rFonts w:hint="eastAsia" w:asciiTheme="minorEastAsia" w:hAnsiTheme="minorEastAsia" w:eastAsiaTheme="minorEastAsia" w:cstheme="minorEastAsia"/>
          <w:bCs/>
          <w:sz w:val="24"/>
          <w:szCs w:val="24"/>
        </w:rPr>
        <w:t>、每次付款前，乙方应按甲方要求出具等额合法有效的增值税专用发票。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14:paraId="7370D9CE">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、工程款按节点支付时，不再支付变更及签证款项，即变更及签证部分付款在结算后支付。</w:t>
      </w:r>
    </w:p>
    <w:p w14:paraId="0481B50A">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、对发票不合规的约定</w:t>
      </w:r>
    </w:p>
    <w:p w14:paraId="3209ADC8">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.1、乙方提供的发票为增值税专用发票的，因乙方迟延送达、开具错误等原因导致其提供的增值税专用发票没有通过税务部门认证，造成甲方不能抵扣的，甲方有权拒绝接收。</w:t>
      </w:r>
    </w:p>
    <w:p w14:paraId="42331237">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8</w:t>
      </w:r>
      <w:r>
        <w:rPr>
          <w:rFonts w:hint="eastAsia" w:asciiTheme="minorEastAsia" w:hAnsiTheme="minorEastAsia" w:eastAsiaTheme="minorEastAsia" w:cstheme="minorEastAsia"/>
          <w:bCs/>
          <w:sz w:val="24"/>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362C396">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、其他税务风险的合同约定，</w:t>
      </w:r>
    </w:p>
    <w:p w14:paraId="1DFBE32A">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.1、如果甲方丢失增值税专用发票联和抵扣联，乙方应向甲方提供专用发票记账联复印件，并加盖乙方发票专用章。</w:t>
      </w:r>
    </w:p>
    <w:p w14:paraId="1BA98F74">
      <w:pPr>
        <w:spacing w:line="360" w:lineRule="auto"/>
        <w:ind w:firstLine="420" w:firstLineChars="17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9</w:t>
      </w:r>
      <w:r>
        <w:rPr>
          <w:rFonts w:hint="eastAsia" w:asciiTheme="minorEastAsia" w:hAnsiTheme="minorEastAsia" w:eastAsiaTheme="minorEastAsia" w:cstheme="minorEastAsia"/>
          <w:bCs/>
          <w:sz w:val="24"/>
          <w:szCs w:val="24"/>
        </w:rPr>
        <w:t>.2、如果获得开具的汇总专用发票，则乙方应提供其防伪税控系统开具的《销售货物或者提供应税劳务清单》，并加盖发票专用章。</w:t>
      </w:r>
    </w:p>
    <w:p w14:paraId="3CA72E8C">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七、履约保证金</w:t>
      </w:r>
    </w:p>
    <w:p w14:paraId="5E00D789">
      <w:pPr>
        <w:spacing w:line="360" w:lineRule="auto"/>
        <w:ind w:firstLine="420" w:firstLineChars="175"/>
        <w:rPr>
          <w:rFonts w:hint="eastAsia" w:asciiTheme="minorEastAsia" w:hAnsiTheme="minorEastAsia" w:eastAsiaTheme="minorEastAsia" w:cstheme="minorEastAsia"/>
          <w:bCs/>
          <w:sz w:val="24"/>
          <w:szCs w:val="24"/>
          <w:lang w:eastAsia="zh-CN"/>
        </w:rPr>
      </w:pPr>
      <w:r>
        <w:rPr>
          <w:rFonts w:hint="eastAsia" w:asciiTheme="minorEastAsia" w:hAnsiTheme="minorEastAsia" w:cstheme="minorEastAsia"/>
          <w:bCs/>
          <w:sz w:val="24"/>
          <w:szCs w:val="24"/>
          <w:lang w:val="en-US" w:eastAsia="zh-CN"/>
        </w:rPr>
        <w:t>本工程未安排</w:t>
      </w: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eastAsia="zh-CN"/>
        </w:rPr>
        <w:t>。</w:t>
      </w:r>
    </w:p>
    <w:p w14:paraId="736183B2">
      <w:pPr>
        <w:spacing w:line="360" w:lineRule="auto"/>
        <w:rPr>
          <w:rFonts w:hint="eastAsia" w:asciiTheme="minorEastAsia" w:hAnsiTheme="minorEastAsia" w:eastAsiaTheme="minorEastAsia" w:cstheme="minorEastAsia"/>
          <w:b/>
          <w:bCs/>
          <w:color w:val="000000"/>
          <w:kern w:val="24"/>
          <w:sz w:val="24"/>
          <w:szCs w:val="24"/>
        </w:rPr>
      </w:pPr>
      <w:r>
        <w:rPr>
          <w:rFonts w:hint="eastAsia" w:asciiTheme="minorEastAsia" w:hAnsiTheme="minorEastAsia" w:eastAsiaTheme="minorEastAsia" w:cstheme="minorEastAsia"/>
          <w:b/>
          <w:bCs/>
          <w:color w:val="000000"/>
          <w:kern w:val="24"/>
          <w:sz w:val="24"/>
          <w:szCs w:val="24"/>
        </w:rPr>
        <w:t>八、施工技术及体系要求</w:t>
      </w:r>
    </w:p>
    <w:p w14:paraId="79976983">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 技术标准</w:t>
      </w:r>
    </w:p>
    <w:p w14:paraId="4DF810AA">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本次工程内容执行国家现行相关工程建设法律、法规、强制性标准及相关技术规范</w:t>
      </w:r>
    </w:p>
    <w:p w14:paraId="0D500423">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1.1、《建筑工程施工质量验收统一标准》GB50300-2013</w:t>
      </w:r>
    </w:p>
    <w:p w14:paraId="4B2BC8D6">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1.2、《建筑装饰装修工程质量验收规范》GB50210-2013</w:t>
      </w:r>
    </w:p>
    <w:p w14:paraId="52A8B373">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1.3、《钢结构工程施工质量验收规范》GB50205-2001</w:t>
      </w:r>
    </w:p>
    <w:p w14:paraId="51925DC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其他与本工程有关的现行工程技术、质量评定标准、施工验收标准及规范。</w:t>
      </w:r>
    </w:p>
    <w:p w14:paraId="600EFC32">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说明：</w:t>
      </w:r>
    </w:p>
    <w:p w14:paraId="3EEC653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（1）以上引用标准，如果已有更新标准，则执行新标准。</w:t>
      </w:r>
    </w:p>
    <w:p w14:paraId="7A477474">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（2）以上只列出一些主要规范、标准，本项目涉及的有关内容按相应规范、标准执行。</w:t>
      </w:r>
    </w:p>
    <w:p w14:paraId="4DCA7144">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color w:val="000000"/>
          <w:kern w:val="24"/>
          <w:sz w:val="24"/>
          <w:szCs w:val="24"/>
        </w:rPr>
        <w:t>（3）以上所列的主要技术标准和规范，如未能达到国际或国内最新标准时，投标方应在设计、施工及选用设备和材料时按最近的国际或国内标准执行，并提供采用的国际或国内标</w:t>
      </w:r>
      <w:r>
        <w:rPr>
          <w:rFonts w:hint="eastAsia" w:asciiTheme="minorEastAsia" w:hAnsiTheme="minorEastAsia" w:eastAsiaTheme="minorEastAsia" w:cstheme="minorEastAsia"/>
          <w:kern w:val="24"/>
          <w:sz w:val="24"/>
          <w:szCs w:val="24"/>
        </w:rPr>
        <w:t>准、规范和所应用的最新版本的有关技术依据资料。</w:t>
      </w:r>
    </w:p>
    <w:p w14:paraId="441245F2">
      <w:pPr>
        <w:pStyle w:val="2"/>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1.4、浩德地产护栏施工工艺标准。</w:t>
      </w:r>
    </w:p>
    <w:p w14:paraId="25FC6242">
      <w:pPr>
        <w:pStyle w:val="2"/>
        <w:ind w:firstLine="48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 xml:space="preserve">2、技术要求 </w:t>
      </w:r>
    </w:p>
    <w:p w14:paraId="75713B04">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（1）扶手杆与两端墙体应设置锚固脚，进行锚固。</w:t>
      </w:r>
    </w:p>
    <w:p w14:paraId="67BA82FC">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（2）栏板栏杆竖向立杆间距（净间距）小于等于110mm。所有立柱净间距应小于等于1200mm。</w:t>
      </w:r>
    </w:p>
    <w:p w14:paraId="7FA009D9">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（3）所有焊口处均应使用二氧化碳保护焊，所有承插口缝隙不大于1mm。</w:t>
      </w:r>
    </w:p>
    <w:p w14:paraId="22E8B9D9">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（4）栏杆安装过程中</w:t>
      </w:r>
      <w:r>
        <w:rPr>
          <w:rFonts w:hint="eastAsia" w:asciiTheme="minorEastAsia" w:hAnsiTheme="minorEastAsia" w:cstheme="minorEastAsia"/>
          <w:kern w:val="24"/>
          <w:sz w:val="24"/>
          <w:szCs w:val="24"/>
          <w:lang w:val="en-US" w:eastAsia="zh-CN"/>
        </w:rPr>
        <w:t>如</w:t>
      </w:r>
      <w:r>
        <w:rPr>
          <w:rFonts w:hint="eastAsia" w:asciiTheme="minorEastAsia" w:hAnsiTheme="minorEastAsia" w:eastAsiaTheme="minorEastAsia" w:cstheme="minorEastAsia"/>
          <w:kern w:val="24"/>
          <w:sz w:val="24"/>
          <w:szCs w:val="24"/>
        </w:rPr>
        <w:t>包含防雷接地工作内容，防雷预埋不包含在施工内容中，与防雷预埋连接相关的施工工程（包括但不限于材料费、安装费、人工费等一切费用）全部包含在本合同总价中。</w:t>
      </w:r>
    </w:p>
    <w:p w14:paraId="4360006C">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（5）栏杆底部、侧面与墙柱接触点处都应加装装饰盖板（盖板材质颜色同栏杆）。</w:t>
      </w:r>
    </w:p>
    <w:p w14:paraId="11BBE55B">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（6）安装过程中如破坏粉刷层或污染墙面（保温层）应修复破坏部分并恢复原状，产生垃圾自行清理。</w:t>
      </w:r>
    </w:p>
    <w:p w14:paraId="0FE71340">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3、防锈措施</w:t>
      </w:r>
    </w:p>
    <w:p w14:paraId="7BDF1F8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（1）对于栏杆所有焊接处，需做抛磨去毛刺处理。</w:t>
      </w:r>
    </w:p>
    <w:p w14:paraId="67EF7224">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（2）喷涂表面应使用静电喷涂法，在喷涂之前，管材必须进行磷化处理。</w:t>
      </w:r>
    </w:p>
    <w:p w14:paraId="1BD92BA0">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（3）在进行喷涂工艺之前应对管材已发生锈斑部分及油污部位进行打磨清除，并刷防锈漆。</w:t>
      </w:r>
    </w:p>
    <w:p w14:paraId="5AC9CA3E">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4、材质要求</w:t>
      </w:r>
    </w:p>
    <w:p w14:paraId="056184E1">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（1）所用钢管为热镀锌焊缝钢管，钢管内、外壁镀锌。</w:t>
      </w:r>
    </w:p>
    <w:p w14:paraId="27D5E8C8">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（2）钢管标注尺寸中厚度均应满足国家相关规范要求厚度尺寸偏差要求，禁止使用下差管、扩口管。</w:t>
      </w:r>
    </w:p>
    <w:p w14:paraId="6BCAF988">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（3）固定膨胀螺栓必须使用镀锌螺栓，M8*80及更大规格型号，为沉头型（安装后外部仅露一个帽）。</w:t>
      </w:r>
    </w:p>
    <w:p w14:paraId="14DC631F">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（4）锚固脚所用钢板厚度不得小于3mm，并做防腐、防锈处理，颜色同栏杆。</w:t>
      </w:r>
    </w:p>
    <w:p w14:paraId="3DD40E6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（5）栏杆喷涂采用阿克苏塑粉，颜色</w:t>
      </w:r>
      <w:r>
        <w:rPr>
          <w:rFonts w:hint="eastAsia" w:asciiTheme="minorEastAsia" w:hAnsiTheme="minorEastAsia" w:cstheme="minorEastAsia"/>
          <w:kern w:val="24"/>
          <w:sz w:val="24"/>
          <w:szCs w:val="24"/>
          <w:lang w:val="en-US" w:eastAsia="zh-CN"/>
        </w:rPr>
        <w:t>为浅</w:t>
      </w:r>
      <w:r>
        <w:rPr>
          <w:rFonts w:hint="eastAsia" w:asciiTheme="minorEastAsia" w:hAnsiTheme="minorEastAsia" w:cstheme="minorEastAsia"/>
          <w:kern w:val="24"/>
          <w:sz w:val="24"/>
          <w:szCs w:val="24"/>
        </w:rPr>
        <w:t>灰色</w:t>
      </w:r>
      <w:r>
        <w:rPr>
          <w:rFonts w:hint="eastAsia" w:asciiTheme="minorEastAsia" w:hAnsiTheme="minorEastAsia" w:eastAsiaTheme="minorEastAsia" w:cstheme="minorEastAsia"/>
          <w:kern w:val="24"/>
          <w:sz w:val="24"/>
          <w:szCs w:val="24"/>
        </w:rPr>
        <w:t>。</w:t>
      </w:r>
    </w:p>
    <w:p w14:paraId="138C7592">
      <w:pPr>
        <w:pStyle w:val="10"/>
        <w:spacing w:line="360" w:lineRule="auto"/>
        <w:ind w:firstLine="480" w:firstLineChars="200"/>
        <w:jc w:val="both"/>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（6）进场后需按招标图纸提供深化图纸，经甲方设计部门签字确定后方可施工。</w:t>
      </w:r>
    </w:p>
    <w:p w14:paraId="60B2A978">
      <w:pPr>
        <w:spacing w:line="360" w:lineRule="auto"/>
        <w:ind w:firstLine="480" w:firstLineChars="200"/>
        <w:rPr>
          <w:rFonts w:hint="eastAsia" w:asciiTheme="minorEastAsia" w:hAnsiTheme="minorEastAsia" w:eastAsiaTheme="minorEastAsia" w:cstheme="minorEastAsia"/>
          <w:kern w:val="24"/>
          <w:sz w:val="24"/>
          <w:szCs w:val="24"/>
        </w:rPr>
      </w:pPr>
      <w:r>
        <w:rPr>
          <w:rFonts w:hint="eastAsia" w:asciiTheme="minorEastAsia" w:hAnsiTheme="minorEastAsia" w:eastAsiaTheme="minorEastAsia" w:cstheme="minorEastAsia"/>
          <w:kern w:val="24"/>
          <w:sz w:val="24"/>
          <w:szCs w:val="24"/>
        </w:rPr>
        <w:t>（7）《浩德地产护栏施工工艺标准》</w:t>
      </w:r>
    </w:p>
    <w:p w14:paraId="07F0FA89">
      <w:pPr>
        <w:pStyle w:val="25"/>
        <w:tabs>
          <w:tab w:val="left" w:pos="0"/>
        </w:tabs>
        <w:kinsoku/>
        <w:wordWrap w:val="0"/>
        <w:overflowPunct/>
        <w:topLinePunct/>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
          <w:bCs/>
          <w:kern w:val="24"/>
          <w:sz w:val="24"/>
          <w:szCs w:val="24"/>
        </w:rPr>
        <w:t>九、</w:t>
      </w: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
          <w:bCs/>
          <w:sz w:val="24"/>
          <w:szCs w:val="24"/>
          <w:lang w:eastAsia="zh-CN"/>
        </w:rPr>
        <w:t>进场、</w:t>
      </w:r>
      <w:r>
        <w:rPr>
          <w:rFonts w:hint="eastAsia" w:asciiTheme="minorEastAsia" w:hAnsiTheme="minorEastAsia" w:eastAsiaTheme="minorEastAsia" w:cstheme="minorEastAsia"/>
          <w:color w:val="auto"/>
          <w:szCs w:val="24"/>
          <w:highlight w:val="none"/>
        </w:rPr>
        <w:t>材料供应要求：</w:t>
      </w:r>
    </w:p>
    <w:p w14:paraId="400C6B38">
      <w:pPr>
        <w:overflowPunct/>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1、由乙方自行选择供货商进行采购的材料：由乙方采购前按照甲方确认的设计图纸及定标封样要求注明的颜色、质量、质感、规格、品牌等送实物样品（所有饰面材料）供甲方确认，经甲方、监理书面确认后，作为施工实物样板封存甲方，并由乙方按甲方确认的施工实物样板自行采购。</w:t>
      </w:r>
    </w:p>
    <w:p w14:paraId="5AD7BDC6">
      <w:pPr>
        <w:overflowPunct/>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 xml:space="preserve">2、在施工时材料在进场前必须先经甲方书面认可后方能进场，否则甲方有权清退相关材料，由此产生的费用由乙方承担。甲方有权自主决定是否改为甲供材料，乙方对此不能有任何异议； </w:t>
      </w:r>
    </w:p>
    <w:p w14:paraId="08F3AF7F">
      <w:pPr>
        <w:overflowPunct/>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3、乙方所使用的材料必须保证合格证书等资料齐全，保证材料通过消防等主管部门的检验检测并承担相关费用且提交相应检测报告，因材料不合格造成费用等损失均由乙方承担。同时，乙方采购材料必须符合国家、河南省及洛阳市的环保标准，选用板材必须达到E1级环保级别及达到洛阳市环保主管部门的标准。</w:t>
      </w:r>
    </w:p>
    <w:p w14:paraId="13D25AE2">
      <w:pPr>
        <w:overflowPunct/>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4、乙方在购置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0DCA85A2">
      <w:pPr>
        <w:overflowPunct/>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5、本工程承包范围内使用的全部设备、材料及产品必须满足合格品规定，</w:t>
      </w:r>
      <w:r>
        <w:rPr>
          <w:rFonts w:hint="eastAsia" w:asciiTheme="minorEastAsia" w:hAnsiTheme="minorEastAsia" w:eastAsiaTheme="minorEastAsia" w:cstheme="minorEastAsia"/>
          <w:color w:val="000000"/>
          <w:kern w:val="24"/>
          <w:sz w:val="24"/>
          <w:szCs w:val="24"/>
          <w:lang w:val="en-US" w:eastAsia="zh-CN"/>
        </w:rPr>
        <w:t>满足国家标准和行业标准，并</w:t>
      </w:r>
      <w:r>
        <w:rPr>
          <w:rFonts w:hint="eastAsia" w:asciiTheme="minorEastAsia" w:hAnsiTheme="minorEastAsia" w:eastAsiaTheme="minorEastAsia" w:cstheme="minorEastAsia"/>
          <w:color w:val="000000"/>
          <w:kern w:val="24"/>
          <w:sz w:val="24"/>
          <w:szCs w:val="24"/>
        </w:rPr>
        <w:t>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相应经济损失。</w:t>
      </w:r>
    </w:p>
    <w:p w14:paraId="1A602112">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6、材料供应要求：</w:t>
      </w:r>
    </w:p>
    <w:p w14:paraId="570ACC93">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1、本工程所有材料及设备均由乙方采购，乙方必须保证所采用的材料符合国家和地方现行规范标准，符合本合同要求的材料品牌、规格、质量标准及其他技术要求。</w:t>
      </w:r>
    </w:p>
    <w:p w14:paraId="44D46885">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2、乙方使用的材料设备如不符合合同约定要求，甲方或监理单位有权要求乙方负责更换、拆除并重新采购，由此产生的责任及损失由乙方承担。因材料不合格造成费用等损失均由乙方承担。</w:t>
      </w:r>
    </w:p>
    <w:p w14:paraId="730133CF">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C346C80">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9073482">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5、主要材料品牌约定详见附件《</w:t>
      </w:r>
      <w:r>
        <w:rPr>
          <w:rFonts w:hint="eastAsia" w:asciiTheme="minorEastAsia" w:hAnsiTheme="minorEastAsia" w:cstheme="minorEastAsia"/>
          <w:color w:val="000000"/>
          <w:kern w:val="24"/>
          <w:sz w:val="24"/>
          <w:szCs w:val="24"/>
          <w:lang w:eastAsia="zh-CN"/>
        </w:rPr>
        <w:t>价格清单</w:t>
      </w:r>
      <w:r>
        <w:rPr>
          <w:rFonts w:hint="eastAsia" w:asciiTheme="minorEastAsia" w:hAnsiTheme="minorEastAsia" w:eastAsiaTheme="minorEastAsia" w:cstheme="minorEastAsia"/>
          <w:color w:val="000000"/>
          <w:kern w:val="24"/>
          <w:sz w:val="24"/>
          <w:szCs w:val="24"/>
        </w:rPr>
        <w:t>》中约定的品牌，定制材料以现场封样确认的品牌为准。</w:t>
      </w:r>
    </w:p>
    <w:p w14:paraId="5892307D">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cstheme="minorEastAsia"/>
          <w:color w:val="000000"/>
          <w:kern w:val="24"/>
          <w:sz w:val="24"/>
          <w:szCs w:val="24"/>
          <w:lang w:val="en-US" w:eastAsia="zh-CN"/>
        </w:rPr>
        <w:t>6.</w:t>
      </w:r>
      <w:r>
        <w:rPr>
          <w:rFonts w:hint="eastAsia" w:asciiTheme="minorEastAsia" w:hAnsiTheme="minorEastAsia" w:eastAsiaTheme="minorEastAsia" w:cstheme="minorEastAsia"/>
          <w:color w:val="000000"/>
          <w:kern w:val="24"/>
          <w:sz w:val="24"/>
          <w:szCs w:val="24"/>
        </w:rPr>
        <w:t>6、乙方确保随货提供的检测报告、合格证的真实性，否则，乙方应对所供产品符合合同约定承担证明责任。</w:t>
      </w:r>
    </w:p>
    <w:p w14:paraId="36DDF862">
      <w:pPr>
        <w:spacing w:line="360" w:lineRule="auto"/>
        <w:ind w:firstLine="547" w:firstLineChars="228"/>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rPr>
        <w:t>、当有关规范、法规、标准或合同内出现差异及矛盾时，应以现行的规范为准。</w:t>
      </w:r>
    </w:p>
    <w:p w14:paraId="6A8820CC">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十、现场安全文明施工及管理要求</w:t>
      </w:r>
    </w:p>
    <w:p w14:paraId="7D3980F7">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7134F33B">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2、乙方及乙方派驻施工现场的项目经理须向甲方签订安全责任书，对工程质量、安全作出相应承诺和确定目标值。若上述目标不能达到，</w:t>
      </w:r>
      <w:r>
        <w:rPr>
          <w:rFonts w:hint="eastAsia" w:ascii="宋体" w:hAnsi="宋体" w:cs="宋体"/>
        </w:rPr>
        <w:t>应向甲方支付违约金2000元并</w:t>
      </w:r>
      <w:r>
        <w:rPr>
          <w:rFonts w:hint="eastAsia" w:asciiTheme="minorEastAsia" w:hAnsiTheme="minorEastAsia" w:eastAsiaTheme="minorEastAsia" w:cstheme="minorEastAsia"/>
          <w:sz w:val="24"/>
          <w:szCs w:val="24"/>
        </w:rPr>
        <w:t>向甲方给予经济补偿和承担相应的法律责任。</w:t>
      </w:r>
    </w:p>
    <w:p w14:paraId="30D4394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3、施工现场用电器具应有接地、接零装置和线路布置规范化，安全防护措施到位。乙方自身职工、与甲方有关的第三方人员在现场发生伤亡事故，其经济责任、法律责任和其他民事责任均由乙方负责。</w:t>
      </w:r>
    </w:p>
    <w:p w14:paraId="08FDC94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4、乙方应加强对职工的教育。施工现场严禁出现饮酒、打架斗殴、赌博和其他违法违章现象，每发现一次，乙方按5000元/次的标准向甲方支付违约金。</w:t>
      </w:r>
    </w:p>
    <w:p w14:paraId="3B365BE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3432021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6、乙方需遵守甲方、监理及总包单位的相关安全规程制度，否则相关各方有权视情形予以经济处罚</w:t>
      </w:r>
    </w:p>
    <w:p w14:paraId="15464C9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7、乙方在施工中要服从甲方、监理、总包单位的统一指挥，做好防尘防噪措施，各项措施和管理达到示范工程标准。</w:t>
      </w:r>
    </w:p>
    <w:p w14:paraId="0567281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8、乙方应保证施工现场的卫生标准、噪音标准、扬尘治理等指标满足国家、地方的有关规定。施工中因乙方违反规定造成的损失和发生的费用（若主管部门罚款）均由乙方承担。</w:t>
      </w:r>
    </w:p>
    <w:p w14:paraId="65ADA81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9、施工过程中如发生扰民或民扰，由乙方与甲方协调解决，费用乙方承担。</w:t>
      </w:r>
    </w:p>
    <w:p w14:paraId="223C09F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10、安全文明施工及管理需满足《中浩德地产有限公司（安全文明施工标准图册）》中对应的要求</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其他未尽事宜详见《悠然居项目现场管理制度》</w:t>
      </w:r>
      <w:r>
        <w:rPr>
          <w:rFonts w:hint="eastAsia" w:asciiTheme="minorEastAsia" w:hAnsiTheme="minorEastAsia" w:eastAsiaTheme="minorEastAsia" w:cstheme="minorEastAsia"/>
          <w:sz w:val="24"/>
          <w:szCs w:val="24"/>
        </w:rPr>
        <w:t>。</w:t>
      </w:r>
    </w:p>
    <w:p w14:paraId="39C1BEA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乙方及乙方施工人员在现场包括但不限于因用水、用电、高空作业、使用机器发生伤亡事故的，其经济责任、法律责任和其他民事责任均由乙方负责。</w:t>
      </w:r>
    </w:p>
    <w:p w14:paraId="009337D6">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12、乙方及乙方施工人员任何时候不得出现围堵甲方售楼部、公司及政府部门，如出现围堵情况，则每发生一次，乙方需向甲方支付违约金100000元。</w:t>
      </w:r>
    </w:p>
    <w:p w14:paraId="6416AFDC">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color w:val="auto"/>
          <w:sz w:val="24"/>
          <w:szCs w:val="24"/>
          <w:highlight w:val="none"/>
        </w:rPr>
        <w:t>施工期间，乙方应及时整理和安排所有机械、工具、材料、建筑垃圾等，做到工完场清，工程建设中每个楼层的多余材料、建筑垃圾必须通过井架或垃圾槽运输到地面，严禁从高空直接向下抛物，否则，乙方每次应向甲方支付违约金1000元；以上物品在不需用时应按甲方要求清理到</w:t>
      </w:r>
      <w:r>
        <w:rPr>
          <w:rFonts w:hint="eastAsia" w:asciiTheme="minorEastAsia" w:hAnsiTheme="minorEastAsia" w:eastAsiaTheme="minorEastAsia" w:cstheme="minorEastAsia"/>
          <w:color w:val="auto"/>
          <w:sz w:val="24"/>
          <w:szCs w:val="24"/>
          <w:highlight w:val="none"/>
          <w:lang w:eastAsia="zh-CN"/>
        </w:rPr>
        <w:t>总承包单位</w:t>
      </w:r>
      <w:r>
        <w:rPr>
          <w:rFonts w:hint="eastAsia" w:asciiTheme="minorEastAsia" w:hAnsiTheme="minorEastAsia" w:eastAsiaTheme="minorEastAsia" w:cstheme="minorEastAsia"/>
          <w:color w:val="auto"/>
          <w:sz w:val="24"/>
          <w:szCs w:val="24"/>
          <w:highlight w:val="none"/>
        </w:rPr>
        <w:t>指定的场地。如乙方未按时完成以上工作，甲方有权另行委托他人进行拆除清运，发生的相关费用从乙方合同价款中扣除。</w:t>
      </w:r>
    </w:p>
    <w:p w14:paraId="1017E682">
      <w:pPr>
        <w:spacing w:line="360" w:lineRule="auto"/>
        <w:rPr>
          <w:rFonts w:hint="eastAsia" w:asciiTheme="minorEastAsia" w:hAnsiTheme="minorEastAsia" w:eastAsiaTheme="minorEastAsia" w:cstheme="minorEastAsia"/>
          <w:b/>
          <w:bCs/>
          <w:kern w:val="24"/>
          <w:sz w:val="24"/>
          <w:szCs w:val="24"/>
        </w:rPr>
      </w:pPr>
      <w:r>
        <w:rPr>
          <w:rFonts w:hint="eastAsia" w:asciiTheme="minorEastAsia" w:hAnsiTheme="minorEastAsia" w:eastAsiaTheme="minorEastAsia" w:cstheme="minorEastAsia"/>
          <w:b/>
          <w:bCs/>
          <w:kern w:val="24"/>
          <w:sz w:val="24"/>
          <w:szCs w:val="24"/>
        </w:rPr>
        <w:t>十一、质量要求及验收</w:t>
      </w:r>
    </w:p>
    <w:p w14:paraId="45ABD1F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1、工程质量目标为达到图纸及相关规范要求的合格标准。</w:t>
      </w:r>
    </w:p>
    <w:p w14:paraId="4B08CD5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2、适用标准、规范：国家、河南省现行的钢构安装工程相关施工验收规范、标准及甲方企业标准中较高标准执行。</w:t>
      </w:r>
    </w:p>
    <w:p w14:paraId="00193025">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7BD2165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4、材料进场时，通知甲方、监理同时进行验收，如发现有不合格材料应立即退场并进行调整，合格后方可加工，同时现场封样处理。乙方要负责消防验收通过。每栋楼</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不少于2次破坏性试验，费用由乙方承担。</w:t>
      </w:r>
    </w:p>
    <w:p w14:paraId="7FBBBC97">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5、施工中，凡出现质量不合格或不符合相关规范要求的工程经甲方、监理或政府相关部门提出进行返工的，乙方必须认真执行，并承担由此发生的全部费用，乙方并不能因此而获得工期顺延。</w:t>
      </w:r>
    </w:p>
    <w:p w14:paraId="57A4FCF7">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6、进场后，乙方必须认真执</w:t>
      </w:r>
      <w:r>
        <w:rPr>
          <w:rFonts w:hint="eastAsia" w:asciiTheme="minorEastAsia" w:hAnsiTheme="minorEastAsia" w:eastAsiaTheme="minorEastAsia" w:cstheme="minorEastAsia"/>
          <w:sz w:val="24"/>
          <w:szCs w:val="24"/>
          <w:lang w:val="en-US" w:eastAsia="zh-CN"/>
        </w:rPr>
        <w:t>行</w:t>
      </w:r>
      <w:r>
        <w:rPr>
          <w:rFonts w:hint="eastAsia" w:asciiTheme="minorEastAsia" w:hAnsiTheme="minorEastAsia" w:eastAsiaTheme="minorEastAsia" w:cstheme="minorEastAsia"/>
          <w:sz w:val="24"/>
          <w:szCs w:val="24"/>
        </w:rPr>
        <w:t>《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5E81B56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693F4003">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8、分项工程安装完毕，乙方应通过自查自检，认为合格后，通知甲方、监理验收，验收合格后，甲方、监理应及时给予办理验收签证手续。</w:t>
      </w:r>
    </w:p>
    <w:p w14:paraId="3DC545EE">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9、《中浩德地产集团工程精细化手册1.0工艺标准》中对应的要求。</w:t>
      </w:r>
    </w:p>
    <w:p w14:paraId="75F942C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5588AD4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13、验收中如发现不合格需返工或修补的部分，乙方应及时进行整改并在规定期限内完成，经复验合格后再进行移交，由此发生的费用及产生的责任由乙方承担。</w:t>
      </w:r>
    </w:p>
    <w:p w14:paraId="0F789BA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29EDBBA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15、工程验收合格后，乙方负责按工程竣工资料归档要求，提交满足相关建筑工程质量监督部门对技术资料的要求的竣工资料，把有关资料送交总包。</w:t>
      </w:r>
    </w:p>
    <w:p w14:paraId="75B5FC5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5BC9886A">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十二、工程变更</w:t>
      </w:r>
    </w:p>
    <w:p w14:paraId="1F29BF5E">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1、乙方应严格按照经甲方审核签认的施工图纸施工，不得随意变更；若确需变更，应按程序报甲方同意后，方可变更施工，乙方擅自变更的，应自行拆除并按图施工，且因此否则造成的一切后果均由乙方负责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延误的工期不予顺延</w:t>
      </w:r>
      <w:r>
        <w:rPr>
          <w:rFonts w:hint="eastAsia" w:asciiTheme="minorEastAsia" w:hAnsiTheme="minorEastAsia" w:eastAsiaTheme="minorEastAsia" w:cstheme="minorEastAsia"/>
          <w:sz w:val="24"/>
          <w:szCs w:val="24"/>
        </w:rPr>
        <w:t>。</w:t>
      </w:r>
    </w:p>
    <w:p w14:paraId="64F653E9">
      <w:pPr>
        <w:pStyle w:val="2"/>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2、施工过程中，若甲方需要增减项目或变更项目应提前以书面形式通知乙方，乙方同意满足甲方需求。</w:t>
      </w:r>
    </w:p>
    <w:p w14:paraId="59EAB575">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color w:val="auto"/>
          <w:sz w:val="24"/>
          <w:szCs w:val="24"/>
        </w:rPr>
        <w:t>变更、签证的计价原则：本合同执行期间，若因甲方设计原因引起的设计变更，由甲方出具设计变更单。因设计变更引起部分分项工程子目的增加，该项子目的综合单价在合同中（即后附价格清单）有相同子目的执行相同子目的单价，合同中后附表中有相近子目的按相近子目执行；若合同中后附表无适用或类似于变更、签证工程综合单价的，则由甲方乙方共同认价后按照认价计入结算；若在施工过程中未由甲方认价的，结算时按照甲方认为可行的单价计入结算，乙方不得有任何异议。</w:t>
      </w:r>
    </w:p>
    <w:p w14:paraId="1641A5A8">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十三、结算</w:t>
      </w:r>
    </w:p>
    <w:p w14:paraId="491AC513">
      <w:pPr>
        <w:pStyle w:val="2"/>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1、结算依据：甲方审核签认的施工设计方案、甲方认可的变更签证、施工合同、补充协议、招标、投标文件等。</w:t>
      </w:r>
    </w:p>
    <w:p w14:paraId="0392FE16">
      <w:pPr>
        <w:spacing w:line="360" w:lineRule="auto"/>
        <w:ind w:firstLine="480" w:firstLineChars="200"/>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kern w:val="24"/>
          <w:sz w:val="24"/>
          <w:szCs w:val="24"/>
        </w:rPr>
        <w:t>、</w:t>
      </w:r>
      <w:r>
        <w:rPr>
          <w:rFonts w:hint="eastAsia" w:asciiTheme="minorEastAsia" w:hAnsiTheme="minorEastAsia" w:eastAsiaTheme="minorEastAsia" w:cstheme="minorEastAsia"/>
          <w:b/>
          <w:bCs/>
          <w:color w:val="000000"/>
          <w:kern w:val="24"/>
          <w:sz w:val="24"/>
          <w:szCs w:val="24"/>
        </w:rPr>
        <w:t>结算价款＝现场验收合格工程量*</w:t>
      </w:r>
      <w:r>
        <w:rPr>
          <w:rFonts w:hint="eastAsia" w:asciiTheme="minorEastAsia" w:hAnsiTheme="minorEastAsia" w:eastAsiaTheme="minorEastAsia" w:cstheme="minorEastAsia"/>
          <w:b/>
          <w:bCs/>
          <w:color w:val="000000"/>
          <w:kern w:val="24"/>
          <w:sz w:val="24"/>
          <w:szCs w:val="24"/>
          <w:highlight w:val="yellow"/>
        </w:rPr>
        <w:t>全费用</w:t>
      </w:r>
      <w:r>
        <w:rPr>
          <w:rFonts w:hint="eastAsia" w:asciiTheme="minorEastAsia" w:hAnsiTheme="minorEastAsia" w:cstheme="minorEastAsia"/>
          <w:b/>
          <w:bCs/>
          <w:color w:val="000000"/>
          <w:kern w:val="24"/>
          <w:sz w:val="24"/>
          <w:szCs w:val="24"/>
          <w:highlight w:val="yellow"/>
          <w:lang w:eastAsia="zh-CN"/>
        </w:rPr>
        <w:t>固定</w:t>
      </w:r>
      <w:r>
        <w:rPr>
          <w:rFonts w:hint="eastAsia" w:asciiTheme="minorEastAsia" w:hAnsiTheme="minorEastAsia" w:eastAsiaTheme="minorEastAsia" w:cstheme="minorEastAsia"/>
          <w:b/>
          <w:bCs/>
          <w:color w:val="000000"/>
          <w:kern w:val="24"/>
          <w:sz w:val="24"/>
          <w:szCs w:val="24"/>
        </w:rPr>
        <w:t>综合单价±变更、签证造价－其他应扣费用。</w:t>
      </w:r>
    </w:p>
    <w:p w14:paraId="0415BE34">
      <w:pPr>
        <w:snapToGrid w:val="0"/>
        <w:spacing w:line="360" w:lineRule="auto"/>
        <w:ind w:firstLine="470" w:firstLineChars="196"/>
        <w:jc w:val="left"/>
        <w:rPr>
          <w:rFonts w:hint="eastAsia" w:asciiTheme="minorEastAsia" w:hAnsiTheme="minorEastAsia" w:eastAsiaTheme="minorEastAsia" w:cstheme="minorEastAsia"/>
          <w:color w:val="000000"/>
          <w:kern w:val="24"/>
          <w:sz w:val="24"/>
          <w:szCs w:val="24"/>
        </w:rPr>
      </w:pPr>
      <w:r>
        <w:rPr>
          <w:rFonts w:hint="eastAsia" w:asciiTheme="minorEastAsia" w:hAnsiTheme="minorEastAsia" w:eastAsiaTheme="minorEastAsia" w:cstheme="minorEastAsia"/>
          <w:color w:val="000000"/>
          <w:kern w:val="24"/>
          <w:sz w:val="24"/>
          <w:szCs w:val="24"/>
        </w:rPr>
        <w:t>办理竣工验收、合格证、检测费用等由乙方自行承担。</w:t>
      </w:r>
    </w:p>
    <w:p w14:paraId="549092FF">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3、结算时依据图纸和现场实际情况，</w:t>
      </w:r>
      <w:r>
        <w:rPr>
          <w:rFonts w:hint="eastAsia" w:asciiTheme="minorEastAsia" w:hAnsiTheme="minorEastAsia" w:eastAsiaTheme="minorEastAsia" w:cstheme="minorEastAsia"/>
          <w:sz w:val="24"/>
          <w:szCs w:val="24"/>
          <w:lang w:eastAsia="zh-CN"/>
        </w:rPr>
        <w:t>楼梯栏杆</w:t>
      </w:r>
      <w:r>
        <w:rPr>
          <w:rFonts w:hint="eastAsia" w:asciiTheme="minorEastAsia" w:hAnsiTheme="minorEastAsia" w:eastAsiaTheme="minorEastAsia" w:cstheme="minorEastAsia"/>
          <w:sz w:val="24"/>
          <w:szCs w:val="24"/>
        </w:rPr>
        <w:t>净</w:t>
      </w:r>
      <w:r>
        <w:rPr>
          <w:rFonts w:hint="eastAsia" w:asciiTheme="minorEastAsia" w:hAnsiTheme="minorEastAsia" w:cstheme="minorEastAsia"/>
          <w:sz w:val="24"/>
          <w:szCs w:val="24"/>
          <w:lang w:val="en-US" w:eastAsia="zh-CN"/>
        </w:rPr>
        <w:t>长度</w:t>
      </w:r>
      <w:r>
        <w:rPr>
          <w:rFonts w:hint="eastAsia" w:asciiTheme="minorEastAsia" w:hAnsiTheme="minorEastAsia" w:eastAsiaTheme="minorEastAsia" w:cstheme="minorEastAsia"/>
          <w:sz w:val="24"/>
          <w:szCs w:val="24"/>
        </w:rPr>
        <w:t>为</w:t>
      </w:r>
      <w:r>
        <w:rPr>
          <w:rFonts w:hint="eastAsia" w:asciiTheme="minorEastAsia" w:hAnsiTheme="minorEastAsia" w:cstheme="minorEastAsia"/>
          <w:sz w:val="24"/>
          <w:szCs w:val="24"/>
          <w:lang w:val="en-US" w:eastAsia="zh-CN"/>
        </w:rPr>
        <w:t>扣除面层后的净尺寸</w:t>
      </w:r>
      <w:r>
        <w:rPr>
          <w:rFonts w:hint="eastAsia" w:asciiTheme="minorEastAsia" w:hAnsiTheme="minorEastAsia" w:eastAsiaTheme="minorEastAsia" w:cstheme="minorEastAsia"/>
          <w:sz w:val="24"/>
          <w:szCs w:val="24"/>
        </w:rPr>
        <w:t>。若变更签证有附表中产品等形式之外的形式与后附工程量清单项目相同或相近的，则采用其相同或相近的单价；如后附工程量清单项目中没有相同或相近的，则由甲方认价后按照认价计入结算，并在结算时执行，结算后并入结算总价；否则按照甲方单方认定价格执行，计入结算总价。</w:t>
      </w:r>
    </w:p>
    <w:p w14:paraId="7338E990">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eastAsiaTheme="minorEastAsia" w:cstheme="minorEastAsia"/>
          <w:sz w:val="24"/>
          <w:szCs w:val="24"/>
          <w:lang w:eastAsia="zh-CN"/>
        </w:rPr>
        <w:t>，最终结算金额以审计结果为准</w:t>
      </w:r>
      <w:r>
        <w:rPr>
          <w:rFonts w:hint="eastAsia" w:asciiTheme="minorEastAsia" w:hAnsiTheme="minorEastAsia" w:eastAsiaTheme="minorEastAsia" w:cstheme="minorEastAsia"/>
          <w:sz w:val="24"/>
          <w:szCs w:val="24"/>
        </w:rPr>
        <w:t>。</w:t>
      </w:r>
    </w:p>
    <w:p w14:paraId="43581BA8">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sz w:val="24"/>
          <w:szCs w:val="24"/>
        </w:rPr>
        <w:t>乙方报送结算书应诚实准确，若最终审减额（报送金额—结算金额）超过结算金额的5%，则需要乙方向甲方支付超出5%部分的费用的3%作为违约金，且违约金在结算金额中一次性扣除。</w:t>
      </w:r>
    </w:p>
    <w:p w14:paraId="2AFEBD49">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6、若甲方需在本合同约定的标的或工作量以外委托乙方完成一定的工作量，应以正式书面形式将具体工作范围、价款、完成时间、付款方式等主要内容通知乙方。若无正式书面委托，甲方不予结算。</w:t>
      </w:r>
    </w:p>
    <w:p w14:paraId="667ABDF1">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十四、质保期</w:t>
      </w:r>
    </w:p>
    <w:p w14:paraId="1971919E">
      <w:pPr>
        <w:pStyle w:val="2"/>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1、本工程的质保期为两年，自项目整体竣工验收合格之日起</w:t>
      </w:r>
      <w:r>
        <w:rPr>
          <w:rFonts w:hint="eastAsia" w:asciiTheme="minorEastAsia" w:hAnsiTheme="minorEastAsia" w:cstheme="minorEastAsia"/>
          <w:sz w:val="24"/>
          <w:szCs w:val="24"/>
          <w:lang w:val="en-US" w:eastAsia="zh-CN"/>
        </w:rPr>
        <w:t>开始</w:t>
      </w:r>
      <w:r>
        <w:rPr>
          <w:rFonts w:hint="eastAsia" w:asciiTheme="minorEastAsia" w:hAnsiTheme="minorEastAsia" w:eastAsiaTheme="minorEastAsia" w:cstheme="minorEastAsia"/>
          <w:sz w:val="24"/>
          <w:szCs w:val="24"/>
        </w:rPr>
        <w:t>计算。</w:t>
      </w:r>
    </w:p>
    <w:p w14:paraId="4FD658F1">
      <w:pPr>
        <w:pStyle w:val="2"/>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r>
        <w:rPr>
          <w:rFonts w:hint="eastAsia" w:asciiTheme="minorEastAsia" w:hAnsiTheme="minorEastAsia" w:cstheme="minorEastAsia"/>
          <w:color w:val="auto"/>
          <w:sz w:val="24"/>
          <w:szCs w:val="24"/>
          <w:highlight w:val="none"/>
          <w:lang w:val="en-US" w:eastAsia="zh-CN"/>
        </w:rPr>
        <w:t>因质量问题给甲方或第三方造成损失的，乙方承担赔偿责任。</w:t>
      </w:r>
    </w:p>
    <w:p w14:paraId="02F86802">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十五、双方责任与义务</w:t>
      </w:r>
    </w:p>
    <w:p w14:paraId="0185F3E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1、甲方的责任与义务</w:t>
      </w:r>
    </w:p>
    <w:p w14:paraId="266EEA0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1.1、遵守法律、法规和规章，甲方应在其实施本合同的全部工作中遵守与本合同有关的法律、法规和规章，并应承担由于其自身违反上述法律、法规和规章的责任。</w:t>
      </w:r>
    </w:p>
    <w:p w14:paraId="584DEC0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sz w:val="24"/>
          <w:szCs w:val="24"/>
          <w:highlight w:val="none"/>
          <w:u w:val="single"/>
          <w:lang w:val="en-US" w:eastAsia="zh-CN"/>
        </w:rPr>
        <w:t>为现场代表，</w:t>
      </w:r>
      <w:r>
        <w:rPr>
          <w:rFonts w:hint="eastAsia" w:asciiTheme="minorEastAsia" w:hAnsiTheme="minorEastAsia" w:eastAsiaTheme="minorEastAsia" w:cstheme="minorEastAsia"/>
          <w:color w:val="auto"/>
          <w:sz w:val="24"/>
          <w:szCs w:val="24"/>
        </w:rPr>
        <w:t>监督、检查产品、工程的质量，协调工作中发生的有关事宜，并参与产品、工程的初验、验收和签证工作。如现场代表变更则需及时通知乙方。</w:t>
      </w:r>
    </w:p>
    <w:p w14:paraId="25CF16D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1.3、甲方应提供乙方所需工程建筑图、说明书、建筑平面图、变更图及有关技术文件等作为乙方产品设计和施工的有效依据。</w:t>
      </w:r>
    </w:p>
    <w:p w14:paraId="3174412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1.4、甲方协调乙方与土建单位施工配合问题，并督促工程进度。</w:t>
      </w:r>
    </w:p>
    <w:p w14:paraId="6767384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1.5、签订合同时，甲方向乙方提供建筑施工图、变更通知及相关材料1套。</w:t>
      </w:r>
    </w:p>
    <w:p w14:paraId="0E3D6F0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1.6、甲方应及时按合同要求给乙方拨付工程款、组织工程竣工验收并按合同规定办理竣工结算。</w:t>
      </w:r>
    </w:p>
    <w:p w14:paraId="7BF20F2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1.7、进场材料及施工成品、半成品达不到标准要求的，甲方有权责令乙方调换。</w:t>
      </w:r>
    </w:p>
    <w:p w14:paraId="12D05E4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1.8、为乙方协调水源、电源接驳点。</w:t>
      </w:r>
    </w:p>
    <w:p w14:paraId="24C950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乙方责任与义务</w:t>
      </w:r>
    </w:p>
    <w:p w14:paraId="0CD9579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2.1、遵守法律、法规和规章，乙方应在其负责的各项工作中遵守与本合同工程有关的法律、法规和规章，并保证甲方免于承担由于乙方违反上述法律、法规和规章的任何责任。</w:t>
      </w:r>
    </w:p>
    <w:p w14:paraId="6A58862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2.2、乙方委派</w:t>
      </w:r>
      <w:r>
        <w:rPr>
          <w:rFonts w:hint="eastAsia" w:asciiTheme="minorEastAsia" w:hAnsiTheme="minorEastAsia" w:cstheme="minorEastAsia"/>
          <w:color w:val="auto"/>
          <w:sz w:val="24"/>
          <w:szCs w:val="24"/>
          <w:u w:val="single"/>
          <w:lang w:val="en-US" w:eastAsia="zh-CN"/>
        </w:rPr>
        <w:t xml:space="preserve">张向峰  </w:t>
      </w:r>
      <w:r>
        <w:rPr>
          <w:rFonts w:hint="eastAsia" w:asciiTheme="minorEastAsia" w:hAnsiTheme="minorEastAsia" w:eastAsiaTheme="minorEastAsia" w:cstheme="minorEastAsia"/>
          <w:color w:val="auto"/>
          <w:sz w:val="24"/>
          <w:szCs w:val="24"/>
        </w:rPr>
        <w:t>为现场代表，电话</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single"/>
          <w:lang w:val="en-US" w:eastAsia="zh-CN"/>
        </w:rPr>
        <w:t>13608663637</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，并须持有与工程项目相适应的资格证书，负责施工期间的施工质量、安全问题，协调工作中发生的有关事宜。如现场代表变更则需经甲方同意。</w:t>
      </w:r>
    </w:p>
    <w:p w14:paraId="0A463F6B">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2.3、乙方应服从甲方、监理单位、总承包单位的管理，密切配合总承包单位施工，遵守工地的有关规定；严格实行工序开工前向监理报验制度。</w:t>
      </w:r>
      <w:r>
        <w:rPr>
          <w:rFonts w:hint="eastAsia" w:asciiTheme="minorEastAsia" w:hAnsiTheme="minorEastAsia" w:eastAsiaTheme="minorEastAsia" w:cstheme="minorEastAsia"/>
          <w:color w:val="auto"/>
          <w:sz w:val="24"/>
          <w:szCs w:val="24"/>
          <w:lang w:val="en-US" w:eastAsia="zh-CN"/>
        </w:rPr>
        <w:t>需添加上监理单位</w:t>
      </w:r>
    </w:p>
    <w:p w14:paraId="4B7B23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2.4、乙方需无条件配合其它单位做好预留预埋工作。</w:t>
      </w:r>
    </w:p>
    <w:p w14:paraId="168C021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2.5、乙方不得将该工程转包或分包，否则甲方不支付乙方所发生的任何费用。</w:t>
      </w:r>
    </w:p>
    <w:p w14:paraId="58A0C8C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0511C69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2.7、做好各项质量自检记录，参加竣工验收，编制工程结算。</w:t>
      </w:r>
    </w:p>
    <w:p w14:paraId="4D29757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2.8、遵守国家或地方政府及有关部门对施工现场管理规定；服从甲方的有关指令，积极配合甲方进度安排。</w:t>
      </w:r>
    </w:p>
    <w:p w14:paraId="6BDF71B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2.9、依据规范要求，负责组织工程验收及检测，验收及检测费由乙方自理。</w:t>
      </w:r>
    </w:p>
    <w:p w14:paraId="6DE18BC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2.10、根据施工验收规范及甲方要求，及时向甲方和总承包单位提供该分项技术资料。</w:t>
      </w:r>
    </w:p>
    <w:p w14:paraId="0F779E9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2.11、甲方告知水源电源接驳点，但是具体接驳工作及产生的水电费由乙方自行承担。乙方在施工中用水、用电耗直接向总承包单位缴纳（具体的计量计价方式由乙方和总承包单位自行协商确定）。</w:t>
      </w:r>
    </w:p>
    <w:p w14:paraId="776C3C5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2.12、周边关系由乙方进行协调，包括协调的责任及相关费用。</w:t>
      </w:r>
    </w:p>
    <w:p w14:paraId="4FD1CFF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2.13、乙方负责电梯门洞及电梯控制箱周边的封堵。</w:t>
      </w:r>
    </w:p>
    <w:p w14:paraId="3D756A9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2.14、乙方负责完工后异味去除、保洁、垃圾清理等收尾工作。</w:t>
      </w:r>
    </w:p>
    <w:p w14:paraId="534E96F5">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十六、违约责任</w:t>
      </w:r>
    </w:p>
    <w:p w14:paraId="52750E9B">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1、除不可抗力外，甲乙双方应严格遵守本合同的条款，否则，违约方须承担违约责任。</w:t>
      </w:r>
    </w:p>
    <w:p w14:paraId="1CC2D734">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2、若乙方未能按本合同约定工期供货、安装及完工，视为乙方违约，每逾期一天，按合同总价款的1%向甲方支付违约金。</w:t>
      </w:r>
    </w:p>
    <w:p w14:paraId="12542478">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3、乙方存在其他任何逾期违约行为但未达到甲方行使单方解除条件的，每逾期一日，按2000元/日向甲方支付违约金，本合同另有约定时除外。</w:t>
      </w:r>
    </w:p>
    <w:p w14:paraId="6FD70649">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4、乙方存在其他违约行为但未达到甲方行使单方解除条件的，每存在一项/次违约行为，乙方应按2000元/次（项）向甲方支付违约金。</w:t>
      </w:r>
    </w:p>
    <w:p w14:paraId="781F3680">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5、乙方提供的产品的品牌、规格、型号等与本合同约定不符的，视为乙方违约，甲方有权拒绝验收。乙方应在5天内无偿更换交付甲方复验至合格，因此造成逾期完工的，按逾期完工条款承担违约责任。</w:t>
      </w:r>
    </w:p>
    <w:p w14:paraId="761BD2A2">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6、乙方违约导致甲方解除合同的，乙方所有人员及设备设施必须在1个工作日内撤离施工现场，否则，甲方有权委托第三方撤场，由此造成撤场费在内的一切损失由乙方承担。</w:t>
      </w:r>
    </w:p>
    <w:p w14:paraId="518C7AD6">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7、乙方提供的产品质量、施工的工程质量、</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739FB183">
      <w:pPr>
        <w:pStyle w:val="2"/>
        <w:ind w:right="359" w:rightChars="171"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、乙方应支付的违约金、赔偿金等，甲方有权在应付未付款项中直接扣除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违约金、赔偿金不足以弥补甲方损失的，甲方可继续向乙方追偿</w:t>
      </w:r>
      <w:r>
        <w:rPr>
          <w:rFonts w:hint="eastAsia" w:asciiTheme="minorEastAsia" w:hAnsiTheme="minorEastAsia" w:eastAsiaTheme="minorEastAsia" w:cstheme="minorEastAsia"/>
          <w:sz w:val="24"/>
          <w:szCs w:val="24"/>
        </w:rPr>
        <w:t>。</w:t>
      </w:r>
    </w:p>
    <w:p w14:paraId="7A743902">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highlight w:val="none"/>
          <w:lang w:val="en-US" w:eastAsia="zh-CN"/>
        </w:rPr>
        <w:t>合同签订后乙方不得擅自解除本合同，如乙方擅自解除本合同的，乙方按合同总价款20%向甲方承担违约金</w:t>
      </w:r>
      <w:r>
        <w:rPr>
          <w:rFonts w:hint="eastAsia" w:asciiTheme="minorEastAsia" w:hAnsiTheme="minorEastAsia" w:eastAsiaTheme="minorEastAsia" w:cstheme="minorEastAsia"/>
          <w:kern w:val="2"/>
          <w:sz w:val="24"/>
          <w:szCs w:val="24"/>
          <w:highlight w:val="none"/>
          <w:lang w:val="en-US" w:eastAsia="zh-CN" w:bidi="ar-SA"/>
        </w:rPr>
        <w:t>。</w:t>
      </w:r>
    </w:p>
    <w:p w14:paraId="7B0DA433">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十七、不可抗力</w:t>
      </w:r>
    </w:p>
    <w:p w14:paraId="79008F6E">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1、不可抗力指因战争、动乱、瘟疫、空中飞行物坠落或其他非双方责任造成的爆炸、火灾以及9级以上的台风、7级及7级以上的地震等。（以当地行业主管部门的公告为准）。</w:t>
      </w:r>
    </w:p>
    <w:p w14:paraId="2BB96A27">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5C911C49">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3、因灾害所需清理修复工作所产生的合理费用由双方承担：</w:t>
      </w:r>
    </w:p>
    <w:p w14:paraId="341D02EF">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3.1、人员伤亡由所属单位负责，并承担相应费用；</w:t>
      </w:r>
    </w:p>
    <w:p w14:paraId="337F9FD9">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3.2、造成乙方工程设备、机械的损失等损失由乙方承担；</w:t>
      </w:r>
    </w:p>
    <w:p w14:paraId="79BE2BBC">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3.3、所需清理修复工作的责任与费用的承担，双方另行商定。</w:t>
      </w:r>
    </w:p>
    <w:p w14:paraId="05EBD4FF">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十八、送达条款</w:t>
      </w:r>
    </w:p>
    <w:p w14:paraId="0654191F">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甲乙双方明确送达信息如下：</w:t>
      </w:r>
    </w:p>
    <w:p w14:paraId="653C1F26">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1、甲方确认的送达信息为：</w:t>
      </w:r>
    </w:p>
    <w:p w14:paraId="61F9F799">
      <w:pPr>
        <w:tabs>
          <w:tab w:val="left" w:pos="1276"/>
        </w:tabs>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送达地址：</w:t>
      </w:r>
      <w:r>
        <w:rPr>
          <w:rFonts w:hint="eastAsia" w:asciiTheme="minorEastAsia" w:hAnsiTheme="minorEastAsia" w:eastAsiaTheme="minorEastAsia" w:cstheme="minorEastAsia"/>
          <w:sz w:val="24"/>
          <w:szCs w:val="24"/>
          <w:u w:val="single"/>
        </w:rPr>
        <w:t xml:space="preserve">洛阳市洛龙区关林路8号中浩德控股集团有限公司办公楼一楼 </w:t>
      </w:r>
      <w:r>
        <w:rPr>
          <w:rFonts w:hint="eastAsia" w:asciiTheme="minorEastAsia" w:hAnsiTheme="minorEastAsia" w:eastAsiaTheme="minorEastAsia" w:cstheme="minorEastAsia"/>
          <w:sz w:val="24"/>
          <w:szCs w:val="24"/>
        </w:rPr>
        <w:t xml:space="preserve">。                                               </w:t>
      </w:r>
    </w:p>
    <w:p w14:paraId="1A55BF93">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 xml:space="preserve">                                  </w:t>
      </w:r>
    </w:p>
    <w:p w14:paraId="5829D5F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2、乙方确认的送达信息为：</w:t>
      </w:r>
    </w:p>
    <w:p w14:paraId="0DB6845C">
      <w:pPr>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送达地址：</w:t>
      </w:r>
      <w:r>
        <w:rPr>
          <w:rFonts w:hint="eastAsia" w:asciiTheme="minorEastAsia" w:hAnsiTheme="minorEastAsia" w:eastAsiaTheme="minorEastAsia" w:cstheme="minorEastAsia"/>
          <w:sz w:val="24"/>
          <w:szCs w:val="24"/>
          <w:u w:val="single"/>
        </w:rPr>
        <w:t xml:space="preserve"> 洛阳市洛龙区关林路8号中浩德控股集团有限公司办公楼一楼</w:t>
      </w:r>
      <w:r>
        <w:rPr>
          <w:rFonts w:hint="eastAsia" w:asciiTheme="minorEastAsia" w:hAnsiTheme="minorEastAsia" w:eastAsiaTheme="minorEastAsia" w:cstheme="minorEastAsia"/>
          <w:sz w:val="24"/>
          <w:szCs w:val="24"/>
        </w:rPr>
        <w:t>。</w:t>
      </w:r>
    </w:p>
    <w:p w14:paraId="4D3D21D7">
      <w:pPr>
        <w:pStyle w:val="2"/>
        <w:ind w:right="359" w:rightChars="17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沈露露</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；联系手机 ：</w:t>
      </w:r>
      <w:r>
        <w:rPr>
          <w:rFonts w:hint="eastAsia" w:asciiTheme="minorEastAsia" w:hAnsiTheme="minorEastAsia" w:cstheme="minorEastAsia"/>
          <w:sz w:val="24"/>
          <w:szCs w:val="24"/>
          <w:lang w:val="en-US" w:eastAsia="zh-CN"/>
        </w:rPr>
        <w:t>17637991991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 xml:space="preserve">。                            </w:t>
      </w:r>
    </w:p>
    <w:p w14:paraId="09D2C8A3">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20A9B31C">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十九、合同解约条款</w:t>
      </w:r>
    </w:p>
    <w:p w14:paraId="3A31B9D3">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569511BD">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1.1、本工程不能通过验收的；</w:t>
      </w:r>
    </w:p>
    <w:p w14:paraId="2728EDBB">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1.2、乙方未能按时进场施工的，在甲方发出书面通知后的5日内仍未进场施工的；</w:t>
      </w:r>
    </w:p>
    <w:p w14:paraId="1BD55ACB">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1.3、乙方在施工过程中非因不可抗力或甲方原因造成连续停工7日以上或累计达7日的；</w:t>
      </w:r>
    </w:p>
    <w:p w14:paraId="7F572830">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1.4、乙方逾期竣工、向甲方提交竣工结算书及完整的竣工结算资料、核对工程价款或其他逾期行为达7日及以上的；</w:t>
      </w:r>
    </w:p>
    <w:p w14:paraId="4B962D24">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1.5、乙方人员在施工区内出现打架斗殴行为至警察出警、立案、相关行为人</w:t>
      </w:r>
      <w:r>
        <w:rPr>
          <w:rFonts w:hint="eastAsia" w:asciiTheme="minorEastAsia" w:hAnsiTheme="minorEastAsia" w:cstheme="minorEastAsia"/>
          <w:color w:val="auto"/>
          <w:sz w:val="24"/>
          <w:szCs w:val="24"/>
          <w:highlight w:val="none"/>
          <w:lang w:val="en-US" w:eastAsia="zh-CN"/>
        </w:rPr>
        <w:t>受到</w:t>
      </w:r>
      <w:r>
        <w:rPr>
          <w:rFonts w:hint="eastAsia" w:asciiTheme="minorEastAsia" w:hAnsiTheme="minorEastAsia" w:cstheme="minorEastAsia"/>
          <w:color w:val="auto"/>
          <w:sz w:val="24"/>
          <w:szCs w:val="24"/>
          <w:highlight w:val="none"/>
        </w:rPr>
        <w:t>行政处罚或刑事处罚的；</w:t>
      </w:r>
    </w:p>
    <w:p w14:paraId="6A161150">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1.6、乙方擅自把工程分包或转包给其他任何单位的；</w:t>
      </w:r>
    </w:p>
    <w:p w14:paraId="05A6BA4E">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1.7、乙方与甲方工作人员串通、虚构事实或使用其他方式虚报工程量的；</w:t>
      </w:r>
    </w:p>
    <w:p w14:paraId="01C958CA">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1.8、甲方或监理方对同一施工问题连续下发三次整改通知书后乙方无作为或整改问题未在整改通知书要求的期限内解决；</w:t>
      </w:r>
    </w:p>
    <w:p w14:paraId="5AD42EA5">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1.9、乙方购置不符合合同约定的品牌、厂家、产地、材质、工艺、规格、型号等标准的产品或者假冒伪劣产品用于本工程；</w:t>
      </w:r>
    </w:p>
    <w:p w14:paraId="167F0958">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1.10、乙方存在其他违约行为，经甲方书面通知之日7日内仍未纠正的。</w:t>
      </w:r>
    </w:p>
    <w:p w14:paraId="1CCE4C0E">
      <w:pPr>
        <w:pStyle w:val="2"/>
        <w:ind w:right="359" w:rightChars="171"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E3A927C">
      <w:pPr>
        <w:pStyle w:val="2"/>
        <w:ind w:right="-50" w:rightChars="-24" w:firstLine="420" w:firstLineChars="17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3、如合同解约甲方有权委托其他公司进行施工。</w:t>
      </w:r>
    </w:p>
    <w:p w14:paraId="2CD36F6A">
      <w:pPr>
        <w:pStyle w:val="7"/>
        <w:keepNext w:val="0"/>
        <w:keepLines w:val="0"/>
        <w:numPr>
          <w:ilvl w:val="0"/>
          <w:numId w:val="0"/>
        </w:numPr>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二十、争议的解决</w:t>
      </w:r>
    </w:p>
    <w:p w14:paraId="264AB700">
      <w:pPr>
        <w:pStyle w:val="2"/>
        <w:widowControl/>
        <w:ind w:firstLine="420" w:firstLineChars="175"/>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本合同履行过程中发生争议或纠纷的，由当事人双方协商解决。协商不成时，双方同意向合同签订地人民法院提起诉讼。</w:t>
      </w:r>
    </w:p>
    <w:p w14:paraId="4FB01D2A">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二十一、其他</w:t>
      </w:r>
    </w:p>
    <w:p w14:paraId="3E59F60B">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1、本合同未尽事宜双方协商解决或另签补充协议，补充协议与本合同具有同等法律效力。</w:t>
      </w:r>
    </w:p>
    <w:p w14:paraId="302AE80C">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2、本合同一式柒份，甲方伍份，乙方贰份，均具有同等法律效力。</w:t>
      </w:r>
    </w:p>
    <w:p w14:paraId="6513D787">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3、本合同及其补充协议自双方盖章之日起生效。</w:t>
      </w:r>
    </w:p>
    <w:p w14:paraId="5DDB62C1">
      <w:pPr>
        <w:pStyle w:val="2"/>
        <w:ind w:right="359" w:rightChars="171"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4、合同签订地点：洛阳市洛龙区。</w:t>
      </w:r>
    </w:p>
    <w:p w14:paraId="019A9F48">
      <w:pPr>
        <w:pStyle w:val="7"/>
        <w:keepNext w:val="0"/>
        <w:keepLines w:val="0"/>
        <w:numPr>
          <w:ilvl w:val="0"/>
          <w:numId w:val="0"/>
        </w:num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二十二、合同附件</w:t>
      </w:r>
    </w:p>
    <w:p w14:paraId="07804E64">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Cs/>
          <w:color w:val="000000"/>
          <w:kern w:val="24"/>
          <w:sz w:val="24"/>
          <w:szCs w:val="24"/>
        </w:rPr>
      </w:pPr>
      <w:r>
        <w:rPr>
          <w:rFonts w:hint="eastAsia" w:asciiTheme="minorEastAsia" w:hAnsiTheme="minorEastAsia" w:eastAsiaTheme="minorEastAsia" w:cstheme="minorEastAsia"/>
          <w:bCs/>
          <w:color w:val="000000"/>
          <w:kern w:val="24"/>
          <w:sz w:val="24"/>
          <w:szCs w:val="24"/>
        </w:rPr>
        <w:t>附件一：廉政合作协议</w:t>
      </w:r>
    </w:p>
    <w:p w14:paraId="09475CB3">
      <w:pPr>
        <w:pStyle w:val="3"/>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000000"/>
          <w:kern w:val="24"/>
        </w:rPr>
        <w:t xml:space="preserve">    附件二：</w:t>
      </w:r>
      <w:r>
        <w:rPr>
          <w:rFonts w:hint="eastAsia" w:asciiTheme="minorEastAsia" w:hAnsiTheme="minorEastAsia" w:eastAsiaTheme="minorEastAsia" w:cstheme="minorEastAsia"/>
          <w:bCs/>
          <w:color w:val="auto"/>
          <w:szCs w:val="24"/>
          <w:highlight w:val="none"/>
        </w:rPr>
        <w:t>《乙方派驻本工程人员名单表》</w:t>
      </w:r>
    </w:p>
    <w:p w14:paraId="6CC0374C">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Cs/>
          <w:color w:val="000000"/>
          <w:kern w:val="24"/>
          <w:sz w:val="24"/>
          <w:szCs w:val="24"/>
        </w:rPr>
      </w:pPr>
      <w:r>
        <w:rPr>
          <w:rFonts w:hint="eastAsia" w:asciiTheme="minorEastAsia" w:hAnsiTheme="minorEastAsia" w:eastAsiaTheme="minorEastAsia" w:cstheme="minorEastAsia"/>
          <w:bCs/>
          <w:color w:val="000000"/>
          <w:kern w:val="24"/>
          <w:sz w:val="24"/>
          <w:szCs w:val="24"/>
        </w:rPr>
        <w:t>附件三：《</w:t>
      </w:r>
      <w:r>
        <w:rPr>
          <w:rFonts w:hint="eastAsia" w:asciiTheme="minorEastAsia" w:hAnsiTheme="minorEastAsia" w:eastAsiaTheme="minorEastAsia" w:cstheme="minorEastAsia"/>
          <w:bCs/>
          <w:color w:val="000000"/>
          <w:kern w:val="24"/>
          <w:sz w:val="24"/>
          <w:szCs w:val="24"/>
          <w:lang w:val="en-US" w:eastAsia="zh-CN"/>
        </w:rPr>
        <w:t>答疑及回复</w:t>
      </w:r>
      <w:r>
        <w:rPr>
          <w:rFonts w:hint="eastAsia" w:asciiTheme="minorEastAsia" w:hAnsiTheme="minorEastAsia" w:eastAsiaTheme="minorEastAsia" w:cstheme="minorEastAsia"/>
          <w:bCs/>
          <w:color w:val="000000"/>
          <w:kern w:val="24"/>
          <w:sz w:val="24"/>
          <w:szCs w:val="24"/>
        </w:rPr>
        <w:t>》《</w:t>
      </w:r>
      <w:r>
        <w:rPr>
          <w:rFonts w:hint="eastAsia" w:asciiTheme="minorEastAsia" w:hAnsiTheme="minorEastAsia" w:cstheme="minorEastAsia"/>
          <w:b w:val="0"/>
          <w:bCs/>
          <w:color w:val="000000"/>
          <w:kern w:val="24"/>
          <w:sz w:val="24"/>
          <w:szCs w:val="24"/>
          <w:lang w:val="en-US" w:eastAsia="zh-CN"/>
        </w:rPr>
        <w:t>双跑楼梯栏杆认样设计要求</w:t>
      </w:r>
      <w:r>
        <w:rPr>
          <w:rFonts w:hint="eastAsia" w:asciiTheme="minorEastAsia" w:hAnsiTheme="minorEastAsia" w:eastAsiaTheme="minorEastAsia" w:cstheme="minorEastAsia"/>
          <w:bCs/>
          <w:color w:val="000000"/>
          <w:kern w:val="24"/>
          <w:sz w:val="24"/>
          <w:szCs w:val="24"/>
        </w:rPr>
        <w:t>》</w:t>
      </w:r>
    </w:p>
    <w:p w14:paraId="22A03869">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heme="minorEastAsia" w:hAnsiTheme="minorEastAsia" w:cstheme="minorEastAsia"/>
          <w:sz w:val="24"/>
          <w:szCs w:val="24"/>
        </w:rPr>
      </w:pPr>
      <w:r>
        <w:rPr>
          <w:rFonts w:hint="eastAsia" w:asciiTheme="minorEastAsia" w:hAnsiTheme="minorEastAsia" w:eastAsiaTheme="minorEastAsia" w:cstheme="minorEastAsia"/>
          <w:bCs/>
          <w:color w:val="000000"/>
          <w:kern w:val="24"/>
          <w:sz w:val="24"/>
          <w:szCs w:val="24"/>
        </w:rPr>
        <w:t>附件四：《工程量清单计价表》</w:t>
      </w:r>
    </w:p>
    <w:p w14:paraId="287CFF2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color w:val="000000"/>
          <w:kern w:val="24"/>
          <w:sz w:val="24"/>
          <w:szCs w:val="24"/>
        </w:rPr>
        <w:t>（以下无正文）</w:t>
      </w:r>
    </w:p>
    <w:p w14:paraId="5F4C36C6">
      <w:pPr>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p>
    <w:p w14:paraId="2E60EB65">
      <w:pPr>
        <w:kinsoku/>
        <w:wordWrap/>
        <w:topLinePunct/>
        <w:autoSpaceDE w:val="0"/>
        <w:spacing w:line="360" w:lineRule="auto"/>
        <w:ind w:left="479" w:leftChars="228" w:firstLine="0" w:firstLine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甲方：（盖章）</w:t>
      </w:r>
      <w:r>
        <w:rPr>
          <w:rFonts w:hint="eastAsia" w:asciiTheme="minorEastAsia" w:hAnsiTheme="minorEastAsia" w:eastAsiaTheme="minorEastAsia" w:cstheme="minorEastAsia"/>
          <w:bCs/>
          <w:color w:val="auto"/>
          <w:sz w:val="24"/>
          <w:szCs w:val="24"/>
          <w:highlight w:val="none"/>
          <w:lang w:eastAsia="zh-CN"/>
        </w:rPr>
        <w:t>河南浩德龙瑞置业有限公司</w:t>
      </w:r>
      <w:r>
        <w:rPr>
          <w:rFonts w:hint="eastAsia" w:asciiTheme="minorEastAsia" w:hAnsiTheme="minorEastAsia" w:eastAsiaTheme="minorEastAsia" w:cstheme="minorEastAsia"/>
          <w:bCs/>
          <w:color w:val="auto"/>
          <w:sz w:val="24"/>
          <w:szCs w:val="24"/>
          <w:highlight w:val="none"/>
        </w:rPr>
        <w:t xml:space="preserve"> 乙方：（盖章）</w:t>
      </w:r>
      <w:r>
        <w:rPr>
          <w:rFonts w:hint="eastAsia" w:asciiTheme="minorEastAsia" w:hAnsiTheme="minorEastAsia" w:cstheme="minorEastAsia"/>
          <w:bCs/>
          <w:color w:val="auto"/>
          <w:sz w:val="24"/>
          <w:szCs w:val="24"/>
          <w:highlight w:val="none"/>
          <w:lang w:val="en-US" w:eastAsia="zh-CN"/>
        </w:rPr>
        <w:t xml:space="preserve">河南鑫会明金属制品有限公司   </w:t>
      </w:r>
      <w:r>
        <w:rPr>
          <w:rFonts w:hint="eastAsia" w:asciiTheme="minorEastAsia" w:hAnsiTheme="minorEastAsia" w:eastAsiaTheme="minorEastAsia" w:cstheme="minorEastAsia"/>
          <w:bCs/>
          <w:color w:val="auto"/>
          <w:sz w:val="24"/>
          <w:szCs w:val="24"/>
          <w:highlight w:val="none"/>
        </w:rPr>
        <w:t>法定代表人：                          法定代表人：</w:t>
      </w:r>
      <w:r>
        <w:rPr>
          <w:rFonts w:hint="eastAsia" w:asciiTheme="minorEastAsia" w:hAnsiTheme="minorEastAsia" w:cstheme="minorEastAsia"/>
          <w:bCs/>
          <w:color w:val="auto"/>
          <w:sz w:val="24"/>
          <w:szCs w:val="24"/>
          <w:highlight w:val="none"/>
          <w:lang w:val="en-US" w:eastAsia="zh-CN"/>
        </w:rPr>
        <w:t>王明生</w:t>
      </w:r>
    </w:p>
    <w:p w14:paraId="5A3EBE8C">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 xml:space="preserve">委托代理人：                        </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委托代理人：</w:t>
      </w:r>
      <w:r>
        <w:rPr>
          <w:rFonts w:hint="eastAsia" w:asciiTheme="minorEastAsia" w:hAnsiTheme="minorEastAsia" w:cstheme="minorEastAsia"/>
          <w:bCs/>
          <w:color w:val="auto"/>
          <w:sz w:val="24"/>
          <w:szCs w:val="24"/>
          <w:highlight w:val="none"/>
          <w:lang w:val="en-US" w:eastAsia="zh-CN"/>
        </w:rPr>
        <w:t>沈露露</w:t>
      </w:r>
    </w:p>
    <w:p w14:paraId="10203A56">
      <w:pPr>
        <w:kinsoku/>
        <w:wordWrap/>
        <w:overflowPunct/>
        <w:topLinePunct/>
        <w:autoSpaceDE w:val="0"/>
        <w:spacing w:line="360" w:lineRule="auto"/>
        <w:ind w:left="0" w:leftChars="0"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开户行：中原银行股份有限公司洛阳</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开户行：</w:t>
      </w:r>
      <w:r>
        <w:rPr>
          <w:rFonts w:hint="eastAsia" w:asciiTheme="minorEastAsia" w:hAnsiTheme="minorEastAsia" w:cstheme="minorEastAsia"/>
          <w:bCs/>
          <w:color w:val="auto"/>
          <w:sz w:val="24"/>
          <w:szCs w:val="24"/>
          <w:highlight w:val="none"/>
          <w:lang w:val="en-US" w:eastAsia="zh-CN"/>
        </w:rPr>
        <w:t>中国农业银行偃师岳滩支行</w:t>
      </w:r>
      <w:r>
        <w:rPr>
          <w:rFonts w:hint="eastAsia" w:asciiTheme="minorEastAsia" w:hAnsiTheme="minorEastAsia" w:eastAsiaTheme="minorEastAsia" w:cstheme="minorEastAsia"/>
          <w:bCs/>
          <w:color w:val="auto"/>
          <w:sz w:val="24"/>
          <w:szCs w:val="24"/>
          <w:highlight w:val="none"/>
        </w:rPr>
        <w:t xml:space="preserve">       </w:t>
      </w:r>
    </w:p>
    <w:p w14:paraId="653B1AE8">
      <w:pPr>
        <w:kinsoku/>
        <w:wordWrap/>
        <w:overflowPunct/>
        <w:topLinePunct/>
        <w:autoSpaceDE w:val="0"/>
        <w:spacing w:line="360" w:lineRule="auto"/>
        <w:ind w:left="0" w:leftChars="0"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万豪中心支行     </w:t>
      </w:r>
    </w:p>
    <w:p w14:paraId="6A1CE7E6">
      <w:pPr>
        <w:kinsoku/>
        <w:wordWrap/>
        <w:overflowPunct/>
        <w:topLinePunct/>
        <w:autoSpaceDE w:val="0"/>
        <w:spacing w:line="360" w:lineRule="auto"/>
        <w:ind w:firstLine="480" w:firstLineChars="200"/>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账号：410311010160004001</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u w:val="none"/>
        </w:rPr>
        <w:t xml:space="preserve"> </w:t>
      </w:r>
      <w:r>
        <w:rPr>
          <w:rFonts w:hint="eastAsia" w:asciiTheme="minorEastAsia" w:hAnsiTheme="minorEastAsia" w:eastAsiaTheme="minorEastAsia" w:cstheme="minorEastAsia"/>
          <w:bCs/>
          <w:color w:val="auto"/>
          <w:sz w:val="24"/>
          <w:szCs w:val="24"/>
          <w:highlight w:val="none"/>
        </w:rPr>
        <w:t>账号：</w:t>
      </w:r>
      <w:r>
        <w:rPr>
          <w:rFonts w:hint="eastAsia" w:asciiTheme="minorEastAsia" w:hAnsiTheme="minorEastAsia" w:cstheme="minorEastAsia"/>
          <w:bCs/>
          <w:color w:val="auto"/>
          <w:sz w:val="24"/>
          <w:szCs w:val="24"/>
          <w:highlight w:val="none"/>
          <w:lang w:val="en-US" w:eastAsia="zh-CN"/>
        </w:rPr>
        <w:t>161 3030 1040 0058 65</w:t>
      </w:r>
    </w:p>
    <w:p w14:paraId="74BC894A">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none"/>
          <w:lang w:eastAsia="zh-CN"/>
        </w:rPr>
        <w:t>2024年</w:t>
      </w:r>
      <w:r>
        <w:rPr>
          <w:rFonts w:hint="eastAsia" w:asciiTheme="minorEastAsia" w:hAnsiTheme="minorEastAsia" w:cstheme="minorEastAsia"/>
          <w:bCs/>
          <w:color w:val="auto"/>
          <w:sz w:val="24"/>
          <w:szCs w:val="24"/>
          <w:highlight w:val="none"/>
          <w:u w:val="none"/>
          <w:lang w:val="en-US" w:eastAsia="zh-CN"/>
        </w:rPr>
        <w:t>10</w:t>
      </w:r>
      <w:r>
        <w:rPr>
          <w:rFonts w:hint="eastAsia" w:asciiTheme="minorEastAsia" w:hAnsiTheme="minorEastAsia" w:eastAsiaTheme="minorEastAsia" w:cstheme="minorEastAsia"/>
          <w:bCs/>
          <w:color w:val="auto"/>
          <w:sz w:val="24"/>
          <w:szCs w:val="24"/>
          <w:highlight w:val="none"/>
          <w:u w:val="none"/>
          <w:lang w:val="en-US" w:eastAsia="zh-CN"/>
        </w:rPr>
        <w:t>月</w:t>
      </w:r>
      <w:r>
        <w:rPr>
          <w:rFonts w:hint="eastAsia" w:asciiTheme="minorEastAsia" w:hAnsiTheme="minorEastAsia" w:cstheme="minorEastAsia"/>
          <w:bCs/>
          <w:color w:val="auto"/>
          <w:sz w:val="24"/>
          <w:szCs w:val="24"/>
          <w:highlight w:val="none"/>
          <w:u w:val="none"/>
          <w:lang w:val="en-US" w:eastAsia="zh-CN"/>
        </w:rPr>
        <w:t>30日</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none"/>
          <w:lang w:eastAsia="zh-CN"/>
        </w:rPr>
        <w:t>2024年</w:t>
      </w:r>
      <w:r>
        <w:rPr>
          <w:rFonts w:hint="eastAsia" w:asciiTheme="minorEastAsia" w:hAnsiTheme="minorEastAsia" w:cstheme="minorEastAsia"/>
          <w:bCs/>
          <w:color w:val="auto"/>
          <w:sz w:val="24"/>
          <w:szCs w:val="24"/>
          <w:highlight w:val="none"/>
          <w:u w:val="none"/>
          <w:lang w:val="en-US" w:eastAsia="zh-CN"/>
        </w:rPr>
        <w:t>10</w:t>
      </w:r>
      <w:r>
        <w:rPr>
          <w:rFonts w:hint="eastAsia" w:asciiTheme="minorEastAsia" w:hAnsiTheme="minorEastAsia" w:eastAsiaTheme="minorEastAsia" w:cstheme="minorEastAsia"/>
          <w:bCs/>
          <w:color w:val="auto"/>
          <w:sz w:val="24"/>
          <w:szCs w:val="24"/>
          <w:highlight w:val="none"/>
          <w:u w:val="none"/>
          <w:lang w:val="en-US" w:eastAsia="zh-CN"/>
        </w:rPr>
        <w:t>月</w:t>
      </w:r>
      <w:r>
        <w:rPr>
          <w:rFonts w:hint="eastAsia" w:asciiTheme="minorEastAsia" w:hAnsiTheme="minorEastAsia" w:cstheme="minorEastAsia"/>
          <w:bCs/>
          <w:color w:val="auto"/>
          <w:sz w:val="24"/>
          <w:szCs w:val="24"/>
          <w:highlight w:val="none"/>
          <w:u w:val="none"/>
          <w:lang w:val="en-US" w:eastAsia="zh-CN"/>
        </w:rPr>
        <w:t>30日</w:t>
      </w:r>
    </w:p>
    <w:p w14:paraId="443A1A68">
      <w:pPr>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p>
    <w:p w14:paraId="5E8B5DCF">
      <w:pPr>
        <w:pStyle w:val="25"/>
        <w:rPr>
          <w:rFonts w:hint="eastAsia" w:asciiTheme="minorEastAsia" w:hAnsiTheme="minorEastAsia" w:eastAsiaTheme="minorEastAsia" w:cstheme="minorEastAsia"/>
          <w:bCs/>
          <w:color w:val="auto"/>
          <w:szCs w:val="24"/>
          <w:highlight w:val="none"/>
        </w:rPr>
      </w:pPr>
    </w:p>
    <w:p w14:paraId="6C744FEB">
      <w:pPr>
        <w:pStyle w:val="25"/>
        <w:rPr>
          <w:rFonts w:hint="eastAsia" w:asciiTheme="minorEastAsia" w:hAnsiTheme="minorEastAsia" w:eastAsiaTheme="minorEastAsia" w:cstheme="minorEastAsia"/>
          <w:bCs/>
          <w:color w:val="auto"/>
          <w:szCs w:val="24"/>
          <w:highlight w:val="none"/>
        </w:rPr>
      </w:pPr>
    </w:p>
    <w:p w14:paraId="22921E88">
      <w:pPr>
        <w:pStyle w:val="25"/>
        <w:rPr>
          <w:rFonts w:hint="eastAsia" w:asciiTheme="minorEastAsia" w:hAnsiTheme="minorEastAsia" w:eastAsiaTheme="minorEastAsia" w:cstheme="minorEastAsia"/>
          <w:bCs/>
          <w:color w:val="auto"/>
          <w:szCs w:val="24"/>
          <w:highlight w:val="none"/>
        </w:rPr>
      </w:pPr>
    </w:p>
    <w:p w14:paraId="18B36226">
      <w:pPr>
        <w:tabs>
          <w:tab w:val="left" w:pos="4465"/>
        </w:tabs>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附件一、廉政合作协议</w:t>
      </w:r>
    </w:p>
    <w:p w14:paraId="6B4FCAC0">
      <w:pPr>
        <w:spacing w:line="360" w:lineRule="auto"/>
        <w:ind w:firstLine="219" w:firstLineChars="91"/>
        <w:jc w:val="center"/>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廉政合作协议</w:t>
      </w:r>
    </w:p>
    <w:p w14:paraId="59DC9529">
      <w:pPr>
        <w:spacing w:line="360" w:lineRule="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甲方：</w:t>
      </w:r>
      <w:r>
        <w:rPr>
          <w:rFonts w:hint="eastAsia" w:asciiTheme="minorEastAsia" w:hAnsiTheme="minorEastAsia" w:eastAsiaTheme="minorEastAsia" w:cstheme="minorEastAsia"/>
          <w:b/>
          <w:color w:val="auto"/>
          <w:sz w:val="24"/>
          <w:szCs w:val="24"/>
          <w:highlight w:val="none"/>
          <w:lang w:eastAsia="zh-CN"/>
        </w:rPr>
        <w:t>河南浩德龙瑞置业有限公司</w:t>
      </w:r>
      <w:r>
        <w:rPr>
          <w:rFonts w:hint="eastAsia" w:asciiTheme="minorEastAsia" w:hAnsiTheme="minorEastAsia" w:eastAsiaTheme="minorEastAsia" w:cstheme="minorEastAsia"/>
          <w:b/>
          <w:color w:val="auto"/>
          <w:sz w:val="24"/>
          <w:szCs w:val="24"/>
          <w:highlight w:val="none"/>
          <w:lang w:val="en-US" w:eastAsia="zh-CN"/>
        </w:rPr>
        <w:t xml:space="preserve"> </w:t>
      </w:r>
    </w:p>
    <w:p w14:paraId="22955DC9">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cstheme="minorEastAsia"/>
          <w:b/>
          <w:color w:val="auto"/>
          <w:sz w:val="24"/>
          <w:szCs w:val="24"/>
          <w:highlight w:val="none"/>
          <w:lang w:eastAsia="zh-CN"/>
        </w:rPr>
        <w:t>河南鑫会明金属制品有限公司</w:t>
      </w:r>
    </w:p>
    <w:p w14:paraId="5F26FEF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为加强工程项目建设期间的廉政管理，确保项目高效优质按期竣工，甲、乙双方经协商签订本协议并作为双方共同遵守的廉政行为准则。</w:t>
      </w:r>
    </w:p>
    <w:p w14:paraId="2377D256">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一．甲方责任</w:t>
      </w:r>
    </w:p>
    <w:p w14:paraId="06EC984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1．甲方有责任向乙方介绍本单位有关廉政管理的各项制度和规定。</w:t>
      </w:r>
    </w:p>
    <w:p w14:paraId="224002E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2．甲方有责任对本单位项目管理人员进行廉政教育。</w:t>
      </w:r>
    </w:p>
    <w:p w14:paraId="2CA5B38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3．甲方人员应严格遵守本单位有关廉政管理的规定，不得接受乙方的宴请，不得接受任何形式的实物、现金或礼券。</w:t>
      </w:r>
    </w:p>
    <w:p w14:paraId="6DE33BE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4．甲方在项目建设期间发现甲方人员任何形式的索贿受贿行为，均应及时采取措施予以制止，并及时通报乙方单位领导。</w:t>
      </w:r>
    </w:p>
    <w:p w14:paraId="02E0A78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5．甲方人员如违反廉政管理制度及本协议规定，甲方应视情节轻重、影响大小给予处罚。</w:t>
      </w:r>
    </w:p>
    <w:p w14:paraId="0D7ACCA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6．对于乙方举报甲方人员违反廉政规定的情况，甲方应及时进行调查，根据调查情况进行处理。</w:t>
      </w:r>
    </w:p>
    <w:p w14:paraId="3A127B36">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二．乙方责任</w:t>
      </w:r>
    </w:p>
    <w:p w14:paraId="7DC70C4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1．乙方应保证乙方有关人员了解甲方有关廉政管理的各项制度及本协议的规定，并遵照执行。</w:t>
      </w:r>
    </w:p>
    <w:p w14:paraId="247A62F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2．乙方不得宴请甲方人员，不得以任何形式赠送实物、现金或礼券。</w:t>
      </w:r>
    </w:p>
    <w:p w14:paraId="0F0092A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3．乙方在项目建设期间发现乙方人员任何向甲方人员行贿行为，均应及时采取措施予以制止，并及时通报甲方单位领导。</w:t>
      </w:r>
    </w:p>
    <w:p w14:paraId="4082320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4．乙方有责任接受甲方对乙方在项目建设期间廉政管理执行情况的监督。</w:t>
      </w:r>
    </w:p>
    <w:p w14:paraId="414923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0B6432F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6．如因乙方或其人员在项目建设期间贿赂甲方人员，被检察机关立案查处的，甲方有权终止合同履行或解除合同，由此给甲方造成的损失，均由乙方负责赔偿。</w:t>
      </w:r>
    </w:p>
    <w:p w14:paraId="19DBF178">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 w:val="24"/>
          <w:szCs w:val="24"/>
          <w:highlight w:val="none"/>
          <w:lang w:val="en-US" w:eastAsia="zh-CN"/>
        </w:rPr>
        <w:t>审计监察</w:t>
      </w:r>
      <w:r>
        <w:rPr>
          <w:rFonts w:hint="eastAsia" w:asciiTheme="minorEastAsia" w:hAnsiTheme="minorEastAsia" w:eastAsiaTheme="minorEastAsia" w:cstheme="minorEastAsia"/>
          <w:b/>
          <w:color w:val="auto"/>
          <w:sz w:val="24"/>
          <w:szCs w:val="24"/>
          <w:highlight w:val="none"/>
        </w:rPr>
        <w:t>部人员将恪守职业道德，严格履行保密义务！</w:t>
      </w:r>
    </w:p>
    <w:p w14:paraId="57FA1AE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（1）微信小程序举报（扫描右侧二维码进入程序，举报信息直达</w:t>
      </w:r>
      <w:r>
        <w:rPr>
          <w:rFonts w:hint="eastAsia" w:asciiTheme="minorEastAsia" w:hAnsiTheme="minorEastAsia" w:eastAsiaTheme="minorEastAsia" w:cstheme="minorEastAsia"/>
          <w:bCs/>
          <w:color w:val="auto"/>
          <w:sz w:val="24"/>
          <w:szCs w:val="24"/>
          <w:highlight w:val="none"/>
          <w:lang w:val="en-US" w:eastAsia="zh-CN"/>
        </w:rPr>
        <w:t>集团</w:t>
      </w:r>
      <w:r>
        <w:rPr>
          <w:rFonts w:hint="eastAsia" w:asciiTheme="minorEastAsia" w:hAnsiTheme="minorEastAsia" w:eastAsiaTheme="minorEastAsia" w:cstheme="minorEastAsia"/>
          <w:bCs/>
          <w:color w:val="auto"/>
          <w:sz w:val="24"/>
          <w:szCs w:val="24"/>
          <w:highlight w:val="none"/>
        </w:rPr>
        <w:t>董事长）；</w:t>
      </w:r>
    </w:p>
    <w:p w14:paraId="5FB0D50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anchor distT="0" distB="0" distL="114300" distR="114300" simplePos="0" relativeHeight="251660288"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4"/>
          <w:szCs w:val="24"/>
          <w:highlight w:val="none"/>
        </w:rPr>
        <w:t>（2）邮箱：shenji@chinahonden.com</w:t>
      </w:r>
    </w:p>
    <w:p w14:paraId="0650B7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（3）电话：风控</w:t>
      </w:r>
      <w:r>
        <w:rPr>
          <w:rFonts w:hint="eastAsia" w:asciiTheme="minorEastAsia" w:hAnsiTheme="minorEastAsia" w:eastAsiaTheme="minorEastAsia" w:cstheme="minorEastAsia"/>
          <w:color w:val="auto"/>
          <w:sz w:val="24"/>
          <w:szCs w:val="24"/>
          <w:highlight w:val="none"/>
          <w:lang w:val="en-US" w:eastAsia="zh-CN"/>
        </w:rPr>
        <w:t>总监毛政辉</w:t>
      </w:r>
      <w:r>
        <w:rPr>
          <w:rFonts w:hint="eastAsia" w:asciiTheme="minorEastAsia" w:hAnsiTheme="minorEastAsia" w:eastAsiaTheme="minorEastAsia" w:cstheme="minorEastAsia"/>
          <w:color w:val="auto"/>
          <w:sz w:val="24"/>
          <w:szCs w:val="24"/>
          <w:highlight w:val="none"/>
        </w:rPr>
        <w:t>：13693798532</w:t>
      </w:r>
    </w:p>
    <w:p w14:paraId="5E0E4A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（4）电话：审计监察副总监</w:t>
      </w:r>
      <w:r>
        <w:rPr>
          <w:rFonts w:hint="eastAsia" w:asciiTheme="minorEastAsia" w:hAnsiTheme="minorEastAsia" w:eastAsiaTheme="minorEastAsia" w:cstheme="minorEastAsia"/>
          <w:color w:val="auto"/>
          <w:sz w:val="24"/>
          <w:szCs w:val="24"/>
          <w:highlight w:val="none"/>
          <w:lang w:val="en-US" w:eastAsia="zh-CN"/>
        </w:rPr>
        <w:t>齐全中</w:t>
      </w:r>
      <w:r>
        <w:rPr>
          <w:rFonts w:hint="eastAsia" w:asciiTheme="minorEastAsia" w:hAnsiTheme="minorEastAsia" w:eastAsiaTheme="minorEastAsia" w:cstheme="minorEastAsia"/>
          <w:color w:val="auto"/>
          <w:sz w:val="24"/>
          <w:szCs w:val="24"/>
          <w:highlight w:val="none"/>
        </w:rPr>
        <w:t>：18137710188</w:t>
      </w:r>
    </w:p>
    <w:p w14:paraId="6897274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审计监察高级经理苏文倩：18839528225</w:t>
      </w:r>
    </w:p>
    <w:p w14:paraId="5B8E0B2C">
      <w:pPr>
        <w:ind w:firstLine="480" w:firstLineChars="200"/>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rPr>
        <w:t>6</w:t>
      </w:r>
      <w:r>
        <w:rPr>
          <w:rFonts w:hint="eastAsia" w:asciiTheme="minorEastAsia" w:hAnsiTheme="minorEastAsia" w:eastAsiaTheme="minorEastAsia" w:cstheme="minorEastAsia"/>
          <w:color w:val="auto"/>
          <w:kern w:val="2"/>
          <w:sz w:val="24"/>
          <w:szCs w:val="24"/>
          <w:highlight w:val="none"/>
          <w:lang w:eastAsia="zh-CN"/>
        </w:rPr>
        <w:t>）信件</w:t>
      </w:r>
      <w:r>
        <w:rPr>
          <w:rFonts w:hint="eastAsia" w:asciiTheme="minorEastAsia" w:hAnsiTheme="minorEastAsia" w:eastAsiaTheme="minorEastAsia" w:cstheme="minorEastAsia"/>
          <w:color w:val="auto"/>
          <w:kern w:val="2"/>
          <w:sz w:val="24"/>
          <w:szCs w:val="24"/>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4"/>
          <w:highlight w:val="none"/>
          <w:lang w:eastAsia="zh-CN"/>
        </w:rPr>
        <w:t>。</w:t>
      </w:r>
    </w:p>
    <w:p w14:paraId="00FE0658">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四、甲乙双方发现对方工作人员有下列行为之一的，可通过第三条约定的渠道进行举报：</w:t>
      </w:r>
    </w:p>
    <w:p w14:paraId="4FD3A47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1.推诿扯皮、有责不负、处事消极、渎职失职、弄虚作假等行为。</w:t>
      </w:r>
    </w:p>
    <w:p w14:paraId="01D1059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2.以权谋私、滥用职权、处事不公、隐瞒事故、违章指挥造成公司严重事故隐患的行为。</w:t>
      </w:r>
    </w:p>
    <w:p w14:paraId="5508315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3.贪污、受贿、盗窃、欺上瞒下等违法乱纪行为。</w:t>
      </w:r>
    </w:p>
    <w:p w14:paraId="6AADB28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4.出卖、泄露公司商业机密等危害公司行为。</w:t>
      </w:r>
    </w:p>
    <w:p w14:paraId="0034DA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5.重大经济活动未按公司制度、流程执行的违规违纪行为。</w:t>
      </w:r>
    </w:p>
    <w:p w14:paraId="169CB09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6.利用职权，任人唯亲，拉帮结派，搞小利益团体或对同事正当行使权利进行打击报复的行为。</w:t>
      </w:r>
    </w:p>
    <w:p w14:paraId="2E8AB82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7.故意涂改公司文件或以公司名义谋私利，损害公司荣誉和利益的行为。</w:t>
      </w:r>
    </w:p>
    <w:p w14:paraId="1463AAE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8.私自侵占、挪用公司财物，损坏公司重要设备或资产的行为。</w:t>
      </w:r>
    </w:p>
    <w:p w14:paraId="1E098AF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9.破坏团队和谐，故意挑拨员工之间关系，对同事恶意侮辱、陷害、制造事端的行为。</w:t>
      </w:r>
    </w:p>
    <w:p w14:paraId="748F729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10.妄议集团经营、管理、决策部署、会议决议，对正当行使职权的执法部门、员工进行设置障碍、诋毁、恶意侮辱的行为。</w:t>
      </w:r>
    </w:p>
    <w:p w14:paraId="65C21AC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11.其他违反法律或者甲方公司相关制度的行为。</w:t>
      </w:r>
    </w:p>
    <w:p w14:paraId="7A47B54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14E42337">
      <w:pPr>
        <w:spacing w:line="360" w:lineRule="auto"/>
        <w:ind w:left="6930" w:leftChars="100" w:hanging="6720" w:hangingChars="28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甲方（盖章）：                        乙方（盖章）：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4FCD43C2">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签订日期：</w:t>
      </w:r>
      <w:r>
        <w:rPr>
          <w:rFonts w:hint="eastAsia" w:asciiTheme="minorEastAsia" w:hAnsiTheme="minorEastAsia" w:eastAsiaTheme="minorEastAsia" w:cstheme="minorEastAsia"/>
          <w:color w:val="auto"/>
          <w:sz w:val="24"/>
          <w:szCs w:val="24"/>
          <w:highlight w:val="none"/>
          <w:u w:val="single"/>
          <w:lang w:eastAsia="zh-CN"/>
        </w:rPr>
        <w:t>2024年</w:t>
      </w:r>
      <w:r>
        <w:rPr>
          <w:rFonts w:hint="eastAsia" w:asciiTheme="minorEastAsia" w:hAnsi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lang w:val="en-US" w:eastAsia="zh-CN"/>
        </w:rPr>
        <w:t>月</w:t>
      </w:r>
      <w:r>
        <w:rPr>
          <w:rFonts w:hint="eastAsia" w:asciiTheme="minorEastAsia" w:hAnsiTheme="minorEastAsia" w:cstheme="minorEastAsia"/>
          <w:color w:val="auto"/>
          <w:sz w:val="24"/>
          <w:szCs w:val="24"/>
          <w:highlight w:val="none"/>
          <w:u w:val="single"/>
          <w:lang w:val="en-US" w:eastAsia="zh-CN"/>
        </w:rPr>
        <w:t>30日</w:t>
      </w:r>
      <w:r>
        <w:rPr>
          <w:rFonts w:hint="eastAsia" w:asciiTheme="minorEastAsia" w:hAnsiTheme="minorEastAsia" w:eastAsiaTheme="minorEastAsia" w:cstheme="minorEastAsia"/>
          <w:color w:val="auto"/>
          <w:sz w:val="24"/>
          <w:szCs w:val="24"/>
          <w:highlight w:val="none"/>
        </w:rPr>
        <w:t xml:space="preserve">         签订日期：</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u w:val="single"/>
          <w:lang w:val="en-US" w:eastAsia="zh-CN"/>
        </w:rPr>
        <w:t>10</w:t>
      </w:r>
      <w:r>
        <w:rPr>
          <w:rFonts w:hint="eastAsia" w:asciiTheme="minorEastAsia" w:hAnsiTheme="minorEastAsia" w:eastAsiaTheme="minorEastAsia" w:cstheme="minorEastAsia"/>
          <w:color w:val="auto"/>
          <w:sz w:val="24"/>
          <w:szCs w:val="24"/>
          <w:highlight w:val="none"/>
          <w:u w:val="single"/>
          <w:lang w:val="en-US" w:eastAsia="zh-CN"/>
        </w:rPr>
        <w:t>月</w:t>
      </w:r>
      <w:r>
        <w:rPr>
          <w:rFonts w:hint="eastAsia" w:asciiTheme="minorEastAsia" w:hAnsiTheme="minorEastAsia" w:cstheme="minorEastAsia"/>
          <w:color w:val="auto"/>
          <w:sz w:val="24"/>
          <w:szCs w:val="24"/>
          <w:highlight w:val="none"/>
          <w:u w:val="single"/>
          <w:lang w:val="en-US" w:eastAsia="zh-CN"/>
        </w:rPr>
        <w:t>30日</w:t>
      </w:r>
      <w:r>
        <w:rPr>
          <w:rFonts w:hint="eastAsia" w:asciiTheme="minorEastAsia" w:hAnsiTheme="minorEastAsia" w:eastAsiaTheme="minorEastAsia" w:cstheme="minorEastAsia"/>
          <w:color w:val="auto"/>
          <w:sz w:val="24"/>
          <w:szCs w:val="24"/>
          <w:highlight w:val="none"/>
        </w:rPr>
        <w:t xml:space="preserve">  </w:t>
      </w:r>
    </w:p>
    <w:p w14:paraId="14014573">
      <w:pPr>
        <w:pStyle w:val="25"/>
        <w:rPr>
          <w:rFonts w:hint="eastAsia" w:asciiTheme="minorEastAsia" w:hAnsiTheme="minorEastAsia" w:eastAsiaTheme="minorEastAsia" w:cstheme="minorEastAsia"/>
          <w:color w:val="auto"/>
          <w:szCs w:val="24"/>
          <w:highlight w:val="none"/>
        </w:rPr>
      </w:pPr>
    </w:p>
    <w:p w14:paraId="44C64411">
      <w:pPr>
        <w:pStyle w:val="25"/>
        <w:rPr>
          <w:rFonts w:hint="eastAsia" w:asciiTheme="minorEastAsia" w:hAnsiTheme="minorEastAsia" w:eastAsiaTheme="minorEastAsia" w:cstheme="minorEastAsia"/>
          <w:color w:val="auto"/>
          <w:szCs w:val="24"/>
          <w:highlight w:val="none"/>
        </w:rPr>
      </w:pPr>
    </w:p>
    <w:p w14:paraId="6AB47CA5">
      <w:pPr>
        <w:pStyle w:val="25"/>
        <w:rPr>
          <w:rFonts w:hint="eastAsia" w:asciiTheme="minorEastAsia" w:hAnsiTheme="minorEastAsia" w:eastAsiaTheme="minorEastAsia" w:cstheme="minorEastAsia"/>
          <w:color w:val="auto"/>
          <w:szCs w:val="24"/>
          <w:highlight w:val="none"/>
        </w:rPr>
      </w:pPr>
    </w:p>
    <w:p w14:paraId="2A4498E3">
      <w:pPr>
        <w:pStyle w:val="25"/>
        <w:rPr>
          <w:rFonts w:hint="eastAsia" w:asciiTheme="minorEastAsia" w:hAnsiTheme="minorEastAsia" w:eastAsiaTheme="minorEastAsia" w:cstheme="minorEastAsia"/>
          <w:color w:val="auto"/>
          <w:szCs w:val="24"/>
          <w:highlight w:val="none"/>
        </w:rPr>
      </w:pPr>
    </w:p>
    <w:p w14:paraId="6FEE3E10">
      <w:pPr>
        <w:pStyle w:val="25"/>
        <w:rPr>
          <w:rFonts w:hint="eastAsia" w:asciiTheme="minorEastAsia" w:hAnsiTheme="minorEastAsia" w:eastAsiaTheme="minorEastAsia" w:cstheme="minorEastAsia"/>
          <w:color w:val="auto"/>
          <w:szCs w:val="24"/>
          <w:highlight w:val="none"/>
        </w:rPr>
      </w:pPr>
    </w:p>
    <w:p w14:paraId="359D9888">
      <w:pPr>
        <w:pStyle w:val="25"/>
        <w:rPr>
          <w:rFonts w:hint="eastAsia" w:asciiTheme="minorEastAsia" w:hAnsiTheme="minorEastAsia" w:eastAsiaTheme="minorEastAsia" w:cstheme="minorEastAsia"/>
          <w:color w:val="auto"/>
          <w:szCs w:val="24"/>
          <w:highlight w:val="none"/>
        </w:rPr>
      </w:pPr>
    </w:p>
    <w:p w14:paraId="66C823E3">
      <w:pPr>
        <w:pStyle w:val="25"/>
        <w:rPr>
          <w:rFonts w:hint="eastAsia" w:asciiTheme="minorEastAsia" w:hAnsiTheme="minorEastAsia" w:eastAsiaTheme="minorEastAsia" w:cstheme="minorEastAsia"/>
          <w:color w:val="auto"/>
          <w:szCs w:val="24"/>
          <w:highlight w:val="none"/>
        </w:rPr>
      </w:pPr>
    </w:p>
    <w:p w14:paraId="5A0AF945">
      <w:pPr>
        <w:pStyle w:val="25"/>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附件二、《乙方派驻本工程人员名单表》</w:t>
      </w:r>
    </w:p>
    <w:tbl>
      <w:tblPr>
        <w:tblStyle w:val="18"/>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12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353248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《乙方派驻本工程人员名单表》</w:t>
            </w:r>
          </w:p>
        </w:tc>
      </w:tr>
      <w:tr w14:paraId="5E24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6C41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A359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1204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196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E60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DE4C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5102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担任本工程的职务</w:t>
            </w:r>
          </w:p>
        </w:tc>
      </w:tr>
      <w:tr w14:paraId="14A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C801BD8">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AB255BC">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沈露露</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411E59D">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总经理</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E9F9B97">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本科</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19CED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20年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787EBF8">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沈露露</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319A73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项目负责人</w:t>
            </w:r>
          </w:p>
        </w:tc>
      </w:tr>
      <w:tr w14:paraId="3B56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F44688F">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7DB424">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郑利民</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FA5AD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技术总监</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410EC45">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本科</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6904A3">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20年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1B4B88">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郑利民</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1BDB24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技术负责人</w:t>
            </w:r>
          </w:p>
        </w:tc>
      </w:tr>
      <w:tr w14:paraId="0A73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1619E6">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E39CEFE">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张向峰</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C7A09DF">
            <w:pPr>
              <w:ind w:firstLine="240" w:firstLineChars="100"/>
              <w:jc w:val="both"/>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生产厂长</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D7EC223">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本科</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FE3B00">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30年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85EFF20">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张向峰</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5B7B004">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安全员</w:t>
            </w:r>
          </w:p>
        </w:tc>
      </w:tr>
      <w:tr w14:paraId="2AB2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F2B77B6">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C9A1C75">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王建坡</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BFD0889">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施工员</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C8173A1">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本科</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BDE319">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35年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033A771">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王建坡</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CEAD85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施工员</w:t>
            </w:r>
          </w:p>
        </w:tc>
      </w:tr>
      <w:tr w14:paraId="128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0D41F4">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B3FBDC7">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于冰花</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C76A71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文员</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A822A60">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大专</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A42ADF">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10年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CCE89B7">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于冰花</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153074F6">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资料员</w:t>
            </w:r>
          </w:p>
        </w:tc>
      </w:tr>
      <w:tr w14:paraId="728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B32DA28">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276F2C4">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杨梅娜</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3D8A3A3">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文员</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C80CBA">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大专</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45572A">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15年</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27EFB3">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杨梅娜</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633742B">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材料员</w:t>
            </w:r>
          </w:p>
        </w:tc>
      </w:tr>
      <w:tr w14:paraId="4607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69B9AE7">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6BCED1">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48FE6B5">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2650978">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8A1691">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D2C9CC5">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236E31A">
            <w:pPr>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bl>
    <w:p w14:paraId="56E58208">
      <w:pPr>
        <w:pStyle w:val="16"/>
        <w:rPr>
          <w:rFonts w:hint="eastAsia" w:asciiTheme="minorEastAsia" w:hAnsiTheme="minorEastAsia" w:eastAsiaTheme="minorEastAsia" w:cstheme="minorEastAsia"/>
          <w:color w:val="auto"/>
          <w:sz w:val="24"/>
          <w:szCs w:val="24"/>
          <w:highlight w:val="none"/>
        </w:rPr>
      </w:pPr>
    </w:p>
    <w:p w14:paraId="05E8120A">
      <w:pPr>
        <w:rPr>
          <w:rFonts w:hint="eastAsia" w:asciiTheme="minorEastAsia" w:hAnsiTheme="minorEastAsia" w:eastAsiaTheme="minorEastAsia" w:cstheme="minorEastAsia"/>
          <w:color w:val="auto"/>
          <w:sz w:val="24"/>
          <w:szCs w:val="24"/>
          <w:highlight w:val="none"/>
        </w:rPr>
      </w:pPr>
    </w:p>
    <w:p w14:paraId="5869D53C">
      <w:pPr>
        <w:rPr>
          <w:rFonts w:hint="eastAsia" w:asciiTheme="minorEastAsia" w:hAnsiTheme="minorEastAsia" w:eastAsiaTheme="minorEastAsia" w:cstheme="minorEastAsia"/>
          <w:color w:val="auto"/>
          <w:sz w:val="24"/>
          <w:szCs w:val="24"/>
          <w:highlight w:val="none"/>
        </w:rPr>
      </w:pPr>
    </w:p>
    <w:p w14:paraId="6C816D37">
      <w:pPr>
        <w:rPr>
          <w:rFonts w:hint="eastAsia" w:asciiTheme="minorEastAsia" w:hAnsiTheme="minorEastAsia" w:eastAsiaTheme="minorEastAsia" w:cstheme="minorEastAsia"/>
          <w:color w:val="auto"/>
          <w:sz w:val="24"/>
          <w:szCs w:val="24"/>
          <w:highlight w:val="none"/>
        </w:rPr>
      </w:pPr>
    </w:p>
    <w:p w14:paraId="492EEB53">
      <w:pPr>
        <w:rPr>
          <w:rFonts w:hint="eastAsia" w:asciiTheme="minorEastAsia" w:hAnsiTheme="minorEastAsia" w:eastAsiaTheme="minorEastAsia" w:cstheme="minorEastAsia"/>
          <w:color w:val="auto"/>
          <w:sz w:val="24"/>
          <w:szCs w:val="24"/>
          <w:highlight w:val="none"/>
        </w:rPr>
      </w:pPr>
    </w:p>
    <w:p w14:paraId="4B72DBCF">
      <w:pPr>
        <w:rPr>
          <w:rFonts w:hint="eastAsia" w:asciiTheme="minorEastAsia" w:hAnsiTheme="minorEastAsia" w:eastAsiaTheme="minorEastAsia" w:cstheme="minorEastAsia"/>
          <w:color w:val="auto"/>
          <w:sz w:val="24"/>
          <w:szCs w:val="24"/>
          <w:highlight w:val="none"/>
        </w:rPr>
      </w:pPr>
    </w:p>
    <w:p w14:paraId="3CEE45B1">
      <w:pPr>
        <w:rPr>
          <w:rFonts w:hint="eastAsia" w:asciiTheme="minorEastAsia" w:hAnsiTheme="minorEastAsia" w:eastAsiaTheme="minorEastAsia" w:cstheme="minorEastAsia"/>
          <w:color w:val="auto"/>
          <w:sz w:val="24"/>
          <w:szCs w:val="24"/>
          <w:highlight w:val="none"/>
        </w:rPr>
      </w:pPr>
    </w:p>
    <w:p w14:paraId="6E96B15A">
      <w:pPr>
        <w:rPr>
          <w:rFonts w:hint="eastAsia" w:asciiTheme="minorEastAsia" w:hAnsiTheme="minorEastAsia" w:eastAsiaTheme="minorEastAsia" w:cstheme="minorEastAsia"/>
          <w:color w:val="auto"/>
          <w:sz w:val="24"/>
          <w:szCs w:val="24"/>
          <w:highlight w:val="none"/>
        </w:rPr>
      </w:pPr>
    </w:p>
    <w:p w14:paraId="231B7872">
      <w:pPr>
        <w:rPr>
          <w:rFonts w:hint="eastAsia" w:asciiTheme="minorEastAsia" w:hAnsiTheme="minorEastAsia" w:eastAsiaTheme="minorEastAsia" w:cstheme="minorEastAsia"/>
          <w:color w:val="auto"/>
          <w:sz w:val="24"/>
          <w:szCs w:val="24"/>
          <w:highlight w:val="none"/>
        </w:rPr>
      </w:pPr>
    </w:p>
    <w:p w14:paraId="741E416D">
      <w:pPr>
        <w:rPr>
          <w:rFonts w:hint="eastAsia" w:asciiTheme="minorEastAsia" w:hAnsiTheme="minorEastAsia" w:eastAsiaTheme="minorEastAsia" w:cstheme="minorEastAsia"/>
          <w:color w:val="auto"/>
          <w:sz w:val="24"/>
          <w:szCs w:val="24"/>
          <w:highlight w:val="none"/>
        </w:rPr>
      </w:pPr>
    </w:p>
    <w:p w14:paraId="4E94D5E3">
      <w:pPr>
        <w:rPr>
          <w:rFonts w:hint="eastAsia" w:asciiTheme="minorEastAsia" w:hAnsiTheme="minorEastAsia" w:eastAsiaTheme="minorEastAsia" w:cstheme="minorEastAsia"/>
          <w:color w:val="auto"/>
          <w:sz w:val="24"/>
          <w:szCs w:val="24"/>
          <w:highlight w:val="none"/>
        </w:rPr>
      </w:pPr>
    </w:p>
    <w:p w14:paraId="55B97FD4">
      <w:pPr>
        <w:rPr>
          <w:rFonts w:hint="eastAsia" w:asciiTheme="minorEastAsia" w:hAnsiTheme="minorEastAsia" w:eastAsiaTheme="minorEastAsia" w:cstheme="minorEastAsia"/>
          <w:color w:val="auto"/>
          <w:sz w:val="24"/>
          <w:szCs w:val="24"/>
          <w:highlight w:val="none"/>
        </w:rPr>
      </w:pPr>
    </w:p>
    <w:p w14:paraId="1B9EC969">
      <w:pPr>
        <w:rPr>
          <w:rFonts w:hint="eastAsia" w:asciiTheme="minorEastAsia" w:hAnsiTheme="minorEastAsia" w:eastAsiaTheme="minorEastAsia" w:cstheme="minorEastAsia"/>
          <w:color w:val="auto"/>
          <w:sz w:val="24"/>
          <w:szCs w:val="24"/>
          <w:highlight w:val="none"/>
        </w:rPr>
      </w:pPr>
    </w:p>
    <w:p w14:paraId="0C428931">
      <w:pPr>
        <w:rPr>
          <w:rFonts w:hint="eastAsia" w:asciiTheme="minorEastAsia" w:hAnsiTheme="minorEastAsia" w:eastAsiaTheme="minorEastAsia" w:cstheme="minorEastAsia"/>
          <w:color w:val="auto"/>
          <w:sz w:val="24"/>
          <w:szCs w:val="24"/>
          <w:highlight w:val="none"/>
        </w:rPr>
      </w:pPr>
    </w:p>
    <w:p w14:paraId="1FDDB103">
      <w:pPr>
        <w:rPr>
          <w:rFonts w:hint="eastAsia" w:asciiTheme="minorEastAsia" w:hAnsiTheme="minorEastAsia" w:eastAsiaTheme="minorEastAsia" w:cstheme="minorEastAsia"/>
          <w:color w:val="auto"/>
          <w:sz w:val="24"/>
          <w:szCs w:val="24"/>
          <w:highlight w:val="none"/>
        </w:rPr>
      </w:pPr>
    </w:p>
    <w:p w14:paraId="2ECFDB93">
      <w:pPr>
        <w:rPr>
          <w:rFonts w:hint="eastAsia" w:asciiTheme="minorEastAsia" w:hAnsiTheme="minorEastAsia" w:eastAsiaTheme="minorEastAsia" w:cstheme="minorEastAsia"/>
          <w:color w:val="auto"/>
          <w:sz w:val="24"/>
          <w:szCs w:val="24"/>
          <w:highlight w:val="none"/>
        </w:rPr>
      </w:pPr>
    </w:p>
    <w:p w14:paraId="3FF4599D">
      <w:pPr>
        <w:rPr>
          <w:rFonts w:hint="eastAsia" w:asciiTheme="minorEastAsia" w:hAnsiTheme="minorEastAsia" w:eastAsiaTheme="minorEastAsia" w:cstheme="minorEastAsia"/>
          <w:color w:val="auto"/>
          <w:sz w:val="24"/>
          <w:szCs w:val="24"/>
          <w:highlight w:val="none"/>
        </w:rPr>
      </w:pPr>
    </w:p>
    <w:p w14:paraId="79534E0F">
      <w:pPr>
        <w:rPr>
          <w:rFonts w:hint="eastAsia" w:asciiTheme="minorEastAsia" w:hAnsiTheme="minorEastAsia" w:eastAsiaTheme="minorEastAsia" w:cstheme="minorEastAsia"/>
          <w:color w:val="auto"/>
          <w:sz w:val="24"/>
          <w:szCs w:val="24"/>
          <w:highlight w:val="none"/>
        </w:rPr>
      </w:pPr>
    </w:p>
    <w:p w14:paraId="3D45BC65">
      <w:pPr>
        <w:rPr>
          <w:rFonts w:hint="eastAsia" w:asciiTheme="minorEastAsia" w:hAnsiTheme="minorEastAsia" w:eastAsiaTheme="minorEastAsia" w:cstheme="minorEastAsia"/>
          <w:color w:val="auto"/>
          <w:sz w:val="24"/>
          <w:szCs w:val="24"/>
          <w:highlight w:val="none"/>
        </w:rPr>
      </w:pPr>
    </w:p>
    <w:p w14:paraId="49EA531A">
      <w:pPr>
        <w:rPr>
          <w:rFonts w:hint="eastAsia" w:asciiTheme="minorEastAsia" w:hAnsiTheme="minorEastAsia" w:eastAsiaTheme="minorEastAsia" w:cstheme="minorEastAsia"/>
          <w:color w:val="auto"/>
          <w:sz w:val="24"/>
          <w:szCs w:val="24"/>
          <w:highlight w:val="none"/>
        </w:rPr>
      </w:pPr>
    </w:p>
    <w:p w14:paraId="28634CB5">
      <w:pPr>
        <w:rPr>
          <w:rFonts w:hint="eastAsia" w:asciiTheme="minorEastAsia" w:hAnsiTheme="minorEastAsia" w:eastAsiaTheme="minorEastAsia" w:cstheme="minorEastAsia"/>
          <w:color w:val="auto"/>
          <w:sz w:val="24"/>
          <w:szCs w:val="24"/>
          <w:highlight w:val="none"/>
        </w:rPr>
      </w:pPr>
    </w:p>
    <w:p w14:paraId="41C77513">
      <w:pPr>
        <w:rPr>
          <w:rFonts w:hint="eastAsia" w:asciiTheme="minorEastAsia" w:hAnsiTheme="minorEastAsia" w:eastAsiaTheme="minorEastAsia" w:cstheme="minorEastAsia"/>
          <w:color w:val="auto"/>
          <w:sz w:val="24"/>
          <w:szCs w:val="24"/>
          <w:highlight w:val="none"/>
        </w:rPr>
      </w:pPr>
    </w:p>
    <w:p w14:paraId="5465448B">
      <w:pPr>
        <w:rPr>
          <w:rFonts w:hint="eastAsia" w:asciiTheme="minorEastAsia" w:hAnsiTheme="minorEastAsia" w:eastAsiaTheme="minorEastAsia" w:cstheme="minorEastAsia"/>
          <w:color w:val="auto"/>
          <w:sz w:val="24"/>
          <w:szCs w:val="24"/>
          <w:highlight w:val="none"/>
        </w:rPr>
      </w:pPr>
    </w:p>
    <w:p w14:paraId="7421A2D2">
      <w:pPr>
        <w:pStyle w:val="2"/>
        <w:spacing w:line="360" w:lineRule="auto"/>
        <w:ind w:firstLine="512" w:firstLineChars="200"/>
        <w:rPr>
          <w:rFonts w:hint="eastAsia" w:asciiTheme="minorEastAsia" w:hAnsiTheme="minorEastAsia" w:eastAsiaTheme="minorEastAsia" w:cstheme="minorEastAsia"/>
          <w:color w:val="auto"/>
          <w:spacing w:val="8"/>
          <w:sz w:val="24"/>
          <w:szCs w:val="24"/>
          <w:highlight w:val="none"/>
        </w:rPr>
      </w:pPr>
    </w:p>
    <w:p w14:paraId="3C704011">
      <w:pPr>
        <w:pStyle w:val="25"/>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pacing w:val="0"/>
          <w:sz w:val="24"/>
          <w:szCs w:val="24"/>
          <w:highlight w:val="none"/>
        </w:rPr>
        <w:t>合同附件三</w:t>
      </w:r>
      <w:r>
        <w:rPr>
          <w:rFonts w:hint="eastAsia" w:asciiTheme="minorEastAsia" w:hAnsiTheme="minorEastAsia" w:eastAsiaTheme="minorEastAsia" w:cstheme="minorEastAsia"/>
          <w:bCs/>
          <w:color w:val="auto"/>
          <w:spacing w:val="0"/>
          <w:sz w:val="24"/>
          <w:szCs w:val="24"/>
          <w:highlight w:val="none"/>
          <w:lang w:val="en-US" w:eastAsia="zh-CN"/>
        </w:rPr>
        <w:t>、</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bCs/>
          <w:color w:val="auto"/>
          <w:kern w:val="0"/>
          <w:sz w:val="24"/>
          <w:szCs w:val="24"/>
          <w:highlight w:val="none"/>
          <w:lang w:val="en-US" w:eastAsia="zh-CN"/>
        </w:rPr>
        <w:t>答疑及回复</w:t>
      </w:r>
      <w:r>
        <w:rPr>
          <w:rFonts w:hint="eastAsia" w:asciiTheme="minorEastAsia" w:hAnsiTheme="minorEastAsia" w:eastAsiaTheme="minorEastAsia" w:cstheme="minorEastAsia"/>
          <w:bCs/>
          <w:color w:val="auto"/>
          <w:kern w:val="0"/>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 xml:space="preserve">         </w:t>
      </w:r>
    </w:p>
    <w:p w14:paraId="35C5991A">
      <w:pPr>
        <w:pStyle w:val="2"/>
        <w:spacing w:line="360" w:lineRule="auto"/>
        <w:ind w:firstLine="0" w:firstLineChars="0"/>
        <w:jc w:val="center"/>
        <w:rPr>
          <w:rFonts w:hint="default"/>
          <w:sz w:val="32"/>
          <w:szCs w:val="32"/>
          <w:lang w:val="en-US" w:eastAsia="zh-CN"/>
        </w:rPr>
      </w:pPr>
      <w:r>
        <w:rPr>
          <w:rFonts w:hint="eastAsia"/>
          <w:sz w:val="32"/>
          <w:szCs w:val="32"/>
          <w:lang w:eastAsia="zh-CN"/>
        </w:rPr>
        <w:t>悠然居项目楼梯栏杆答疑及回复</w:t>
      </w:r>
      <w:r>
        <w:rPr>
          <w:rFonts w:hint="eastAsia"/>
          <w:sz w:val="32"/>
          <w:szCs w:val="32"/>
          <w:lang w:val="en-US" w:eastAsia="zh-CN"/>
        </w:rPr>
        <w:t>9.18</w:t>
      </w:r>
    </w:p>
    <w:p w14:paraId="3B745E18">
      <w:pPr>
        <w:tabs>
          <w:tab w:val="left" w:pos="947"/>
        </w:tabs>
        <w:rPr>
          <w:rFonts w:hint="default"/>
          <w:sz w:val="32"/>
          <w:szCs w:val="32"/>
          <w:lang w:val="en-US" w:eastAsia="zh-CN"/>
        </w:rPr>
      </w:pPr>
      <w:r>
        <w:rPr>
          <w:rFonts w:hint="eastAsia"/>
          <w:sz w:val="32"/>
          <w:szCs w:val="32"/>
          <w:lang w:val="en-US" w:eastAsia="zh-CN"/>
        </w:rPr>
        <w:t>1、价格单里面材料没有厚度另外和cad里面的图也不符</w:t>
      </w:r>
    </w:p>
    <w:p w14:paraId="24D27FE3">
      <w:pPr>
        <w:tabs>
          <w:tab w:val="left" w:pos="947"/>
        </w:tabs>
        <w:rPr>
          <w:rFonts w:hint="default"/>
          <w:sz w:val="32"/>
          <w:szCs w:val="32"/>
          <w:lang w:val="en-US" w:eastAsia="zh-CN"/>
        </w:rPr>
      </w:pPr>
      <w:r>
        <w:rPr>
          <w:rFonts w:hint="default"/>
          <w:sz w:val="32"/>
          <w:szCs w:val="32"/>
          <w:lang w:val="en-US" w:eastAsia="zh-CN"/>
        </w:rPr>
        <w:drawing>
          <wp:inline distT="0" distB="0" distL="114300" distR="114300">
            <wp:extent cx="1807845" cy="1859280"/>
            <wp:effectExtent l="0" t="0" r="1905" b="7620"/>
            <wp:docPr id="6" name="图片 2" descr="0e27477d19bdff7e57860742307f1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0e27477d19bdff7e57860742307f1df"/>
                    <pic:cNvPicPr>
                      <a:picLocks noChangeAspect="1"/>
                    </pic:cNvPicPr>
                  </pic:nvPicPr>
                  <pic:blipFill>
                    <a:blip r:embed="rId7"/>
                    <a:stretch>
                      <a:fillRect/>
                    </a:stretch>
                  </pic:blipFill>
                  <pic:spPr>
                    <a:xfrm>
                      <a:off x="0" y="0"/>
                      <a:ext cx="1807845" cy="1859280"/>
                    </a:xfrm>
                    <a:prstGeom prst="rect">
                      <a:avLst/>
                    </a:prstGeom>
                    <a:noFill/>
                    <a:ln>
                      <a:noFill/>
                    </a:ln>
                  </pic:spPr>
                </pic:pic>
              </a:graphicData>
            </a:graphic>
          </wp:inline>
        </w:drawing>
      </w:r>
      <w:r>
        <w:rPr>
          <w:rFonts w:hint="default"/>
          <w:sz w:val="32"/>
          <w:szCs w:val="32"/>
          <w:lang w:val="en-US" w:eastAsia="zh-CN"/>
        </w:rPr>
        <w:drawing>
          <wp:inline distT="0" distB="0" distL="114300" distR="114300">
            <wp:extent cx="3112770" cy="1513205"/>
            <wp:effectExtent l="0" t="0" r="11430" b="10795"/>
            <wp:docPr id="5" name="图片 3" descr="f4a9f5ea80d16ef89bce859a562c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4a9f5ea80d16ef89bce859a562cf78"/>
                    <pic:cNvPicPr>
                      <a:picLocks noChangeAspect="1"/>
                    </pic:cNvPicPr>
                  </pic:nvPicPr>
                  <pic:blipFill>
                    <a:blip r:embed="rId8"/>
                    <a:stretch>
                      <a:fillRect/>
                    </a:stretch>
                  </pic:blipFill>
                  <pic:spPr>
                    <a:xfrm>
                      <a:off x="0" y="0"/>
                      <a:ext cx="3112770" cy="1513205"/>
                    </a:xfrm>
                    <a:prstGeom prst="rect">
                      <a:avLst/>
                    </a:prstGeom>
                    <a:noFill/>
                    <a:ln>
                      <a:noFill/>
                    </a:ln>
                  </pic:spPr>
                </pic:pic>
              </a:graphicData>
            </a:graphic>
          </wp:inline>
        </w:drawing>
      </w:r>
    </w:p>
    <w:p w14:paraId="72F9D02F">
      <w:pPr>
        <w:tabs>
          <w:tab w:val="left" w:pos="947"/>
        </w:tabs>
        <w:rPr>
          <w:rFonts w:hint="default"/>
          <w:sz w:val="32"/>
          <w:szCs w:val="32"/>
          <w:lang w:val="en-US" w:eastAsia="zh-CN"/>
        </w:rPr>
      </w:pPr>
      <w:r>
        <w:rPr>
          <w:rFonts w:hint="eastAsia"/>
          <w:sz w:val="32"/>
          <w:szCs w:val="32"/>
          <w:lang w:val="en-US" w:eastAsia="zh-CN"/>
        </w:rPr>
        <w:t>回复：如下图立柱1.5，横杆1.0，立杆0.8.</w:t>
      </w:r>
    </w:p>
    <w:p w14:paraId="1961DB00">
      <w:pPr>
        <w:numPr>
          <w:ilvl w:val="0"/>
          <w:numId w:val="0"/>
        </w:numPr>
        <w:wordWrap/>
        <w:jc w:val="left"/>
      </w:pPr>
      <w:r>
        <w:drawing>
          <wp:inline distT="0" distB="0" distL="114300" distR="114300">
            <wp:extent cx="2069465" cy="1917065"/>
            <wp:effectExtent l="0" t="0" r="6985"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2069465" cy="1917065"/>
                    </a:xfrm>
                    <a:prstGeom prst="rect">
                      <a:avLst/>
                    </a:prstGeom>
                    <a:noFill/>
                    <a:ln>
                      <a:noFill/>
                    </a:ln>
                  </pic:spPr>
                </pic:pic>
              </a:graphicData>
            </a:graphic>
          </wp:inline>
        </w:drawing>
      </w:r>
    </w:p>
    <w:p w14:paraId="5F3AD86D">
      <w:pPr>
        <w:rPr>
          <w:rFonts w:hint="eastAsia"/>
          <w:b/>
          <w:bCs/>
          <w:sz w:val="28"/>
          <w:szCs w:val="36"/>
          <w:lang w:val="en-US" w:eastAsia="zh-CN"/>
        </w:rPr>
      </w:pPr>
      <w:r>
        <w:rPr>
          <w:rFonts w:hint="eastAsia"/>
          <w:b/>
          <w:bCs/>
          <w:sz w:val="28"/>
          <w:szCs w:val="36"/>
          <w:lang w:val="en-US" w:eastAsia="zh-CN"/>
        </w:rPr>
        <w:t xml:space="preserve">                </w:t>
      </w:r>
    </w:p>
    <w:p w14:paraId="1F8E2414">
      <w:pPr>
        <w:rPr>
          <w:rFonts w:hint="eastAsia"/>
          <w:b/>
          <w:bCs/>
          <w:sz w:val="28"/>
          <w:szCs w:val="36"/>
          <w:lang w:val="en-US" w:eastAsia="zh-CN"/>
        </w:rPr>
      </w:pPr>
    </w:p>
    <w:p w14:paraId="65A075ED">
      <w:pPr>
        <w:rPr>
          <w:rFonts w:hint="eastAsia"/>
          <w:b/>
          <w:bCs/>
          <w:sz w:val="28"/>
          <w:szCs w:val="36"/>
          <w:lang w:val="en-US" w:eastAsia="zh-CN"/>
        </w:rPr>
      </w:pPr>
    </w:p>
    <w:p w14:paraId="515453E4">
      <w:pPr>
        <w:rPr>
          <w:rFonts w:hint="eastAsia"/>
          <w:b/>
          <w:bCs/>
          <w:sz w:val="28"/>
          <w:szCs w:val="36"/>
          <w:lang w:val="en-US" w:eastAsia="zh-CN"/>
        </w:rPr>
      </w:pPr>
    </w:p>
    <w:p w14:paraId="6D7C0BE2">
      <w:pPr>
        <w:rPr>
          <w:rFonts w:hint="eastAsia"/>
          <w:b/>
          <w:bCs/>
          <w:sz w:val="28"/>
          <w:szCs w:val="36"/>
          <w:lang w:val="en-US" w:eastAsia="zh-CN"/>
        </w:rPr>
      </w:pPr>
    </w:p>
    <w:p w14:paraId="5A0C12D0">
      <w:pPr>
        <w:rPr>
          <w:rFonts w:hint="eastAsia"/>
          <w:b/>
          <w:bCs/>
          <w:sz w:val="28"/>
          <w:szCs w:val="36"/>
          <w:lang w:val="en-US" w:eastAsia="zh-CN"/>
        </w:rPr>
      </w:pPr>
    </w:p>
    <w:p w14:paraId="18F7A334">
      <w:pPr>
        <w:rPr>
          <w:rFonts w:hint="eastAsia"/>
          <w:b/>
          <w:bCs/>
          <w:sz w:val="28"/>
          <w:szCs w:val="36"/>
          <w:lang w:val="en-US" w:eastAsia="zh-CN"/>
        </w:rPr>
      </w:pPr>
    </w:p>
    <w:p w14:paraId="7050FF8D">
      <w:pPr>
        <w:rPr>
          <w:rFonts w:hint="eastAsia"/>
          <w:b/>
          <w:bCs/>
          <w:sz w:val="28"/>
          <w:szCs w:val="36"/>
          <w:lang w:val="en-US" w:eastAsia="zh-CN"/>
        </w:rPr>
      </w:pPr>
    </w:p>
    <w:p w14:paraId="34B9C1E4">
      <w:pPr>
        <w:rPr>
          <w:rFonts w:hint="eastAsia"/>
          <w:b/>
          <w:bCs/>
          <w:sz w:val="28"/>
          <w:szCs w:val="36"/>
          <w:lang w:val="en-US" w:eastAsia="zh-CN"/>
        </w:rPr>
      </w:pPr>
    </w:p>
    <w:p w14:paraId="38607FB8">
      <w:pPr>
        <w:jc w:val="center"/>
        <w:rPr>
          <w:rFonts w:hint="eastAsia"/>
          <w:b/>
          <w:bCs/>
          <w:sz w:val="28"/>
          <w:szCs w:val="36"/>
          <w:lang w:val="en-US" w:eastAsia="zh-CN"/>
        </w:rPr>
      </w:pPr>
      <w:r>
        <w:rPr>
          <w:rFonts w:hint="eastAsia"/>
          <w:b/>
          <w:bCs/>
          <w:sz w:val="28"/>
          <w:szCs w:val="36"/>
          <w:lang w:val="en-US" w:eastAsia="zh-CN"/>
        </w:rPr>
        <w:t>双跑楼梯栏杆认样设计要求（最终）</w:t>
      </w:r>
    </w:p>
    <w:p w14:paraId="7BEC19E0">
      <w:pPr>
        <w:numPr>
          <w:ilvl w:val="0"/>
          <w:numId w:val="0"/>
        </w:numPr>
        <w:rPr>
          <w:rFonts w:hint="default"/>
          <w:sz w:val="28"/>
          <w:szCs w:val="36"/>
          <w:lang w:val="en-US" w:eastAsia="zh-CN"/>
        </w:rPr>
      </w:pPr>
      <w:r>
        <w:rPr>
          <w:rFonts w:hint="eastAsia"/>
          <w:b/>
          <w:bCs/>
          <w:sz w:val="28"/>
          <w:szCs w:val="36"/>
          <w:lang w:val="en-US" w:eastAsia="zh-CN"/>
        </w:rPr>
        <w:t>扶手   形式：</w:t>
      </w:r>
      <w:r>
        <w:rPr>
          <w:rFonts w:hint="eastAsia"/>
          <w:sz w:val="28"/>
          <w:szCs w:val="36"/>
          <w:lang w:val="en-US" w:eastAsia="zh-CN"/>
        </w:rPr>
        <w:t xml:space="preserve">扁扶手（形式尺寸同5#楼）  </w:t>
      </w:r>
      <w:r>
        <w:rPr>
          <w:rFonts w:hint="eastAsia"/>
          <w:b/>
          <w:bCs/>
          <w:sz w:val="28"/>
          <w:szCs w:val="36"/>
          <w:lang w:val="en-US" w:eastAsia="zh-CN"/>
        </w:rPr>
        <w:t>颜色：</w:t>
      </w:r>
      <w:r>
        <w:rPr>
          <w:rFonts w:hint="eastAsia"/>
          <w:sz w:val="28"/>
          <w:szCs w:val="36"/>
          <w:lang w:val="en-US" w:eastAsia="zh-CN"/>
        </w:rPr>
        <w:t>如下图：</w:t>
      </w:r>
    </w:p>
    <w:p w14:paraId="3C62CE1E">
      <w:pPr>
        <w:numPr>
          <w:ilvl w:val="0"/>
          <w:numId w:val="0"/>
        </w:numPr>
        <w:rPr>
          <w:rFonts w:hint="eastAsia"/>
          <w:sz w:val="28"/>
          <w:szCs w:val="36"/>
          <w:lang w:val="en-US" w:eastAsia="zh-CN"/>
        </w:rPr>
      </w:pPr>
      <w:r>
        <w:rPr>
          <w:sz w:val="28"/>
          <w:szCs w:val="36"/>
        </w:rPr>
        <w:drawing>
          <wp:inline distT="0" distB="0" distL="114300" distR="114300">
            <wp:extent cx="2518410" cy="2527300"/>
            <wp:effectExtent l="0" t="0" r="11430" b="254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0"/>
                    <a:stretch>
                      <a:fillRect/>
                    </a:stretch>
                  </pic:blipFill>
                  <pic:spPr>
                    <a:xfrm>
                      <a:off x="0" y="0"/>
                      <a:ext cx="2518410" cy="2527300"/>
                    </a:xfrm>
                    <a:prstGeom prst="rect">
                      <a:avLst/>
                    </a:prstGeom>
                    <a:noFill/>
                    <a:ln>
                      <a:noFill/>
                    </a:ln>
                  </pic:spPr>
                </pic:pic>
              </a:graphicData>
            </a:graphic>
          </wp:inline>
        </w:drawing>
      </w:r>
    </w:p>
    <w:p w14:paraId="636CF091">
      <w:pPr>
        <w:numPr>
          <w:ilvl w:val="0"/>
          <w:numId w:val="5"/>
        </w:numPr>
        <w:ind w:left="0" w:leftChars="0" w:firstLine="0" w:firstLineChars="0"/>
        <w:rPr>
          <w:rFonts w:hint="eastAsia"/>
          <w:b/>
          <w:bCs/>
          <w:sz w:val="28"/>
          <w:szCs w:val="36"/>
          <w:lang w:val="en-US" w:eastAsia="zh-CN"/>
        </w:rPr>
      </w:pPr>
      <w:r>
        <w:rPr>
          <w:rFonts w:hint="eastAsia"/>
          <w:b/>
          <w:bCs/>
          <w:sz w:val="28"/>
          <w:szCs w:val="36"/>
          <w:lang w:val="en-US" w:eastAsia="zh-CN"/>
        </w:rPr>
        <w:t>栏杆颜色：</w:t>
      </w:r>
      <w:r>
        <w:rPr>
          <w:rFonts w:hint="eastAsia"/>
          <w:sz w:val="28"/>
          <w:szCs w:val="36"/>
          <w:lang w:val="en-US" w:eastAsia="zh-CN"/>
        </w:rPr>
        <w:t>同大区窗框。</w:t>
      </w:r>
      <w:r>
        <w:rPr>
          <w:rFonts w:hint="eastAsia"/>
          <w:b/>
          <w:bCs/>
          <w:sz w:val="28"/>
          <w:szCs w:val="36"/>
          <w:lang w:val="en-US" w:eastAsia="zh-CN"/>
        </w:rPr>
        <w:t>扶手节点：</w:t>
      </w:r>
      <w:r>
        <w:rPr>
          <w:rFonts w:hint="eastAsia"/>
          <w:b/>
          <w:bCs/>
          <w:color w:val="FF0000"/>
          <w:sz w:val="28"/>
          <w:szCs w:val="36"/>
          <w:lang w:val="en-US" w:eastAsia="zh-CN"/>
        </w:rPr>
        <w:t>由原圆扶手链接节点改为扁扶手链接节点</w:t>
      </w:r>
    </w:p>
    <w:p w14:paraId="5B0D38BC">
      <w:pPr>
        <w:numPr>
          <w:ilvl w:val="0"/>
          <w:numId w:val="0"/>
        </w:numPr>
        <w:rPr>
          <w:sz w:val="28"/>
          <w:szCs w:val="36"/>
        </w:rPr>
      </w:pPr>
      <w:r>
        <w:rPr>
          <w:sz w:val="28"/>
          <w:szCs w:val="36"/>
        </w:rPr>
        <w:drawing>
          <wp:inline distT="0" distB="0" distL="114300" distR="114300">
            <wp:extent cx="3569335" cy="2367280"/>
            <wp:effectExtent l="0" t="0" r="12065" b="1016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3569335" cy="2367280"/>
                    </a:xfrm>
                    <a:prstGeom prst="rect">
                      <a:avLst/>
                    </a:prstGeom>
                    <a:noFill/>
                    <a:ln>
                      <a:noFill/>
                    </a:ln>
                  </pic:spPr>
                </pic:pic>
              </a:graphicData>
            </a:graphic>
          </wp:inline>
        </w:drawing>
      </w:r>
    </w:p>
    <w:p w14:paraId="3881BA3E">
      <w:pPr>
        <w:numPr>
          <w:ilvl w:val="0"/>
          <w:numId w:val="5"/>
        </w:numPr>
        <w:ind w:left="0" w:leftChars="0" w:firstLine="0" w:firstLineChars="0"/>
        <w:rPr>
          <w:rFonts w:hint="eastAsia"/>
          <w:sz w:val="28"/>
          <w:szCs w:val="36"/>
          <w:lang w:val="en-US" w:eastAsia="zh-CN"/>
        </w:rPr>
      </w:pPr>
      <w:r>
        <w:rPr>
          <w:rFonts w:hint="eastAsia"/>
          <w:sz w:val="28"/>
          <w:szCs w:val="36"/>
          <w:lang w:val="en-US" w:eastAsia="zh-CN"/>
        </w:rPr>
        <w:t>栏杆立柱节点</w:t>
      </w:r>
    </w:p>
    <w:p w14:paraId="3F50F3E7">
      <w:pPr>
        <w:numPr>
          <w:ilvl w:val="0"/>
          <w:numId w:val="0"/>
        </w:numPr>
        <w:ind w:leftChars="0"/>
        <w:rPr>
          <w:rFonts w:hint="default"/>
          <w:sz w:val="28"/>
          <w:szCs w:val="36"/>
          <w:lang w:val="en-US" w:eastAsia="zh-CN"/>
        </w:rPr>
      </w:pPr>
      <w:r>
        <w:rPr>
          <w:sz w:val="28"/>
          <w:szCs w:val="36"/>
        </w:rPr>
        <w:drawing>
          <wp:inline distT="0" distB="0" distL="114300" distR="114300">
            <wp:extent cx="3474085" cy="1929765"/>
            <wp:effectExtent l="0" t="0" r="635" b="571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3474085" cy="1929765"/>
                    </a:xfrm>
                    <a:prstGeom prst="rect">
                      <a:avLst/>
                    </a:prstGeom>
                    <a:noFill/>
                    <a:ln>
                      <a:noFill/>
                    </a:ln>
                  </pic:spPr>
                </pic:pic>
              </a:graphicData>
            </a:graphic>
          </wp:inline>
        </w:drawing>
      </w:r>
    </w:p>
    <w:p w14:paraId="10474009">
      <w:pPr>
        <w:numPr>
          <w:ilvl w:val="0"/>
          <w:numId w:val="6"/>
        </w:numPr>
        <w:rPr>
          <w:rFonts w:hint="eastAsia"/>
          <w:b/>
          <w:bCs/>
          <w:sz w:val="28"/>
          <w:szCs w:val="36"/>
          <w:lang w:val="en-US" w:eastAsia="zh-CN"/>
        </w:rPr>
      </w:pPr>
      <w:r>
        <w:rPr>
          <w:rFonts w:hint="eastAsia"/>
          <w:b/>
          <w:bCs/>
          <w:sz w:val="28"/>
          <w:szCs w:val="36"/>
          <w:lang w:val="en-US" w:eastAsia="zh-CN"/>
        </w:rPr>
        <w:t>靠墙扶手节点及颜色</w:t>
      </w:r>
    </w:p>
    <w:p w14:paraId="09C49E9C">
      <w:pPr>
        <w:numPr>
          <w:ilvl w:val="0"/>
          <w:numId w:val="0"/>
        </w:numPr>
        <w:rPr>
          <w:rFonts w:hint="default"/>
          <w:sz w:val="28"/>
          <w:szCs w:val="36"/>
          <w:lang w:val="en-US" w:eastAsia="zh-CN"/>
        </w:rPr>
      </w:pPr>
      <w:r>
        <w:rPr>
          <w:rFonts w:hint="eastAsia"/>
          <w:sz w:val="28"/>
          <w:szCs w:val="36"/>
          <w:lang w:val="en-US" w:eastAsia="zh-CN"/>
        </w:rPr>
        <w:t>扶手形式及颜色、扶手与墙体链接件、扶手转角链接方式参考3#楼。</w:t>
      </w:r>
    </w:p>
    <w:p w14:paraId="3EE83AF8">
      <w:pPr>
        <w:numPr>
          <w:ilvl w:val="0"/>
          <w:numId w:val="0"/>
        </w:numPr>
        <w:rPr>
          <w:rFonts w:hint="default"/>
          <w:b/>
          <w:bCs/>
          <w:sz w:val="28"/>
          <w:szCs w:val="36"/>
          <w:lang w:val="en-US" w:eastAsia="zh-CN"/>
        </w:rPr>
      </w:pPr>
      <w:r>
        <w:rPr>
          <w:rFonts w:hint="eastAsia"/>
          <w:b/>
          <w:bCs/>
          <w:sz w:val="28"/>
          <w:szCs w:val="36"/>
          <w:lang w:val="en-US" w:eastAsia="zh-CN"/>
        </w:rPr>
        <w:t>现场照片</w:t>
      </w:r>
    </w:p>
    <w:p w14:paraId="57131315">
      <w:pPr>
        <w:numPr>
          <w:ilvl w:val="0"/>
          <w:numId w:val="0"/>
        </w:numPr>
        <w:rPr>
          <w:sz w:val="28"/>
          <w:szCs w:val="36"/>
        </w:rPr>
      </w:pPr>
      <w:r>
        <w:drawing>
          <wp:inline distT="0" distB="0" distL="114300" distR="114300">
            <wp:extent cx="5273040" cy="2584450"/>
            <wp:effectExtent l="0" t="0" r="0" b="635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3"/>
                    <a:stretch>
                      <a:fillRect/>
                    </a:stretch>
                  </pic:blipFill>
                  <pic:spPr>
                    <a:xfrm>
                      <a:off x="0" y="0"/>
                      <a:ext cx="5273040" cy="2584450"/>
                    </a:xfrm>
                    <a:prstGeom prst="rect">
                      <a:avLst/>
                    </a:prstGeom>
                    <a:noFill/>
                    <a:ln>
                      <a:noFill/>
                    </a:ln>
                  </pic:spPr>
                </pic:pic>
              </a:graphicData>
            </a:graphic>
          </wp:inline>
        </w:drawing>
      </w:r>
    </w:p>
    <w:p w14:paraId="235441A3">
      <w:pPr>
        <w:numPr>
          <w:ilvl w:val="0"/>
          <w:numId w:val="0"/>
        </w:numPr>
        <w:wordWrap/>
        <w:jc w:val="left"/>
        <w:rPr>
          <w:rFonts w:hint="default"/>
          <w:lang w:val="en-US" w:eastAsia="zh-CN"/>
        </w:rPr>
      </w:pPr>
    </w:p>
    <w:p w14:paraId="02C56A6E">
      <w:pPr>
        <w:pStyle w:val="25"/>
        <w:rPr>
          <w:rFonts w:hint="eastAsia" w:asciiTheme="minorEastAsia" w:hAnsiTheme="minorEastAsia" w:eastAsiaTheme="minorEastAsia" w:cstheme="minorEastAsia"/>
          <w:bCs/>
          <w:color w:val="auto"/>
          <w:szCs w:val="24"/>
          <w:highlight w:val="none"/>
        </w:rPr>
      </w:pPr>
    </w:p>
    <w:p w14:paraId="1D4A4B9F">
      <w:pPr>
        <w:pStyle w:val="25"/>
        <w:rPr>
          <w:rFonts w:hint="eastAsia" w:asciiTheme="minorEastAsia" w:hAnsiTheme="minorEastAsia" w:eastAsiaTheme="minorEastAsia" w:cstheme="minorEastAsia"/>
          <w:bCs/>
          <w:color w:val="auto"/>
          <w:szCs w:val="24"/>
          <w:highlight w:val="none"/>
        </w:rPr>
      </w:pPr>
    </w:p>
    <w:p w14:paraId="47C3EDC9">
      <w:pPr>
        <w:pStyle w:val="25"/>
        <w:rPr>
          <w:rFonts w:hint="eastAsia" w:asciiTheme="minorEastAsia" w:hAnsiTheme="minorEastAsia" w:eastAsiaTheme="minorEastAsia" w:cstheme="minorEastAsia"/>
          <w:bCs/>
          <w:color w:val="auto"/>
          <w:szCs w:val="24"/>
          <w:highlight w:val="none"/>
        </w:rPr>
      </w:pPr>
    </w:p>
    <w:p w14:paraId="36E2444B">
      <w:pPr>
        <w:pStyle w:val="25"/>
        <w:rPr>
          <w:rFonts w:hint="eastAsia" w:asciiTheme="minorEastAsia" w:hAnsiTheme="minorEastAsia" w:eastAsiaTheme="minorEastAsia" w:cstheme="minorEastAsia"/>
          <w:bCs/>
          <w:color w:val="auto"/>
          <w:szCs w:val="24"/>
          <w:highlight w:val="none"/>
        </w:rPr>
      </w:pPr>
    </w:p>
    <w:p w14:paraId="12462276">
      <w:pPr>
        <w:pStyle w:val="25"/>
        <w:rPr>
          <w:rFonts w:hint="eastAsia" w:asciiTheme="minorEastAsia" w:hAnsiTheme="minorEastAsia" w:eastAsiaTheme="minorEastAsia" w:cstheme="minorEastAsia"/>
          <w:bCs/>
          <w:color w:val="auto"/>
          <w:szCs w:val="24"/>
          <w:highlight w:val="none"/>
        </w:rPr>
      </w:pPr>
    </w:p>
    <w:p w14:paraId="015A513E">
      <w:pPr>
        <w:pStyle w:val="25"/>
        <w:rPr>
          <w:rFonts w:hint="eastAsia" w:asciiTheme="minorEastAsia" w:hAnsiTheme="minorEastAsia" w:eastAsiaTheme="minorEastAsia" w:cstheme="minorEastAsia"/>
          <w:bCs/>
          <w:color w:val="auto"/>
          <w:szCs w:val="24"/>
          <w:highlight w:val="none"/>
        </w:rPr>
      </w:pPr>
    </w:p>
    <w:p w14:paraId="48313D7B">
      <w:pPr>
        <w:pStyle w:val="25"/>
        <w:rPr>
          <w:rFonts w:hint="eastAsia" w:asciiTheme="minorEastAsia" w:hAnsiTheme="minorEastAsia" w:eastAsiaTheme="minorEastAsia" w:cstheme="minorEastAsia"/>
          <w:bCs/>
          <w:color w:val="auto"/>
          <w:szCs w:val="24"/>
          <w:highlight w:val="none"/>
        </w:rPr>
      </w:pPr>
    </w:p>
    <w:p w14:paraId="01C31113">
      <w:pPr>
        <w:pStyle w:val="25"/>
        <w:rPr>
          <w:rFonts w:hint="eastAsia" w:asciiTheme="minorEastAsia" w:hAnsiTheme="minorEastAsia" w:eastAsiaTheme="minorEastAsia" w:cstheme="minorEastAsia"/>
          <w:bCs/>
          <w:color w:val="auto"/>
          <w:szCs w:val="24"/>
          <w:highlight w:val="none"/>
        </w:rPr>
      </w:pPr>
    </w:p>
    <w:p w14:paraId="5F0C8AD9">
      <w:pPr>
        <w:pStyle w:val="25"/>
        <w:rPr>
          <w:rFonts w:hint="eastAsia" w:asciiTheme="minorEastAsia" w:hAnsiTheme="minorEastAsia" w:eastAsiaTheme="minorEastAsia" w:cstheme="minorEastAsia"/>
          <w:bCs/>
          <w:color w:val="auto"/>
          <w:szCs w:val="24"/>
          <w:highlight w:val="none"/>
        </w:rPr>
      </w:pPr>
    </w:p>
    <w:p w14:paraId="7C7834E2">
      <w:pPr>
        <w:pStyle w:val="25"/>
        <w:rPr>
          <w:rFonts w:hint="eastAsia" w:asciiTheme="minorEastAsia" w:hAnsiTheme="minorEastAsia" w:eastAsiaTheme="minorEastAsia" w:cstheme="minorEastAsia"/>
          <w:bCs/>
          <w:color w:val="auto"/>
          <w:szCs w:val="24"/>
          <w:highlight w:val="none"/>
        </w:rPr>
      </w:pPr>
    </w:p>
    <w:p w14:paraId="5FE4FC75">
      <w:pPr>
        <w:pStyle w:val="25"/>
        <w:rPr>
          <w:rFonts w:hint="eastAsia" w:asciiTheme="minorEastAsia" w:hAnsiTheme="minorEastAsia" w:eastAsiaTheme="minorEastAsia" w:cstheme="minorEastAsia"/>
          <w:bCs/>
          <w:color w:val="auto"/>
          <w:szCs w:val="24"/>
          <w:highlight w:val="none"/>
        </w:rPr>
      </w:pPr>
    </w:p>
    <w:p w14:paraId="78DC9B3B">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4"/>
          <w:highlight w:val="none"/>
        </w:rPr>
        <w:t>附件</w:t>
      </w:r>
      <w:r>
        <w:rPr>
          <w:rFonts w:hint="eastAsia" w:asciiTheme="minorEastAsia" w:hAnsiTheme="minorEastAsia" w:eastAsiaTheme="minorEastAsia" w:cstheme="minorEastAsia"/>
          <w:bCs/>
          <w:color w:val="auto"/>
          <w:szCs w:val="24"/>
          <w:highlight w:val="none"/>
          <w:lang w:eastAsia="zh-CN"/>
        </w:rPr>
        <w:t>四</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bCs/>
          <w:color w:val="auto"/>
          <w:spacing w:val="8"/>
          <w:szCs w:val="24"/>
          <w:highlight w:val="none"/>
        </w:rPr>
        <w:t>《</w:t>
      </w:r>
      <w:r>
        <w:rPr>
          <w:rFonts w:hint="eastAsia" w:asciiTheme="minorEastAsia" w:hAnsiTheme="minorEastAsia" w:eastAsiaTheme="minorEastAsia" w:cstheme="minorEastAsia"/>
          <w:bCs/>
          <w:color w:val="auto"/>
          <w:spacing w:val="8"/>
          <w:szCs w:val="24"/>
          <w:highlight w:val="none"/>
          <w:lang w:val="en-US" w:eastAsia="zh-CN"/>
        </w:rPr>
        <w:t>工程量清单计价表</w:t>
      </w:r>
      <w:r>
        <w:rPr>
          <w:rFonts w:hint="eastAsia" w:asciiTheme="minorEastAsia" w:hAnsiTheme="minorEastAsia" w:eastAsiaTheme="minorEastAsia" w:cstheme="minorEastAsia"/>
          <w:bCs/>
          <w:color w:val="auto"/>
          <w:spacing w:val="8"/>
          <w:szCs w:val="24"/>
          <w:highlight w:val="none"/>
        </w:rPr>
        <w:t>》（</w:t>
      </w:r>
      <w:r>
        <w:rPr>
          <w:rFonts w:hint="eastAsia" w:asciiTheme="minorEastAsia" w:hAnsiTheme="minorEastAsia" w:eastAsiaTheme="minorEastAsia" w:cstheme="minorEastAsia"/>
          <w:bCs/>
          <w:color w:val="auto"/>
          <w:spacing w:val="8"/>
          <w:szCs w:val="24"/>
          <w:highlight w:val="none"/>
          <w:lang w:eastAsia="zh-CN"/>
        </w:rPr>
        <w:t>综合单价</w:t>
      </w:r>
      <w:r>
        <w:rPr>
          <w:rFonts w:hint="eastAsia" w:asciiTheme="minorEastAsia" w:hAnsiTheme="minorEastAsia" w:eastAsiaTheme="minorEastAsia" w:cstheme="minorEastAsia"/>
          <w:bCs/>
          <w:color w:val="auto"/>
          <w:spacing w:val="8"/>
          <w:szCs w:val="24"/>
          <w:highlight w:val="none"/>
        </w:rPr>
        <w:t>打印后附装订）</w:t>
      </w:r>
    </w:p>
    <w:tbl>
      <w:tblPr>
        <w:tblStyle w:val="18"/>
        <w:tblpPr w:leftFromText="180" w:rightFromText="180" w:vertAnchor="text" w:horzAnchor="page" w:tblpX="619" w:tblpY="362"/>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890"/>
        <w:gridCol w:w="2176"/>
        <w:gridCol w:w="418"/>
        <w:gridCol w:w="852"/>
        <w:gridCol w:w="761"/>
        <w:gridCol w:w="798"/>
        <w:gridCol w:w="1040"/>
        <w:gridCol w:w="523"/>
        <w:gridCol w:w="868"/>
        <w:gridCol w:w="1554"/>
      </w:tblGrid>
      <w:tr w14:paraId="4BE9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0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97650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洛阳市悠然居公区栏杆扶手装修工程</w:t>
            </w:r>
          </w:p>
        </w:tc>
      </w:tr>
      <w:tr w14:paraId="6FA1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E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7E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工程项目名称</w:t>
            </w:r>
          </w:p>
        </w:tc>
        <w:tc>
          <w:tcPr>
            <w:tcW w:w="2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22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工程内容</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DB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6A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A4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含税综合单价(元)</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7F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含税合价(元)</w:t>
            </w:r>
          </w:p>
        </w:tc>
        <w:tc>
          <w:tcPr>
            <w:tcW w:w="104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1E4BF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23" w:type="dxa"/>
            <w:tcBorders>
              <w:top w:val="single" w:color="auto" w:sz="4" w:space="0"/>
              <w:left w:val="single" w:color="auto" w:sz="4" w:space="0"/>
              <w:bottom w:val="nil"/>
              <w:right w:val="single" w:color="000000" w:sz="4" w:space="0"/>
            </w:tcBorders>
            <w:shd w:val="clear" w:color="auto" w:fill="auto"/>
            <w:vAlign w:val="center"/>
          </w:tcPr>
          <w:p w14:paraId="12B6F963">
            <w:pPr>
              <w:jc w:val="center"/>
              <w:rPr>
                <w:rFonts w:hint="eastAsia" w:ascii="宋体" w:hAnsi="宋体" w:eastAsia="宋体" w:cs="宋体"/>
                <w:i w:val="0"/>
                <w:iCs w:val="0"/>
                <w:color w:val="000000"/>
                <w:sz w:val="18"/>
                <w:szCs w:val="18"/>
                <w:u w:val="none"/>
              </w:rPr>
            </w:pPr>
          </w:p>
        </w:tc>
        <w:tc>
          <w:tcPr>
            <w:tcW w:w="868" w:type="dxa"/>
            <w:tcBorders>
              <w:top w:val="single" w:color="auto" w:sz="4" w:space="0"/>
              <w:left w:val="single" w:color="000000" w:sz="4" w:space="0"/>
              <w:bottom w:val="nil"/>
              <w:right w:val="single" w:color="auto" w:sz="4" w:space="0"/>
            </w:tcBorders>
            <w:shd w:val="clear" w:color="auto" w:fill="auto"/>
            <w:vAlign w:val="center"/>
          </w:tcPr>
          <w:p w14:paraId="18852199">
            <w:pPr>
              <w:jc w:val="center"/>
              <w:rPr>
                <w:rFonts w:hint="eastAsia" w:ascii="宋体" w:hAnsi="宋体" w:eastAsia="宋体" w:cs="宋体"/>
                <w:i w:val="0"/>
                <w:iCs w:val="0"/>
                <w:color w:val="000000"/>
                <w:sz w:val="18"/>
                <w:szCs w:val="18"/>
                <w:u w:val="none"/>
              </w:rPr>
            </w:pPr>
          </w:p>
        </w:tc>
        <w:tc>
          <w:tcPr>
            <w:tcW w:w="1554"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17F4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694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3D09">
            <w:pPr>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9B03">
            <w:pPr>
              <w:jc w:val="center"/>
              <w:rPr>
                <w:rFonts w:hint="eastAsia" w:ascii="宋体" w:hAnsi="宋体" w:eastAsia="宋体" w:cs="宋体"/>
                <w:i w:val="0"/>
                <w:iCs w:val="0"/>
                <w:color w:val="000000"/>
                <w:sz w:val="18"/>
                <w:szCs w:val="18"/>
                <w:u w:val="none"/>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8EA4">
            <w:pPr>
              <w:jc w:val="center"/>
              <w:rPr>
                <w:rFonts w:hint="eastAsia" w:ascii="宋体" w:hAnsi="宋体" w:eastAsia="宋体" w:cs="宋体"/>
                <w:i w:val="0"/>
                <w:iCs w:val="0"/>
                <w:color w:val="000000"/>
                <w:sz w:val="18"/>
                <w:szCs w:val="1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5701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B429">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4927">
            <w:pPr>
              <w:jc w:val="center"/>
              <w:rPr>
                <w:rFonts w:hint="eastAsia" w:ascii="宋体" w:hAnsi="宋体" w:eastAsia="宋体" w:cs="宋体"/>
                <w:i w:val="0"/>
                <w:iCs w:val="0"/>
                <w:color w:val="000000"/>
                <w:sz w:val="18"/>
                <w:szCs w:val="18"/>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2B31A">
            <w:pPr>
              <w:jc w:val="center"/>
              <w:rPr>
                <w:rFonts w:hint="eastAsia" w:ascii="宋体" w:hAnsi="宋体" w:eastAsia="宋体" w:cs="宋体"/>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88C27B2">
            <w:pPr>
              <w:jc w:val="center"/>
              <w:rPr>
                <w:rFonts w:hint="eastAsia" w:ascii="宋体" w:hAnsi="宋体" w:eastAsia="宋体" w:cs="宋体"/>
                <w:i w:val="0"/>
                <w:iCs w:val="0"/>
                <w:color w:val="000000"/>
                <w:sz w:val="18"/>
                <w:szCs w:val="18"/>
                <w:u w:val="none"/>
              </w:rPr>
            </w:pPr>
          </w:p>
        </w:tc>
        <w:tc>
          <w:tcPr>
            <w:tcW w:w="523" w:type="dxa"/>
            <w:tcBorders>
              <w:top w:val="nil"/>
              <w:left w:val="single" w:color="auto" w:sz="4" w:space="0"/>
              <w:bottom w:val="single" w:color="auto" w:sz="4" w:space="0"/>
              <w:right w:val="single" w:color="000000" w:sz="4" w:space="0"/>
            </w:tcBorders>
            <w:shd w:val="clear" w:color="auto" w:fill="auto"/>
            <w:vAlign w:val="center"/>
          </w:tcPr>
          <w:p w14:paraId="514572A1">
            <w:pPr>
              <w:jc w:val="center"/>
              <w:rPr>
                <w:rFonts w:hint="eastAsia" w:ascii="宋体" w:hAnsi="宋体" w:eastAsia="宋体" w:cs="宋体"/>
                <w:i w:val="0"/>
                <w:iCs w:val="0"/>
                <w:color w:val="000000"/>
                <w:sz w:val="22"/>
                <w:szCs w:val="22"/>
                <w:u w:val="none"/>
              </w:rPr>
            </w:pPr>
          </w:p>
        </w:tc>
        <w:tc>
          <w:tcPr>
            <w:tcW w:w="868" w:type="dxa"/>
            <w:tcBorders>
              <w:top w:val="nil"/>
              <w:left w:val="single" w:color="000000" w:sz="4" w:space="0"/>
              <w:bottom w:val="single" w:color="auto" w:sz="4" w:space="0"/>
              <w:right w:val="single" w:color="auto" w:sz="4" w:space="0"/>
            </w:tcBorders>
            <w:shd w:val="clear" w:color="auto" w:fill="auto"/>
            <w:vAlign w:val="center"/>
          </w:tcPr>
          <w:p w14:paraId="5DD7C117">
            <w:pPr>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1B8A5AA">
            <w:pPr>
              <w:jc w:val="center"/>
              <w:rPr>
                <w:rFonts w:hint="eastAsia" w:ascii="宋体" w:hAnsi="宋体" w:eastAsia="宋体" w:cs="宋体"/>
                <w:i w:val="0"/>
                <w:iCs w:val="0"/>
                <w:color w:val="000000"/>
                <w:sz w:val="18"/>
                <w:szCs w:val="18"/>
                <w:u w:val="none"/>
              </w:rPr>
            </w:pPr>
          </w:p>
        </w:tc>
      </w:tr>
      <w:tr w14:paraId="3F36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E63C9">
            <w:pPr>
              <w:jc w:val="center"/>
              <w:rPr>
                <w:rFonts w:hint="eastAsia" w:ascii="宋体" w:hAnsi="宋体" w:eastAsia="宋体" w:cs="宋体"/>
                <w:i w:val="0"/>
                <w:iCs w:val="0"/>
                <w:color w:val="000000"/>
                <w:sz w:val="18"/>
                <w:szCs w:val="18"/>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6F00">
            <w:pPr>
              <w:jc w:val="center"/>
              <w:rPr>
                <w:rFonts w:hint="eastAsia" w:ascii="宋体" w:hAnsi="宋体" w:eastAsia="宋体" w:cs="宋体"/>
                <w:i w:val="0"/>
                <w:iCs w:val="0"/>
                <w:color w:val="000000"/>
                <w:sz w:val="18"/>
                <w:szCs w:val="18"/>
                <w:u w:val="none"/>
              </w:rPr>
            </w:pPr>
          </w:p>
        </w:tc>
        <w:tc>
          <w:tcPr>
            <w:tcW w:w="2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E7F3">
            <w:pPr>
              <w:jc w:val="center"/>
              <w:rPr>
                <w:rFonts w:hint="eastAsia" w:ascii="宋体" w:hAnsi="宋体" w:eastAsia="宋体" w:cs="宋体"/>
                <w:i w:val="0"/>
                <w:iCs w:val="0"/>
                <w:color w:val="000000"/>
                <w:sz w:val="18"/>
                <w:szCs w:val="18"/>
                <w:u w:val="none"/>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EF4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DEC6B">
            <w:pPr>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E8781">
            <w:pPr>
              <w:jc w:val="center"/>
              <w:rPr>
                <w:rFonts w:hint="eastAsia" w:ascii="宋体" w:hAnsi="宋体" w:eastAsia="宋体" w:cs="宋体"/>
                <w:i w:val="0"/>
                <w:iCs w:val="0"/>
                <w:color w:val="000000"/>
                <w:sz w:val="18"/>
                <w:szCs w:val="18"/>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9E99">
            <w:pPr>
              <w:jc w:val="center"/>
              <w:rPr>
                <w:rFonts w:hint="eastAsia" w:ascii="宋体" w:hAnsi="宋体" w:eastAsia="宋体" w:cs="宋体"/>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DE18">
            <w:pPr>
              <w:jc w:val="center"/>
              <w:rPr>
                <w:rFonts w:hint="eastAsia" w:ascii="宋体" w:hAnsi="宋体" w:eastAsia="宋体" w:cs="宋体"/>
                <w:i w:val="0"/>
                <w:iCs w:val="0"/>
                <w:color w:val="000000"/>
                <w:sz w:val="18"/>
                <w:szCs w:val="18"/>
                <w:u w:val="none"/>
              </w:rPr>
            </w:pPr>
          </w:p>
        </w:tc>
        <w:tc>
          <w:tcPr>
            <w:tcW w:w="523" w:type="dxa"/>
            <w:tcBorders>
              <w:top w:val="single" w:color="auto" w:sz="4" w:space="0"/>
              <w:left w:val="single" w:color="000000" w:sz="4" w:space="0"/>
              <w:bottom w:val="single" w:color="000000" w:sz="4" w:space="0"/>
              <w:right w:val="single" w:color="000000" w:sz="4" w:space="0"/>
            </w:tcBorders>
            <w:shd w:val="clear" w:color="auto" w:fill="auto"/>
            <w:vAlign w:val="center"/>
          </w:tcPr>
          <w:p w14:paraId="2658B5C8">
            <w:pPr>
              <w:jc w:val="center"/>
              <w:rPr>
                <w:rFonts w:hint="eastAsia" w:ascii="宋体" w:hAnsi="宋体" w:eastAsia="宋体" w:cs="宋体"/>
                <w:i w:val="0"/>
                <w:iCs w:val="0"/>
                <w:color w:val="000000"/>
                <w:sz w:val="22"/>
                <w:szCs w:val="22"/>
                <w:u w:val="none"/>
              </w:rPr>
            </w:pPr>
          </w:p>
        </w:tc>
        <w:tc>
          <w:tcPr>
            <w:tcW w:w="868" w:type="dxa"/>
            <w:tcBorders>
              <w:top w:val="single" w:color="auto" w:sz="4" w:space="0"/>
              <w:left w:val="single" w:color="000000" w:sz="4" w:space="0"/>
              <w:bottom w:val="single" w:color="000000" w:sz="4" w:space="0"/>
              <w:right w:val="single" w:color="000000" w:sz="4" w:space="0"/>
            </w:tcBorders>
            <w:shd w:val="clear" w:color="auto" w:fill="auto"/>
            <w:vAlign w:val="center"/>
          </w:tcPr>
          <w:p w14:paraId="73E31B48">
            <w:pPr>
              <w:jc w:val="center"/>
              <w:rPr>
                <w:rFonts w:hint="eastAsia" w:ascii="宋体" w:hAnsi="宋体" w:eastAsia="宋体" w:cs="宋体"/>
                <w:i w:val="0"/>
                <w:iCs w:val="0"/>
                <w:color w:val="000000"/>
                <w:sz w:val="22"/>
                <w:szCs w:val="22"/>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E439">
            <w:pPr>
              <w:jc w:val="center"/>
              <w:rPr>
                <w:rFonts w:hint="eastAsia" w:ascii="宋体" w:hAnsi="宋体" w:eastAsia="宋体" w:cs="宋体"/>
                <w:i w:val="0"/>
                <w:iCs w:val="0"/>
                <w:color w:val="000000"/>
                <w:sz w:val="18"/>
                <w:szCs w:val="18"/>
                <w:u w:val="none"/>
              </w:rPr>
            </w:pPr>
          </w:p>
        </w:tc>
      </w:tr>
      <w:tr w14:paraId="6369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716D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89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48CF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楼梯扶手</w:t>
            </w:r>
          </w:p>
        </w:tc>
        <w:tc>
          <w:tcPr>
            <w:tcW w:w="217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F789A73">
            <w:pPr>
              <w:jc w:val="center"/>
              <w:rPr>
                <w:rFonts w:hint="eastAsia" w:ascii="宋体" w:hAnsi="宋体" w:eastAsia="宋体" w:cs="宋体"/>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27A58C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132EC17">
            <w:pPr>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215F440">
            <w:pPr>
              <w:jc w:val="center"/>
              <w:rPr>
                <w:rFonts w:hint="eastAsia" w:ascii="宋体" w:hAnsi="宋体" w:eastAsia="宋体" w:cs="宋体"/>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5E705DE">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E8BB5B7">
            <w:pPr>
              <w:jc w:val="center"/>
              <w:rPr>
                <w:rFonts w:hint="eastAsia" w:ascii="宋体" w:hAnsi="宋体" w:eastAsia="宋体" w:cs="宋体"/>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0F31C44">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156BC22">
            <w:pPr>
              <w:jc w:val="center"/>
              <w:rPr>
                <w:rFonts w:hint="eastAsia" w:ascii="宋体" w:hAnsi="宋体" w:eastAsia="宋体" w:cs="宋体"/>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0963EE1">
            <w:pPr>
              <w:jc w:val="center"/>
              <w:rPr>
                <w:rFonts w:hint="eastAsia" w:ascii="宋体" w:hAnsi="宋体" w:eastAsia="宋体" w:cs="宋体"/>
                <w:i w:val="0"/>
                <w:iCs w:val="0"/>
                <w:color w:val="000000"/>
                <w:sz w:val="18"/>
                <w:szCs w:val="18"/>
                <w:u w:val="none"/>
              </w:rPr>
            </w:pPr>
          </w:p>
        </w:tc>
      </w:tr>
      <w:tr w14:paraId="36F4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E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6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楼梯栏杆扶手</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1、面层种类：栏杆扶手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2、竖杆：19*19mm镀锌钢管，横杆32*32mm镀锌钢管；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3、立柱：40*40mm镀锌钢管，4mm厚扁钢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4、扶手面层：直径60mm塑木木纹扶手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5、部位：楼梯，满足图纸</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9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5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682.00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5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215.00 </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0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146630.00 </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2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6.8层没有电梯</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5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现场运输费 垃圾清理费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1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-312420</wp:posOffset>
                  </wp:positionV>
                  <wp:extent cx="897890" cy="1220470"/>
                  <wp:effectExtent l="0" t="0" r="1270" b="1397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14"/>
                          <a:stretch>
                            <a:fillRect/>
                          </a:stretch>
                        </pic:blipFill>
                        <pic:spPr>
                          <a:xfrm>
                            <a:off x="0" y="0"/>
                            <a:ext cx="897890" cy="1220470"/>
                          </a:xfrm>
                          <a:prstGeom prst="rect">
                            <a:avLst/>
                          </a:prstGeom>
                          <a:noFill/>
                          <a:ln>
                            <a:noFill/>
                          </a:ln>
                        </pic:spPr>
                      </pic:pic>
                    </a:graphicData>
                  </a:graphic>
                </wp:anchor>
              </w:drawing>
            </w:r>
          </w:p>
        </w:tc>
      </w:tr>
      <w:tr w14:paraId="276F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0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E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楼梯扶手</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B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1、面层种类：塑木木纹扶手，≤1200mm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3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3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1419.23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5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E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63865.35 </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E2C">
            <w:pPr>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水电费挂表收费总包收费</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-130810</wp:posOffset>
                  </wp:positionV>
                  <wp:extent cx="795655" cy="880745"/>
                  <wp:effectExtent l="0" t="0" r="12065" b="3175"/>
                  <wp:wrapNone/>
                  <wp:docPr id="13" name="图片_2"/>
                  <wp:cNvGraphicFramePr/>
                  <a:graphic xmlns:a="http://schemas.openxmlformats.org/drawingml/2006/main">
                    <a:graphicData uri="http://schemas.openxmlformats.org/drawingml/2006/picture">
                      <pic:pic xmlns:pic="http://schemas.openxmlformats.org/drawingml/2006/picture">
                        <pic:nvPicPr>
                          <pic:cNvPr id="13" name="图片_2"/>
                          <pic:cNvPicPr/>
                        </pic:nvPicPr>
                        <pic:blipFill>
                          <a:blip r:embed="rId15"/>
                          <a:stretch>
                            <a:fillRect/>
                          </a:stretch>
                        </pic:blipFill>
                        <pic:spPr>
                          <a:xfrm>
                            <a:off x="0" y="0"/>
                            <a:ext cx="795655" cy="880745"/>
                          </a:xfrm>
                          <a:prstGeom prst="rect">
                            <a:avLst/>
                          </a:prstGeom>
                          <a:noFill/>
                          <a:ln>
                            <a:noFill/>
                          </a:ln>
                        </pic:spPr>
                      </pic:pic>
                    </a:graphicData>
                  </a:graphic>
                </wp:anchor>
              </w:drawing>
            </w:r>
          </w:p>
        </w:tc>
      </w:tr>
      <w:tr w14:paraId="3B6D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FE5D">
            <w:pPr>
              <w:jc w:val="center"/>
              <w:rPr>
                <w:rFonts w:hint="eastAsia" w:ascii="宋体" w:hAnsi="宋体" w:eastAsia="宋体" w:cs="宋体"/>
                <w:b/>
                <w:bCs/>
                <w:i w:val="0"/>
                <w:iCs w:val="0"/>
                <w:color w:val="000000"/>
                <w:sz w:val="18"/>
                <w:szCs w:val="18"/>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24D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2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6F91">
            <w:pPr>
              <w:jc w:val="left"/>
              <w:rPr>
                <w:rFonts w:hint="eastAsia" w:ascii="宋体" w:hAnsi="宋体" w:eastAsia="宋体" w:cs="宋体"/>
                <w:b/>
                <w:bCs/>
                <w:i w:val="0"/>
                <w:iCs w:val="0"/>
                <w:color w:val="000000"/>
                <w:sz w:val="18"/>
                <w:szCs w:val="18"/>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A057">
            <w:pPr>
              <w:jc w:val="center"/>
              <w:rPr>
                <w:rFonts w:hint="eastAsia" w:ascii="宋体" w:hAnsi="宋体" w:eastAsia="宋体" w:cs="宋体"/>
                <w:b/>
                <w:bCs/>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353F">
            <w:pPr>
              <w:jc w:val="center"/>
              <w:rPr>
                <w:rFonts w:hint="eastAsia" w:ascii="宋体" w:hAnsi="宋体" w:eastAsia="宋体" w:cs="宋体"/>
                <w:b/>
                <w:bCs/>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4BA0">
            <w:pPr>
              <w:jc w:val="center"/>
              <w:rPr>
                <w:rFonts w:hint="eastAsia" w:ascii="宋体" w:hAnsi="宋体" w:eastAsia="宋体" w:cs="宋体"/>
                <w:b/>
                <w:bCs/>
                <w:i w:val="0"/>
                <w:iCs w:val="0"/>
                <w:color w:val="000000"/>
                <w:sz w:val="18"/>
                <w:szCs w:val="18"/>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27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D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210495.35 </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EB83">
            <w:pPr>
              <w:jc w:val="center"/>
              <w:rPr>
                <w:rFonts w:hint="eastAsia" w:ascii="宋体" w:hAnsi="宋体" w:eastAsia="宋体" w:cs="宋体"/>
                <w:b/>
                <w:bCs/>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23D7">
            <w:pPr>
              <w:jc w:val="center"/>
              <w:rPr>
                <w:rFonts w:hint="eastAsia" w:ascii="宋体" w:hAnsi="宋体" w:eastAsia="宋体" w:cs="宋体"/>
                <w:b/>
                <w:bCs/>
                <w:i w:val="0"/>
                <w:iCs w:val="0"/>
                <w:color w:val="000000"/>
                <w:sz w:val="18"/>
                <w:szCs w:val="18"/>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B66D">
            <w:pPr>
              <w:jc w:val="center"/>
              <w:rPr>
                <w:rFonts w:hint="eastAsia" w:ascii="宋体" w:hAnsi="宋体" w:eastAsia="宋体" w:cs="宋体"/>
                <w:b/>
                <w:bCs/>
                <w:i w:val="0"/>
                <w:iCs w:val="0"/>
                <w:color w:val="000000"/>
                <w:sz w:val="18"/>
                <w:szCs w:val="18"/>
                <w:u w:val="none"/>
              </w:rPr>
            </w:pPr>
          </w:p>
        </w:tc>
      </w:tr>
      <w:tr w14:paraId="3530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12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98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61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税固定综合单价应包括但不限于完成承包范围内所有工程的人工费、材料费、机械费（含进出场费用）、安装费、措施费、窝工费、水电费、垃圾清运费、材料检测检验费、规费（专项费用）、安全文明施工费、扬尘治理增加费、赶工措施、疫情增加费、管理费、利润、税金（增值税专用发票)、调试、验收、质保期服务、风险、图纸深化费等一切与之相关的所需全部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若对工程量清单存疑，请在招标文件约定的期限内提出，经招标人确认后补发此项清单。招标文件约定的期限内若无异议，本次工程量清单无论是否存在缺项、漏项、工程量偏差，均视为乙方已综合考虑在固定合同总价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3、工程量为预估量，最终以实际深化图和现场实际工程量确定。</w:t>
            </w:r>
          </w:p>
        </w:tc>
      </w:tr>
    </w:tbl>
    <w:p w14:paraId="4EECBB76">
      <w:pPr>
        <w:pStyle w:val="25"/>
        <w:rPr>
          <w:rFonts w:hint="eastAsia" w:asciiTheme="minorEastAsia" w:hAnsiTheme="minorEastAsia" w:eastAsiaTheme="minorEastAsia" w:cstheme="minorEastAsia"/>
          <w:bCs/>
          <w:color w:val="auto"/>
          <w:spacing w:val="8"/>
          <w:szCs w:val="24"/>
          <w:highlight w:val="none"/>
        </w:rPr>
      </w:pPr>
    </w:p>
    <w:p w14:paraId="4CCF3513">
      <w:pPr>
        <w:pStyle w:val="25"/>
        <w:rPr>
          <w:rFonts w:hint="eastAsia" w:asciiTheme="minorEastAsia" w:hAnsiTheme="minorEastAsia" w:eastAsiaTheme="minorEastAsia" w:cstheme="minorEastAsia"/>
          <w:color w:val="auto"/>
          <w:szCs w:val="24"/>
          <w:highlight w:val="none"/>
        </w:rPr>
      </w:pPr>
    </w:p>
    <w:p w14:paraId="43D68103">
      <w:pPr>
        <w:pStyle w:val="25"/>
        <w:rPr>
          <w:rFonts w:hint="eastAsia" w:asciiTheme="minorEastAsia" w:hAnsiTheme="minorEastAsia" w:eastAsiaTheme="minorEastAsia" w:cstheme="minorEastAsia"/>
          <w:color w:val="auto"/>
          <w:szCs w:val="24"/>
          <w:highlight w:val="none"/>
          <w:lang w:eastAsia="zh-CN"/>
        </w:rPr>
      </w:pPr>
    </w:p>
    <w:sectPr>
      <w:headerReference r:id="rId3" w:type="default"/>
      <w:footerReference r:id="rId4" w:type="default"/>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B4F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B858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DB858E">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94B4">
    <w:pPr>
      <w:pStyle w:val="15"/>
      <w:jc w:val="left"/>
    </w:pPr>
    <w:r>
      <w:drawing>
        <wp:inline distT="0" distB="0" distL="114300" distR="114300">
          <wp:extent cx="1019175" cy="314325"/>
          <wp:effectExtent l="0" t="0" r="1905" b="5715"/>
          <wp:docPr id="12" name="图片 1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8"/>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EDE955CD"/>
    <w:multiLevelType w:val="singleLevel"/>
    <w:tmpl w:val="EDE955CD"/>
    <w:lvl w:ilvl="0" w:tentative="0">
      <w:start w:val="2"/>
      <w:numFmt w:val="chineseCounting"/>
      <w:suff w:val="nothing"/>
      <w:lvlText w:val="%1、"/>
      <w:lvlJc w:val="left"/>
      <w:rPr>
        <w:rFonts w:hint="eastAsia"/>
      </w:rPr>
    </w:lvl>
  </w:abstractNum>
  <w:abstractNum w:abstractNumId="3">
    <w:nsid w:val="1205CF4E"/>
    <w:multiLevelType w:val="singleLevel"/>
    <w:tmpl w:val="1205CF4E"/>
    <w:lvl w:ilvl="0" w:tentative="0">
      <w:start w:val="2"/>
      <w:numFmt w:val="chineseCounting"/>
      <w:suff w:val="nothing"/>
      <w:lvlText w:val="%1、"/>
      <w:lvlJc w:val="left"/>
      <w:rPr>
        <w:rFonts w:hint="eastAsia"/>
      </w:rPr>
    </w:lvl>
  </w:abstractNum>
  <w:abstractNum w:abstractNumId="4">
    <w:nsid w:val="6056AFCE"/>
    <w:multiLevelType w:val="singleLevel"/>
    <w:tmpl w:val="6056AFCE"/>
    <w:lvl w:ilvl="0" w:tentative="0">
      <w:start w:val="1"/>
      <w:numFmt w:val="decimal"/>
      <w:suff w:val="nothing"/>
      <w:lvlText w:val="%1、"/>
      <w:lvlJc w:val="left"/>
    </w:lvl>
  </w:abstractNum>
  <w:abstractNum w:abstractNumId="5">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1C84DED"/>
    <w:rsid w:val="01DE177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506958"/>
    <w:rsid w:val="046764B4"/>
    <w:rsid w:val="046C12B8"/>
    <w:rsid w:val="047563BF"/>
    <w:rsid w:val="047E3ADD"/>
    <w:rsid w:val="048605CC"/>
    <w:rsid w:val="048B2436"/>
    <w:rsid w:val="048B3E34"/>
    <w:rsid w:val="04995C4B"/>
    <w:rsid w:val="04AD3DAA"/>
    <w:rsid w:val="04BA64C7"/>
    <w:rsid w:val="04CF0BCD"/>
    <w:rsid w:val="04D70A40"/>
    <w:rsid w:val="04D83E27"/>
    <w:rsid w:val="04FA2D68"/>
    <w:rsid w:val="050B287F"/>
    <w:rsid w:val="052E59C2"/>
    <w:rsid w:val="053C512E"/>
    <w:rsid w:val="055406CA"/>
    <w:rsid w:val="055661F0"/>
    <w:rsid w:val="05634469"/>
    <w:rsid w:val="05650DC8"/>
    <w:rsid w:val="057B026E"/>
    <w:rsid w:val="05917228"/>
    <w:rsid w:val="0620235A"/>
    <w:rsid w:val="06214B16"/>
    <w:rsid w:val="062A4F87"/>
    <w:rsid w:val="062F07EF"/>
    <w:rsid w:val="06354170"/>
    <w:rsid w:val="06523571"/>
    <w:rsid w:val="06824DC3"/>
    <w:rsid w:val="068B3A8D"/>
    <w:rsid w:val="069177AE"/>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646A02"/>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5E1416"/>
    <w:rsid w:val="0D927FE1"/>
    <w:rsid w:val="0DA41AC3"/>
    <w:rsid w:val="0DA43871"/>
    <w:rsid w:val="0DBA3094"/>
    <w:rsid w:val="0DCA1D02"/>
    <w:rsid w:val="0DD10D61"/>
    <w:rsid w:val="0DE256DD"/>
    <w:rsid w:val="0DF76096"/>
    <w:rsid w:val="0E100F06"/>
    <w:rsid w:val="0E323572"/>
    <w:rsid w:val="0E3F3599"/>
    <w:rsid w:val="0E6B48AB"/>
    <w:rsid w:val="0E792F4F"/>
    <w:rsid w:val="0E7C47EE"/>
    <w:rsid w:val="0ECA5559"/>
    <w:rsid w:val="0EFB5712"/>
    <w:rsid w:val="0F087E2F"/>
    <w:rsid w:val="0F735BF1"/>
    <w:rsid w:val="0F955B67"/>
    <w:rsid w:val="0F9C0640"/>
    <w:rsid w:val="0F9F2B6F"/>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06C88"/>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278D5"/>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6D58D3"/>
    <w:rsid w:val="187A1D9E"/>
    <w:rsid w:val="188F52B4"/>
    <w:rsid w:val="189B3AC2"/>
    <w:rsid w:val="18A94431"/>
    <w:rsid w:val="18B75470"/>
    <w:rsid w:val="18C4126B"/>
    <w:rsid w:val="18D166ED"/>
    <w:rsid w:val="19001505"/>
    <w:rsid w:val="19622F5E"/>
    <w:rsid w:val="196C0395"/>
    <w:rsid w:val="19A84F53"/>
    <w:rsid w:val="19C21C4E"/>
    <w:rsid w:val="19C2727C"/>
    <w:rsid w:val="19F85670"/>
    <w:rsid w:val="19FB2A6A"/>
    <w:rsid w:val="1A0D2EF1"/>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046B96"/>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C75611"/>
    <w:rsid w:val="1ED41ADC"/>
    <w:rsid w:val="1ED55F80"/>
    <w:rsid w:val="1F274302"/>
    <w:rsid w:val="1F5275D0"/>
    <w:rsid w:val="1F5A0233"/>
    <w:rsid w:val="1F6A3FD3"/>
    <w:rsid w:val="1F7C464D"/>
    <w:rsid w:val="1F9E72B3"/>
    <w:rsid w:val="1F9F20EA"/>
    <w:rsid w:val="1FA31BDA"/>
    <w:rsid w:val="1FC41B50"/>
    <w:rsid w:val="1FD551F9"/>
    <w:rsid w:val="20092549"/>
    <w:rsid w:val="201A79C2"/>
    <w:rsid w:val="202F346E"/>
    <w:rsid w:val="20560F70"/>
    <w:rsid w:val="205D447F"/>
    <w:rsid w:val="205D622D"/>
    <w:rsid w:val="20604E4A"/>
    <w:rsid w:val="2079252D"/>
    <w:rsid w:val="20B9542D"/>
    <w:rsid w:val="20E56222"/>
    <w:rsid w:val="212B632B"/>
    <w:rsid w:val="212E4C50"/>
    <w:rsid w:val="214473ED"/>
    <w:rsid w:val="215238B8"/>
    <w:rsid w:val="215A09BE"/>
    <w:rsid w:val="219043E0"/>
    <w:rsid w:val="21B300CF"/>
    <w:rsid w:val="21B87493"/>
    <w:rsid w:val="21D06ED2"/>
    <w:rsid w:val="21E14C3C"/>
    <w:rsid w:val="220426D8"/>
    <w:rsid w:val="224B0307"/>
    <w:rsid w:val="2252009D"/>
    <w:rsid w:val="227646C4"/>
    <w:rsid w:val="22857CBD"/>
    <w:rsid w:val="22AF4D3A"/>
    <w:rsid w:val="22CD6F6E"/>
    <w:rsid w:val="22D36C7A"/>
    <w:rsid w:val="22EA46ED"/>
    <w:rsid w:val="22F56BF1"/>
    <w:rsid w:val="22FF7A6F"/>
    <w:rsid w:val="235B27CC"/>
    <w:rsid w:val="236C49D9"/>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21868"/>
    <w:rsid w:val="261F5D33"/>
    <w:rsid w:val="264E03C6"/>
    <w:rsid w:val="26633E71"/>
    <w:rsid w:val="2681079B"/>
    <w:rsid w:val="268663AC"/>
    <w:rsid w:val="26AF11FE"/>
    <w:rsid w:val="26BD5C77"/>
    <w:rsid w:val="26D134D1"/>
    <w:rsid w:val="26F251F5"/>
    <w:rsid w:val="270A0791"/>
    <w:rsid w:val="27361586"/>
    <w:rsid w:val="2757337E"/>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CA2711"/>
    <w:rsid w:val="2B157704"/>
    <w:rsid w:val="2B1C4F36"/>
    <w:rsid w:val="2B1E0CAF"/>
    <w:rsid w:val="2B2142FB"/>
    <w:rsid w:val="2B21590F"/>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D0B2A"/>
    <w:rsid w:val="2CB73169"/>
    <w:rsid w:val="2CBE44F7"/>
    <w:rsid w:val="2CC22880"/>
    <w:rsid w:val="2CCE2260"/>
    <w:rsid w:val="2CD45AC9"/>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2FEA3B37"/>
    <w:rsid w:val="300E4CCE"/>
    <w:rsid w:val="301958EC"/>
    <w:rsid w:val="303E4002"/>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EB1C02"/>
    <w:rsid w:val="34F07218"/>
    <w:rsid w:val="34FD36E3"/>
    <w:rsid w:val="351B1DBB"/>
    <w:rsid w:val="355A6D87"/>
    <w:rsid w:val="35727C2D"/>
    <w:rsid w:val="358D4A67"/>
    <w:rsid w:val="35A149B6"/>
    <w:rsid w:val="35A95619"/>
    <w:rsid w:val="35B93AAE"/>
    <w:rsid w:val="35C63433"/>
    <w:rsid w:val="35CD4479"/>
    <w:rsid w:val="35CF32D1"/>
    <w:rsid w:val="35DA3A24"/>
    <w:rsid w:val="35DC6B7C"/>
    <w:rsid w:val="35E328D9"/>
    <w:rsid w:val="35E6061B"/>
    <w:rsid w:val="361B6516"/>
    <w:rsid w:val="36315D3A"/>
    <w:rsid w:val="364041CF"/>
    <w:rsid w:val="365B6913"/>
    <w:rsid w:val="36820344"/>
    <w:rsid w:val="36AA5AEC"/>
    <w:rsid w:val="36C721FA"/>
    <w:rsid w:val="37076EBD"/>
    <w:rsid w:val="37695060"/>
    <w:rsid w:val="37734130"/>
    <w:rsid w:val="377759CE"/>
    <w:rsid w:val="379A4475"/>
    <w:rsid w:val="37B3277F"/>
    <w:rsid w:val="37D921E5"/>
    <w:rsid w:val="38046C3D"/>
    <w:rsid w:val="3837515E"/>
    <w:rsid w:val="38397128"/>
    <w:rsid w:val="384D4981"/>
    <w:rsid w:val="385E6F67"/>
    <w:rsid w:val="386341A5"/>
    <w:rsid w:val="388D7E55"/>
    <w:rsid w:val="38AF2AB7"/>
    <w:rsid w:val="38E56968"/>
    <w:rsid w:val="39205BF2"/>
    <w:rsid w:val="393B0C7E"/>
    <w:rsid w:val="393D2C48"/>
    <w:rsid w:val="394B57D9"/>
    <w:rsid w:val="394E6C03"/>
    <w:rsid w:val="39660A78"/>
    <w:rsid w:val="398E0DAD"/>
    <w:rsid w:val="39AE31FE"/>
    <w:rsid w:val="39BA4298"/>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10CEC"/>
    <w:rsid w:val="3BAC7C11"/>
    <w:rsid w:val="3BB645EB"/>
    <w:rsid w:val="3C1C5FAB"/>
    <w:rsid w:val="3C2A5955"/>
    <w:rsid w:val="3C4D4F50"/>
    <w:rsid w:val="3C720E5A"/>
    <w:rsid w:val="3CE113CD"/>
    <w:rsid w:val="3CE27D8E"/>
    <w:rsid w:val="3CF96E86"/>
    <w:rsid w:val="3CFE34EB"/>
    <w:rsid w:val="3D001FC2"/>
    <w:rsid w:val="3D0A4BEF"/>
    <w:rsid w:val="3D0C6BB9"/>
    <w:rsid w:val="3D4A5E08"/>
    <w:rsid w:val="3D69400B"/>
    <w:rsid w:val="3DA2751D"/>
    <w:rsid w:val="3DD317D8"/>
    <w:rsid w:val="3DD516A1"/>
    <w:rsid w:val="3E03620E"/>
    <w:rsid w:val="3E0C2BE9"/>
    <w:rsid w:val="3E573FD7"/>
    <w:rsid w:val="3E691DE9"/>
    <w:rsid w:val="3E6B3DB3"/>
    <w:rsid w:val="3E9055C8"/>
    <w:rsid w:val="3EEB27FE"/>
    <w:rsid w:val="3EED436B"/>
    <w:rsid w:val="3F2006FA"/>
    <w:rsid w:val="3F204B9E"/>
    <w:rsid w:val="3F385C0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30A3B9B"/>
    <w:rsid w:val="432B1D63"/>
    <w:rsid w:val="436F39FE"/>
    <w:rsid w:val="43721740"/>
    <w:rsid w:val="43963680"/>
    <w:rsid w:val="43A01E09"/>
    <w:rsid w:val="44155A29"/>
    <w:rsid w:val="441F3676"/>
    <w:rsid w:val="44254A04"/>
    <w:rsid w:val="44366C11"/>
    <w:rsid w:val="447F5EC2"/>
    <w:rsid w:val="448654A3"/>
    <w:rsid w:val="44865FA7"/>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AB675E"/>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AC619A"/>
    <w:rsid w:val="49B40DFB"/>
    <w:rsid w:val="4A056E6A"/>
    <w:rsid w:val="4A1B043B"/>
    <w:rsid w:val="4A2163E3"/>
    <w:rsid w:val="4A58168F"/>
    <w:rsid w:val="4A9106FD"/>
    <w:rsid w:val="4A9D3546"/>
    <w:rsid w:val="4AA523FB"/>
    <w:rsid w:val="4AD11442"/>
    <w:rsid w:val="4AD14F9E"/>
    <w:rsid w:val="4ADA02F6"/>
    <w:rsid w:val="4B005883"/>
    <w:rsid w:val="4B0E1D4E"/>
    <w:rsid w:val="4B1A06F3"/>
    <w:rsid w:val="4B2772B4"/>
    <w:rsid w:val="4B306168"/>
    <w:rsid w:val="4B4C0AC8"/>
    <w:rsid w:val="4B5A31E5"/>
    <w:rsid w:val="4B645E12"/>
    <w:rsid w:val="4B7778F3"/>
    <w:rsid w:val="4B7818BD"/>
    <w:rsid w:val="4B7F0E9E"/>
    <w:rsid w:val="4B950F08"/>
    <w:rsid w:val="4B9974B6"/>
    <w:rsid w:val="4BA83F51"/>
    <w:rsid w:val="4BD72A88"/>
    <w:rsid w:val="4BE34F89"/>
    <w:rsid w:val="4BF21670"/>
    <w:rsid w:val="4BFC24EE"/>
    <w:rsid w:val="4C03387D"/>
    <w:rsid w:val="4C0A4C0B"/>
    <w:rsid w:val="4C1710D6"/>
    <w:rsid w:val="4C2832E3"/>
    <w:rsid w:val="4C3D536D"/>
    <w:rsid w:val="4C4579F1"/>
    <w:rsid w:val="4C4A14AC"/>
    <w:rsid w:val="4C59524B"/>
    <w:rsid w:val="4C6B4F7E"/>
    <w:rsid w:val="4C6E544A"/>
    <w:rsid w:val="4C902FB0"/>
    <w:rsid w:val="4CA61C30"/>
    <w:rsid w:val="4CD83292"/>
    <w:rsid w:val="4D0B0C3B"/>
    <w:rsid w:val="4D1473C4"/>
    <w:rsid w:val="4D20220D"/>
    <w:rsid w:val="4D302450"/>
    <w:rsid w:val="4D486722"/>
    <w:rsid w:val="4D4E05E8"/>
    <w:rsid w:val="4D844549"/>
    <w:rsid w:val="4DBF1A26"/>
    <w:rsid w:val="4DD252B5"/>
    <w:rsid w:val="4DDA77E4"/>
    <w:rsid w:val="4DE4323A"/>
    <w:rsid w:val="4DED20EF"/>
    <w:rsid w:val="4E125FF9"/>
    <w:rsid w:val="4E207149"/>
    <w:rsid w:val="4E281379"/>
    <w:rsid w:val="4E2A50F1"/>
    <w:rsid w:val="4E437038"/>
    <w:rsid w:val="4E5B533D"/>
    <w:rsid w:val="4E6879C7"/>
    <w:rsid w:val="4E6C5709"/>
    <w:rsid w:val="4E7B3B9E"/>
    <w:rsid w:val="4E7D0F59"/>
    <w:rsid w:val="4E854A1D"/>
    <w:rsid w:val="4EC2357B"/>
    <w:rsid w:val="4EF85C69"/>
    <w:rsid w:val="4EF86F9D"/>
    <w:rsid w:val="4F3D2873"/>
    <w:rsid w:val="4F4F2935"/>
    <w:rsid w:val="4F5D14F6"/>
    <w:rsid w:val="4F642884"/>
    <w:rsid w:val="4F6463E1"/>
    <w:rsid w:val="4F93316A"/>
    <w:rsid w:val="4F9C3DCC"/>
    <w:rsid w:val="4FAA2AE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414BED"/>
    <w:rsid w:val="53522DAA"/>
    <w:rsid w:val="53536E98"/>
    <w:rsid w:val="53542C10"/>
    <w:rsid w:val="535B7AFB"/>
    <w:rsid w:val="5366247A"/>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53A3A"/>
    <w:rsid w:val="57AC4DC9"/>
    <w:rsid w:val="57CF2865"/>
    <w:rsid w:val="57DA7B88"/>
    <w:rsid w:val="57FA0993"/>
    <w:rsid w:val="58030761"/>
    <w:rsid w:val="5809221B"/>
    <w:rsid w:val="583A6878"/>
    <w:rsid w:val="585B234B"/>
    <w:rsid w:val="58694A68"/>
    <w:rsid w:val="58796E5D"/>
    <w:rsid w:val="588B0E82"/>
    <w:rsid w:val="589324AE"/>
    <w:rsid w:val="58A13AA3"/>
    <w:rsid w:val="58A75590"/>
    <w:rsid w:val="58D345D7"/>
    <w:rsid w:val="58E862D4"/>
    <w:rsid w:val="58F702C5"/>
    <w:rsid w:val="58F92290"/>
    <w:rsid w:val="58FC58DC"/>
    <w:rsid w:val="593759DF"/>
    <w:rsid w:val="59417793"/>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B7413E"/>
    <w:rsid w:val="5AC95466"/>
    <w:rsid w:val="5ACB7C5C"/>
    <w:rsid w:val="5AD05272"/>
    <w:rsid w:val="5AE66844"/>
    <w:rsid w:val="5AEE74A6"/>
    <w:rsid w:val="5AFB0E7C"/>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15816"/>
    <w:rsid w:val="5CFE60C6"/>
    <w:rsid w:val="5D096819"/>
    <w:rsid w:val="5D221689"/>
    <w:rsid w:val="5D6F2B20"/>
    <w:rsid w:val="5D856EF6"/>
    <w:rsid w:val="5DA320BA"/>
    <w:rsid w:val="5DA402F0"/>
    <w:rsid w:val="5DBC388C"/>
    <w:rsid w:val="5DC32E6C"/>
    <w:rsid w:val="5DE72D05"/>
    <w:rsid w:val="5DF74BE5"/>
    <w:rsid w:val="5E055233"/>
    <w:rsid w:val="5E2D6537"/>
    <w:rsid w:val="5E3B6EA6"/>
    <w:rsid w:val="5E3D2C1E"/>
    <w:rsid w:val="5E4E6BDA"/>
    <w:rsid w:val="5E6F4DA2"/>
    <w:rsid w:val="5E824AD5"/>
    <w:rsid w:val="5EA467FA"/>
    <w:rsid w:val="5EC92704"/>
    <w:rsid w:val="5ED05841"/>
    <w:rsid w:val="5ED35331"/>
    <w:rsid w:val="5EF17565"/>
    <w:rsid w:val="5F0E6369"/>
    <w:rsid w:val="5F1E6D88"/>
    <w:rsid w:val="5F1F0576"/>
    <w:rsid w:val="5F3758C0"/>
    <w:rsid w:val="5F3A0F0C"/>
    <w:rsid w:val="5F946C0E"/>
    <w:rsid w:val="5FAD7930"/>
    <w:rsid w:val="5FB011CE"/>
    <w:rsid w:val="5FCB425A"/>
    <w:rsid w:val="5FCD3B2E"/>
    <w:rsid w:val="5FF437B1"/>
    <w:rsid w:val="600702D7"/>
    <w:rsid w:val="60194FC5"/>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2CA6A4B"/>
    <w:rsid w:val="63193F43"/>
    <w:rsid w:val="63304B00"/>
    <w:rsid w:val="636649C5"/>
    <w:rsid w:val="63972DD1"/>
    <w:rsid w:val="63A454EE"/>
    <w:rsid w:val="63D01E3F"/>
    <w:rsid w:val="63DE27AE"/>
    <w:rsid w:val="63E92F01"/>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120D25"/>
    <w:rsid w:val="68352BB8"/>
    <w:rsid w:val="68541290"/>
    <w:rsid w:val="686B65DA"/>
    <w:rsid w:val="686F60CA"/>
    <w:rsid w:val="687234C5"/>
    <w:rsid w:val="68784853"/>
    <w:rsid w:val="68815DFE"/>
    <w:rsid w:val="68AF296B"/>
    <w:rsid w:val="68B27D65"/>
    <w:rsid w:val="68D979E8"/>
    <w:rsid w:val="68F55EA4"/>
    <w:rsid w:val="691B4AD3"/>
    <w:rsid w:val="693469CC"/>
    <w:rsid w:val="696F20FA"/>
    <w:rsid w:val="69845BA5"/>
    <w:rsid w:val="69B44C78"/>
    <w:rsid w:val="69D00DEB"/>
    <w:rsid w:val="69D81A4D"/>
    <w:rsid w:val="69E00902"/>
    <w:rsid w:val="6A2922A9"/>
    <w:rsid w:val="6A486BD3"/>
    <w:rsid w:val="6A66538D"/>
    <w:rsid w:val="6A7259FE"/>
    <w:rsid w:val="6A902328"/>
    <w:rsid w:val="6A98360E"/>
    <w:rsid w:val="6AB2229E"/>
    <w:rsid w:val="6ABC136F"/>
    <w:rsid w:val="6AD2649C"/>
    <w:rsid w:val="6AD541DF"/>
    <w:rsid w:val="6ADE3093"/>
    <w:rsid w:val="6B1271E1"/>
    <w:rsid w:val="6B2018FE"/>
    <w:rsid w:val="6B2D401B"/>
    <w:rsid w:val="6B386D8F"/>
    <w:rsid w:val="6B453112"/>
    <w:rsid w:val="6B655563"/>
    <w:rsid w:val="6B6A0DCB"/>
    <w:rsid w:val="6B767770"/>
    <w:rsid w:val="6BB12556"/>
    <w:rsid w:val="6C0E1756"/>
    <w:rsid w:val="6C152AE5"/>
    <w:rsid w:val="6C1A634D"/>
    <w:rsid w:val="6C1C4A39"/>
    <w:rsid w:val="6C1F5711"/>
    <w:rsid w:val="6C44161C"/>
    <w:rsid w:val="6C5A2BED"/>
    <w:rsid w:val="6C605F18"/>
    <w:rsid w:val="6C6B0957"/>
    <w:rsid w:val="6CAB169B"/>
    <w:rsid w:val="6CB56076"/>
    <w:rsid w:val="6CE95D1F"/>
    <w:rsid w:val="6CF05300"/>
    <w:rsid w:val="6CF21078"/>
    <w:rsid w:val="6CFE17CB"/>
    <w:rsid w:val="6D176D30"/>
    <w:rsid w:val="6D34057C"/>
    <w:rsid w:val="6D8A3872"/>
    <w:rsid w:val="6DE44E65"/>
    <w:rsid w:val="6DFD5F26"/>
    <w:rsid w:val="6E0F7A08"/>
    <w:rsid w:val="6E146DCC"/>
    <w:rsid w:val="6E3A4A84"/>
    <w:rsid w:val="6E4476B1"/>
    <w:rsid w:val="6E4C47B8"/>
    <w:rsid w:val="6E5D2F46"/>
    <w:rsid w:val="6E70494A"/>
    <w:rsid w:val="6E922B12"/>
    <w:rsid w:val="6EA463A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84648B"/>
    <w:rsid w:val="709B2E93"/>
    <w:rsid w:val="70B86135"/>
    <w:rsid w:val="70C71BB2"/>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AC3770"/>
    <w:rsid w:val="72D51220"/>
    <w:rsid w:val="72EB0A43"/>
    <w:rsid w:val="72FB055A"/>
    <w:rsid w:val="730918EB"/>
    <w:rsid w:val="7309711B"/>
    <w:rsid w:val="73221F8B"/>
    <w:rsid w:val="7341025C"/>
    <w:rsid w:val="73467A28"/>
    <w:rsid w:val="737B7870"/>
    <w:rsid w:val="737C78ED"/>
    <w:rsid w:val="73836ECE"/>
    <w:rsid w:val="73882894"/>
    <w:rsid w:val="73AD7AA7"/>
    <w:rsid w:val="73C91D88"/>
    <w:rsid w:val="73CF5C6F"/>
    <w:rsid w:val="73FE6554"/>
    <w:rsid w:val="7407365B"/>
    <w:rsid w:val="740A6CA7"/>
    <w:rsid w:val="744B7990"/>
    <w:rsid w:val="747A6F80"/>
    <w:rsid w:val="747E6E59"/>
    <w:rsid w:val="74B135C7"/>
    <w:rsid w:val="74D53759"/>
    <w:rsid w:val="74DA48CB"/>
    <w:rsid w:val="74EB6AD9"/>
    <w:rsid w:val="75096F5F"/>
    <w:rsid w:val="754E350B"/>
    <w:rsid w:val="755A5A0C"/>
    <w:rsid w:val="755D54FC"/>
    <w:rsid w:val="75742F72"/>
    <w:rsid w:val="757E5B9F"/>
    <w:rsid w:val="75CB690A"/>
    <w:rsid w:val="75CD0207"/>
    <w:rsid w:val="75EA6355"/>
    <w:rsid w:val="75EE7EF5"/>
    <w:rsid w:val="761738FD"/>
    <w:rsid w:val="763224E5"/>
    <w:rsid w:val="7644468A"/>
    <w:rsid w:val="765E32DA"/>
    <w:rsid w:val="768076F4"/>
    <w:rsid w:val="76832D41"/>
    <w:rsid w:val="76911902"/>
    <w:rsid w:val="7691545E"/>
    <w:rsid w:val="76A258BD"/>
    <w:rsid w:val="76AF1D88"/>
    <w:rsid w:val="76D4359C"/>
    <w:rsid w:val="76D649A4"/>
    <w:rsid w:val="76D67314"/>
    <w:rsid w:val="77042FD3"/>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12FCC"/>
    <w:rsid w:val="79CC49FF"/>
    <w:rsid w:val="7A0F3269"/>
    <w:rsid w:val="7A4A24F3"/>
    <w:rsid w:val="7A657F7A"/>
    <w:rsid w:val="7A684727"/>
    <w:rsid w:val="7AC454CC"/>
    <w:rsid w:val="7ADD3367"/>
    <w:rsid w:val="7AEA5A84"/>
    <w:rsid w:val="7B164183"/>
    <w:rsid w:val="7B256ABC"/>
    <w:rsid w:val="7B4574BA"/>
    <w:rsid w:val="7B5F1FCE"/>
    <w:rsid w:val="7B7517F2"/>
    <w:rsid w:val="7B871525"/>
    <w:rsid w:val="7BDA78A7"/>
    <w:rsid w:val="7BED75DA"/>
    <w:rsid w:val="7BEE5100"/>
    <w:rsid w:val="7BF32717"/>
    <w:rsid w:val="7BFD5343"/>
    <w:rsid w:val="7C2D3E7B"/>
    <w:rsid w:val="7C376AA7"/>
    <w:rsid w:val="7C4F2043"/>
    <w:rsid w:val="7C7750F6"/>
    <w:rsid w:val="7C9C690A"/>
    <w:rsid w:val="7CA53583"/>
    <w:rsid w:val="7CB2612E"/>
    <w:rsid w:val="7CB63E70"/>
    <w:rsid w:val="7CBB71D7"/>
    <w:rsid w:val="7CE0713F"/>
    <w:rsid w:val="7CF67FD0"/>
    <w:rsid w:val="7D40373A"/>
    <w:rsid w:val="7D871368"/>
    <w:rsid w:val="7D972AB8"/>
    <w:rsid w:val="7D9C12B8"/>
    <w:rsid w:val="7DF32EA2"/>
    <w:rsid w:val="7DFA7D8C"/>
    <w:rsid w:val="7E026C41"/>
    <w:rsid w:val="7E0503B7"/>
    <w:rsid w:val="7E096221"/>
    <w:rsid w:val="7E417769"/>
    <w:rsid w:val="7E6873EC"/>
    <w:rsid w:val="7E7E276B"/>
    <w:rsid w:val="7E7F0292"/>
    <w:rsid w:val="7E955D07"/>
    <w:rsid w:val="7EB268B9"/>
    <w:rsid w:val="7EC14D4E"/>
    <w:rsid w:val="7F062761"/>
    <w:rsid w:val="7F1B620C"/>
    <w:rsid w:val="7F437511"/>
    <w:rsid w:val="7F705F4F"/>
    <w:rsid w:val="7F832174"/>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8">
    <w:name w:val="heading 2"/>
    <w:basedOn w:val="1"/>
    <w:next w:val="1"/>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styleId="9">
    <w:name w:val="Normal Indent"/>
    <w:basedOn w:val="1"/>
    <w:autoRedefine/>
    <w:qFormat/>
    <w:uiPriority w:val="0"/>
    <w:pPr>
      <w:ind w:firstLine="420"/>
    </w:pPr>
    <w:rPr>
      <w:rFonts w:ascii="Times New Roman" w:hAnsi="Times New Roman"/>
      <w:sz w:val="28"/>
      <w:szCs w:val="20"/>
    </w:rPr>
  </w:style>
  <w:style w:type="paragraph" w:styleId="10">
    <w:name w:val="annotation text"/>
    <w:basedOn w:val="1"/>
    <w:next w:val="9"/>
    <w:autoRedefine/>
    <w:qFormat/>
    <w:uiPriority w:val="0"/>
    <w:pPr>
      <w:jc w:val="left"/>
    </w:pPr>
    <w:rPr>
      <w:kern w:val="0"/>
      <w:sz w:val="20"/>
      <w:szCs w:val="20"/>
    </w:rPr>
  </w:style>
  <w:style w:type="paragraph" w:styleId="11">
    <w:name w:val="Plain Text"/>
    <w:basedOn w:val="1"/>
    <w:link w:val="33"/>
    <w:autoRedefine/>
    <w:unhideWhenUsed/>
    <w:qFormat/>
    <w:uiPriority w:val="99"/>
    <w:pPr>
      <w:widowControl/>
    </w:pPr>
    <w:rPr>
      <w:rFonts w:ascii="宋体" w:hAnsi="宋体" w:eastAsia="宋体" w:cs="Times New Roman"/>
      <w:kern w:val="0"/>
      <w:szCs w:val="21"/>
    </w:rPr>
  </w:style>
  <w:style w:type="paragraph" w:styleId="12">
    <w:name w:val="Date"/>
    <w:basedOn w:val="1"/>
    <w:next w:val="1"/>
    <w:link w:val="31"/>
    <w:autoRedefine/>
    <w:semiHidden/>
    <w:unhideWhenUsed/>
    <w:qFormat/>
    <w:uiPriority w:val="99"/>
    <w:pPr>
      <w:ind w:left="100" w:leftChars="2500"/>
    </w:p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7">
    <w:name w:val="Normal (Web)"/>
    <w:basedOn w:val="1"/>
    <w:autoRedefine/>
    <w:qFormat/>
    <w:uiPriority w:val="99"/>
    <w:pPr>
      <w:widowControl/>
      <w:spacing w:before="100" w:beforeAutospacing="1" w:after="100" w:afterAutospacing="1"/>
      <w:jc w:val="left"/>
    </w:pPr>
    <w:rPr>
      <w:rFonts w:ascii="宋体"/>
      <w:kern w:val="0"/>
      <w:szCs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rPr>
      <w:rFonts w:cs="Times New Roman"/>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character" w:styleId="23">
    <w:name w:val="annotation reference"/>
    <w:autoRedefine/>
    <w:qFormat/>
    <w:uiPriority w:val="99"/>
    <w:rPr>
      <w:rFonts w:cs="Times New Roman"/>
      <w:sz w:val="21"/>
      <w:szCs w:val="21"/>
    </w:rPr>
  </w:style>
  <w:style w:type="paragraph" w:customStyle="1" w:styleId="24">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0"/>
    <w:link w:val="15"/>
    <w:autoRedefine/>
    <w:qFormat/>
    <w:uiPriority w:val="99"/>
    <w:rPr>
      <w:sz w:val="18"/>
      <w:szCs w:val="18"/>
    </w:rPr>
  </w:style>
  <w:style w:type="character" w:customStyle="1" w:styleId="29">
    <w:name w:val="页脚 字符"/>
    <w:basedOn w:val="20"/>
    <w:link w:val="14"/>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0"/>
    <w:link w:val="12"/>
    <w:autoRedefine/>
    <w:semiHidden/>
    <w:qFormat/>
    <w:uiPriority w:val="99"/>
  </w:style>
  <w:style w:type="character" w:customStyle="1" w:styleId="32">
    <w:name w:val="批注框文本 字符"/>
    <w:basedOn w:val="20"/>
    <w:link w:val="13"/>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0"/>
    <w:link w:val="11"/>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0"/>
    <w:autoRedefine/>
    <w:qFormat/>
    <w:uiPriority w:val="0"/>
    <w:rPr>
      <w:rFonts w:hint="eastAsia" w:ascii="宋体" w:hAnsi="宋体" w:eastAsia="宋体" w:cs="宋体"/>
      <w:color w:val="000000"/>
      <w:sz w:val="20"/>
      <w:szCs w:val="20"/>
      <w:u w:val="none"/>
    </w:rPr>
  </w:style>
  <w:style w:type="character" w:customStyle="1" w:styleId="37">
    <w:name w:val="font101"/>
    <w:basedOn w:val="20"/>
    <w:autoRedefine/>
    <w:qFormat/>
    <w:uiPriority w:val="0"/>
    <w:rPr>
      <w:rFonts w:hint="default" w:ascii="Times New Roman" w:hAnsi="Times New Roman" w:cs="Times New Roman"/>
      <w:color w:val="000000"/>
      <w:sz w:val="20"/>
      <w:szCs w:val="20"/>
      <w:u w:val="none"/>
    </w:rPr>
  </w:style>
  <w:style w:type="character" w:customStyle="1" w:styleId="38">
    <w:name w:val="font41"/>
    <w:basedOn w:val="20"/>
    <w:qFormat/>
    <w:uiPriority w:val="0"/>
    <w:rPr>
      <w:rFonts w:hint="default" w:ascii="Calibri" w:hAnsi="Calibri" w:cs="Calibri"/>
      <w:color w:val="000000"/>
      <w:sz w:val="20"/>
      <w:szCs w:val="20"/>
      <w:u w:val="none"/>
    </w:rPr>
  </w:style>
  <w:style w:type="character" w:customStyle="1" w:styleId="39">
    <w:name w:val="font31"/>
    <w:basedOn w:val="20"/>
    <w:qFormat/>
    <w:uiPriority w:val="0"/>
    <w:rPr>
      <w:rFonts w:hint="eastAsia" w:ascii="宋体" w:hAnsi="宋体" w:eastAsia="宋体" w:cs="宋体"/>
      <w:color w:val="000000"/>
      <w:sz w:val="20"/>
      <w:szCs w:val="20"/>
      <w:u w:val="none"/>
    </w:rPr>
  </w:style>
  <w:style w:type="character" w:customStyle="1" w:styleId="40">
    <w:name w:val="font51"/>
    <w:basedOn w:val="2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14029</Words>
  <Characters>14513</Characters>
  <Lines>8</Lines>
  <Paragraphs>2</Paragraphs>
  <TotalTime>11</TotalTime>
  <ScaleCrop>false</ScaleCrop>
  <LinksUpToDate>false</LinksUpToDate>
  <CharactersWithSpaces>14921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ff</cp:lastModifiedBy>
  <cp:lastPrinted>2024-04-15T02:02:00Z</cp:lastPrinted>
  <dcterms:modified xsi:type="dcterms:W3CDTF">2024-10-28T10:57:34Z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11D0772A454D451192F665D8DD3EB5C4_13</vt:lpwstr>
  </property>
</Properties>
</file>