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D53EA" w14:textId="77777777" w:rsidR="007A2525" w:rsidRDefault="00000000">
      <w:pPr>
        <w:pStyle w:val="1"/>
        <w:tabs>
          <w:tab w:val="left" w:pos="1675"/>
          <w:tab w:val="center" w:pos="4215"/>
        </w:tabs>
        <w:wordWrap w:val="0"/>
        <w:spacing w:before="0" w:after="0" w:line="440" w:lineRule="exact"/>
        <w:jc w:val="center"/>
        <w:rPr>
          <w:rFonts w:ascii="宋体" w:eastAsia="宋体" w:hAnsi="宋体" w:cs="宋体" w:hint="eastAsia"/>
          <w:kern w:val="28"/>
          <w:sz w:val="32"/>
          <w:szCs w:val="32"/>
        </w:rPr>
      </w:pPr>
      <w:proofErr w:type="gramStart"/>
      <w:r>
        <w:rPr>
          <w:rFonts w:ascii="宋体" w:eastAsia="宋体" w:hAnsi="宋体" w:cs="宋体"/>
          <w:kern w:val="28"/>
          <w:sz w:val="32"/>
          <w:szCs w:val="32"/>
        </w:rPr>
        <w:t>浩</w:t>
      </w:r>
      <w:proofErr w:type="gramEnd"/>
      <w:r>
        <w:rPr>
          <w:rFonts w:ascii="宋体" w:eastAsia="宋体" w:hAnsi="宋体" w:cs="宋体"/>
          <w:kern w:val="28"/>
          <w:sz w:val="32"/>
          <w:szCs w:val="32"/>
        </w:rPr>
        <w:t>德伊河湾项目</w:t>
      </w:r>
      <w:proofErr w:type="gramStart"/>
      <w:r>
        <w:rPr>
          <w:rFonts w:ascii="宋体" w:eastAsia="宋体" w:hAnsi="宋体" w:cs="宋体" w:hint="eastAsia"/>
          <w:kern w:val="28"/>
          <w:sz w:val="32"/>
          <w:szCs w:val="32"/>
        </w:rPr>
        <w:t>懿世</w:t>
      </w:r>
      <w:proofErr w:type="gramEnd"/>
      <w:r>
        <w:rPr>
          <w:rFonts w:ascii="宋体" w:eastAsia="宋体" w:hAnsi="宋体" w:cs="宋体"/>
          <w:kern w:val="28"/>
          <w:sz w:val="32"/>
          <w:szCs w:val="32"/>
        </w:rPr>
        <w:t>分销合作合同</w:t>
      </w:r>
      <w:r>
        <w:rPr>
          <w:rFonts w:ascii="宋体" w:eastAsia="宋体" w:hAnsi="宋体" w:cs="宋体" w:hint="eastAsia"/>
          <w:kern w:val="28"/>
          <w:sz w:val="32"/>
          <w:szCs w:val="32"/>
        </w:rPr>
        <w:t>补充协议</w:t>
      </w:r>
    </w:p>
    <w:p w14:paraId="23D8FBF8" w14:textId="77777777" w:rsidR="007A2525" w:rsidRDefault="00000000">
      <w:pPr>
        <w:snapToGrid w:val="0"/>
        <w:spacing w:line="440" w:lineRule="exact"/>
        <w:jc w:val="left"/>
        <w:rPr>
          <w:rFonts w:ascii="宋体" w:eastAsia="宋体" w:hAnsi="宋体" w:cs="宋体" w:hint="eastAsia"/>
          <w:sz w:val="24"/>
          <w:szCs w:val="24"/>
        </w:rPr>
      </w:pPr>
      <w:r>
        <w:rPr>
          <w:rFonts w:ascii="宋体" w:eastAsia="宋体" w:hAnsi="宋体" w:cs="宋体" w:hint="eastAsia"/>
          <w:sz w:val="24"/>
          <w:szCs w:val="24"/>
        </w:rPr>
        <w:t>甲方：</w:t>
      </w:r>
      <w:r>
        <w:rPr>
          <w:rFonts w:ascii="宋体" w:hAnsi="宋体" w:cs="宋体" w:hint="eastAsia"/>
          <w:color w:val="000000"/>
          <w:sz w:val="24"/>
          <w:szCs w:val="24"/>
          <w:u w:val="single"/>
        </w:rPr>
        <w:t>河南</w:t>
      </w:r>
      <w:proofErr w:type="gramStart"/>
      <w:r>
        <w:rPr>
          <w:rFonts w:ascii="宋体" w:hAnsi="宋体" w:cs="宋体" w:hint="eastAsia"/>
          <w:color w:val="000000"/>
          <w:sz w:val="24"/>
          <w:szCs w:val="24"/>
          <w:u w:val="single"/>
        </w:rPr>
        <w:t>浩</w:t>
      </w:r>
      <w:proofErr w:type="gramEnd"/>
      <w:r>
        <w:rPr>
          <w:rFonts w:ascii="宋体" w:hAnsi="宋体" w:cs="宋体" w:hint="eastAsia"/>
          <w:color w:val="000000"/>
          <w:sz w:val="24"/>
          <w:szCs w:val="24"/>
          <w:u w:val="single"/>
        </w:rPr>
        <w:t>德新</w:t>
      </w:r>
      <w:proofErr w:type="gramStart"/>
      <w:r>
        <w:rPr>
          <w:rFonts w:ascii="宋体" w:hAnsi="宋体" w:cs="宋体" w:hint="eastAsia"/>
          <w:color w:val="000000"/>
          <w:sz w:val="24"/>
          <w:szCs w:val="24"/>
          <w:u w:val="single"/>
        </w:rPr>
        <w:t>澜</w:t>
      </w:r>
      <w:proofErr w:type="gramEnd"/>
      <w:r>
        <w:rPr>
          <w:rFonts w:ascii="宋体" w:hAnsi="宋体" w:cs="宋体" w:hint="eastAsia"/>
          <w:color w:val="000000"/>
          <w:sz w:val="24"/>
          <w:szCs w:val="24"/>
          <w:u w:val="single"/>
        </w:rPr>
        <w:t>置业有限公司</w:t>
      </w:r>
    </w:p>
    <w:p w14:paraId="56472944" w14:textId="77777777" w:rsidR="007A2525" w:rsidRDefault="00000000">
      <w:pPr>
        <w:snapToGrid w:val="0"/>
        <w:spacing w:line="440" w:lineRule="exact"/>
        <w:jc w:val="left"/>
        <w:rPr>
          <w:rFonts w:ascii="宋体" w:eastAsia="宋体" w:hAnsi="宋体" w:cs="宋体" w:hint="eastAsia"/>
          <w:sz w:val="24"/>
          <w:szCs w:val="24"/>
        </w:rPr>
      </w:pPr>
      <w:r>
        <w:rPr>
          <w:rFonts w:ascii="宋体" w:eastAsia="宋体" w:hAnsi="宋体" w:cs="宋体" w:hint="eastAsia"/>
          <w:sz w:val="24"/>
          <w:szCs w:val="24"/>
        </w:rPr>
        <w:t>乙方：</w:t>
      </w:r>
      <w:r>
        <w:rPr>
          <w:rFonts w:ascii="宋体" w:hAnsi="宋体" w:cs="微软雅黑" w:hint="eastAsia"/>
          <w:sz w:val="24"/>
          <w:szCs w:val="24"/>
          <w:u w:val="single"/>
        </w:rPr>
        <w:t>洛阳</w:t>
      </w:r>
      <w:proofErr w:type="gramStart"/>
      <w:r>
        <w:rPr>
          <w:rFonts w:ascii="宋体" w:hAnsi="宋体" w:cs="微软雅黑" w:hint="eastAsia"/>
          <w:sz w:val="24"/>
          <w:szCs w:val="24"/>
          <w:u w:val="single"/>
        </w:rPr>
        <w:t>懿世</w:t>
      </w:r>
      <w:proofErr w:type="gramEnd"/>
      <w:r>
        <w:rPr>
          <w:rFonts w:ascii="宋体" w:hAnsi="宋体" w:cs="微软雅黑" w:hint="eastAsia"/>
          <w:sz w:val="24"/>
          <w:szCs w:val="24"/>
          <w:u w:val="single"/>
        </w:rPr>
        <w:t>房地产营销策划有限公司</w:t>
      </w:r>
    </w:p>
    <w:p w14:paraId="0306FD2F" w14:textId="77777777" w:rsidR="007A2525" w:rsidRDefault="00000000">
      <w:pPr>
        <w:widowControl/>
        <w:numPr>
          <w:ilvl w:val="255"/>
          <w:numId w:val="0"/>
        </w:numPr>
        <w:spacing w:line="44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鉴于：甲乙双方于</w:t>
      </w:r>
      <w:r>
        <w:rPr>
          <w:rFonts w:ascii="宋体" w:eastAsia="宋体" w:hAnsi="宋体" w:cs="宋体"/>
          <w:sz w:val="24"/>
          <w:szCs w:val="24"/>
        </w:rPr>
        <w:t>202</w:t>
      </w:r>
      <w:r>
        <w:rPr>
          <w:rFonts w:ascii="宋体" w:eastAsia="宋体" w:hAnsi="宋体" w:cs="宋体" w:hint="eastAsia"/>
          <w:sz w:val="24"/>
          <w:szCs w:val="24"/>
        </w:rPr>
        <w:t>4年1月1日签署了合同编号为</w:t>
      </w:r>
      <w:r>
        <w:rPr>
          <w:rFonts w:ascii="宋体" w:eastAsia="宋体" w:hAnsi="宋体" w:cs="宋体" w:hint="eastAsia"/>
          <w:sz w:val="28"/>
          <w:szCs w:val="28"/>
        </w:rPr>
        <w:t>YHW</w:t>
      </w:r>
      <w:r>
        <w:rPr>
          <w:rFonts w:ascii="宋体" w:hAnsi="宋体" w:cs="宋体" w:hint="eastAsia"/>
          <w:sz w:val="28"/>
          <w:szCs w:val="28"/>
        </w:rPr>
        <w:t>-YX-063</w:t>
      </w:r>
      <w:r>
        <w:rPr>
          <w:rFonts w:ascii="宋体" w:eastAsia="宋体" w:hAnsi="宋体" w:cs="宋体" w:hint="eastAsia"/>
          <w:sz w:val="24"/>
          <w:szCs w:val="24"/>
        </w:rPr>
        <w:t>《</w:t>
      </w:r>
      <w:r>
        <w:rPr>
          <w:rFonts w:ascii="宋体" w:eastAsia="宋体" w:hAnsi="宋体" w:cs="宋体"/>
          <w:b/>
          <w:bCs/>
          <w:sz w:val="24"/>
          <w:szCs w:val="24"/>
        </w:rPr>
        <w:t>浩德伊河湾项目</w:t>
      </w:r>
      <w:r>
        <w:rPr>
          <w:rFonts w:ascii="宋体" w:eastAsia="宋体" w:hAnsi="宋体" w:cs="宋体" w:hint="eastAsia"/>
          <w:b/>
          <w:bCs/>
          <w:sz w:val="24"/>
          <w:szCs w:val="24"/>
        </w:rPr>
        <w:t>懿世</w:t>
      </w:r>
      <w:r>
        <w:rPr>
          <w:rFonts w:ascii="宋体" w:eastAsia="宋体" w:hAnsi="宋体" w:cs="宋体"/>
          <w:b/>
          <w:bCs/>
          <w:sz w:val="24"/>
          <w:szCs w:val="24"/>
        </w:rPr>
        <w:t>分销合作合同</w:t>
      </w:r>
      <w:r>
        <w:rPr>
          <w:rFonts w:ascii="宋体" w:eastAsia="宋体" w:hAnsi="宋体" w:cs="宋体" w:hint="eastAsia"/>
          <w:sz w:val="24"/>
          <w:szCs w:val="24"/>
        </w:rPr>
        <w:t>》（以下简称“原合同”），原合同约定甲方委托乙方为甲方开发的伊河湾项目提供居间代理服务。现甲乙双方协商一致，对原合同做如下变更：</w:t>
      </w:r>
    </w:p>
    <w:p w14:paraId="3E2BA1A2" w14:textId="77777777" w:rsidR="007A2525" w:rsidRDefault="00000000">
      <w:pPr>
        <w:widowControl/>
        <w:numPr>
          <w:ilvl w:val="255"/>
          <w:numId w:val="0"/>
        </w:numPr>
        <w:spacing w:line="440" w:lineRule="exact"/>
        <w:ind w:firstLineChars="200" w:firstLine="480"/>
        <w:jc w:val="left"/>
        <w:rPr>
          <w:rFonts w:asciiTheme="minorEastAsia" w:hAnsiTheme="minorEastAsia" w:cs="宋体" w:hint="eastAsia"/>
          <w:sz w:val="24"/>
          <w:szCs w:val="24"/>
        </w:rPr>
      </w:pPr>
      <w:r>
        <w:rPr>
          <w:rFonts w:ascii="宋体" w:eastAsia="宋体" w:hAnsi="宋体" w:cs="宋体" w:hint="eastAsia"/>
          <w:sz w:val="24"/>
          <w:szCs w:val="24"/>
        </w:rPr>
        <w:t>一、就原合同第四条 推介流程及佣金方案做出如下变更</w:t>
      </w:r>
      <w:r>
        <w:rPr>
          <w:rFonts w:asciiTheme="minorEastAsia" w:hAnsiTheme="minorEastAsia" w:cs="宋体" w:hint="eastAsia"/>
          <w:sz w:val="24"/>
          <w:szCs w:val="24"/>
        </w:rPr>
        <w:t>：</w:t>
      </w:r>
    </w:p>
    <w:p w14:paraId="469D272E" w14:textId="7DAF08D9" w:rsidR="007A2525" w:rsidRDefault="00000000">
      <w:pPr>
        <w:widowControl/>
        <w:numPr>
          <w:ilvl w:val="255"/>
          <w:numId w:val="0"/>
        </w:numPr>
        <w:spacing w:line="44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2024年</w:t>
      </w:r>
      <w:r w:rsidR="000116BC">
        <w:rPr>
          <w:rFonts w:ascii="宋体" w:eastAsia="宋体" w:hAnsi="宋体" w:cs="宋体" w:hint="eastAsia"/>
          <w:sz w:val="24"/>
          <w:szCs w:val="24"/>
        </w:rPr>
        <w:t>11</w:t>
      </w:r>
      <w:r>
        <w:rPr>
          <w:rFonts w:ascii="宋体" w:eastAsia="宋体" w:hAnsi="宋体" w:cs="宋体" w:hint="eastAsia"/>
          <w:sz w:val="24"/>
          <w:szCs w:val="24"/>
        </w:rPr>
        <w:t>月1日至2024年</w:t>
      </w:r>
      <w:r w:rsidR="000116BC">
        <w:rPr>
          <w:rFonts w:ascii="宋体" w:eastAsia="宋体" w:hAnsi="宋体" w:cs="宋体" w:hint="eastAsia"/>
          <w:sz w:val="24"/>
          <w:szCs w:val="24"/>
        </w:rPr>
        <w:t>11</w:t>
      </w:r>
      <w:r>
        <w:rPr>
          <w:rFonts w:ascii="宋体" w:eastAsia="宋体" w:hAnsi="宋体" w:cs="宋体" w:hint="eastAsia"/>
          <w:sz w:val="24"/>
          <w:szCs w:val="24"/>
        </w:rPr>
        <w:t>月30日（均含当日）期间，原合同第四条第2项第（2）</w:t>
      </w:r>
      <w:proofErr w:type="gramStart"/>
      <w:r>
        <w:rPr>
          <w:rFonts w:ascii="宋体" w:eastAsia="宋体" w:hAnsi="宋体" w:cs="宋体" w:hint="eastAsia"/>
          <w:sz w:val="24"/>
          <w:szCs w:val="24"/>
        </w:rPr>
        <w:t>条销售</w:t>
      </w:r>
      <w:proofErr w:type="gramEnd"/>
      <w:r>
        <w:rPr>
          <w:rFonts w:ascii="宋体" w:eastAsia="宋体" w:hAnsi="宋体" w:cs="宋体" w:hint="eastAsia"/>
          <w:sz w:val="24"/>
          <w:szCs w:val="24"/>
        </w:rPr>
        <w:t>佣金方案做出如下变更:</w:t>
      </w:r>
    </w:p>
    <w:p w14:paraId="15F4EF19" w14:textId="356EA266" w:rsidR="007A2525" w:rsidRDefault="00000000">
      <w:pPr>
        <w:widowControl/>
        <w:numPr>
          <w:ilvl w:val="255"/>
          <w:numId w:val="0"/>
        </w:numPr>
        <w:spacing w:line="44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销售佣金：</w:t>
      </w:r>
    </w:p>
    <w:p w14:paraId="70854E52" w14:textId="2DF8CB4B" w:rsidR="007A2525" w:rsidRDefault="00000000">
      <w:pPr>
        <w:widowControl/>
        <w:numPr>
          <w:ilvl w:val="255"/>
          <w:numId w:val="0"/>
        </w:num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佣金周期：2024年</w:t>
      </w:r>
      <w:r w:rsidR="000116BC">
        <w:rPr>
          <w:rFonts w:ascii="宋体" w:eastAsia="宋体" w:hAnsi="宋体" w:cs="宋体" w:hint="eastAsia"/>
          <w:sz w:val="24"/>
          <w:szCs w:val="24"/>
        </w:rPr>
        <w:t>11</w:t>
      </w:r>
      <w:r>
        <w:rPr>
          <w:rFonts w:ascii="宋体" w:eastAsia="宋体" w:hAnsi="宋体" w:cs="宋体" w:hint="eastAsia"/>
          <w:sz w:val="24"/>
          <w:szCs w:val="24"/>
        </w:rPr>
        <w:t>月1日至2024年</w:t>
      </w:r>
      <w:r w:rsidR="000116BC">
        <w:rPr>
          <w:rFonts w:ascii="宋体" w:eastAsia="宋体" w:hAnsi="宋体" w:cs="宋体" w:hint="eastAsia"/>
          <w:sz w:val="24"/>
          <w:szCs w:val="24"/>
        </w:rPr>
        <w:t>11</w:t>
      </w:r>
      <w:r>
        <w:rPr>
          <w:rFonts w:ascii="宋体" w:eastAsia="宋体" w:hAnsi="宋体" w:cs="宋体" w:hint="eastAsia"/>
          <w:sz w:val="24"/>
          <w:szCs w:val="24"/>
        </w:rPr>
        <w:t>月30日（均含当日）：</w:t>
      </w:r>
    </w:p>
    <w:p w14:paraId="451AA17D" w14:textId="7AC142EF" w:rsidR="007A2525" w:rsidRDefault="00564120">
      <w:pPr>
        <w:widowControl/>
        <w:numPr>
          <w:ilvl w:val="255"/>
          <w:numId w:val="0"/>
        </w:num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洋房</w:t>
      </w:r>
      <w:r w:rsidR="00000000">
        <w:rPr>
          <w:rFonts w:ascii="宋体" w:eastAsia="宋体" w:hAnsi="宋体" w:cs="宋体" w:hint="eastAsia"/>
          <w:sz w:val="24"/>
          <w:szCs w:val="24"/>
        </w:rPr>
        <w:t>：</w:t>
      </w:r>
      <w:proofErr w:type="gramStart"/>
      <w:r w:rsidR="00000000">
        <w:rPr>
          <w:rFonts w:ascii="宋体" w:eastAsia="宋体" w:hAnsi="宋体" w:cs="宋体" w:hint="eastAsia"/>
          <w:sz w:val="24"/>
          <w:szCs w:val="24"/>
        </w:rPr>
        <w:t>按照网签合同</w:t>
      </w:r>
      <w:proofErr w:type="gramEnd"/>
      <w:r w:rsidR="00000000">
        <w:rPr>
          <w:rFonts w:ascii="宋体" w:eastAsia="宋体" w:hAnsi="宋体" w:cs="宋体" w:hint="eastAsia"/>
          <w:sz w:val="24"/>
          <w:szCs w:val="24"/>
        </w:rPr>
        <w:t>总房款的</w:t>
      </w:r>
      <w:r>
        <w:rPr>
          <w:rFonts w:ascii="宋体" w:eastAsia="宋体" w:hAnsi="宋体" w:cs="宋体" w:hint="eastAsia"/>
          <w:sz w:val="24"/>
          <w:szCs w:val="24"/>
        </w:rPr>
        <w:t>2.5</w:t>
      </w:r>
      <w:r w:rsidR="00000000">
        <w:rPr>
          <w:rFonts w:ascii="宋体" w:eastAsia="宋体" w:hAnsi="宋体" w:cs="宋体" w:hint="eastAsia"/>
          <w:sz w:val="24"/>
          <w:szCs w:val="24"/>
        </w:rPr>
        <w:t>%/套计提佣金；</w:t>
      </w:r>
    </w:p>
    <w:p w14:paraId="29B2226F" w14:textId="496B537C" w:rsidR="007A2525" w:rsidRDefault="00000000">
      <w:pPr>
        <w:widowControl/>
        <w:numPr>
          <w:ilvl w:val="255"/>
          <w:numId w:val="0"/>
        </w:numPr>
        <w:spacing w:line="360" w:lineRule="auto"/>
        <w:ind w:firstLineChars="300" w:firstLine="720"/>
        <w:jc w:val="left"/>
        <w:rPr>
          <w:rFonts w:ascii="宋体" w:eastAsia="宋体" w:hAnsi="宋体" w:cs="宋体" w:hint="eastAsia"/>
          <w:sz w:val="24"/>
          <w:szCs w:val="24"/>
        </w:rPr>
      </w:pPr>
      <w:r>
        <w:rPr>
          <w:rFonts w:ascii="宋体" w:eastAsia="宋体" w:hAnsi="宋体" w:cs="宋体" w:hint="eastAsia"/>
          <w:sz w:val="24"/>
          <w:szCs w:val="24"/>
        </w:rPr>
        <w:t>高层：</w:t>
      </w:r>
      <w:proofErr w:type="gramStart"/>
      <w:r>
        <w:rPr>
          <w:rFonts w:ascii="宋体" w:eastAsia="宋体" w:hAnsi="宋体" w:cs="宋体" w:hint="eastAsia"/>
          <w:sz w:val="24"/>
          <w:szCs w:val="24"/>
        </w:rPr>
        <w:t>按照网签合同</w:t>
      </w:r>
      <w:proofErr w:type="gramEnd"/>
      <w:r>
        <w:rPr>
          <w:rFonts w:ascii="宋体" w:eastAsia="宋体" w:hAnsi="宋体" w:cs="宋体" w:hint="eastAsia"/>
          <w:sz w:val="24"/>
          <w:szCs w:val="24"/>
        </w:rPr>
        <w:t>总房款的</w:t>
      </w:r>
      <w:r w:rsidR="000116BC">
        <w:rPr>
          <w:rFonts w:ascii="宋体" w:eastAsia="宋体" w:hAnsi="宋体" w:cs="宋体" w:hint="eastAsia"/>
          <w:sz w:val="24"/>
          <w:szCs w:val="24"/>
        </w:rPr>
        <w:t>4</w:t>
      </w:r>
      <w:r>
        <w:rPr>
          <w:rFonts w:ascii="宋体" w:eastAsia="宋体" w:hAnsi="宋体" w:cs="宋体" w:hint="eastAsia"/>
          <w:sz w:val="24"/>
          <w:szCs w:val="24"/>
        </w:rPr>
        <w:t>%计提佣金。</w:t>
      </w:r>
    </w:p>
    <w:p w14:paraId="31DFD6FD" w14:textId="4FE71E13" w:rsidR="007A2525" w:rsidRDefault="00CF6814">
      <w:pPr>
        <w:pStyle w:val="10"/>
        <w:numPr>
          <w:ilvl w:val="255"/>
          <w:numId w:val="0"/>
        </w:numPr>
        <w:tabs>
          <w:tab w:val="left" w:pos="420"/>
        </w:tabs>
        <w:wordWrap w:val="0"/>
        <w:snapToGrid w:val="0"/>
        <w:spacing w:line="440" w:lineRule="exact"/>
        <w:ind w:firstLineChars="200" w:firstLine="420"/>
        <w:jc w:val="left"/>
        <w:rPr>
          <w:rFonts w:asciiTheme="minorEastAsia" w:hAnsiTheme="minorEastAsia" w:cs="宋体" w:hint="eastAsia"/>
          <w:sz w:val="24"/>
          <w:szCs w:val="24"/>
        </w:rPr>
      </w:pPr>
      <w:r>
        <w:rPr>
          <w:rFonts w:hint="eastAsia"/>
        </w:rPr>
        <w:t>二、</w:t>
      </w:r>
      <w:r>
        <w:rPr>
          <w:rFonts w:asciiTheme="minorEastAsia" w:hAnsiTheme="minorEastAsia" w:cs="宋体" w:hint="eastAsia"/>
          <w:sz w:val="24"/>
          <w:szCs w:val="24"/>
        </w:rPr>
        <w:t xml:space="preserve">其他约定   </w:t>
      </w:r>
    </w:p>
    <w:p w14:paraId="73477981" w14:textId="77777777" w:rsidR="007A2525" w:rsidRDefault="00000000">
      <w:pPr>
        <w:spacing w:line="44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本补充协议为原合同不可分割的组成部分，与原合同具有同等的法律效力，上述条款仅作为补充或变更。本补充协议未尽事宜，以原合同为准，本补充协议与原合同或其它补充协议不一致的，以本补充协议为准。</w:t>
      </w:r>
    </w:p>
    <w:p w14:paraId="180D42A7" w14:textId="77777777" w:rsidR="007A2525" w:rsidRDefault="00000000">
      <w:pPr>
        <w:widowControl/>
        <w:wordWrap w:val="0"/>
        <w:spacing w:line="44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2. 本补充协议经双方盖章后生效，本补充协议一式伍份，甲方执叁份，乙方执贰份，每份具有同等法律效力。</w:t>
      </w:r>
    </w:p>
    <w:p w14:paraId="4FC2ACA6" w14:textId="77777777" w:rsidR="007A2525" w:rsidRDefault="00000000">
      <w:pPr>
        <w:pStyle w:val="2"/>
        <w:tabs>
          <w:tab w:val="left" w:pos="1206"/>
        </w:tabs>
        <w:spacing w:after="0" w:line="440" w:lineRule="exact"/>
        <w:ind w:leftChars="0" w:left="0" w:firstLine="480"/>
        <w:jc w:val="left"/>
        <w:rPr>
          <w:rFonts w:ascii="宋体" w:eastAsia="宋体" w:hAnsi="宋体" w:cs="宋体" w:hint="eastAsia"/>
          <w:sz w:val="24"/>
          <w:szCs w:val="24"/>
        </w:rPr>
      </w:pPr>
      <w:r>
        <w:rPr>
          <w:rFonts w:ascii="宋体" w:eastAsia="宋体" w:hAnsi="宋体" w:cs="宋体" w:hint="eastAsia"/>
          <w:sz w:val="24"/>
          <w:szCs w:val="24"/>
        </w:rPr>
        <w:t>（以下无正文）</w:t>
      </w:r>
    </w:p>
    <w:p w14:paraId="41CCF1DC" w14:textId="4E48317D" w:rsidR="007A2525" w:rsidRPr="00564120" w:rsidRDefault="00000000">
      <w:pPr>
        <w:snapToGrid w:val="0"/>
        <w:spacing w:line="440" w:lineRule="exact"/>
        <w:jc w:val="left"/>
        <w:rPr>
          <w:rFonts w:ascii="宋体" w:eastAsia="宋体" w:hAnsi="宋体" w:cs="宋体" w:hint="eastAsia"/>
          <w:sz w:val="24"/>
          <w:szCs w:val="24"/>
        </w:rPr>
      </w:pPr>
      <w:r>
        <w:rPr>
          <w:rFonts w:ascii="宋体" w:eastAsia="宋体" w:hAnsi="宋体" w:cs="宋体" w:hint="eastAsia"/>
          <w:sz w:val="24"/>
          <w:szCs w:val="24"/>
        </w:rPr>
        <w:t>甲 方：河南</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德新</w:t>
      </w:r>
      <w:proofErr w:type="gramStart"/>
      <w:r>
        <w:rPr>
          <w:rFonts w:ascii="宋体" w:eastAsia="宋体" w:hAnsi="宋体" w:cs="宋体" w:hint="eastAsia"/>
          <w:sz w:val="24"/>
          <w:szCs w:val="24"/>
        </w:rPr>
        <w:t>澜</w:t>
      </w:r>
      <w:proofErr w:type="gramEnd"/>
      <w:r>
        <w:rPr>
          <w:rFonts w:ascii="宋体" w:eastAsia="宋体" w:hAnsi="宋体" w:cs="宋体" w:hint="eastAsia"/>
          <w:sz w:val="24"/>
          <w:szCs w:val="24"/>
        </w:rPr>
        <w:t>置业限公司          乙 方：</w:t>
      </w:r>
      <w:r>
        <w:rPr>
          <w:rFonts w:ascii="宋体" w:hAnsi="宋体" w:cs="微软雅黑" w:hint="eastAsia"/>
          <w:sz w:val="24"/>
          <w:szCs w:val="24"/>
        </w:rPr>
        <w:t>洛阳</w:t>
      </w:r>
      <w:proofErr w:type="gramStart"/>
      <w:r>
        <w:rPr>
          <w:rFonts w:ascii="宋体" w:hAnsi="宋体" w:cs="微软雅黑" w:hint="eastAsia"/>
          <w:sz w:val="24"/>
          <w:szCs w:val="24"/>
        </w:rPr>
        <w:t>懿世</w:t>
      </w:r>
      <w:proofErr w:type="gramEnd"/>
      <w:r>
        <w:rPr>
          <w:rFonts w:ascii="宋体" w:hAnsi="宋体" w:cs="微软雅黑" w:hint="eastAsia"/>
          <w:sz w:val="24"/>
          <w:szCs w:val="24"/>
        </w:rPr>
        <w:t>房地产营销策划有限公司</w:t>
      </w:r>
      <w:r>
        <w:rPr>
          <w:rFonts w:asciiTheme="minorEastAsia" w:hAnsiTheme="minorEastAsia" w:cs="微软雅黑"/>
          <w:sz w:val="24"/>
          <w:szCs w:val="24"/>
        </w:rPr>
        <w:t xml:space="preserve">                        </w:t>
      </w:r>
    </w:p>
    <w:p w14:paraId="6E67541E" w14:textId="158C4DF8" w:rsidR="007A2525" w:rsidRDefault="00000000">
      <w:pPr>
        <w:snapToGrid w:val="0"/>
        <w:spacing w:line="440" w:lineRule="exact"/>
        <w:jc w:val="left"/>
      </w:pPr>
      <w:r>
        <w:rPr>
          <w:rFonts w:asciiTheme="minorEastAsia" w:hAnsiTheme="minorEastAsia" w:cs="微软雅黑" w:hint="eastAsia"/>
          <w:sz w:val="24"/>
          <w:szCs w:val="24"/>
        </w:rPr>
        <w:t>2024年</w:t>
      </w:r>
      <w:r w:rsidR="000116BC">
        <w:rPr>
          <w:rFonts w:asciiTheme="minorEastAsia" w:hAnsiTheme="minorEastAsia" w:cs="微软雅黑" w:hint="eastAsia"/>
          <w:sz w:val="24"/>
          <w:szCs w:val="24"/>
        </w:rPr>
        <w:t>11</w:t>
      </w:r>
      <w:r>
        <w:rPr>
          <w:rFonts w:asciiTheme="minorEastAsia" w:hAnsiTheme="minorEastAsia" w:cs="微软雅黑" w:hint="eastAsia"/>
          <w:sz w:val="24"/>
          <w:szCs w:val="24"/>
        </w:rPr>
        <w:t>月1日</w:t>
      </w:r>
      <w:r>
        <w:rPr>
          <w:rFonts w:asciiTheme="minorEastAsia" w:hAnsiTheme="minorEastAsia" w:cs="宋体" w:hint="eastAsia"/>
          <w:sz w:val="24"/>
          <w:szCs w:val="24"/>
        </w:rPr>
        <w:t xml:space="preserve">        </w:t>
      </w:r>
      <w:r>
        <w:rPr>
          <w:rFonts w:asciiTheme="minorEastAsia" w:hAnsiTheme="minorEastAsia" w:cs="宋体"/>
          <w:sz w:val="24"/>
          <w:szCs w:val="24"/>
        </w:rPr>
        <w:t xml:space="preserve">     </w:t>
      </w:r>
      <w:r>
        <w:rPr>
          <w:rFonts w:asciiTheme="minorEastAsia" w:hAnsiTheme="minorEastAsia" w:cs="宋体" w:hint="eastAsia"/>
          <w:sz w:val="24"/>
          <w:szCs w:val="24"/>
        </w:rPr>
        <w:t xml:space="preserve"> </w:t>
      </w:r>
      <w:r>
        <w:rPr>
          <w:rFonts w:asciiTheme="minorEastAsia" w:hAnsiTheme="minorEastAsia" w:cs="宋体"/>
          <w:sz w:val="24"/>
          <w:szCs w:val="24"/>
        </w:rPr>
        <w:t xml:space="preserve">  </w:t>
      </w:r>
      <w:r>
        <w:rPr>
          <w:rFonts w:asciiTheme="minorEastAsia" w:hAnsiTheme="minorEastAsia" w:cs="宋体" w:hint="eastAsia"/>
          <w:sz w:val="24"/>
          <w:szCs w:val="24"/>
        </w:rPr>
        <w:t xml:space="preserve">       </w:t>
      </w:r>
      <w:r w:rsidR="000116BC">
        <w:rPr>
          <w:rFonts w:asciiTheme="minorEastAsia" w:hAnsiTheme="minorEastAsia" w:cs="宋体" w:hint="eastAsia"/>
          <w:sz w:val="24"/>
          <w:szCs w:val="24"/>
        </w:rPr>
        <w:t xml:space="preserve"> </w:t>
      </w:r>
      <w:r>
        <w:rPr>
          <w:rFonts w:asciiTheme="minorEastAsia" w:hAnsiTheme="minorEastAsia" w:cs="微软雅黑" w:hint="eastAsia"/>
          <w:sz w:val="24"/>
          <w:szCs w:val="24"/>
        </w:rPr>
        <w:t>2024年</w:t>
      </w:r>
      <w:r w:rsidR="000116BC">
        <w:rPr>
          <w:rFonts w:asciiTheme="minorEastAsia" w:hAnsiTheme="minorEastAsia" w:cs="微软雅黑" w:hint="eastAsia"/>
          <w:sz w:val="24"/>
          <w:szCs w:val="24"/>
        </w:rPr>
        <w:t>11</w:t>
      </w:r>
      <w:r>
        <w:rPr>
          <w:rFonts w:asciiTheme="minorEastAsia" w:hAnsiTheme="minorEastAsia" w:cs="微软雅黑" w:hint="eastAsia"/>
          <w:sz w:val="24"/>
          <w:szCs w:val="24"/>
        </w:rPr>
        <w:t>月1日</w:t>
      </w:r>
    </w:p>
    <w:sectPr w:rsidR="007A2525">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A4NzIyN2MxYTlmMzQ1NGE2MjU5NWRkMjhlOGMxYTAifQ=="/>
    <w:docVar w:name="KSO_WPS_MARK_KEY" w:val="05f42874-5151-4dd1-b86d-e0dc695840d0"/>
  </w:docVars>
  <w:rsids>
    <w:rsidRoot w:val="000865CC"/>
    <w:rsid w:val="DBED5465"/>
    <w:rsid w:val="000116BC"/>
    <w:rsid w:val="000865CC"/>
    <w:rsid w:val="001B448B"/>
    <w:rsid w:val="00564120"/>
    <w:rsid w:val="00622C54"/>
    <w:rsid w:val="007A2525"/>
    <w:rsid w:val="00860D46"/>
    <w:rsid w:val="00A34D09"/>
    <w:rsid w:val="00AE6AEA"/>
    <w:rsid w:val="00AF50EC"/>
    <w:rsid w:val="00B1155D"/>
    <w:rsid w:val="00BA0790"/>
    <w:rsid w:val="00C53E05"/>
    <w:rsid w:val="00CA57DB"/>
    <w:rsid w:val="00CF6814"/>
    <w:rsid w:val="00D353C0"/>
    <w:rsid w:val="00E86D36"/>
    <w:rsid w:val="00F15267"/>
    <w:rsid w:val="00F3624C"/>
    <w:rsid w:val="00F74348"/>
    <w:rsid w:val="030331A0"/>
    <w:rsid w:val="040E2AAA"/>
    <w:rsid w:val="04941A29"/>
    <w:rsid w:val="0B2527BE"/>
    <w:rsid w:val="0C921E2F"/>
    <w:rsid w:val="0CCE30D1"/>
    <w:rsid w:val="0D3C74CD"/>
    <w:rsid w:val="148D46ED"/>
    <w:rsid w:val="17140673"/>
    <w:rsid w:val="17991F6C"/>
    <w:rsid w:val="1A136006"/>
    <w:rsid w:val="1F4F388C"/>
    <w:rsid w:val="259A1C3E"/>
    <w:rsid w:val="2A375D41"/>
    <w:rsid w:val="2D897D64"/>
    <w:rsid w:val="310A20DE"/>
    <w:rsid w:val="325B16EC"/>
    <w:rsid w:val="33303EE6"/>
    <w:rsid w:val="34BA50DA"/>
    <w:rsid w:val="34F66706"/>
    <w:rsid w:val="35663438"/>
    <w:rsid w:val="35823EE1"/>
    <w:rsid w:val="35E42408"/>
    <w:rsid w:val="36535AB3"/>
    <w:rsid w:val="36C46BAE"/>
    <w:rsid w:val="3710594F"/>
    <w:rsid w:val="38CF692D"/>
    <w:rsid w:val="3A182F3E"/>
    <w:rsid w:val="3CDB5B00"/>
    <w:rsid w:val="3F613B23"/>
    <w:rsid w:val="44615A3C"/>
    <w:rsid w:val="455F3E15"/>
    <w:rsid w:val="480E6F01"/>
    <w:rsid w:val="49AF0827"/>
    <w:rsid w:val="4B2B340C"/>
    <w:rsid w:val="4C5777B2"/>
    <w:rsid w:val="4DF64250"/>
    <w:rsid w:val="51705732"/>
    <w:rsid w:val="54D14CC9"/>
    <w:rsid w:val="54EB28BA"/>
    <w:rsid w:val="55020954"/>
    <w:rsid w:val="553E527E"/>
    <w:rsid w:val="56B45E9F"/>
    <w:rsid w:val="5A36661D"/>
    <w:rsid w:val="5B7A6F8C"/>
    <w:rsid w:val="5CB25C27"/>
    <w:rsid w:val="60714CFB"/>
    <w:rsid w:val="6142679E"/>
    <w:rsid w:val="61834DEC"/>
    <w:rsid w:val="63A90A88"/>
    <w:rsid w:val="69543A30"/>
    <w:rsid w:val="6FB2797C"/>
    <w:rsid w:val="718D136F"/>
    <w:rsid w:val="78054355"/>
    <w:rsid w:val="7D5406F2"/>
    <w:rsid w:val="9EBE638D"/>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76C6D1"/>
  <w15:docId w15:val="{60E9B1A4-A202-49F2-9160-25C816DC6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ody Text"/>
    <w:basedOn w:val="a"/>
    <w:qFormat/>
    <w:pPr>
      <w:spacing w:line="360" w:lineRule="auto"/>
    </w:pPr>
    <w:rPr>
      <w:rFonts w:cs="Times New Roman"/>
      <w:kern w:val="1"/>
      <w:sz w:val="24"/>
      <w:szCs w:val="20"/>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paragraph" w:customStyle="1" w:styleId="a5">
    <w:name w:val="大标题"/>
    <w:basedOn w:val="a"/>
    <w:autoRedefine/>
    <w:qFormat/>
    <w:pPr>
      <w:jc w:val="center"/>
    </w:pPr>
    <w:rPr>
      <w:rFonts w:ascii="Arial" w:hAnsi="Arial"/>
      <w:b/>
      <w:sz w:val="28"/>
      <w:szCs w:val="24"/>
    </w:rPr>
  </w:style>
  <w:style w:type="paragraph" w:customStyle="1" w:styleId="10">
    <w:name w:val="列出段落1"/>
    <w:basedOn w:val="a"/>
    <w:unhideWhenUsed/>
    <w:qFormat/>
    <w:pPr>
      <w:ind w:firstLineChars="200" w:firstLine="420"/>
    </w:pPr>
  </w:style>
  <w:style w:type="paragraph" w:styleId="a6">
    <w:name w:val="Revision"/>
    <w:hidden/>
    <w:uiPriority w:val="99"/>
    <w:unhideWhenUsed/>
    <w:rsid w:val="000116BC"/>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程程 郭</cp:lastModifiedBy>
  <cp:revision>4</cp:revision>
  <dcterms:created xsi:type="dcterms:W3CDTF">2023-07-15T10:37:00Z</dcterms:created>
  <dcterms:modified xsi:type="dcterms:W3CDTF">2024-11-15T06:24:00Z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4DDC058059EB4D6BB5A8D1CFCCAC1C68_13</vt:lpwstr>
  </property>
</Properties>
</file>