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4EA68">
      <w:pPr>
        <w:spacing w:line="360" w:lineRule="auto"/>
        <w:jc w:val="center"/>
        <w:rPr>
          <w:rFonts w:ascii="宋体" w:hAnsi="宋体" w:eastAsia="宋体" w:cs="仿宋"/>
          <w:b/>
          <w:sz w:val="36"/>
          <w:szCs w:val="36"/>
        </w:rPr>
      </w:pPr>
      <w:r>
        <w:rPr>
          <w:rFonts w:hint="eastAsia" w:ascii="宋体" w:hAnsi="宋体" w:eastAsia="宋体" w:cs="仿宋"/>
          <w:b/>
          <w:sz w:val="36"/>
          <w:szCs w:val="36"/>
        </w:rPr>
        <w:t>安防数智化服务合同</w:t>
      </w:r>
    </w:p>
    <w:p w14:paraId="295157FF">
      <w:pPr>
        <w:spacing w:line="360" w:lineRule="auto"/>
        <w:rPr>
          <w:rFonts w:ascii="宋体" w:hAnsi="宋体" w:eastAsia="宋体" w:cs="仿宋"/>
          <w:b/>
          <w:bCs/>
          <w:sz w:val="24"/>
        </w:rPr>
      </w:pPr>
    </w:p>
    <w:p w14:paraId="4B7965B7">
      <w:pPr>
        <w:widowControl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甲方（工商户）：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洛阳浩德鑫置地有限公司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</w:p>
    <w:p w14:paraId="15EE8B04">
      <w:pPr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地址：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河南省洛阳市洛龙区开元大道1号 </w:t>
      </w:r>
    </w:p>
    <w:p w14:paraId="4DAD4704">
      <w:pPr>
        <w:spacing w:line="360" w:lineRule="auto"/>
        <w:rPr>
          <w:rFonts w:asciiTheme="minorEastAsia" w:hAnsiTheme="minorEastAsia"/>
          <w:sz w:val="2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联系人：孔鹏 </w:t>
      </w:r>
      <w:r>
        <w:rPr>
          <w:rFonts w:asciiTheme="minorEastAsia" w:hAnsiTheme="minorEastAsia"/>
          <w:sz w:val="22"/>
        </w:rPr>
        <w:t xml:space="preserve">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电  话：13526977379 </w:t>
      </w:r>
    </w:p>
    <w:p w14:paraId="0B8A4F9B">
      <w:pPr>
        <w:spacing w:line="4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乙方：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洛阳新奥燃气发展有限公司</w:t>
      </w:r>
    </w:p>
    <w:p w14:paraId="541C970B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地址：洛阳市西工区涧东路53号2幢3-602室</w:t>
      </w:r>
    </w:p>
    <w:p w14:paraId="469ECEC8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联系人：                电  话：</w:t>
      </w:r>
    </w:p>
    <w:p w14:paraId="4FA07140">
      <w:pPr>
        <w:spacing w:line="360" w:lineRule="auto"/>
        <w:ind w:firstLine="560" w:firstLineChars="200"/>
        <w:jc w:val="left"/>
        <w:rPr>
          <w:rFonts w:ascii="仿宋" w:hAnsi="仿宋" w:eastAsia="仿宋" w:cs="仿宋"/>
          <w:b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鉴于，甲方有燃气安防数智化服务需求，经友好协商，甲乙双方就此达成合同如下： </w:t>
      </w:r>
    </w:p>
    <w:p w14:paraId="592577CB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概况</w:t>
      </w:r>
    </w:p>
    <w:p w14:paraId="1B37C712">
      <w:pPr>
        <w:tabs>
          <w:tab w:val="left" w:pos="0"/>
        </w:tabs>
        <w:spacing w:line="56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合同标的物： 开元壹号综合体</w:t>
      </w:r>
      <w:r>
        <w:rPr>
          <w:rFonts w:ascii="仿宋" w:hAnsi="仿宋" w:eastAsia="仿宋" w:cs="仿宋"/>
          <w:sz w:val="28"/>
          <w:szCs w:val="28"/>
        </w:rPr>
        <w:t>燃气</w:t>
      </w:r>
      <w:r>
        <w:rPr>
          <w:rFonts w:hint="eastAsia" w:ascii="仿宋" w:hAnsi="仿宋" w:eastAsia="仿宋" w:cs="仿宋"/>
          <w:sz w:val="28"/>
          <w:szCs w:val="28"/>
        </w:rPr>
        <w:t>室外</w:t>
      </w:r>
      <w:r>
        <w:rPr>
          <w:rFonts w:ascii="仿宋" w:hAnsi="仿宋" w:eastAsia="仿宋" w:cs="仿宋"/>
          <w:sz w:val="28"/>
          <w:szCs w:val="28"/>
        </w:rPr>
        <w:t>低压预留工程</w:t>
      </w:r>
      <w:r>
        <w:rPr>
          <w:rFonts w:hint="eastAsia" w:ascii="仿宋" w:hAnsi="仿宋" w:eastAsia="仿宋" w:cs="仿宋"/>
          <w:sz w:val="28"/>
          <w:szCs w:val="28"/>
        </w:rPr>
        <w:t>天然气安防数智化系统服务（含硬件设施、安装、软件设施）。</w:t>
      </w:r>
    </w:p>
    <w:p w14:paraId="279DE1B8">
      <w:pPr>
        <w:tabs>
          <w:tab w:val="left" w:pos="0"/>
        </w:tabs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合同价款为硬件及工程安装部分总金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额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77000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元（大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写：柒万柒仟元整），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税率为13%，</w:t>
      </w:r>
    </w:p>
    <w:p w14:paraId="494D07E7">
      <w:pPr>
        <w:tabs>
          <w:tab w:val="left" w:pos="0"/>
        </w:tabs>
        <w:spacing w:line="360" w:lineRule="auto"/>
        <w:ind w:left="840" w:hanging="840" w:hangingChars="3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1.2数智化系统服务费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260000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贰拾陆万元整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），税率6%：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                                                             </w:t>
      </w:r>
    </w:p>
    <w:p w14:paraId="48572DA3">
      <w:pPr>
        <w:tabs>
          <w:tab w:val="left" w:pos="0"/>
        </w:tabs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</w:t>
      </w:r>
      <w:r>
        <w:rPr>
          <w:rFonts w:ascii="仿宋" w:hAnsi="仿宋" w:eastAsia="仿宋" w:cs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合同总价款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337000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元，（大写：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叁拾叁万柒仟元整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 w14:paraId="4A12FB84">
      <w:pPr>
        <w:tabs>
          <w:tab w:val="left" w:pos="425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2、合同款支付</w:t>
      </w:r>
    </w:p>
    <w:p w14:paraId="5547E0C0">
      <w:pPr>
        <w:tabs>
          <w:tab w:val="left" w:pos="540"/>
          <w:tab w:val="left" w:pos="1200"/>
        </w:tabs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本合同签署后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日内，甲方将合同全部价款支付至乙方账户</w:t>
      </w:r>
      <w:bookmarkStart w:id="0" w:name="_售后服务"/>
      <w:bookmarkEnd w:id="0"/>
      <w:r>
        <w:rPr>
          <w:rFonts w:hint="eastAsia" w:ascii="仿宋" w:hAnsi="仿宋" w:eastAsia="仿宋" w:cs="仿宋"/>
          <w:sz w:val="28"/>
          <w:szCs w:val="28"/>
        </w:rPr>
        <w:t>，乙方开具发票。</w:t>
      </w:r>
    </w:p>
    <w:p w14:paraId="418611DF">
      <w:pPr>
        <w:tabs>
          <w:tab w:val="left" w:pos="540"/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3、项目交付</w:t>
      </w:r>
    </w:p>
    <w:p w14:paraId="4F6875F9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3.1</w:t>
      </w:r>
      <w:r>
        <w:rPr>
          <w:rFonts w:hint="eastAsia" w:ascii="仿宋" w:hAnsi="仿宋" w:eastAsia="仿宋" w:cs="仿宋"/>
          <w:sz w:val="28"/>
          <w:szCs w:val="28"/>
        </w:rPr>
        <w:t>乙方收到全部合同款且甲方具备安装条件、接到甲方通知后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10 </w:t>
      </w:r>
      <w:r>
        <w:rPr>
          <w:rFonts w:hint="eastAsia" w:ascii="仿宋" w:hAnsi="仿宋" w:eastAsia="仿宋" w:cs="仿宋"/>
          <w:sz w:val="28"/>
          <w:szCs w:val="28"/>
        </w:rPr>
        <w:t>工作日内完成安装、调试、验收、交付。</w:t>
      </w:r>
    </w:p>
    <w:p w14:paraId="7582A2C0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3.1.1安装条件具体指的是：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满足安全设施硬件安装条件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FAAA307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3.1.2软硬件设施的运输及交付前的保管由乙方负责。</w:t>
      </w:r>
    </w:p>
    <w:p w14:paraId="403D0003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3.1.3安装调试完毕后，乙方通知甲方验收。甲方收到通知后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日内参与验收并验收完毕。验收合格后，双方签署验收证明。甲方在约定时间内不参与验收或未经验收直接使用，视为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验收合格。</w:t>
      </w:r>
    </w:p>
    <w:p w14:paraId="7F363CF7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3.1.4验收合格当日，乙方将完工后的设施、系统交付给甲方。</w:t>
      </w:r>
    </w:p>
    <w:p w14:paraId="5ECDD3AD">
      <w:pPr>
        <w:widowControl/>
        <w:spacing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3.1.5项目交付地点：</w:t>
      </w:r>
      <w:r>
        <w:rPr>
          <w:rFonts w:hint="eastAsia"/>
          <w:position w:val="-1"/>
          <w:sz w:val="22"/>
          <w:u w:val="non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洛龙区开元大道与新伊大街交叉口西南角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。</w:t>
      </w:r>
    </w:p>
    <w:p w14:paraId="193E8F1B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3.2如遇以下情况，交付期限顺延：</w:t>
      </w:r>
    </w:p>
    <w:p w14:paraId="1004D0EF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3.2.1甲方不具备安装条件而停工；</w:t>
      </w:r>
    </w:p>
    <w:p w14:paraId="23D0174D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3.2.2因甲方原因变更计划或修改安装方案；</w:t>
      </w:r>
    </w:p>
    <w:p w14:paraId="011A9A7A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3.2.3甲方不按合同约定向乙方支付合同款；</w:t>
      </w:r>
    </w:p>
    <w:p w14:paraId="74A4E1F4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3.2.4甲方有其他违约行为致使乙方工作停止；</w:t>
      </w:r>
    </w:p>
    <w:p w14:paraId="747D5137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3.2.5出现洪水、飓风、暴雨等极端自然条件及疫情、政府指令等不可抗力或政府行为；</w:t>
      </w:r>
    </w:p>
    <w:p w14:paraId="35412CFA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3.2.6乙方工作受到甲方或第三方阻碍。 </w:t>
      </w:r>
    </w:p>
    <w:p w14:paraId="355F47CB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、产权归属</w:t>
      </w:r>
    </w:p>
    <w:p w14:paraId="23520041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.1本合同产权归属规则为硬件设施为甲方所有，系统为乙方所有。</w:t>
      </w:r>
    </w:p>
    <w:p w14:paraId="1BE0785C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.2双方对各自产权范围内设施承担维护、更新责任。</w:t>
      </w:r>
    </w:p>
    <w:p w14:paraId="0D76247C">
      <w:pPr>
        <w:tabs>
          <w:tab w:val="left" w:pos="735"/>
        </w:tabs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sz w:val="28"/>
          <w:szCs w:val="28"/>
        </w:rPr>
        <w:t>、软硬件设施质保与服务</w:t>
      </w:r>
    </w:p>
    <w:p w14:paraId="08627255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 xml:space="preserve">.1以下硬件设施质保期为 </w:t>
      </w:r>
      <w:r>
        <w:rPr>
          <w:rFonts w:hint="eastAsia" w:ascii="仿宋" w:hAnsi="仿宋" w:eastAsia="仿宋" w:cs="仿宋"/>
          <w:sz w:val="28"/>
          <w:szCs w:val="28"/>
          <w:u w:val="single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 xml:space="preserve"> 年，自 验收合格之日起算，质保期内，乙方免费修复，人为原因造成的损坏除外。硬件设施质保期满后，乙方提供终身维修服务（相关费用另计）。</w:t>
      </w:r>
    </w:p>
    <w:p w14:paraId="43C8CCB8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5.2</w:t>
      </w:r>
      <w:r>
        <w:rPr>
          <w:rFonts w:hint="eastAsia" w:ascii="仿宋" w:hAnsi="仿宋" w:eastAsia="仿宋" w:cs="仿宋"/>
          <w:sz w:val="28"/>
          <w:szCs w:val="28"/>
        </w:rPr>
        <w:t>软件系统服务： 系统根据使用情况进行更新维护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9627E45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、甲方权利义务</w:t>
      </w:r>
    </w:p>
    <w:p w14:paraId="2292E539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.1甲方负责安装现场的协调。</w:t>
      </w:r>
    </w:p>
    <w:p w14:paraId="78709279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.2甲方应在本合同签署之日起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3 </w:t>
      </w:r>
      <w:r>
        <w:rPr>
          <w:rFonts w:hint="eastAsia" w:ascii="仿宋" w:hAnsi="仿宋" w:eastAsia="仿宋" w:cs="仿宋"/>
          <w:sz w:val="28"/>
          <w:szCs w:val="28"/>
        </w:rPr>
        <w:t>日内向乙方提供如下基础资料：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设备间图纸 </w:t>
      </w:r>
      <w:r>
        <w:rPr>
          <w:rFonts w:hint="eastAsia" w:ascii="仿宋" w:hAnsi="仿宋" w:eastAsia="仿宋" w:cs="仿宋"/>
          <w:sz w:val="28"/>
          <w:szCs w:val="28"/>
        </w:rPr>
        <w:t xml:space="preserve">。  </w:t>
      </w:r>
    </w:p>
    <w:p w14:paraId="11B012D6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.3甲方须对乙方设计资料进行审核及确认。</w:t>
      </w:r>
    </w:p>
    <w:p w14:paraId="2ACF5E5B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.4甲方应为乙方人员提供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设施存放地点 </w:t>
      </w:r>
      <w:r>
        <w:rPr>
          <w:rFonts w:hint="eastAsia" w:ascii="仿宋" w:hAnsi="仿宋" w:eastAsia="仿宋" w:cs="仿宋"/>
          <w:sz w:val="28"/>
          <w:szCs w:val="28"/>
        </w:rPr>
        <w:t>等安装便利条件。</w:t>
      </w:r>
    </w:p>
    <w:p w14:paraId="70638EE4">
      <w:pPr>
        <w:widowControl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.5甲方指派员工姓名：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孔鹏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Theme="minorEastAsia" w:hAnsiTheme="minorEastAsia"/>
          <w:sz w:val="22"/>
          <w:u w:val="single"/>
        </w:rPr>
        <w:t xml:space="preserve">13526977379 </w:t>
      </w:r>
      <w:r>
        <w:rPr>
          <w:rFonts w:hint="eastAsia" w:ascii="仿宋" w:hAnsi="仿宋" w:eastAsia="仿宋" w:cs="仿宋"/>
          <w:sz w:val="28"/>
          <w:szCs w:val="28"/>
        </w:rPr>
        <w:t>负责跟踪、监督乙方工作及验收。</w:t>
      </w:r>
    </w:p>
    <w:p w14:paraId="366DA5C2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.6甲方不得私自复制、转让软件系统。</w:t>
      </w:r>
    </w:p>
    <w:p w14:paraId="277CD0BB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6.7</w:t>
      </w:r>
      <w:r>
        <w:rPr>
          <w:rFonts w:hint="eastAsia" w:ascii="仿宋" w:hAnsi="仿宋" w:eastAsia="仿宋" w:cs="仿宋"/>
          <w:sz w:val="28"/>
          <w:szCs w:val="28"/>
        </w:rPr>
        <w:t>按时付款。</w:t>
      </w:r>
    </w:p>
    <w:p w14:paraId="7A6053D2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、乙方权利义务</w:t>
      </w:r>
    </w:p>
    <w:p w14:paraId="5C7CA0D7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.1乙方确保技术人员在甲方提供完整资料后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3 </w:t>
      </w:r>
      <w:r>
        <w:rPr>
          <w:rFonts w:hint="eastAsia" w:ascii="仿宋" w:hAnsi="仿宋" w:eastAsia="仿宋" w:cs="仿宋"/>
          <w:sz w:val="28"/>
          <w:szCs w:val="28"/>
        </w:rPr>
        <w:t>日内设计完毕。</w:t>
      </w:r>
    </w:p>
    <w:p w14:paraId="34333432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.2乙方应服从甲方的必要协调与指挥。</w:t>
      </w:r>
    </w:p>
    <w:p w14:paraId="2B661EB5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.3乙方在提供服务过程中应采取安全措施，承担相应安全责任。</w:t>
      </w:r>
    </w:p>
    <w:p w14:paraId="07B4D69B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.4交付后，乙方提供必要的技术指导，帮助甲方人员掌握使用、维护方法。</w:t>
      </w:r>
    </w:p>
    <w:p w14:paraId="3F99AB69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.5按时完成项目交付。</w:t>
      </w:r>
    </w:p>
    <w:p w14:paraId="0551B058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、违约责任</w:t>
      </w:r>
    </w:p>
    <w:p w14:paraId="29E6C13D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.1甲方违约责任</w:t>
      </w:r>
    </w:p>
    <w:p w14:paraId="31E87643">
      <w:pPr>
        <w:tabs>
          <w:tab w:val="left" w:pos="735"/>
        </w:tabs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.1.1 甲方逾期付款，逾期部分应按照日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万分之三 </w:t>
      </w:r>
      <w:r>
        <w:rPr>
          <w:rFonts w:hint="eastAsia" w:ascii="仿宋" w:hAnsi="仿宋" w:eastAsia="仿宋" w:cs="仿宋"/>
          <w:sz w:val="28"/>
          <w:szCs w:val="28"/>
        </w:rPr>
        <w:t>比例向乙方支付违约金。</w:t>
      </w:r>
    </w:p>
    <w:p w14:paraId="756337F3">
      <w:pPr>
        <w:tabs>
          <w:tab w:val="left" w:pos="735"/>
        </w:tabs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8.1.2甲方未按照年费期限缴纳年费，乙方有权利暂停系统服务，造成的损失由甲方承担</w:t>
      </w:r>
    </w:p>
    <w:p w14:paraId="7A664B8D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.2乙方违约责任</w:t>
      </w:r>
    </w:p>
    <w:p w14:paraId="416D5E2D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.2.1因乙方原因不能按约定时间交付，应按照合同金额日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万分之三 </w:t>
      </w:r>
      <w:r>
        <w:rPr>
          <w:rFonts w:hint="eastAsia" w:ascii="仿宋" w:hAnsi="仿宋" w:eastAsia="仿宋" w:cs="仿宋"/>
          <w:sz w:val="28"/>
          <w:szCs w:val="28"/>
        </w:rPr>
        <w:t>比例向甲方支付违约金。</w:t>
      </w:r>
    </w:p>
    <w:p w14:paraId="1BC2CB3A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.2.2乙方设备、系统无法实现本合同第4条约定的功能的，应及时弥补和修复。</w:t>
      </w:r>
    </w:p>
    <w:p w14:paraId="1AFB329C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.2.3乙方设备、系统等存在误报概率，造成误报并且发生切断阀门等动作的，乙方应积极上门响应并对设备进行检查，不承担其他责任；</w:t>
      </w:r>
    </w:p>
    <w:p w14:paraId="31D1498A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.2.4乙方设备、系统为进一步提高安全保障程度，不承担安全责任；</w:t>
      </w:r>
    </w:p>
    <w:p w14:paraId="44FEF5D2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.2.5由于不可抗力或政府的行为造成甲方损失、乙方已尽减损及通知义务的，乙方不承担赔偿责任。</w:t>
      </w:r>
    </w:p>
    <w:p w14:paraId="04294618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9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、合同变更</w:t>
      </w:r>
    </w:p>
    <w:p w14:paraId="3E72C12A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甲乙双方如需要修改本合同条款，应当经双方协商一致并签订补充协议，补充协议与本合同具有同等法律效力。</w:t>
      </w:r>
    </w:p>
    <w:p w14:paraId="536935CF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ascii="仿宋" w:hAnsi="仿宋" w:eastAsia="仿宋" w:cs="仿宋"/>
          <w:b/>
          <w:bCs/>
          <w:sz w:val="28"/>
          <w:szCs w:val="28"/>
        </w:rPr>
        <w:t>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、合同终止</w:t>
      </w:r>
    </w:p>
    <w:p w14:paraId="06421FF8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本合同全部权利义务履行完毕后，合同自然终止。</w:t>
      </w:r>
    </w:p>
    <w:p w14:paraId="31D1116F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经双方协商同意，可提前终止本合同的履行。</w:t>
      </w:r>
    </w:p>
    <w:p w14:paraId="3C96ACD6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10.3</w:t>
      </w:r>
      <w:r>
        <w:rPr>
          <w:rFonts w:hint="eastAsia" w:ascii="仿宋" w:hAnsi="仿宋" w:eastAsia="仿宋" w:cs="仿宋"/>
          <w:sz w:val="28"/>
          <w:szCs w:val="28"/>
        </w:rPr>
        <w:t>本合同签署后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7 </w:t>
      </w:r>
      <w:r>
        <w:rPr>
          <w:rFonts w:hint="eastAsia" w:ascii="仿宋" w:hAnsi="仿宋" w:eastAsia="仿宋" w:cs="仿宋"/>
          <w:sz w:val="28"/>
          <w:szCs w:val="28"/>
        </w:rPr>
        <w:t>日以上，甲方仍未交费的，乙方有权经通知甲方后单方终止合同。</w:t>
      </w:r>
    </w:p>
    <w:p w14:paraId="7B715B97">
      <w:pPr>
        <w:tabs>
          <w:tab w:val="left" w:pos="1260"/>
          <w:tab w:val="left" w:pos="18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.4不可抗力事件导致本合同无法履行或履行不必要时，双方均可通知另一方终止合同。</w:t>
      </w:r>
    </w:p>
    <w:p w14:paraId="46D3A57E">
      <w:pPr>
        <w:tabs>
          <w:tab w:val="left" w:pos="1260"/>
          <w:tab w:val="left" w:pos="18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0.5</w:t>
      </w:r>
      <w:r>
        <w:rPr>
          <w:rFonts w:hint="eastAsia" w:ascii="仿宋" w:hAnsi="仿宋" w:eastAsia="仿宋" w:cs="仿宋"/>
          <w:sz w:val="28"/>
          <w:szCs w:val="28"/>
        </w:rPr>
        <w:t>一方出现法定或约定的解除情形，另一方有权根据法律规定或合同约定行使解除权。</w:t>
      </w:r>
    </w:p>
    <w:p w14:paraId="4080B382">
      <w:pPr>
        <w:tabs>
          <w:tab w:val="left" w:pos="840"/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10.6</w:t>
      </w:r>
      <w:r>
        <w:rPr>
          <w:rFonts w:hint="eastAsia" w:ascii="仿宋" w:hAnsi="仿宋" w:eastAsia="仿宋" w:cs="仿宋"/>
          <w:sz w:val="28"/>
          <w:szCs w:val="28"/>
        </w:rPr>
        <w:t>对本合同终止有过错的一方应赔偿另一方因合同终止而受到的损失。对合同终止双方均无过错的，则各自承担所受到的损失。</w:t>
      </w:r>
    </w:p>
    <w:p w14:paraId="247348D0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、争议解决</w:t>
      </w:r>
    </w:p>
    <w:p w14:paraId="75BD0B15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.1在履行本合同过程中，双方如发生争议，应友好协商解决，协商不成可依法向甲方所在地人民法院起诉。</w:t>
      </w:r>
    </w:p>
    <w:p w14:paraId="0AC1CBD3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.2在诉讼期间，除了必须在诉讼过程中进行解决的问题外，合同其余部分应继续履行。</w:t>
      </w:r>
    </w:p>
    <w:p w14:paraId="47B519D2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、其他事宜</w:t>
      </w:r>
    </w:p>
    <w:p w14:paraId="09AC61A9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.1本合同一式</w:t>
      </w:r>
      <w:r>
        <w:rPr>
          <w:rFonts w:hint="eastAsia" w:ascii="仿宋" w:hAnsi="仿宋" w:eastAsia="仿宋" w:cs="仿宋"/>
          <w:sz w:val="28"/>
          <w:szCs w:val="28"/>
          <w:u w:val="single"/>
        </w:rPr>
        <w:t>伍</w:t>
      </w:r>
      <w:r>
        <w:rPr>
          <w:rFonts w:hint="eastAsia" w:ascii="仿宋" w:hAnsi="仿宋" w:eastAsia="仿宋" w:cs="仿宋"/>
          <w:sz w:val="28"/>
          <w:szCs w:val="28"/>
        </w:rPr>
        <w:t>份，甲方执</w:t>
      </w:r>
      <w:r>
        <w:rPr>
          <w:rFonts w:hint="eastAsia" w:ascii="仿宋" w:hAnsi="仿宋" w:eastAsia="仿宋" w:cs="仿宋"/>
          <w:sz w:val="28"/>
          <w:szCs w:val="28"/>
          <w:u w:val="single"/>
        </w:rPr>
        <w:t>贰</w:t>
      </w:r>
      <w:r>
        <w:rPr>
          <w:rFonts w:hint="eastAsia" w:ascii="仿宋" w:hAnsi="仿宋" w:eastAsia="仿宋" w:cs="仿宋"/>
          <w:sz w:val="28"/>
          <w:szCs w:val="28"/>
        </w:rPr>
        <w:t>份，乙方执</w:t>
      </w:r>
      <w:r>
        <w:rPr>
          <w:rFonts w:hint="eastAsia" w:ascii="仿宋" w:hAnsi="仿宋" w:eastAsia="仿宋" w:cs="仿宋"/>
          <w:sz w:val="28"/>
          <w:szCs w:val="28"/>
          <w:u w:val="single"/>
        </w:rPr>
        <w:t>叁</w:t>
      </w:r>
      <w:r>
        <w:rPr>
          <w:rFonts w:hint="eastAsia" w:ascii="仿宋" w:hAnsi="仿宋" w:eastAsia="仿宋" w:cs="仿宋"/>
          <w:sz w:val="28"/>
          <w:szCs w:val="28"/>
        </w:rPr>
        <w:t>份，经双方签字并盖章后生效。本合同如有补充条款，经双方协商一致签字盖章后生效，补充条款与本合同具有同等法律效力。</w:t>
      </w:r>
    </w:p>
    <w:p w14:paraId="352B581A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.2自生效之日起，本合同任何条款及相关信息均应依照约定予以保密，未经甲乙双方事先书面同意，任何一方不得将本合同的条款内容泄露给第三方，违约方承担由此给守约方造成的一切经济损失。</w:t>
      </w:r>
    </w:p>
    <w:p w14:paraId="5ADFB0C4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.3甲乙双方共同确认，合同首部地址、联系方式为双方商务及司法文书送达地点及联系电话，如有变化，须提前</w:t>
      </w:r>
      <w:r>
        <w:rPr>
          <w:rFonts w:hint="eastAsia" w:ascii="仿宋" w:hAnsi="仿宋" w:eastAsia="仿宋" w:cs="仿宋"/>
          <w:sz w:val="28"/>
          <w:szCs w:val="28"/>
          <w:u w:val="single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日通知对方；未通知的，视为未变更；根据约定地址送达的文书，如出现拒签、退回等情况，拒签或退回日视为送达日，无法确定拒签、退回日的，交邮第</w:t>
      </w:r>
      <w:r>
        <w:rPr>
          <w:rFonts w:hint="eastAsia" w:ascii="仿宋" w:hAnsi="仿宋" w:eastAsia="仿宋" w:cs="仿宋"/>
          <w:sz w:val="28"/>
          <w:szCs w:val="28"/>
          <w:u w:val="single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日视为送达日。</w:t>
      </w:r>
    </w:p>
    <w:p w14:paraId="0C555DB5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41F89663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甲方：</w:t>
      </w:r>
      <w:r>
        <w:rPr>
          <w:rFonts w:hint="eastAsia" w:ascii="宋体" w:hAnsi="宋体" w:eastAsia="宋体" w:cs="仿宋"/>
          <w:b/>
          <w:bCs/>
          <w:sz w:val="22"/>
          <w:szCs w:val="22"/>
        </w:rPr>
        <w:t xml:space="preserve">洛阳浩德鑫置地有限公司 </w:t>
      </w:r>
      <w:r>
        <w:rPr>
          <w:rFonts w:ascii="宋体" w:hAnsi="宋体" w:eastAsia="宋体" w:cs="仿宋"/>
          <w:b/>
          <w:bCs/>
          <w:sz w:val="22"/>
          <w:szCs w:val="22"/>
        </w:rPr>
        <w:t xml:space="preserve"> 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乙方：</w:t>
      </w:r>
      <w:r>
        <w:rPr>
          <w:rFonts w:hint="eastAsia" w:ascii="宋体" w:hAnsi="宋体" w:eastAsia="宋体" w:cs="仿宋"/>
          <w:b/>
          <w:bCs/>
          <w:sz w:val="22"/>
          <w:szCs w:val="22"/>
        </w:rPr>
        <w:t>洛阳新奥燃气发展有限公司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          </w:t>
      </w:r>
    </w:p>
    <w:p w14:paraId="457C4F0B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</w:p>
    <w:p w14:paraId="4AEF82BA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法定代表人：                  法定代表人：  </w:t>
      </w:r>
    </w:p>
    <w:p w14:paraId="6176F103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委托代理人：                   委托代理人：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</w:p>
    <w:p w14:paraId="2B08D8F5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联系电话：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联系电话：</w:t>
      </w:r>
    </w:p>
    <w:p w14:paraId="0D77F2D1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</w:t>
      </w:r>
    </w:p>
    <w:p w14:paraId="152B188F">
      <w:pPr>
        <w:spacing w:line="360" w:lineRule="auto"/>
        <w:rPr>
          <w:rFonts w:ascii="宋体" w:hAnsi="宋体" w:eastAsia="宋体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日期：    年     月    日      日期：    年     月  </w:t>
      </w:r>
      <w:r>
        <w:rPr>
          <w:rFonts w:hint="eastAsia" w:ascii="宋体" w:hAnsi="宋体" w:eastAsia="宋体" w:cs="仿宋"/>
          <w:b/>
          <w:bCs/>
          <w:sz w:val="24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12C18"/>
    <w:multiLevelType w:val="multilevel"/>
    <w:tmpl w:val="3DD12C18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1A"/>
    <w:rsid w:val="00014E70"/>
    <w:rsid w:val="00017B66"/>
    <w:rsid w:val="00037C31"/>
    <w:rsid w:val="00051FE0"/>
    <w:rsid w:val="000922D4"/>
    <w:rsid w:val="000B1B4A"/>
    <w:rsid w:val="000B5CB2"/>
    <w:rsid w:val="000C5039"/>
    <w:rsid w:val="000D4818"/>
    <w:rsid w:val="001017D2"/>
    <w:rsid w:val="00140997"/>
    <w:rsid w:val="001626F4"/>
    <w:rsid w:val="001638D9"/>
    <w:rsid w:val="001B10C7"/>
    <w:rsid w:val="001C1AEA"/>
    <w:rsid w:val="001E00A0"/>
    <w:rsid w:val="00201A1F"/>
    <w:rsid w:val="002175FF"/>
    <w:rsid w:val="002448B4"/>
    <w:rsid w:val="00250E51"/>
    <w:rsid w:val="00252A13"/>
    <w:rsid w:val="002542CB"/>
    <w:rsid w:val="00270825"/>
    <w:rsid w:val="002905CB"/>
    <w:rsid w:val="0032590B"/>
    <w:rsid w:val="00354729"/>
    <w:rsid w:val="00365D3F"/>
    <w:rsid w:val="00381D6C"/>
    <w:rsid w:val="00383BC1"/>
    <w:rsid w:val="00396338"/>
    <w:rsid w:val="003B68F5"/>
    <w:rsid w:val="003C17F3"/>
    <w:rsid w:val="003D02C4"/>
    <w:rsid w:val="003D339C"/>
    <w:rsid w:val="003E20EC"/>
    <w:rsid w:val="003E5F73"/>
    <w:rsid w:val="0041095D"/>
    <w:rsid w:val="004117A8"/>
    <w:rsid w:val="00484729"/>
    <w:rsid w:val="00494F51"/>
    <w:rsid w:val="00496B7B"/>
    <w:rsid w:val="004B3254"/>
    <w:rsid w:val="004D287C"/>
    <w:rsid w:val="004D32F3"/>
    <w:rsid w:val="004D5E7F"/>
    <w:rsid w:val="004E4F0B"/>
    <w:rsid w:val="004F6626"/>
    <w:rsid w:val="00510656"/>
    <w:rsid w:val="005135B4"/>
    <w:rsid w:val="0053217D"/>
    <w:rsid w:val="00541B83"/>
    <w:rsid w:val="00543E2D"/>
    <w:rsid w:val="00557E37"/>
    <w:rsid w:val="005767BF"/>
    <w:rsid w:val="00586F0B"/>
    <w:rsid w:val="005B0A53"/>
    <w:rsid w:val="005C4E8F"/>
    <w:rsid w:val="00605828"/>
    <w:rsid w:val="00606AE1"/>
    <w:rsid w:val="006073D8"/>
    <w:rsid w:val="00627968"/>
    <w:rsid w:val="00634100"/>
    <w:rsid w:val="00691F6E"/>
    <w:rsid w:val="0069387B"/>
    <w:rsid w:val="006A31EA"/>
    <w:rsid w:val="006B0B92"/>
    <w:rsid w:val="006B1757"/>
    <w:rsid w:val="006D1060"/>
    <w:rsid w:val="006D3E7A"/>
    <w:rsid w:val="006F162C"/>
    <w:rsid w:val="007037E5"/>
    <w:rsid w:val="0071592A"/>
    <w:rsid w:val="007220BB"/>
    <w:rsid w:val="007246D8"/>
    <w:rsid w:val="0073764B"/>
    <w:rsid w:val="00744A91"/>
    <w:rsid w:val="00756C27"/>
    <w:rsid w:val="007E27AD"/>
    <w:rsid w:val="00840B37"/>
    <w:rsid w:val="00857F46"/>
    <w:rsid w:val="008A7B18"/>
    <w:rsid w:val="008C0C4C"/>
    <w:rsid w:val="008C1D3B"/>
    <w:rsid w:val="00937245"/>
    <w:rsid w:val="00941EE1"/>
    <w:rsid w:val="009770C9"/>
    <w:rsid w:val="009805D3"/>
    <w:rsid w:val="009B0DAC"/>
    <w:rsid w:val="009B3FA3"/>
    <w:rsid w:val="009D46CF"/>
    <w:rsid w:val="00A053E9"/>
    <w:rsid w:val="00A42B42"/>
    <w:rsid w:val="00A55ADC"/>
    <w:rsid w:val="00A66098"/>
    <w:rsid w:val="00A727D6"/>
    <w:rsid w:val="00A75AAA"/>
    <w:rsid w:val="00A85F0D"/>
    <w:rsid w:val="00AA38BC"/>
    <w:rsid w:val="00AA7B79"/>
    <w:rsid w:val="00AB037B"/>
    <w:rsid w:val="00AD44A1"/>
    <w:rsid w:val="00AD5874"/>
    <w:rsid w:val="00AE7D2A"/>
    <w:rsid w:val="00B17631"/>
    <w:rsid w:val="00B44031"/>
    <w:rsid w:val="00B81EB0"/>
    <w:rsid w:val="00BD686B"/>
    <w:rsid w:val="00BE5446"/>
    <w:rsid w:val="00C235F5"/>
    <w:rsid w:val="00C570D1"/>
    <w:rsid w:val="00C91529"/>
    <w:rsid w:val="00D028FA"/>
    <w:rsid w:val="00D13D70"/>
    <w:rsid w:val="00D160D9"/>
    <w:rsid w:val="00D36309"/>
    <w:rsid w:val="00D52CC6"/>
    <w:rsid w:val="00D56059"/>
    <w:rsid w:val="00D60834"/>
    <w:rsid w:val="00D664B5"/>
    <w:rsid w:val="00D91070"/>
    <w:rsid w:val="00D939B0"/>
    <w:rsid w:val="00D968D9"/>
    <w:rsid w:val="00DD5CB0"/>
    <w:rsid w:val="00DE2C7D"/>
    <w:rsid w:val="00E1091A"/>
    <w:rsid w:val="00E13102"/>
    <w:rsid w:val="00E16D78"/>
    <w:rsid w:val="00E5293F"/>
    <w:rsid w:val="00E728DE"/>
    <w:rsid w:val="00E758B2"/>
    <w:rsid w:val="00EB6CB0"/>
    <w:rsid w:val="00ED2164"/>
    <w:rsid w:val="00EF577C"/>
    <w:rsid w:val="00F14A30"/>
    <w:rsid w:val="00F43504"/>
    <w:rsid w:val="00FA41D4"/>
    <w:rsid w:val="00FB5111"/>
    <w:rsid w:val="00FC0B21"/>
    <w:rsid w:val="00FD0802"/>
    <w:rsid w:val="00FE4083"/>
    <w:rsid w:val="DCD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411</Words>
  <Characters>2343</Characters>
  <Lines>19</Lines>
  <Paragraphs>5</Paragraphs>
  <TotalTime>304</TotalTime>
  <ScaleCrop>false</ScaleCrop>
  <LinksUpToDate>false</LinksUpToDate>
  <CharactersWithSpaces>2749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2024-01-24T13:53:00Z</dcterms:created>
  <dc:creator>ENN</dc:creator>
  <cp:lastModifiedBy>peking</cp:lastModifiedBy>
  <dcterms:modified xsi:type="dcterms:W3CDTF">2025-04-07T16:11:09Z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C9D93A05582518B19D88F367FF0249ED_42</vt:lpwstr>
  </property>
</Properties>
</file>