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8BEC">
      <w:pPr>
        <w:spacing w:before="156" w:beforeLines="50" w:after="156" w:afterLines="50"/>
        <w:ind w:right="105" w:rightChars="50"/>
        <w:jc w:val="center"/>
        <w:rPr>
          <w:rFonts w:hint="default" w:asciiTheme="minorHAnsi" w:hAnsiTheme="minorHAnsi" w:eastAsiaTheme="minorEastAsia" w:cstheme="minorBidi"/>
          <w:sz w:val="32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32"/>
          <w:szCs w:val="24"/>
        </w:rPr>
        <w:t>《</w:t>
      </w:r>
      <w:r>
        <w:rPr>
          <w:rFonts w:hint="default" w:asciiTheme="minorHAnsi" w:hAnsiTheme="minorHAnsi"/>
          <w:b w:val="0"/>
          <w:bCs w:val="0"/>
          <w:kern w:val="2"/>
          <w:sz w:val="32"/>
          <w:szCs w:val="24"/>
          <w:lang w:val="en-US" w:eastAsia="zh-CN"/>
        </w:rPr>
        <w:t>洛阳市洛龙区伊河湾项目2024年度营销物料制作与安装框架合同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河南彩图装饰工程有限公司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5CE8E09D">
      <w:pPr>
        <w:widowControl/>
        <w:numPr>
          <w:ilvl w:val="255"/>
          <w:numId w:val="0"/>
        </w:numPr>
        <w:spacing w:line="440" w:lineRule="exact"/>
        <w:ind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鉴于：</w:t>
      </w:r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8月</w:t>
      </w:r>
      <w:r>
        <w:rPr>
          <w:rFonts w:hint="eastAsia" w:ascii="宋体" w:hAnsi="宋体" w:eastAsia="宋体" w:cs="宋体"/>
          <w:b w:val="0"/>
          <w:bCs w:val="0"/>
          <w:sz w:val="24"/>
        </w:rPr>
        <w:t>签订了《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洛阳市洛龙区伊河湾项目2024年度营销物料制作与安装框架合同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》（以下简称“原合同”），现甲、乙双方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在协商一致的基础上</w:t>
      </w:r>
      <w:r>
        <w:rPr>
          <w:rFonts w:hint="eastAsia" w:ascii="宋体" w:hAnsi="宋体" w:eastAsia="宋体" w:cs="宋体"/>
          <w:b w:val="0"/>
          <w:bCs w:val="0"/>
          <w:sz w:val="24"/>
        </w:rPr>
        <w:t>就原合同签订补充协议如下：</w:t>
      </w:r>
    </w:p>
    <w:p w14:paraId="439A3B11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一、将原合同第2.2变更为：</w:t>
      </w:r>
    </w:p>
    <w:p w14:paraId="5631E365">
      <w:pPr>
        <w:snapToGrid w:val="0"/>
        <w:spacing w:line="360" w:lineRule="auto"/>
        <w:ind w:firstLine="420" w:firstLineChars="17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费用：本合同价款暂定为：￥</w:t>
      </w:r>
      <w:r>
        <w:rPr>
          <w:rFonts w:hint="eastAsia" w:ascii="宋体" w:hAnsi="宋体" w:cs="宋体"/>
          <w:sz w:val="24"/>
          <w:u w:val="none"/>
          <w:lang w:val="en-US" w:eastAsia="zh-CN"/>
        </w:rPr>
        <w:t>190000</w:t>
      </w:r>
      <w:r>
        <w:rPr>
          <w:rFonts w:hint="eastAsia" w:ascii="宋体" w:hAnsi="宋体" w:cs="宋体"/>
          <w:sz w:val="24"/>
        </w:rPr>
        <w:t>元</w:t>
      </w:r>
      <w:r>
        <w:rPr>
          <w:rFonts w:hint="eastAsia" w:ascii="宋体" w:hAnsi="宋体" w:cs="宋体"/>
          <w:bCs w:val="0"/>
          <w:sz w:val="24"/>
          <w:lang w:val="zh-CN"/>
        </w:rPr>
        <w:t>（大写人民币</w:t>
      </w:r>
      <w:r>
        <w:rPr>
          <w:rFonts w:hint="eastAsia" w:ascii="宋体" w:hAnsi="宋体" w:cs="宋体" w:eastAsiaTheme="minorEastAsia"/>
          <w:i w:val="0"/>
          <w:iCs w:val="0"/>
          <w:caps w:val="0"/>
          <w:spacing w:val="0"/>
          <w:sz w:val="24"/>
          <w:szCs w:val="24"/>
          <w:shd w:val="clear"/>
        </w:rPr>
        <w:t>壹拾玖万圆整</w:t>
      </w:r>
      <w:r>
        <w:rPr>
          <w:rFonts w:hint="eastAsia" w:ascii="宋体" w:hAnsi="宋体" w:cs="宋体"/>
          <w:bCs w:val="0"/>
          <w:sz w:val="24"/>
          <w:lang w:val="zh-CN"/>
        </w:rPr>
        <w:t>）</w:t>
      </w:r>
      <w:r>
        <w:rPr>
          <w:rFonts w:hint="eastAsia" w:ascii="宋体" w:hAnsi="宋体" w:cs="宋体"/>
          <w:sz w:val="24"/>
        </w:rPr>
        <w:t>（</w:t>
      </w:r>
      <w:bookmarkStart w:id="0" w:name="_GoBack"/>
      <w:bookmarkEnd w:id="0"/>
      <w:r>
        <w:rPr>
          <w:rFonts w:hint="eastAsia" w:ascii="宋体" w:hAnsi="宋体" w:cs="宋体"/>
          <w:sz w:val="24"/>
        </w:rPr>
        <w:t>以下简称“暂定合同金额”）；</w:t>
      </w:r>
      <w:r>
        <w:rPr>
          <w:rFonts w:hint="eastAsia" w:ascii="宋体" w:hAnsi="宋体" w:cs="宋体"/>
          <w:bCs w:val="0"/>
          <w:sz w:val="24"/>
          <w:lang w:val="zh-CN"/>
        </w:rPr>
        <w:t>其中不含税金额为¥</w:t>
      </w:r>
      <w:r>
        <w:rPr>
          <w:rFonts w:hint="eastAsia" w:ascii="宋体" w:hAnsi="宋体" w:cs="宋体" w:eastAsiaTheme="minorEastAsia"/>
          <w:i w:val="0"/>
          <w:iCs w:val="0"/>
          <w:caps w:val="0"/>
          <w:spacing w:val="0"/>
          <w:sz w:val="24"/>
          <w:szCs w:val="24"/>
          <w:shd w:val="clear"/>
        </w:rPr>
        <w:t>168141.59</w:t>
      </w:r>
      <w:r>
        <w:rPr>
          <w:rFonts w:hint="eastAsia" w:ascii="宋体" w:hAnsi="宋体" w:cs="宋体"/>
          <w:bCs w:val="0"/>
          <w:sz w:val="24"/>
          <w:lang w:val="zh-CN"/>
        </w:rPr>
        <w:t>元（大写人民币</w:t>
      </w:r>
      <w:r>
        <w:rPr>
          <w:rFonts w:hint="eastAsia" w:ascii="宋体" w:hAnsi="宋体" w:cs="宋体" w:eastAsiaTheme="minorEastAsia"/>
          <w:i w:val="0"/>
          <w:iCs w:val="0"/>
          <w:caps w:val="0"/>
          <w:spacing w:val="0"/>
          <w:sz w:val="24"/>
          <w:szCs w:val="24"/>
          <w:shd w:val="clear"/>
        </w:rPr>
        <w:t>壹拾陆万捌仟壹佰肆拾壹圆伍角玖分</w:t>
      </w:r>
      <w:r>
        <w:rPr>
          <w:rFonts w:hint="eastAsia" w:ascii="宋体" w:hAnsi="宋体" w:cs="宋体"/>
          <w:bCs w:val="0"/>
          <w:sz w:val="24"/>
          <w:lang w:val="zh-CN"/>
        </w:rPr>
        <w:t>），增值税税金为¥</w:t>
      </w:r>
      <w:r>
        <w:rPr>
          <w:rFonts w:hint="eastAsia" w:ascii="宋体" w:hAnsi="宋体" w:cs="宋体" w:eastAsiaTheme="minorEastAsia"/>
          <w:i w:val="0"/>
          <w:iCs w:val="0"/>
          <w:caps w:val="0"/>
          <w:spacing w:val="0"/>
          <w:sz w:val="24"/>
          <w:szCs w:val="24"/>
          <w:shd w:val="clear"/>
        </w:rPr>
        <w:t>21858.41</w:t>
      </w:r>
      <w:r>
        <w:rPr>
          <w:rFonts w:hint="eastAsia" w:ascii="宋体" w:hAnsi="宋体" w:cs="宋体"/>
          <w:bCs w:val="0"/>
          <w:sz w:val="24"/>
          <w:lang w:val="zh-CN"/>
        </w:rPr>
        <w:t>元（大写人民币</w:t>
      </w:r>
      <w:r>
        <w:rPr>
          <w:rFonts w:hint="eastAsia" w:ascii="宋体" w:hAnsi="宋体" w:cs="宋体" w:eastAsiaTheme="minorEastAsia"/>
          <w:i w:val="0"/>
          <w:iCs w:val="0"/>
          <w:caps w:val="0"/>
          <w:spacing w:val="0"/>
          <w:sz w:val="24"/>
          <w:szCs w:val="24"/>
          <w:shd w:val="clear"/>
        </w:rPr>
        <w:t>贰万壹仟捌佰伍拾捌圆肆角壹分</w:t>
      </w:r>
      <w:r>
        <w:rPr>
          <w:rFonts w:hint="eastAsia" w:ascii="宋体" w:hAnsi="宋体" w:cs="宋体"/>
          <w:bCs w:val="0"/>
          <w:sz w:val="24"/>
          <w:lang w:val="zh-CN"/>
        </w:rPr>
        <w:t>），税率</w:t>
      </w:r>
      <w:r>
        <w:rPr>
          <w:rFonts w:hint="eastAsia" w:ascii="宋体" w:hAnsi="宋体" w:cs="宋体"/>
          <w:bCs w:val="0"/>
          <w:sz w:val="24"/>
          <w:u w:val="none"/>
          <w:lang w:val="en-US" w:eastAsia="zh-CN"/>
        </w:rPr>
        <w:t>13</w:t>
      </w:r>
      <w:r>
        <w:rPr>
          <w:rFonts w:hint="eastAsia" w:ascii="宋体" w:hAnsi="宋体" w:cs="宋体"/>
          <w:bCs w:val="0"/>
          <w:sz w:val="24"/>
          <w:lang w:val="zh-CN"/>
        </w:rPr>
        <w:t>%。</w:t>
      </w:r>
      <w:r>
        <w:rPr>
          <w:rFonts w:hint="eastAsia" w:ascii="宋体" w:hAnsi="宋体" w:cs="宋体"/>
          <w:sz w:val="24"/>
        </w:rPr>
        <w:t>包干单价包含人工、材料、机械、税费、安装、安全、风险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运费、装卸费等一切可能发生的直接及间接费用。</w:t>
      </w:r>
    </w:p>
    <w:p w14:paraId="20B924B1">
      <w:pPr>
        <w:pStyle w:val="10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eastAsia="宋体" w:cs="宋体"/>
          <w:b w:val="0"/>
          <w:bCs w:val="0"/>
          <w:sz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4393B24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BE61FC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27B2EC7"/>
    <w:rsid w:val="24AA654D"/>
    <w:rsid w:val="251A2755"/>
    <w:rsid w:val="25F0544D"/>
    <w:rsid w:val="260A76CB"/>
    <w:rsid w:val="261A7D71"/>
    <w:rsid w:val="26334E5B"/>
    <w:rsid w:val="263F6172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EED2BE8"/>
    <w:rsid w:val="2F004870"/>
    <w:rsid w:val="2F6874EF"/>
    <w:rsid w:val="2FC05751"/>
    <w:rsid w:val="301A6B12"/>
    <w:rsid w:val="30732BB2"/>
    <w:rsid w:val="30DC6E51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D3D1D09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109AC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D703AE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5A6F5C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06B3DE6"/>
    <w:rsid w:val="72D109EE"/>
    <w:rsid w:val="73821EE7"/>
    <w:rsid w:val="738A6CF4"/>
    <w:rsid w:val="73B62955"/>
    <w:rsid w:val="73C03F8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E4F092A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ind w:firstLine="200" w:firstLine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5"/>
    <w:autoRedefine/>
    <w:qFormat/>
    <w:uiPriority w:val="0"/>
    <w:pPr>
      <w:ind w:firstLine="420"/>
    </w:pPr>
    <w:rPr>
      <w:rFonts w:ascii="Times New Roman"/>
      <w:sz w:val="32"/>
    </w:rPr>
  </w:style>
  <w:style w:type="paragraph" w:styleId="10">
    <w:name w:val="Body Text First Indent 2"/>
    <w:basedOn w:val="6"/>
    <w:autoRedefine/>
    <w:qFormat/>
    <w:uiPriority w:val="0"/>
    <w:pPr>
      <w:tabs>
        <w:tab w:val="left" w:pos="1206"/>
      </w:tabs>
      <w:ind w:firstLine="420" w:firstLineChars="200"/>
    </w:pPr>
  </w:style>
  <w:style w:type="character" w:styleId="13">
    <w:name w:val="annotation reference"/>
    <w:basedOn w:val="12"/>
    <w:autoRedefine/>
    <w:unhideWhenUsed/>
    <w:qFormat/>
    <w:uiPriority w:val="99"/>
    <w:rPr>
      <w:sz w:val="21"/>
      <w:szCs w:val="21"/>
    </w:rPr>
  </w:style>
  <w:style w:type="paragraph" w:customStyle="1" w:styleId="14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546</Characters>
  <Lines>5</Lines>
  <Paragraphs>1</Paragraphs>
  <TotalTime>1</TotalTime>
  <ScaleCrop>false</ScaleCrop>
  <LinksUpToDate>false</LinksUpToDate>
  <CharactersWithSpaces>603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2025-06-18T09:59:17Z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7810D7869D30403694C4FE3649D9A009_13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