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EBF3" w14:textId="77777777" w:rsidR="00AF271E" w:rsidRDefault="00000000" w:rsidP="006527B7">
      <w:pPr>
        <w:wordWrap/>
        <w:topLinePunct w:val="0"/>
        <w:spacing w:after="120"/>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GF-2020-0216</w:t>
      </w:r>
    </w:p>
    <w:p w14:paraId="0B2BA7EA" w14:textId="77777777" w:rsidR="00AF271E" w:rsidRDefault="00AF271E">
      <w:pPr>
        <w:wordWrap/>
        <w:topLinePunct w:val="0"/>
        <w:spacing w:after="120"/>
        <w:ind w:firstLineChars="0" w:firstLine="0"/>
        <w:rPr>
          <w:rFonts w:hint="eastAsia"/>
        </w:rPr>
      </w:pPr>
    </w:p>
    <w:p w14:paraId="24D57F4C" w14:textId="77777777" w:rsidR="00AF271E" w:rsidRDefault="00AF271E">
      <w:pPr>
        <w:wordWrap/>
        <w:topLinePunct w:val="0"/>
        <w:spacing w:after="120"/>
        <w:rPr>
          <w:rFonts w:hint="eastAsia"/>
        </w:rPr>
      </w:pPr>
    </w:p>
    <w:p w14:paraId="2D813E6F" w14:textId="77777777" w:rsidR="00AF271E" w:rsidRDefault="00AF271E">
      <w:pPr>
        <w:wordWrap/>
        <w:topLinePunct w:val="0"/>
        <w:spacing w:after="120"/>
        <w:rPr>
          <w:rFonts w:hint="eastAsia"/>
        </w:rPr>
      </w:pPr>
    </w:p>
    <w:p w14:paraId="5244E82A" w14:textId="77777777" w:rsidR="00AF271E" w:rsidRDefault="00000000">
      <w:pPr>
        <w:pStyle w:val="MainTitle"/>
        <w:spacing w:after="120" w:line="240" w:lineRule="auto"/>
        <w:rPr>
          <w:rFonts w:ascii="宋体" w:eastAsia="宋体" w:hAnsi="宋体" w:cs="宋体" w:hint="eastAsia"/>
          <w:sz w:val="72"/>
          <w:szCs w:val="72"/>
          <w:lang w:val="en-US"/>
        </w:rPr>
      </w:pPr>
      <w:r>
        <w:rPr>
          <w:rFonts w:ascii="宋体" w:eastAsia="宋体" w:hAnsi="宋体" w:cs="宋体" w:hint="eastAsia"/>
          <w:sz w:val="72"/>
          <w:szCs w:val="72"/>
          <w:lang w:val="en-US"/>
        </w:rPr>
        <w:t>洛阳市</w:t>
      </w:r>
      <w:proofErr w:type="gramStart"/>
      <w:r>
        <w:rPr>
          <w:rFonts w:ascii="宋体" w:eastAsia="宋体" w:hAnsi="宋体" w:cs="宋体" w:hint="eastAsia"/>
          <w:sz w:val="72"/>
          <w:szCs w:val="72"/>
          <w:lang w:val="en-US"/>
        </w:rPr>
        <w:t>洛</w:t>
      </w:r>
      <w:proofErr w:type="gramEnd"/>
      <w:r>
        <w:rPr>
          <w:rFonts w:ascii="宋体" w:eastAsia="宋体" w:hAnsi="宋体" w:cs="宋体" w:hint="eastAsia"/>
          <w:sz w:val="72"/>
          <w:szCs w:val="72"/>
          <w:lang w:val="en-US"/>
        </w:rPr>
        <w:t>龙区刘富村城中村改造工程项目东区</w:t>
      </w:r>
    </w:p>
    <w:p w14:paraId="388B63CE" w14:textId="77777777" w:rsidR="00AF271E" w:rsidRDefault="00000000">
      <w:pPr>
        <w:pStyle w:val="MainTitle"/>
        <w:spacing w:after="120" w:line="240" w:lineRule="auto"/>
        <w:rPr>
          <w:rFonts w:ascii="宋体" w:eastAsia="宋体" w:hAnsi="宋体" w:cs="宋体" w:hint="eastAsia"/>
          <w:sz w:val="72"/>
          <w:szCs w:val="72"/>
          <w:lang w:val="en-US"/>
        </w:rPr>
      </w:pPr>
      <w:r>
        <w:rPr>
          <w:rFonts w:ascii="宋体" w:eastAsia="宋体" w:hAnsi="宋体" w:cs="宋体" w:hint="eastAsia"/>
          <w:sz w:val="72"/>
          <w:szCs w:val="72"/>
          <w:lang w:val="en-US"/>
        </w:rPr>
        <w:t>1#-4#、6#、7#、15#、16#楼及地下车库</w:t>
      </w:r>
    </w:p>
    <w:p w14:paraId="5680B9CA" w14:textId="77777777" w:rsidR="00AF271E" w:rsidRDefault="00000000">
      <w:pPr>
        <w:pStyle w:val="MainTitle"/>
        <w:spacing w:after="120"/>
        <w:rPr>
          <w:rFonts w:ascii="宋体" w:eastAsia="宋体" w:hAnsi="宋体" w:cs="宋体" w:hint="eastAsia"/>
          <w:sz w:val="72"/>
          <w:szCs w:val="72"/>
          <w:lang w:val="en-US"/>
        </w:rPr>
      </w:pPr>
      <w:r>
        <w:rPr>
          <w:rFonts w:ascii="宋体" w:eastAsia="宋体" w:hAnsi="宋体" w:cs="宋体" w:hint="eastAsia"/>
          <w:sz w:val="72"/>
          <w:szCs w:val="72"/>
          <w:lang w:val="en-US"/>
        </w:rPr>
        <w:t>工程总承包合同</w:t>
      </w:r>
    </w:p>
    <w:p w14:paraId="23646010" w14:textId="77777777" w:rsidR="00AF271E" w:rsidRDefault="00AF271E">
      <w:pPr>
        <w:spacing w:after="120"/>
        <w:rPr>
          <w:rFonts w:hint="eastAsia"/>
        </w:rPr>
      </w:pPr>
    </w:p>
    <w:p w14:paraId="5CC60BF2" w14:textId="77777777" w:rsidR="00AF271E" w:rsidRDefault="00AF271E">
      <w:pPr>
        <w:pStyle w:val="a1"/>
        <w:spacing w:after="120"/>
      </w:pPr>
    </w:p>
    <w:p w14:paraId="34C51D5B" w14:textId="77777777" w:rsidR="00AF271E" w:rsidRDefault="00AF271E">
      <w:pPr>
        <w:pStyle w:val="23"/>
        <w:spacing w:after="120"/>
      </w:pPr>
    </w:p>
    <w:p w14:paraId="0903E8C1" w14:textId="77777777" w:rsidR="00AF271E" w:rsidRDefault="00AF271E">
      <w:pPr>
        <w:pStyle w:val="23"/>
        <w:spacing w:after="120"/>
      </w:pPr>
    </w:p>
    <w:p w14:paraId="7604EC88" w14:textId="77777777" w:rsidR="00AF271E" w:rsidRDefault="00AF271E">
      <w:pPr>
        <w:pStyle w:val="23"/>
        <w:spacing w:after="120"/>
      </w:pPr>
    </w:p>
    <w:p w14:paraId="35F314FE" w14:textId="77777777" w:rsidR="00AF271E" w:rsidRDefault="00AF271E">
      <w:pPr>
        <w:pStyle w:val="23"/>
        <w:spacing w:after="120"/>
      </w:pPr>
    </w:p>
    <w:p w14:paraId="49792A37" w14:textId="77777777" w:rsidR="00AF271E" w:rsidRDefault="00000000">
      <w:pPr>
        <w:wordWrap/>
        <w:topLinePunct w:val="0"/>
        <w:spacing w:after="120"/>
        <w:ind w:rightChars="1039" w:right="2494" w:firstLineChars="0" w:firstLine="0"/>
        <w:jc w:val="distribute"/>
        <w:rPr>
          <w:rFonts w:hint="eastAsia"/>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6235E72B" wp14:editId="48F24BAA">
                <wp:simplePos x="0" y="0"/>
                <wp:positionH relativeFrom="column">
                  <wp:posOffset>3954780</wp:posOffset>
                </wp:positionH>
                <wp:positionV relativeFrom="paragraph">
                  <wp:posOffset>150495</wp:posOffset>
                </wp:positionV>
                <wp:extent cx="754380" cy="1772285"/>
                <wp:effectExtent l="0" t="0" r="7620" b="18415"/>
                <wp:wrapNone/>
                <wp:docPr id="1" name="文本框 2"/>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a:effectLst/>
                      </wps:spPr>
                      <wps:txbx>
                        <w:txbxContent>
                          <w:p w14:paraId="6087076D" w14:textId="77777777" w:rsidR="00AF271E" w:rsidRDefault="00000000">
                            <w:pPr>
                              <w:wordWrap/>
                              <w:topLinePunct w:val="0"/>
                              <w:spacing w:afterLines="0" w:line="240" w:lineRule="auto"/>
                              <w:ind w:firstLineChars="0" w:firstLine="0"/>
                              <w:jc w:val="center"/>
                              <w:rPr>
                                <w:rFonts w:hint="eastAsia"/>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w14:anchorId="6235E72B" id="_x0000_t202" coordsize="21600,21600" o:spt="202" path="m,l,21600r21600,l21600,xe">
                <v:stroke joinstyle="miter"/>
                <v:path gradientshapeok="t" o:connecttype="rect"/>
              </v:shapetype>
              <v:shape id="文本框 2" o:spid="_x0000_s1026" type="#_x0000_t202" style="position:absolute;left:0;text-align:left;margin-left:311.4pt;margin-top:11.85pt;width:59.4pt;height:139.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" stroked="f">
                <v:textbox style="mso-fit-shape-to-text:t">
                  <w:txbxContent>
                    <w:p w14:paraId="6087076D" w14:textId="77777777" w:rsidR="00AF271E" w:rsidRDefault="00000000">
                      <w:pPr>
                        <w:wordWrap/>
                        <w:topLinePunct w:val="0"/>
                        <w:spacing w:afterLines="0" w:line="240" w:lineRule="auto"/>
                        <w:ind w:firstLineChars="0" w:firstLine="0"/>
                        <w:jc w:val="center"/>
                        <w:rPr>
                          <w:rFonts w:hint="eastAsia"/>
                          <w:b/>
                          <w:bCs/>
                          <w:sz w:val="32"/>
                          <w:szCs w:val="32"/>
                        </w:rPr>
                      </w:pPr>
                      <w:r>
                        <w:rPr>
                          <w:rFonts w:hint="eastAsia"/>
                          <w:b/>
                          <w:bCs/>
                          <w:sz w:val="32"/>
                          <w:szCs w:val="32"/>
                        </w:rPr>
                        <w:t>制定</w:t>
                      </w:r>
                    </w:p>
                  </w:txbxContent>
                </v:textbox>
              </v:shape>
            </w:pict>
          </mc:Fallback>
        </mc:AlternateContent>
      </w:r>
      <w:r>
        <w:rPr>
          <w:rFonts w:hint="eastAsia"/>
          <w:b/>
          <w:bCs/>
          <w:sz w:val="32"/>
          <w:szCs w:val="32"/>
        </w:rPr>
        <w:t>中华人民共和国</w:t>
      </w:r>
      <w:r>
        <w:rPr>
          <w:b/>
          <w:bCs/>
          <w:sz w:val="32"/>
          <w:szCs w:val="32"/>
        </w:rPr>
        <w:t>住房</w:t>
      </w:r>
      <w:r>
        <w:rPr>
          <w:rFonts w:hint="eastAsia"/>
          <w:b/>
          <w:bCs/>
          <w:sz w:val="32"/>
          <w:szCs w:val="32"/>
        </w:rPr>
        <w:t>和</w:t>
      </w:r>
      <w:r>
        <w:rPr>
          <w:b/>
          <w:bCs/>
          <w:sz w:val="32"/>
          <w:szCs w:val="32"/>
        </w:rPr>
        <w:t>城乡建设部</w:t>
      </w:r>
    </w:p>
    <w:p w14:paraId="485566EF" w14:textId="77777777" w:rsidR="00AF271E" w:rsidRDefault="00000000">
      <w:pPr>
        <w:wordWrap/>
        <w:topLinePunct w:val="0"/>
        <w:spacing w:after="120"/>
        <w:ind w:rightChars="1039" w:right="2494" w:firstLineChars="0" w:firstLine="0"/>
        <w:jc w:val="distribute"/>
        <w:rPr>
          <w:rFonts w:ascii="仿宋_GB2312" w:eastAsia="仿宋_GB2312" w:hint="eastAsia"/>
          <w:sz w:val="30"/>
          <w:szCs w:val="30"/>
        </w:rPr>
        <w:sectPr w:rsidR="00AF271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998" w:gutter="0"/>
          <w:cols w:space="720"/>
          <w:titlePg/>
          <w:docGrid w:linePitch="326"/>
        </w:sectPr>
      </w:pPr>
      <w:r>
        <w:rPr>
          <w:rFonts w:hint="eastAsia"/>
          <w:b/>
          <w:color w:val="000000"/>
          <w:sz w:val="32"/>
          <w:szCs w:val="28"/>
        </w:rPr>
        <w:t>国家</w:t>
      </w:r>
      <w:r>
        <w:rPr>
          <w:rFonts w:hint="eastAsia"/>
          <w:b/>
          <w:bCs/>
          <w:sz w:val="32"/>
          <w:szCs w:val="32"/>
        </w:rPr>
        <w:t>市场监</w:t>
      </w:r>
      <w:r>
        <w:rPr>
          <w:rFonts w:hint="eastAsia"/>
          <w:b/>
          <w:color w:val="000000"/>
          <w:sz w:val="32"/>
          <w:szCs w:val="28"/>
        </w:rPr>
        <w:t>督</w:t>
      </w:r>
      <w:r>
        <w:rPr>
          <w:rFonts w:hint="eastAsia"/>
          <w:b/>
          <w:bCs/>
          <w:sz w:val="32"/>
          <w:szCs w:val="32"/>
        </w:rPr>
        <w:t>管理</w:t>
      </w:r>
    </w:p>
    <w:p w14:paraId="0F5AA855" w14:textId="77777777" w:rsidR="00AF271E" w:rsidRDefault="00AF271E">
      <w:pPr>
        <w:pStyle w:val="23"/>
        <w:spacing w:after="120"/>
        <w:sectPr w:rsidR="00AF271E">
          <w:footerReference w:type="default" r:id="rId15"/>
          <w:footerReference w:type="first" r:id="rId16"/>
          <w:type w:val="continuous"/>
          <w:pgSz w:w="11906" w:h="16838"/>
          <w:pgMar w:top="1440" w:right="1800" w:bottom="1440" w:left="1800" w:header="720" w:footer="998" w:gutter="0"/>
          <w:cols w:space="720"/>
          <w:titlePg/>
          <w:docGrid w:linePitch="326"/>
        </w:sectPr>
      </w:pPr>
    </w:p>
    <w:p w14:paraId="23F87FA0" w14:textId="77777777" w:rsidR="00AF271E" w:rsidRDefault="00000000">
      <w:pPr>
        <w:pStyle w:val="MainTitle"/>
        <w:spacing w:afterLines="0"/>
        <w:rPr>
          <w:rFonts w:ascii="华文中宋" w:eastAsia="华文中宋" w:hAnsi="华文中宋" w:hint="eastAsia"/>
          <w:sz w:val="44"/>
          <w:szCs w:val="44"/>
        </w:rPr>
      </w:pPr>
      <w:bookmarkStart w:id="0" w:name="_Toc523410369"/>
      <w:bookmarkStart w:id="1" w:name="_Toc521267369"/>
      <w:bookmarkStart w:id="2" w:name="_Toc9832"/>
      <w:r>
        <w:rPr>
          <w:rFonts w:ascii="华文中宋" w:eastAsia="华文中宋" w:hAnsi="华文中宋" w:hint="eastAsia"/>
          <w:sz w:val="44"/>
          <w:szCs w:val="44"/>
        </w:rPr>
        <w:lastRenderedPageBreak/>
        <w:t>说明</w:t>
      </w:r>
      <w:bookmarkEnd w:id="0"/>
    </w:p>
    <w:p w14:paraId="0F44E03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60595AB7" w14:textId="77777777" w:rsidR="00AF271E" w:rsidRDefault="00000000">
      <w:pPr>
        <w:pStyle w:val="1"/>
        <w:numPr>
          <w:ilvl w:val="0"/>
          <w:numId w:val="0"/>
        </w:numPr>
        <w:spacing w:after="120" w:line="360" w:lineRule="auto"/>
        <w:rPr>
          <w:rFonts w:hint="eastAsia"/>
          <w:b w:val="0"/>
          <w:bCs/>
          <w:sz w:val="30"/>
          <w:szCs w:val="30"/>
        </w:rPr>
      </w:pPr>
      <w:bookmarkStart w:id="3" w:name="_Toc521079598"/>
      <w:r>
        <w:rPr>
          <w:rFonts w:hint="eastAsia"/>
          <w:b w:val="0"/>
          <w:bCs/>
          <w:sz w:val="30"/>
          <w:szCs w:val="30"/>
        </w:rPr>
        <w:t>一、《示范文本》的组成</w:t>
      </w:r>
      <w:bookmarkEnd w:id="3"/>
    </w:p>
    <w:p w14:paraId="5EFA11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《示范文本》由合同协议书、通用合同条件和专用合同条件三部分组成。</w:t>
      </w:r>
    </w:p>
    <w:p w14:paraId="3A6CC8C9" w14:textId="77777777" w:rsidR="00AF271E" w:rsidRDefault="00000000">
      <w:pPr>
        <w:wordWrap/>
        <w:topLinePunct w:val="0"/>
        <w:spacing w:after="120"/>
        <w:ind w:firstLine="600"/>
        <w:rPr>
          <w:rFonts w:ascii="仿宋_GB2312" w:eastAsia="仿宋_GB2312" w:hint="eastAsia"/>
          <w:sz w:val="30"/>
          <w:szCs w:val="30"/>
        </w:rPr>
      </w:pPr>
      <w:bookmarkStart w:id="4" w:name="_Toc521079599"/>
      <w:r>
        <w:rPr>
          <w:rFonts w:ascii="仿宋_GB2312" w:eastAsia="仿宋_GB2312" w:hint="eastAsia"/>
          <w:sz w:val="30"/>
          <w:szCs w:val="30"/>
        </w:rPr>
        <w:t>（一）合同协议书</w:t>
      </w:r>
      <w:bookmarkEnd w:id="4"/>
    </w:p>
    <w:p w14:paraId="7A5F8F2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《示范文本》合同协议书共计</w:t>
      </w:r>
      <w:r>
        <w:rPr>
          <w:rFonts w:ascii="仿宋_GB2312" w:eastAsia="仿宋_GB2312"/>
          <w:sz w:val="30"/>
          <w:szCs w:val="30"/>
        </w:rPr>
        <w:t>11</w:t>
      </w:r>
      <w:r>
        <w:rPr>
          <w:rFonts w:ascii="仿宋_GB2312" w:eastAsia="仿宋_GB2312" w:hint="eastAsia"/>
          <w:sz w:val="30"/>
          <w:szCs w:val="30"/>
        </w:rPr>
        <w:t>条，主要包括：工程概况、合同工期、质量标准、签约合同价与合同价格形式、工程总承包项目经理、合同文件构成、承诺、订立时间、订立地点、合同生效和合同份数，集中约定了合同当事人基本的合同权利义务。</w:t>
      </w:r>
    </w:p>
    <w:p w14:paraId="3F04881D" w14:textId="77777777" w:rsidR="00AF271E" w:rsidRDefault="00000000">
      <w:pPr>
        <w:wordWrap/>
        <w:topLinePunct w:val="0"/>
        <w:spacing w:after="120"/>
        <w:ind w:firstLine="600"/>
        <w:rPr>
          <w:rFonts w:ascii="仿宋_GB2312" w:eastAsia="仿宋_GB2312" w:hint="eastAsia"/>
          <w:sz w:val="30"/>
          <w:szCs w:val="30"/>
        </w:rPr>
      </w:pPr>
      <w:bookmarkStart w:id="5" w:name="_Toc521079600"/>
      <w:r>
        <w:rPr>
          <w:rFonts w:ascii="仿宋_GB2312" w:eastAsia="仿宋_GB2312" w:hint="eastAsia"/>
          <w:sz w:val="30"/>
          <w:szCs w:val="30"/>
        </w:rPr>
        <w:t>（二）通用合同条件</w:t>
      </w:r>
      <w:bookmarkEnd w:id="5"/>
    </w:p>
    <w:p w14:paraId="2BE6A79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通用合同条件是合同当事人根据《中华人民共和国民法典》、《中华人民共和国建筑法》等法律法规的规定，就工程总承包项目的实施及相关事项，对合同当事人的权利义务</w:t>
      </w:r>
      <w:proofErr w:type="gramStart"/>
      <w:r>
        <w:rPr>
          <w:rFonts w:ascii="仿宋_GB2312" w:eastAsia="仿宋_GB2312" w:hint="eastAsia"/>
          <w:sz w:val="30"/>
          <w:szCs w:val="30"/>
        </w:rPr>
        <w:t>作出</w:t>
      </w:r>
      <w:proofErr w:type="gramEnd"/>
      <w:r>
        <w:rPr>
          <w:rFonts w:ascii="仿宋_GB2312" w:eastAsia="仿宋_GB2312" w:hint="eastAsia"/>
          <w:sz w:val="30"/>
          <w:szCs w:val="30"/>
        </w:rPr>
        <w:t>的原则性约定。通用合同条件共计20条，具体条款分别为：</w:t>
      </w:r>
      <w:bookmarkStart w:id="6" w:name="_Hlk54448922"/>
      <w:r>
        <w:rPr>
          <w:rFonts w:ascii="仿宋_GB2312" w:eastAsia="仿宋_GB2312" w:hint="eastAsia"/>
          <w:sz w:val="30"/>
          <w:szCs w:val="30"/>
        </w:rPr>
        <w:t>第</w:t>
      </w:r>
      <w:r>
        <w:rPr>
          <w:rFonts w:ascii="仿宋_GB2312" w:eastAsia="仿宋_GB2312"/>
          <w:sz w:val="30"/>
          <w:szCs w:val="30"/>
        </w:rPr>
        <w:t>1条一般约定，第2条发包人，第3条发包人的管理，第4条承包人，第5</w:t>
      </w:r>
      <w:r>
        <w:rPr>
          <w:rFonts w:ascii="仿宋_GB2312" w:eastAsia="仿宋_GB2312"/>
          <w:sz w:val="30"/>
          <w:szCs w:val="30"/>
        </w:rPr>
        <w:lastRenderedPageBreak/>
        <w:t>条设计，第6条材料、工程设备，第7条施工，第8条工期和进度，第9条竣工试验，第10条验收和工程接收，第11条缺陷责任与保修，第12条竣工后试验，第13条变更与调整，第14条合同价格与支付，第15条违约，第16条合同解除，第17条不可抗力，第18条保险，第19条索赔，第20条争议解决</w:t>
      </w:r>
      <w:r>
        <w:rPr>
          <w:rFonts w:ascii="仿宋_GB2312" w:eastAsia="仿宋_GB2312" w:hint="eastAsia"/>
          <w:sz w:val="30"/>
          <w:szCs w:val="30"/>
        </w:rPr>
        <w:t>。</w:t>
      </w:r>
      <w:bookmarkEnd w:id="6"/>
      <w:r>
        <w:rPr>
          <w:rFonts w:ascii="仿宋_GB2312" w:eastAsia="仿宋_GB2312" w:hint="eastAsia"/>
          <w:sz w:val="30"/>
          <w:szCs w:val="30"/>
        </w:rPr>
        <w:t>前述条款安排既考虑了现行法律法规对工程总承包活动的有关要求，也考虑了工程总承包项目管理的实际需要。</w:t>
      </w:r>
    </w:p>
    <w:p w14:paraId="4AB70FC9" w14:textId="77777777" w:rsidR="00AF271E" w:rsidRDefault="00000000">
      <w:pPr>
        <w:wordWrap/>
        <w:topLinePunct w:val="0"/>
        <w:spacing w:after="120"/>
        <w:ind w:firstLine="600"/>
        <w:rPr>
          <w:rFonts w:ascii="仿宋_GB2312" w:eastAsia="仿宋_GB2312" w:hint="eastAsia"/>
          <w:sz w:val="30"/>
          <w:szCs w:val="30"/>
        </w:rPr>
      </w:pPr>
      <w:bookmarkStart w:id="7" w:name="_Toc521079601"/>
      <w:r>
        <w:rPr>
          <w:rFonts w:ascii="仿宋_GB2312" w:eastAsia="仿宋_GB2312" w:hint="eastAsia"/>
          <w:sz w:val="30"/>
          <w:szCs w:val="30"/>
        </w:rPr>
        <w:t>（三）专用合同条件</w:t>
      </w:r>
      <w:bookmarkEnd w:id="7"/>
    </w:p>
    <w:p w14:paraId="6BE56F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5BE0632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1.专用合同条件的编号应与相应的通用合同条件的编号一致；</w:t>
      </w:r>
    </w:p>
    <w:p w14:paraId="4A4908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2.在专用合同条件中有横道线的地方，合同当事人可针对相应的通用合同条件进行细化、完善、补充、修改或另行约定；如无细化、完善、补充、修改或另行约定，则填写“无”或划“/”；</w:t>
      </w:r>
    </w:p>
    <w:p w14:paraId="6EC55F6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3.对于在专用合同条件中未列出的通用合同条件中的条款，合同当事人根据建设项目的具体情况认为需要进行细化、完善、补充、修改或另行约定的，可在专用合同条件中，以同一条款</w:t>
      </w:r>
      <w:proofErr w:type="gramStart"/>
      <w:r>
        <w:rPr>
          <w:rFonts w:ascii="仿宋_GB2312" w:eastAsia="仿宋_GB2312" w:hint="eastAsia"/>
          <w:sz w:val="30"/>
          <w:szCs w:val="30"/>
        </w:rPr>
        <w:t>号增加</w:t>
      </w:r>
      <w:proofErr w:type="gramEnd"/>
      <w:r>
        <w:rPr>
          <w:rFonts w:ascii="仿宋_GB2312" w:eastAsia="仿宋_GB2312" w:hint="eastAsia"/>
          <w:sz w:val="30"/>
          <w:szCs w:val="30"/>
        </w:rPr>
        <w:t>相关条款的内容。</w:t>
      </w:r>
    </w:p>
    <w:p w14:paraId="24EA36CF" w14:textId="77777777" w:rsidR="00AF271E" w:rsidRDefault="00000000">
      <w:pPr>
        <w:pStyle w:val="1"/>
        <w:numPr>
          <w:ilvl w:val="0"/>
          <w:numId w:val="0"/>
        </w:numPr>
        <w:spacing w:after="120" w:line="360" w:lineRule="auto"/>
        <w:rPr>
          <w:rFonts w:hint="eastAsia"/>
          <w:b w:val="0"/>
          <w:bCs/>
          <w:sz w:val="30"/>
          <w:szCs w:val="30"/>
        </w:rPr>
      </w:pPr>
      <w:bookmarkStart w:id="8" w:name="_Toc521079602"/>
      <w:r>
        <w:rPr>
          <w:rFonts w:hint="eastAsia"/>
          <w:b w:val="0"/>
          <w:bCs/>
          <w:sz w:val="30"/>
          <w:szCs w:val="30"/>
        </w:rPr>
        <w:t>二、《示范文本》的适用范围</w:t>
      </w:r>
      <w:bookmarkEnd w:id="8"/>
    </w:p>
    <w:p w14:paraId="484559D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《示范文本》适用于房屋建筑和市政基础设施项目工程总承包承发包活动。</w:t>
      </w:r>
    </w:p>
    <w:p w14:paraId="2793B717" w14:textId="77777777" w:rsidR="00AF271E" w:rsidRDefault="00000000">
      <w:pPr>
        <w:pStyle w:val="1"/>
        <w:numPr>
          <w:ilvl w:val="0"/>
          <w:numId w:val="0"/>
        </w:numPr>
        <w:spacing w:after="120" w:line="360" w:lineRule="auto"/>
        <w:rPr>
          <w:rFonts w:hint="eastAsia"/>
          <w:b w:val="0"/>
          <w:bCs/>
          <w:sz w:val="30"/>
          <w:szCs w:val="30"/>
        </w:rPr>
      </w:pPr>
      <w:r>
        <w:rPr>
          <w:rFonts w:hint="eastAsia"/>
          <w:b w:val="0"/>
          <w:bCs/>
          <w:sz w:val="30"/>
          <w:szCs w:val="30"/>
        </w:rPr>
        <w:t>三、《示范文本》的性质</w:t>
      </w:r>
    </w:p>
    <w:p w14:paraId="68E3B31D" w14:textId="77777777" w:rsidR="00AF271E" w:rsidRDefault="00000000">
      <w:pPr>
        <w:pStyle w:val="TOC10"/>
        <w:spacing w:before="0" w:after="120" w:line="360" w:lineRule="auto"/>
        <w:ind w:firstLine="600"/>
        <w:jc w:val="center"/>
        <w:rPr>
          <w:rFonts w:ascii="仿宋_GB2312" w:eastAsia="仿宋_GB2312"/>
          <w:color w:val="auto"/>
          <w:sz w:val="30"/>
          <w:szCs w:val="30"/>
        </w:rPr>
      </w:pPr>
      <w:r>
        <w:rPr>
          <w:rFonts w:ascii="仿宋_GB2312" w:eastAsia="仿宋_GB2312" w:hint="eastAsia"/>
          <w:color w:val="auto"/>
          <w:sz w:val="30"/>
          <w:szCs w:val="30"/>
        </w:rPr>
        <w:t>《示范文本》为推荐使用的非强制性使用文本。合同当事人可结合建设工程具体情况，参照《示范文本》订立合同，并按照法律法规和合同约定承担相应的法律责任及合同权利义务。</w:t>
      </w:r>
    </w:p>
    <w:p w14:paraId="025B3D80"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01530270"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6891393C"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264DACA0"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0CE44A33"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2CFF325D"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553BD73A"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73BCA3CF" w14:textId="77777777" w:rsidR="00AF271E" w:rsidRDefault="00AF271E">
      <w:pPr>
        <w:spacing w:after="120"/>
        <w:ind w:firstLine="881"/>
        <w:rPr>
          <w:rFonts w:ascii="华文中宋" w:eastAsia="华文中宋" w:hAnsi="华文中宋" w:hint="eastAsia"/>
          <w:b/>
          <w:bCs/>
          <w:kern w:val="44"/>
          <w:sz w:val="44"/>
          <w:szCs w:val="44"/>
          <w:lang w:val="zh-CN"/>
        </w:rPr>
      </w:pPr>
    </w:p>
    <w:p w14:paraId="26E530F0" w14:textId="77777777" w:rsidR="00AF271E" w:rsidRDefault="00AF271E">
      <w:pPr>
        <w:pStyle w:val="a1"/>
        <w:spacing w:after="120"/>
        <w:rPr>
          <w:lang w:val="zh-CN"/>
        </w:rPr>
      </w:pPr>
    </w:p>
    <w:p w14:paraId="41934107" w14:textId="77777777" w:rsidR="00AF271E" w:rsidRDefault="00AF271E">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p>
    <w:p w14:paraId="49327B37" w14:textId="77777777" w:rsidR="00AF271E" w:rsidRDefault="00000000">
      <w:pPr>
        <w:pStyle w:val="TOC10"/>
        <w:spacing w:before="0" w:after="120" w:line="360" w:lineRule="auto"/>
        <w:ind w:firstLine="881"/>
        <w:jc w:val="center"/>
        <w:rPr>
          <w:rFonts w:ascii="华文中宋" w:eastAsia="华文中宋" w:hAnsi="华文中宋" w:hint="eastAsia"/>
          <w:b/>
          <w:bCs/>
          <w:color w:val="auto"/>
          <w:kern w:val="44"/>
          <w:sz w:val="44"/>
          <w:szCs w:val="44"/>
          <w:lang w:val="zh-CN"/>
        </w:rPr>
      </w:pPr>
      <w:r>
        <w:rPr>
          <w:rFonts w:ascii="华文中宋" w:eastAsia="华文中宋" w:hAnsi="华文中宋" w:hint="eastAsia"/>
          <w:b/>
          <w:bCs/>
          <w:color w:val="auto"/>
          <w:kern w:val="44"/>
          <w:sz w:val="44"/>
          <w:szCs w:val="44"/>
          <w:lang w:val="zh-CN"/>
        </w:rPr>
        <w:lastRenderedPageBreak/>
        <w:t>目录</w:t>
      </w:r>
      <w:bookmarkEnd w:id="1"/>
      <w:bookmarkEnd w:id="2"/>
    </w:p>
    <w:bookmarkStart w:id="9" w:name="_Toc7974" w:displacedByCustomXml="next"/>
    <w:bookmarkStart w:id="10" w:name="_Toc9128" w:displacedByCustomXml="next"/>
    <w:sdt>
      <w:sdtPr>
        <w:rPr>
          <w:rFonts w:ascii="仿宋" w:eastAsia="仿宋" w:hAnsi="仿宋" w:cs="仿宋" w:hint="eastAsia"/>
          <w:sz w:val="30"/>
          <w:szCs w:val="30"/>
        </w:rPr>
        <w:id w:val="147454150"/>
      </w:sdtPr>
      <w:sdtEndPr>
        <w:rPr>
          <w:b/>
        </w:rPr>
      </w:sdtEndPr>
      <w:sdtContent>
        <w:p w14:paraId="30ADC65F" w14:textId="77777777" w:rsidR="00AF271E" w:rsidRDefault="00AF271E">
          <w:pPr>
            <w:spacing w:afterLines="0"/>
            <w:ind w:firstLineChars="0" w:firstLine="0"/>
            <w:jc w:val="center"/>
            <w:rPr>
              <w:rFonts w:ascii="仿宋" w:eastAsia="仿宋" w:hAnsi="仿宋" w:cs="仿宋" w:hint="eastAsia"/>
              <w:sz w:val="30"/>
              <w:szCs w:val="30"/>
            </w:rPr>
          </w:pPr>
        </w:p>
        <w:p w14:paraId="159FF8BD" w14:textId="77777777" w:rsidR="00AF271E" w:rsidRDefault="00000000">
          <w:pPr>
            <w:pStyle w:val="WPSOffice1"/>
            <w:tabs>
              <w:tab w:val="right" w:leader="dot" w:pos="8306"/>
            </w:tabs>
            <w:spacing w:line="360" w:lineRule="auto"/>
            <w:rPr>
              <w:rFonts w:ascii="仿宋" w:eastAsia="仿宋" w:hAnsi="仿宋" w:cs="仿宋" w:hint="eastAsia"/>
              <w:b/>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TOC \o "1-2" \h \u </w:instrText>
          </w:r>
          <w:r>
            <w:rPr>
              <w:rFonts w:ascii="仿宋" w:eastAsia="仿宋" w:hAnsi="仿宋" w:cs="仿宋" w:hint="eastAsia"/>
              <w:sz w:val="30"/>
              <w:szCs w:val="30"/>
            </w:rPr>
            <w:fldChar w:fldCharType="separate"/>
          </w:r>
          <w:hyperlink w:anchor="_Toc22853" w:history="1">
            <w:r w:rsidR="00AF271E">
              <w:rPr>
                <w:rFonts w:ascii="仿宋" w:eastAsia="仿宋" w:hAnsi="仿宋" w:cs="仿宋" w:hint="eastAsia"/>
                <w:b/>
                <w:sz w:val="30"/>
                <w:szCs w:val="30"/>
              </w:rPr>
              <w:t>第一部分合同协议书</w:t>
            </w:r>
            <w:r w:rsidR="00AF271E">
              <w:rPr>
                <w:rFonts w:ascii="仿宋" w:eastAsia="仿宋" w:hAnsi="仿宋" w:cs="仿宋" w:hint="eastAsia"/>
                <w:b/>
                <w:sz w:val="30"/>
                <w:szCs w:val="30"/>
              </w:rPr>
              <w:tab/>
              <w:t>7</w:t>
            </w:r>
          </w:hyperlink>
        </w:p>
        <w:p w14:paraId="3516366A"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5814" w:history="1">
            <w:r>
              <w:rPr>
                <w:rFonts w:ascii="仿宋" w:eastAsia="仿宋" w:hAnsi="仿宋" w:cs="仿宋" w:hint="eastAsia"/>
                <w:bCs/>
                <w:sz w:val="30"/>
                <w:szCs w:val="30"/>
              </w:rPr>
              <w:t>一、工程概况</w:t>
            </w:r>
            <w:r>
              <w:rPr>
                <w:rFonts w:ascii="仿宋" w:eastAsia="仿宋" w:hAnsi="仿宋" w:cs="仿宋" w:hint="eastAsia"/>
                <w:sz w:val="30"/>
                <w:szCs w:val="30"/>
              </w:rPr>
              <w:tab/>
              <w:t>7</w:t>
            </w:r>
          </w:hyperlink>
        </w:p>
        <w:p w14:paraId="30324C7D"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7351" w:history="1">
            <w:r>
              <w:rPr>
                <w:rFonts w:ascii="仿宋" w:eastAsia="仿宋" w:hAnsi="仿宋" w:cs="仿宋" w:hint="eastAsia"/>
                <w:bCs/>
                <w:sz w:val="30"/>
                <w:szCs w:val="30"/>
              </w:rPr>
              <w:t>二、合同工期</w:t>
            </w:r>
            <w:r>
              <w:rPr>
                <w:rFonts w:ascii="仿宋" w:eastAsia="仿宋" w:hAnsi="仿宋" w:cs="仿宋" w:hint="eastAsia"/>
                <w:sz w:val="30"/>
                <w:szCs w:val="30"/>
              </w:rPr>
              <w:tab/>
              <w:t>1</w:t>
            </w:r>
          </w:hyperlink>
          <w:r>
            <w:rPr>
              <w:rFonts w:ascii="仿宋" w:eastAsia="仿宋" w:hAnsi="仿宋" w:cs="仿宋" w:hint="eastAsia"/>
              <w:sz w:val="30"/>
              <w:szCs w:val="30"/>
            </w:rPr>
            <w:t>1</w:t>
          </w:r>
        </w:p>
        <w:p w14:paraId="14AD11EF" w14:textId="62645B0A"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2059" w:history="1">
            <w:r>
              <w:rPr>
                <w:rFonts w:ascii="仿宋" w:eastAsia="仿宋" w:hAnsi="仿宋" w:cs="仿宋" w:hint="eastAsia"/>
                <w:bCs/>
                <w:sz w:val="30"/>
                <w:szCs w:val="30"/>
              </w:rPr>
              <w:t>三、质量标准</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_Toc22059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11</w:t>
            </w:r>
            <w:r>
              <w:rPr>
                <w:rFonts w:ascii="仿宋" w:eastAsia="仿宋" w:hAnsi="仿宋" w:cs="仿宋" w:hint="eastAsia"/>
                <w:sz w:val="30"/>
                <w:szCs w:val="30"/>
              </w:rPr>
              <w:fldChar w:fldCharType="end"/>
            </w:r>
          </w:hyperlink>
        </w:p>
        <w:p w14:paraId="4E95ABFB" w14:textId="608AB133"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3561" w:history="1">
            <w:r>
              <w:rPr>
                <w:rFonts w:ascii="仿宋" w:eastAsia="仿宋" w:hAnsi="仿宋" w:cs="仿宋" w:hint="eastAsia"/>
                <w:bCs/>
                <w:sz w:val="30"/>
                <w:szCs w:val="30"/>
              </w:rPr>
              <w:t>四、签约合同价与合同价格形式</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_Toc13561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12</w:t>
            </w:r>
            <w:r>
              <w:rPr>
                <w:rFonts w:ascii="仿宋" w:eastAsia="仿宋" w:hAnsi="仿宋" w:cs="仿宋" w:hint="eastAsia"/>
                <w:sz w:val="30"/>
                <w:szCs w:val="30"/>
              </w:rPr>
              <w:fldChar w:fldCharType="end"/>
            </w:r>
          </w:hyperlink>
          <w:r>
            <w:rPr>
              <w:rFonts w:ascii="仿宋" w:eastAsia="仿宋" w:hAnsi="仿宋" w:cs="仿宋" w:hint="eastAsia"/>
              <w:sz w:val="30"/>
              <w:szCs w:val="30"/>
            </w:rPr>
            <w:t>2</w:t>
          </w:r>
        </w:p>
        <w:p w14:paraId="5EF391D3" w14:textId="401FC0CC"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342" w:history="1">
            <w:r>
              <w:rPr>
                <w:rFonts w:ascii="仿宋" w:eastAsia="仿宋" w:hAnsi="仿宋" w:cs="仿宋" w:hint="eastAsia"/>
                <w:bCs/>
                <w:sz w:val="30"/>
                <w:szCs w:val="30"/>
              </w:rPr>
              <w:t>五、工程总承包项目经理</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_Toc3342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12</w:t>
            </w:r>
            <w:r>
              <w:rPr>
                <w:rFonts w:ascii="仿宋" w:eastAsia="仿宋" w:hAnsi="仿宋" w:cs="仿宋" w:hint="eastAsia"/>
                <w:sz w:val="30"/>
                <w:szCs w:val="30"/>
              </w:rPr>
              <w:fldChar w:fldCharType="end"/>
            </w:r>
          </w:hyperlink>
          <w:r>
            <w:rPr>
              <w:rFonts w:ascii="仿宋" w:eastAsia="仿宋" w:hAnsi="仿宋" w:cs="仿宋" w:hint="eastAsia"/>
              <w:sz w:val="30"/>
              <w:szCs w:val="30"/>
            </w:rPr>
            <w:t>3</w:t>
          </w:r>
        </w:p>
        <w:p w14:paraId="412E3D18" w14:textId="77DCC00C"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7410" w:history="1">
            <w:r>
              <w:rPr>
                <w:rFonts w:ascii="仿宋" w:eastAsia="仿宋" w:hAnsi="仿宋" w:cs="仿宋" w:hint="eastAsia"/>
                <w:bCs/>
                <w:sz w:val="30"/>
                <w:szCs w:val="30"/>
              </w:rPr>
              <w:t>六、合同文件构成</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_Toc17410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12</w:t>
            </w:r>
            <w:r>
              <w:rPr>
                <w:rFonts w:ascii="仿宋" w:eastAsia="仿宋" w:hAnsi="仿宋" w:cs="仿宋" w:hint="eastAsia"/>
                <w:sz w:val="30"/>
                <w:szCs w:val="30"/>
              </w:rPr>
              <w:fldChar w:fldCharType="end"/>
            </w:r>
          </w:hyperlink>
          <w:r>
            <w:rPr>
              <w:rFonts w:ascii="仿宋" w:eastAsia="仿宋" w:hAnsi="仿宋" w:cs="仿宋" w:hint="eastAsia"/>
              <w:sz w:val="30"/>
              <w:szCs w:val="30"/>
            </w:rPr>
            <w:t>3</w:t>
          </w:r>
        </w:p>
        <w:p w14:paraId="25EA9BB6" w14:textId="75D21998"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9327" w:history="1">
            <w:r>
              <w:rPr>
                <w:rFonts w:ascii="仿宋" w:eastAsia="仿宋" w:hAnsi="仿宋" w:cs="仿宋" w:hint="eastAsia"/>
                <w:bCs/>
                <w:sz w:val="30"/>
                <w:szCs w:val="30"/>
              </w:rPr>
              <w:t>七、承诺</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_Toc19327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13</w:t>
            </w:r>
            <w:r>
              <w:rPr>
                <w:rFonts w:ascii="仿宋" w:eastAsia="仿宋" w:hAnsi="仿宋" w:cs="仿宋" w:hint="eastAsia"/>
                <w:sz w:val="30"/>
                <w:szCs w:val="30"/>
              </w:rPr>
              <w:fldChar w:fldCharType="end"/>
            </w:r>
          </w:hyperlink>
          <w:r>
            <w:rPr>
              <w:rFonts w:ascii="仿宋" w:eastAsia="仿宋" w:hAnsi="仿宋" w:cs="仿宋" w:hint="eastAsia"/>
              <w:sz w:val="30"/>
              <w:szCs w:val="30"/>
            </w:rPr>
            <w:t>4</w:t>
          </w:r>
        </w:p>
        <w:p w14:paraId="34644E5D"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2842" w:history="1">
            <w:r>
              <w:rPr>
                <w:rFonts w:ascii="仿宋" w:eastAsia="仿宋" w:hAnsi="仿宋" w:cs="仿宋" w:hint="eastAsia"/>
                <w:bCs/>
                <w:sz w:val="30"/>
                <w:szCs w:val="30"/>
              </w:rPr>
              <w:t>八、订立时间</w:t>
            </w:r>
            <w:r>
              <w:rPr>
                <w:rFonts w:ascii="仿宋" w:eastAsia="仿宋" w:hAnsi="仿宋" w:cs="仿宋" w:hint="eastAsia"/>
                <w:sz w:val="30"/>
                <w:szCs w:val="30"/>
              </w:rPr>
              <w:tab/>
              <w:t>1</w:t>
            </w:r>
          </w:hyperlink>
          <w:r>
            <w:rPr>
              <w:rFonts w:ascii="仿宋" w:eastAsia="仿宋" w:hAnsi="仿宋" w:cs="仿宋" w:hint="eastAsia"/>
              <w:sz w:val="30"/>
              <w:szCs w:val="30"/>
            </w:rPr>
            <w:t>4</w:t>
          </w:r>
        </w:p>
        <w:p w14:paraId="071F16F0"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6442" w:history="1">
            <w:r>
              <w:rPr>
                <w:rFonts w:ascii="仿宋" w:eastAsia="仿宋" w:hAnsi="仿宋" w:cs="仿宋" w:hint="eastAsia"/>
                <w:bCs/>
                <w:sz w:val="30"/>
                <w:szCs w:val="30"/>
              </w:rPr>
              <w:t>九、订立地点</w:t>
            </w:r>
            <w:r>
              <w:rPr>
                <w:rFonts w:ascii="仿宋" w:eastAsia="仿宋" w:hAnsi="仿宋" w:cs="仿宋" w:hint="eastAsia"/>
                <w:sz w:val="30"/>
                <w:szCs w:val="30"/>
              </w:rPr>
              <w:tab/>
              <w:t>1</w:t>
            </w:r>
          </w:hyperlink>
          <w:r>
            <w:rPr>
              <w:rFonts w:ascii="仿宋" w:eastAsia="仿宋" w:hAnsi="仿宋" w:cs="仿宋" w:hint="eastAsia"/>
              <w:sz w:val="30"/>
              <w:szCs w:val="30"/>
            </w:rPr>
            <w:t>4</w:t>
          </w:r>
        </w:p>
        <w:p w14:paraId="4EBF9DCC"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5478" w:history="1">
            <w:r>
              <w:rPr>
                <w:rFonts w:ascii="仿宋" w:eastAsia="仿宋" w:hAnsi="仿宋" w:cs="仿宋" w:hint="eastAsia"/>
                <w:bCs/>
                <w:sz w:val="30"/>
                <w:szCs w:val="30"/>
              </w:rPr>
              <w:t>十、合同生效</w:t>
            </w:r>
            <w:r>
              <w:rPr>
                <w:rFonts w:ascii="仿宋" w:eastAsia="仿宋" w:hAnsi="仿宋" w:cs="仿宋" w:hint="eastAsia"/>
                <w:sz w:val="30"/>
                <w:szCs w:val="30"/>
              </w:rPr>
              <w:tab/>
              <w:t>1</w:t>
            </w:r>
          </w:hyperlink>
          <w:r>
            <w:rPr>
              <w:rFonts w:ascii="仿宋" w:eastAsia="仿宋" w:hAnsi="仿宋" w:cs="仿宋" w:hint="eastAsia"/>
              <w:sz w:val="30"/>
              <w:szCs w:val="30"/>
            </w:rPr>
            <w:t>4</w:t>
          </w:r>
        </w:p>
        <w:p w14:paraId="2815862F"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5658" w:history="1">
            <w:r>
              <w:rPr>
                <w:rFonts w:ascii="仿宋" w:eastAsia="仿宋" w:hAnsi="仿宋" w:cs="仿宋" w:hint="eastAsia"/>
                <w:bCs/>
                <w:sz w:val="30"/>
                <w:szCs w:val="30"/>
              </w:rPr>
              <w:t>十一、合同份数</w:t>
            </w:r>
            <w:r>
              <w:rPr>
                <w:rFonts w:ascii="仿宋" w:eastAsia="仿宋" w:hAnsi="仿宋" w:cs="仿宋" w:hint="eastAsia"/>
                <w:sz w:val="30"/>
                <w:szCs w:val="30"/>
              </w:rPr>
              <w:tab/>
              <w:t>1</w:t>
            </w:r>
          </w:hyperlink>
          <w:r>
            <w:rPr>
              <w:rFonts w:ascii="仿宋" w:eastAsia="仿宋" w:hAnsi="仿宋" w:cs="仿宋" w:hint="eastAsia"/>
              <w:sz w:val="30"/>
              <w:szCs w:val="30"/>
            </w:rPr>
            <w:t>4</w:t>
          </w:r>
        </w:p>
        <w:p w14:paraId="5CC98234" w14:textId="77777777" w:rsidR="00AF271E" w:rsidRDefault="00AF271E">
          <w:pPr>
            <w:pStyle w:val="WPSOffice1"/>
            <w:tabs>
              <w:tab w:val="right" w:leader="dot" w:pos="8306"/>
            </w:tabs>
            <w:spacing w:line="360" w:lineRule="auto"/>
            <w:rPr>
              <w:rFonts w:ascii="仿宋" w:eastAsia="仿宋" w:hAnsi="仿宋" w:cs="仿宋" w:hint="eastAsia"/>
              <w:b/>
              <w:sz w:val="30"/>
              <w:szCs w:val="30"/>
            </w:rPr>
          </w:pPr>
          <w:hyperlink w:anchor="_Toc23071" w:history="1">
            <w:r>
              <w:rPr>
                <w:rFonts w:ascii="仿宋" w:eastAsia="仿宋" w:hAnsi="仿宋" w:cs="仿宋" w:hint="eastAsia"/>
                <w:b/>
                <w:sz w:val="30"/>
                <w:szCs w:val="30"/>
              </w:rPr>
              <w:t>第二部分通用合同条件</w:t>
            </w:r>
            <w:r>
              <w:rPr>
                <w:rFonts w:ascii="仿宋" w:eastAsia="仿宋" w:hAnsi="仿宋" w:cs="仿宋" w:hint="eastAsia"/>
                <w:b/>
                <w:sz w:val="30"/>
                <w:szCs w:val="30"/>
              </w:rPr>
              <w:tab/>
              <w:t>1</w:t>
            </w:r>
          </w:hyperlink>
          <w:r>
            <w:rPr>
              <w:rFonts w:ascii="仿宋" w:eastAsia="仿宋" w:hAnsi="仿宋" w:cs="仿宋" w:hint="eastAsia"/>
              <w:b/>
              <w:sz w:val="30"/>
              <w:szCs w:val="30"/>
            </w:rPr>
            <w:t>7</w:t>
          </w:r>
        </w:p>
        <w:p w14:paraId="3994E985"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0048" w:history="1">
            <w:r>
              <w:rPr>
                <w:rFonts w:ascii="仿宋" w:eastAsia="仿宋" w:hAnsi="仿宋" w:cs="仿宋" w:hint="eastAsia"/>
                <w:bCs/>
                <w:sz w:val="30"/>
                <w:szCs w:val="30"/>
              </w:rPr>
              <w:t>第1条一般约定</w:t>
            </w:r>
            <w:r>
              <w:rPr>
                <w:rFonts w:ascii="仿宋" w:eastAsia="仿宋" w:hAnsi="仿宋" w:cs="仿宋" w:hint="eastAsia"/>
                <w:sz w:val="30"/>
                <w:szCs w:val="30"/>
              </w:rPr>
              <w:tab/>
              <w:t>1</w:t>
            </w:r>
          </w:hyperlink>
          <w:r>
            <w:rPr>
              <w:rFonts w:ascii="仿宋" w:eastAsia="仿宋" w:hAnsi="仿宋" w:cs="仿宋" w:hint="eastAsia"/>
              <w:sz w:val="30"/>
              <w:szCs w:val="30"/>
            </w:rPr>
            <w:t>7</w:t>
          </w:r>
        </w:p>
        <w:p w14:paraId="20CF6AFC"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2033" w:history="1">
            <w:r>
              <w:rPr>
                <w:rFonts w:ascii="仿宋" w:eastAsia="仿宋" w:hAnsi="仿宋" w:cs="仿宋" w:hint="eastAsia"/>
                <w:bCs/>
                <w:sz w:val="30"/>
                <w:szCs w:val="30"/>
              </w:rPr>
              <w:t>第2条发包人</w:t>
            </w:r>
            <w:r>
              <w:rPr>
                <w:rFonts w:ascii="仿宋" w:eastAsia="仿宋" w:hAnsi="仿宋" w:cs="仿宋" w:hint="eastAsia"/>
                <w:sz w:val="30"/>
                <w:szCs w:val="30"/>
              </w:rPr>
              <w:tab/>
              <w:t>3</w:t>
            </w:r>
          </w:hyperlink>
          <w:r>
            <w:rPr>
              <w:rFonts w:ascii="仿宋" w:eastAsia="仿宋" w:hAnsi="仿宋" w:cs="仿宋" w:hint="eastAsia"/>
              <w:sz w:val="30"/>
              <w:szCs w:val="30"/>
            </w:rPr>
            <w:t>1</w:t>
          </w:r>
        </w:p>
        <w:p w14:paraId="50480CF4"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3107" w:history="1">
            <w:r>
              <w:rPr>
                <w:rFonts w:ascii="仿宋" w:eastAsia="仿宋" w:hAnsi="仿宋" w:cs="仿宋" w:hint="eastAsia"/>
                <w:bCs/>
                <w:sz w:val="30"/>
                <w:szCs w:val="30"/>
              </w:rPr>
              <w:t>第3条发包人的管理</w:t>
            </w:r>
            <w:r>
              <w:rPr>
                <w:rFonts w:ascii="仿宋" w:eastAsia="仿宋" w:hAnsi="仿宋" w:cs="仿宋" w:hint="eastAsia"/>
                <w:sz w:val="30"/>
                <w:szCs w:val="30"/>
              </w:rPr>
              <w:tab/>
              <w:t>3</w:t>
            </w:r>
          </w:hyperlink>
          <w:r>
            <w:rPr>
              <w:rFonts w:ascii="仿宋" w:eastAsia="仿宋" w:hAnsi="仿宋" w:cs="仿宋" w:hint="eastAsia"/>
              <w:sz w:val="30"/>
              <w:szCs w:val="30"/>
            </w:rPr>
            <w:t>5</w:t>
          </w:r>
        </w:p>
        <w:p w14:paraId="7725CA73"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8474" w:history="1">
            <w:r>
              <w:rPr>
                <w:rFonts w:ascii="仿宋" w:eastAsia="仿宋" w:hAnsi="仿宋" w:cs="仿宋" w:hint="eastAsia"/>
                <w:bCs/>
                <w:sz w:val="30"/>
                <w:szCs w:val="30"/>
              </w:rPr>
              <w:t>第4条承包人</w:t>
            </w:r>
            <w:r>
              <w:rPr>
                <w:rFonts w:ascii="仿宋" w:eastAsia="仿宋" w:hAnsi="仿宋" w:cs="仿宋" w:hint="eastAsia"/>
                <w:sz w:val="30"/>
                <w:szCs w:val="30"/>
              </w:rPr>
              <w:tab/>
              <w:t>4</w:t>
            </w:r>
          </w:hyperlink>
          <w:r>
            <w:rPr>
              <w:rFonts w:ascii="仿宋" w:eastAsia="仿宋" w:hAnsi="仿宋" w:cs="仿宋" w:hint="eastAsia"/>
              <w:sz w:val="30"/>
              <w:szCs w:val="30"/>
            </w:rPr>
            <w:t>0</w:t>
          </w:r>
        </w:p>
        <w:p w14:paraId="7FD4877F"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557" w:history="1">
            <w:r>
              <w:rPr>
                <w:rFonts w:ascii="仿宋" w:eastAsia="仿宋" w:hAnsi="仿宋" w:cs="仿宋" w:hint="eastAsia"/>
                <w:bCs/>
                <w:sz w:val="30"/>
                <w:szCs w:val="30"/>
              </w:rPr>
              <w:t>第5条设计</w:t>
            </w:r>
            <w:r>
              <w:rPr>
                <w:rFonts w:ascii="仿宋" w:eastAsia="仿宋" w:hAnsi="仿宋" w:cs="仿宋" w:hint="eastAsia"/>
                <w:sz w:val="30"/>
                <w:szCs w:val="30"/>
              </w:rPr>
              <w:tab/>
              <w:t>50</w:t>
            </w:r>
          </w:hyperlink>
        </w:p>
        <w:p w14:paraId="175F1EBB"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0443" w:history="1">
            <w:r>
              <w:rPr>
                <w:rFonts w:ascii="仿宋" w:eastAsia="仿宋" w:hAnsi="仿宋" w:cs="仿宋" w:hint="eastAsia"/>
                <w:bCs/>
                <w:sz w:val="30"/>
                <w:szCs w:val="30"/>
              </w:rPr>
              <w:t>第6条材料、工程设备</w:t>
            </w:r>
            <w:r>
              <w:rPr>
                <w:rFonts w:ascii="仿宋" w:eastAsia="仿宋" w:hAnsi="仿宋" w:cs="仿宋" w:hint="eastAsia"/>
                <w:sz w:val="30"/>
                <w:szCs w:val="30"/>
              </w:rPr>
              <w:tab/>
              <w:t>5</w:t>
            </w:r>
          </w:hyperlink>
          <w:r>
            <w:rPr>
              <w:rFonts w:ascii="仿宋" w:eastAsia="仿宋" w:hAnsi="仿宋" w:cs="仿宋" w:hint="eastAsia"/>
              <w:sz w:val="30"/>
              <w:szCs w:val="30"/>
            </w:rPr>
            <w:t>5</w:t>
          </w:r>
        </w:p>
        <w:p w14:paraId="372AAEB2"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7951" w:history="1">
            <w:r>
              <w:rPr>
                <w:rFonts w:ascii="仿宋" w:eastAsia="仿宋" w:hAnsi="仿宋" w:cs="仿宋" w:hint="eastAsia"/>
                <w:bCs/>
                <w:sz w:val="30"/>
                <w:szCs w:val="30"/>
              </w:rPr>
              <w:t>第7条施工</w:t>
            </w:r>
            <w:r>
              <w:rPr>
                <w:rFonts w:ascii="仿宋" w:eastAsia="仿宋" w:hAnsi="仿宋" w:cs="仿宋" w:hint="eastAsia"/>
                <w:sz w:val="30"/>
                <w:szCs w:val="30"/>
              </w:rPr>
              <w:tab/>
              <w:t>65</w:t>
            </w:r>
          </w:hyperlink>
        </w:p>
        <w:p w14:paraId="7B7CB66E"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0217" w:history="1">
            <w:r>
              <w:rPr>
                <w:rFonts w:ascii="仿宋" w:eastAsia="仿宋" w:hAnsi="仿宋" w:cs="仿宋" w:hint="eastAsia"/>
                <w:bCs/>
                <w:sz w:val="30"/>
                <w:szCs w:val="30"/>
              </w:rPr>
              <w:t>第8条工期和进度</w:t>
            </w:r>
            <w:r>
              <w:rPr>
                <w:rFonts w:ascii="仿宋" w:eastAsia="仿宋" w:hAnsi="仿宋" w:cs="仿宋" w:hint="eastAsia"/>
                <w:sz w:val="30"/>
                <w:szCs w:val="30"/>
              </w:rPr>
              <w:tab/>
            </w:r>
          </w:hyperlink>
          <w:r>
            <w:rPr>
              <w:rFonts w:ascii="仿宋" w:eastAsia="仿宋" w:hAnsi="仿宋" w:cs="仿宋" w:hint="eastAsia"/>
              <w:sz w:val="30"/>
              <w:szCs w:val="30"/>
            </w:rPr>
            <w:t>77</w:t>
          </w:r>
        </w:p>
        <w:p w14:paraId="7A6F9D02"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178" w:history="1">
            <w:r>
              <w:rPr>
                <w:rFonts w:ascii="仿宋" w:eastAsia="仿宋" w:hAnsi="仿宋" w:cs="仿宋" w:hint="eastAsia"/>
                <w:bCs/>
                <w:sz w:val="30"/>
                <w:szCs w:val="30"/>
              </w:rPr>
              <w:t>第9条竣工试验</w:t>
            </w:r>
            <w:r>
              <w:rPr>
                <w:rFonts w:ascii="仿宋" w:eastAsia="仿宋" w:hAnsi="仿宋" w:cs="仿宋" w:hint="eastAsia"/>
                <w:sz w:val="30"/>
                <w:szCs w:val="30"/>
              </w:rPr>
              <w:tab/>
              <w:t>8</w:t>
            </w:r>
          </w:hyperlink>
          <w:r>
            <w:rPr>
              <w:rFonts w:ascii="仿宋" w:eastAsia="仿宋" w:hAnsi="仿宋" w:cs="仿宋" w:hint="eastAsia"/>
              <w:sz w:val="30"/>
              <w:szCs w:val="30"/>
            </w:rPr>
            <w:t>6</w:t>
          </w:r>
        </w:p>
        <w:p w14:paraId="26E74A18"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1339" w:history="1">
            <w:r>
              <w:rPr>
                <w:rFonts w:ascii="仿宋" w:eastAsia="仿宋" w:hAnsi="仿宋" w:cs="仿宋" w:hint="eastAsia"/>
                <w:bCs/>
                <w:sz w:val="30"/>
                <w:szCs w:val="30"/>
              </w:rPr>
              <w:t>第10条验收和工程接收</w:t>
            </w:r>
            <w:r>
              <w:rPr>
                <w:rFonts w:ascii="仿宋" w:eastAsia="仿宋" w:hAnsi="仿宋" w:cs="仿宋" w:hint="eastAsia"/>
                <w:sz w:val="30"/>
                <w:szCs w:val="30"/>
              </w:rPr>
              <w:tab/>
              <w:t>9</w:t>
            </w:r>
          </w:hyperlink>
          <w:r>
            <w:rPr>
              <w:rFonts w:ascii="仿宋" w:eastAsia="仿宋" w:hAnsi="仿宋" w:cs="仿宋" w:hint="eastAsia"/>
              <w:sz w:val="30"/>
              <w:szCs w:val="30"/>
            </w:rPr>
            <w:t>0</w:t>
          </w:r>
        </w:p>
        <w:p w14:paraId="121231A5"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1450" w:history="1">
            <w:r>
              <w:rPr>
                <w:rFonts w:ascii="仿宋" w:eastAsia="仿宋" w:hAnsi="仿宋" w:cs="仿宋" w:hint="eastAsia"/>
                <w:bCs/>
                <w:sz w:val="30"/>
                <w:szCs w:val="30"/>
              </w:rPr>
              <w:t>第11条缺陷责任与保修</w:t>
            </w:r>
            <w:r>
              <w:rPr>
                <w:rFonts w:ascii="仿宋" w:eastAsia="仿宋" w:hAnsi="仿宋" w:cs="仿宋" w:hint="eastAsia"/>
                <w:sz w:val="30"/>
                <w:szCs w:val="30"/>
              </w:rPr>
              <w:tab/>
              <w:t>9</w:t>
            </w:r>
          </w:hyperlink>
          <w:r>
            <w:rPr>
              <w:rFonts w:ascii="仿宋" w:eastAsia="仿宋" w:hAnsi="仿宋" w:cs="仿宋" w:hint="eastAsia"/>
              <w:sz w:val="30"/>
              <w:szCs w:val="30"/>
            </w:rPr>
            <w:t>5</w:t>
          </w:r>
        </w:p>
        <w:p w14:paraId="5F073FE3"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5288" w:history="1">
            <w:r>
              <w:rPr>
                <w:rFonts w:ascii="仿宋" w:eastAsia="仿宋" w:hAnsi="仿宋" w:cs="仿宋" w:hint="eastAsia"/>
                <w:bCs/>
                <w:sz w:val="30"/>
                <w:szCs w:val="30"/>
              </w:rPr>
              <w:t>第12条竣工后试验</w:t>
            </w:r>
            <w:r>
              <w:rPr>
                <w:rFonts w:ascii="仿宋" w:eastAsia="仿宋" w:hAnsi="仿宋" w:cs="仿宋" w:hint="eastAsia"/>
                <w:sz w:val="30"/>
                <w:szCs w:val="30"/>
              </w:rPr>
              <w:tab/>
            </w:r>
          </w:hyperlink>
          <w:r>
            <w:rPr>
              <w:rFonts w:ascii="仿宋" w:eastAsia="仿宋" w:hAnsi="仿宋" w:cs="仿宋" w:hint="eastAsia"/>
              <w:sz w:val="30"/>
              <w:szCs w:val="30"/>
            </w:rPr>
            <w:t>99</w:t>
          </w:r>
        </w:p>
        <w:p w14:paraId="342AC31A"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9774" w:history="1">
            <w:r>
              <w:rPr>
                <w:rFonts w:ascii="仿宋" w:eastAsia="仿宋" w:hAnsi="仿宋" w:cs="仿宋" w:hint="eastAsia"/>
                <w:bCs/>
                <w:sz w:val="30"/>
                <w:szCs w:val="30"/>
              </w:rPr>
              <w:t>第13条变更与调整</w:t>
            </w:r>
            <w:r>
              <w:rPr>
                <w:rFonts w:ascii="仿宋" w:eastAsia="仿宋" w:hAnsi="仿宋" w:cs="仿宋" w:hint="eastAsia"/>
                <w:sz w:val="30"/>
                <w:szCs w:val="30"/>
              </w:rPr>
              <w:tab/>
              <w:t>1</w:t>
            </w:r>
          </w:hyperlink>
          <w:r>
            <w:rPr>
              <w:rFonts w:ascii="仿宋" w:eastAsia="仿宋" w:hAnsi="仿宋" w:cs="仿宋" w:hint="eastAsia"/>
              <w:sz w:val="30"/>
              <w:szCs w:val="30"/>
            </w:rPr>
            <w:t>02</w:t>
          </w:r>
        </w:p>
        <w:p w14:paraId="678B9BE7"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7560" w:history="1">
            <w:r>
              <w:rPr>
                <w:rFonts w:ascii="仿宋" w:eastAsia="仿宋" w:hAnsi="仿宋" w:cs="仿宋" w:hint="eastAsia"/>
                <w:bCs/>
                <w:sz w:val="30"/>
                <w:szCs w:val="30"/>
              </w:rPr>
              <w:t>第14条合同价格与支付</w:t>
            </w:r>
            <w:r>
              <w:rPr>
                <w:rFonts w:ascii="仿宋" w:eastAsia="仿宋" w:hAnsi="仿宋" w:cs="仿宋" w:hint="eastAsia"/>
                <w:sz w:val="30"/>
                <w:szCs w:val="30"/>
              </w:rPr>
              <w:tab/>
              <w:t>1</w:t>
            </w:r>
          </w:hyperlink>
          <w:r>
            <w:rPr>
              <w:rFonts w:ascii="仿宋" w:eastAsia="仿宋" w:hAnsi="仿宋" w:cs="仿宋" w:hint="eastAsia"/>
              <w:sz w:val="30"/>
              <w:szCs w:val="30"/>
            </w:rPr>
            <w:t>10</w:t>
          </w:r>
        </w:p>
        <w:p w14:paraId="71E8D67D"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089" w:history="1">
            <w:r>
              <w:rPr>
                <w:rFonts w:ascii="仿宋" w:eastAsia="仿宋" w:hAnsi="仿宋" w:cs="仿宋" w:hint="eastAsia"/>
                <w:bCs/>
                <w:sz w:val="30"/>
                <w:szCs w:val="30"/>
              </w:rPr>
              <w:t>第15条违约</w:t>
            </w:r>
            <w:r>
              <w:rPr>
                <w:rFonts w:ascii="仿宋" w:eastAsia="仿宋" w:hAnsi="仿宋" w:cs="仿宋" w:hint="eastAsia"/>
                <w:sz w:val="30"/>
                <w:szCs w:val="30"/>
              </w:rPr>
              <w:tab/>
              <w:t>1</w:t>
            </w:r>
          </w:hyperlink>
          <w:r>
            <w:rPr>
              <w:rFonts w:ascii="仿宋" w:eastAsia="仿宋" w:hAnsi="仿宋" w:cs="仿宋" w:hint="eastAsia"/>
              <w:sz w:val="30"/>
              <w:szCs w:val="30"/>
            </w:rPr>
            <w:t>20</w:t>
          </w:r>
        </w:p>
        <w:p w14:paraId="0C7976FE"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0885" w:history="1">
            <w:r>
              <w:rPr>
                <w:rFonts w:ascii="仿宋" w:eastAsia="仿宋" w:hAnsi="仿宋" w:cs="仿宋" w:hint="eastAsia"/>
                <w:bCs/>
                <w:sz w:val="30"/>
                <w:szCs w:val="30"/>
              </w:rPr>
              <w:t>第16条合同解除</w:t>
            </w:r>
            <w:r>
              <w:rPr>
                <w:rFonts w:ascii="仿宋" w:eastAsia="仿宋" w:hAnsi="仿宋" w:cs="仿宋" w:hint="eastAsia"/>
                <w:sz w:val="30"/>
                <w:szCs w:val="30"/>
              </w:rPr>
              <w:tab/>
              <w:t>1</w:t>
            </w:r>
          </w:hyperlink>
          <w:r>
            <w:rPr>
              <w:rFonts w:ascii="仿宋" w:eastAsia="仿宋" w:hAnsi="仿宋" w:cs="仿宋" w:hint="eastAsia"/>
              <w:sz w:val="30"/>
              <w:szCs w:val="30"/>
            </w:rPr>
            <w:t>23</w:t>
          </w:r>
        </w:p>
        <w:p w14:paraId="2AD6B23C"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8584" w:history="1">
            <w:r>
              <w:rPr>
                <w:rFonts w:ascii="仿宋" w:eastAsia="仿宋" w:hAnsi="仿宋" w:cs="仿宋" w:hint="eastAsia"/>
                <w:bCs/>
                <w:sz w:val="30"/>
                <w:szCs w:val="30"/>
              </w:rPr>
              <w:t>第17条不可抗力</w:t>
            </w:r>
            <w:r>
              <w:rPr>
                <w:rFonts w:ascii="仿宋" w:eastAsia="仿宋" w:hAnsi="仿宋" w:cs="仿宋" w:hint="eastAsia"/>
                <w:sz w:val="30"/>
                <w:szCs w:val="30"/>
              </w:rPr>
              <w:tab/>
              <w:t>1</w:t>
            </w:r>
          </w:hyperlink>
          <w:r>
            <w:rPr>
              <w:rFonts w:ascii="仿宋" w:eastAsia="仿宋" w:hAnsi="仿宋" w:cs="仿宋" w:hint="eastAsia"/>
              <w:sz w:val="30"/>
              <w:szCs w:val="30"/>
            </w:rPr>
            <w:t>30</w:t>
          </w:r>
        </w:p>
        <w:p w14:paraId="098077F9"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6988" w:history="1">
            <w:r>
              <w:rPr>
                <w:rFonts w:ascii="仿宋" w:eastAsia="仿宋" w:hAnsi="仿宋" w:cs="仿宋" w:hint="eastAsia"/>
                <w:bCs/>
                <w:sz w:val="30"/>
                <w:szCs w:val="30"/>
              </w:rPr>
              <w:t>第18条保险</w:t>
            </w:r>
            <w:r>
              <w:rPr>
                <w:rFonts w:ascii="仿宋" w:eastAsia="仿宋" w:hAnsi="仿宋" w:cs="仿宋" w:hint="eastAsia"/>
                <w:sz w:val="30"/>
                <w:szCs w:val="30"/>
              </w:rPr>
              <w:tab/>
              <w:t>1</w:t>
            </w:r>
          </w:hyperlink>
          <w:r>
            <w:rPr>
              <w:rFonts w:ascii="仿宋" w:eastAsia="仿宋" w:hAnsi="仿宋" w:cs="仿宋" w:hint="eastAsia"/>
              <w:sz w:val="30"/>
              <w:szCs w:val="30"/>
            </w:rPr>
            <w:t>33</w:t>
          </w:r>
        </w:p>
        <w:p w14:paraId="20874C92"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2199" w:history="1">
            <w:r>
              <w:rPr>
                <w:rFonts w:ascii="仿宋" w:eastAsia="仿宋" w:hAnsi="仿宋" w:cs="仿宋" w:hint="eastAsia"/>
                <w:bCs/>
                <w:sz w:val="30"/>
                <w:szCs w:val="30"/>
              </w:rPr>
              <w:t>第19条索赔</w:t>
            </w:r>
            <w:r>
              <w:rPr>
                <w:rFonts w:ascii="仿宋" w:eastAsia="仿宋" w:hAnsi="仿宋" w:cs="仿宋" w:hint="eastAsia"/>
                <w:sz w:val="30"/>
                <w:szCs w:val="30"/>
              </w:rPr>
              <w:tab/>
              <w:t>1</w:t>
            </w:r>
          </w:hyperlink>
          <w:r>
            <w:rPr>
              <w:rFonts w:ascii="仿宋" w:eastAsia="仿宋" w:hAnsi="仿宋" w:cs="仿宋" w:hint="eastAsia"/>
              <w:sz w:val="30"/>
              <w:szCs w:val="30"/>
            </w:rPr>
            <w:t>35</w:t>
          </w:r>
        </w:p>
        <w:p w14:paraId="019150F6"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3056" w:history="1">
            <w:r>
              <w:rPr>
                <w:rFonts w:ascii="仿宋" w:eastAsia="仿宋" w:hAnsi="仿宋" w:cs="仿宋" w:hint="eastAsia"/>
                <w:bCs/>
                <w:sz w:val="30"/>
                <w:szCs w:val="30"/>
              </w:rPr>
              <w:t>第20条争议解决</w:t>
            </w:r>
            <w:r>
              <w:rPr>
                <w:rFonts w:ascii="仿宋" w:eastAsia="仿宋" w:hAnsi="仿宋" w:cs="仿宋" w:hint="eastAsia"/>
                <w:sz w:val="30"/>
                <w:szCs w:val="30"/>
              </w:rPr>
              <w:tab/>
              <w:t>1</w:t>
            </w:r>
          </w:hyperlink>
          <w:r>
            <w:rPr>
              <w:rFonts w:ascii="仿宋" w:eastAsia="仿宋" w:hAnsi="仿宋" w:cs="仿宋" w:hint="eastAsia"/>
              <w:sz w:val="30"/>
              <w:szCs w:val="30"/>
            </w:rPr>
            <w:t>38</w:t>
          </w:r>
        </w:p>
        <w:p w14:paraId="3EDBB1A1" w14:textId="77777777" w:rsidR="00AF271E" w:rsidRDefault="00AF271E">
          <w:pPr>
            <w:pStyle w:val="WPSOffice1"/>
            <w:tabs>
              <w:tab w:val="right" w:leader="dot" w:pos="8306"/>
            </w:tabs>
            <w:spacing w:line="360" w:lineRule="auto"/>
            <w:rPr>
              <w:rFonts w:ascii="仿宋" w:eastAsia="仿宋" w:hAnsi="仿宋" w:cs="仿宋" w:hint="eastAsia"/>
              <w:b/>
              <w:sz w:val="30"/>
              <w:szCs w:val="30"/>
            </w:rPr>
          </w:pPr>
          <w:hyperlink w:anchor="_Toc5373" w:history="1">
            <w:r>
              <w:rPr>
                <w:rFonts w:ascii="仿宋" w:eastAsia="仿宋" w:hAnsi="仿宋" w:cs="仿宋" w:hint="eastAsia"/>
                <w:b/>
                <w:bCs/>
                <w:sz w:val="30"/>
                <w:szCs w:val="30"/>
              </w:rPr>
              <w:t>第三部分专用合同条件</w:t>
            </w:r>
            <w:r>
              <w:rPr>
                <w:rFonts w:ascii="仿宋" w:eastAsia="仿宋" w:hAnsi="仿宋" w:cs="仿宋" w:hint="eastAsia"/>
                <w:b/>
                <w:sz w:val="30"/>
                <w:szCs w:val="30"/>
              </w:rPr>
              <w:tab/>
              <w:t>1</w:t>
            </w:r>
          </w:hyperlink>
          <w:r>
            <w:rPr>
              <w:rFonts w:ascii="仿宋" w:eastAsia="仿宋" w:hAnsi="仿宋" w:cs="仿宋" w:hint="eastAsia"/>
              <w:b/>
              <w:sz w:val="30"/>
              <w:szCs w:val="30"/>
            </w:rPr>
            <w:t>41</w:t>
          </w:r>
        </w:p>
        <w:p w14:paraId="0D3A332D"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473" w:history="1">
            <w:r>
              <w:rPr>
                <w:rFonts w:ascii="仿宋" w:eastAsia="仿宋" w:hAnsi="仿宋" w:cs="仿宋" w:hint="eastAsia"/>
                <w:bCs/>
                <w:sz w:val="30"/>
                <w:szCs w:val="30"/>
              </w:rPr>
              <w:t>第1条一般约定</w:t>
            </w:r>
            <w:r>
              <w:rPr>
                <w:rFonts w:ascii="仿宋" w:eastAsia="仿宋" w:hAnsi="仿宋" w:cs="仿宋" w:hint="eastAsia"/>
                <w:sz w:val="30"/>
                <w:szCs w:val="30"/>
              </w:rPr>
              <w:tab/>
              <w:t>1</w:t>
            </w:r>
          </w:hyperlink>
          <w:r>
            <w:rPr>
              <w:rFonts w:ascii="仿宋" w:eastAsia="仿宋" w:hAnsi="仿宋" w:cs="仿宋" w:hint="eastAsia"/>
              <w:sz w:val="30"/>
              <w:szCs w:val="30"/>
            </w:rPr>
            <w:t>41</w:t>
          </w:r>
        </w:p>
        <w:p w14:paraId="0CCA0172"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5863" w:history="1">
            <w:r>
              <w:rPr>
                <w:rFonts w:ascii="仿宋" w:eastAsia="仿宋" w:hAnsi="仿宋" w:cs="仿宋" w:hint="eastAsia"/>
                <w:bCs/>
                <w:sz w:val="30"/>
                <w:szCs w:val="30"/>
              </w:rPr>
              <w:t>第2条发包人</w:t>
            </w:r>
            <w:r>
              <w:rPr>
                <w:rFonts w:ascii="仿宋" w:eastAsia="仿宋" w:hAnsi="仿宋" w:cs="仿宋" w:hint="eastAsia"/>
                <w:sz w:val="30"/>
                <w:szCs w:val="30"/>
              </w:rPr>
              <w:tab/>
              <w:t>1</w:t>
            </w:r>
          </w:hyperlink>
          <w:r>
            <w:rPr>
              <w:rFonts w:ascii="仿宋" w:eastAsia="仿宋" w:hAnsi="仿宋" w:cs="仿宋" w:hint="eastAsia"/>
              <w:sz w:val="30"/>
              <w:szCs w:val="30"/>
            </w:rPr>
            <w:t>46</w:t>
          </w:r>
        </w:p>
        <w:p w14:paraId="3CA61974"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4092" w:history="1">
            <w:r>
              <w:rPr>
                <w:rFonts w:ascii="仿宋" w:eastAsia="仿宋" w:hAnsi="仿宋" w:cs="仿宋" w:hint="eastAsia"/>
                <w:bCs/>
                <w:sz w:val="30"/>
                <w:szCs w:val="30"/>
              </w:rPr>
              <w:t>第3条发包人的管理</w:t>
            </w:r>
            <w:r>
              <w:rPr>
                <w:rFonts w:ascii="仿宋" w:eastAsia="仿宋" w:hAnsi="仿宋" w:cs="仿宋" w:hint="eastAsia"/>
                <w:sz w:val="30"/>
                <w:szCs w:val="30"/>
              </w:rPr>
              <w:tab/>
              <w:t>1</w:t>
            </w:r>
          </w:hyperlink>
          <w:r>
            <w:rPr>
              <w:rFonts w:ascii="仿宋" w:eastAsia="仿宋" w:hAnsi="仿宋" w:cs="仿宋" w:hint="eastAsia"/>
              <w:sz w:val="30"/>
              <w:szCs w:val="30"/>
            </w:rPr>
            <w:t>47</w:t>
          </w:r>
        </w:p>
        <w:p w14:paraId="4B2B42F8"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7043" w:history="1">
            <w:r>
              <w:rPr>
                <w:rFonts w:ascii="仿宋" w:eastAsia="仿宋" w:hAnsi="仿宋" w:cs="仿宋" w:hint="eastAsia"/>
                <w:bCs/>
                <w:sz w:val="30"/>
                <w:szCs w:val="30"/>
              </w:rPr>
              <w:t>第4条承包人</w:t>
            </w:r>
            <w:r>
              <w:rPr>
                <w:rFonts w:ascii="仿宋" w:eastAsia="仿宋" w:hAnsi="仿宋" w:cs="仿宋" w:hint="eastAsia"/>
                <w:sz w:val="30"/>
                <w:szCs w:val="30"/>
              </w:rPr>
              <w:tab/>
              <w:t>1</w:t>
            </w:r>
          </w:hyperlink>
          <w:r>
            <w:rPr>
              <w:rFonts w:ascii="仿宋" w:eastAsia="仿宋" w:hAnsi="仿宋" w:cs="仿宋" w:hint="eastAsia"/>
              <w:sz w:val="30"/>
              <w:szCs w:val="30"/>
            </w:rPr>
            <w:t>49</w:t>
          </w:r>
        </w:p>
        <w:p w14:paraId="55B4F70A"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0232" w:history="1">
            <w:r>
              <w:rPr>
                <w:rFonts w:ascii="仿宋" w:eastAsia="仿宋" w:hAnsi="仿宋" w:cs="仿宋" w:hint="eastAsia"/>
                <w:bCs/>
                <w:sz w:val="30"/>
                <w:szCs w:val="30"/>
              </w:rPr>
              <w:t>第5条设计</w:t>
            </w:r>
            <w:r>
              <w:rPr>
                <w:rFonts w:ascii="仿宋" w:eastAsia="仿宋" w:hAnsi="仿宋" w:cs="仿宋" w:hint="eastAsia"/>
                <w:sz w:val="30"/>
                <w:szCs w:val="30"/>
              </w:rPr>
              <w:tab/>
              <w:t>1</w:t>
            </w:r>
          </w:hyperlink>
          <w:r>
            <w:rPr>
              <w:rFonts w:ascii="仿宋" w:eastAsia="仿宋" w:hAnsi="仿宋" w:cs="仿宋" w:hint="eastAsia"/>
              <w:sz w:val="30"/>
              <w:szCs w:val="30"/>
            </w:rPr>
            <w:t>55</w:t>
          </w:r>
        </w:p>
        <w:p w14:paraId="1A761766"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0511" w:history="1">
            <w:r>
              <w:rPr>
                <w:rFonts w:ascii="仿宋" w:eastAsia="仿宋" w:hAnsi="仿宋" w:cs="仿宋" w:hint="eastAsia"/>
                <w:bCs/>
                <w:sz w:val="30"/>
                <w:szCs w:val="30"/>
              </w:rPr>
              <w:t>第6条材料、工程设备</w:t>
            </w:r>
            <w:r>
              <w:rPr>
                <w:rFonts w:ascii="仿宋" w:eastAsia="仿宋" w:hAnsi="仿宋" w:cs="仿宋" w:hint="eastAsia"/>
                <w:sz w:val="30"/>
                <w:szCs w:val="30"/>
              </w:rPr>
              <w:tab/>
              <w:t>1</w:t>
            </w:r>
          </w:hyperlink>
          <w:r>
            <w:rPr>
              <w:rFonts w:ascii="仿宋" w:eastAsia="仿宋" w:hAnsi="仿宋" w:cs="仿宋" w:hint="eastAsia"/>
              <w:sz w:val="30"/>
              <w:szCs w:val="30"/>
            </w:rPr>
            <w:t>56</w:t>
          </w:r>
        </w:p>
        <w:p w14:paraId="3F6C5296"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2903" w:history="1">
            <w:r>
              <w:rPr>
                <w:rFonts w:ascii="仿宋" w:eastAsia="仿宋" w:hAnsi="仿宋" w:cs="仿宋" w:hint="eastAsia"/>
                <w:sz w:val="30"/>
                <w:szCs w:val="30"/>
              </w:rPr>
              <w:t>第7条施工</w:t>
            </w:r>
            <w:r>
              <w:rPr>
                <w:rFonts w:ascii="仿宋" w:eastAsia="仿宋" w:hAnsi="仿宋" w:cs="仿宋" w:hint="eastAsia"/>
                <w:sz w:val="30"/>
                <w:szCs w:val="30"/>
              </w:rPr>
              <w:tab/>
              <w:t>1</w:t>
            </w:r>
          </w:hyperlink>
          <w:r>
            <w:rPr>
              <w:rFonts w:ascii="仿宋" w:eastAsia="仿宋" w:hAnsi="仿宋" w:cs="仿宋" w:hint="eastAsia"/>
              <w:sz w:val="30"/>
              <w:szCs w:val="30"/>
            </w:rPr>
            <w:t>58</w:t>
          </w:r>
        </w:p>
        <w:p w14:paraId="39A9169D"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0722" w:history="1">
            <w:r>
              <w:rPr>
                <w:rFonts w:ascii="仿宋" w:eastAsia="仿宋" w:hAnsi="仿宋" w:cs="仿宋" w:hint="eastAsia"/>
                <w:bCs/>
                <w:sz w:val="30"/>
                <w:szCs w:val="30"/>
              </w:rPr>
              <w:t>第8条工期和进度</w:t>
            </w:r>
            <w:r>
              <w:rPr>
                <w:rFonts w:ascii="仿宋" w:eastAsia="仿宋" w:hAnsi="仿宋" w:cs="仿宋" w:hint="eastAsia"/>
                <w:sz w:val="30"/>
                <w:szCs w:val="30"/>
              </w:rPr>
              <w:tab/>
              <w:t>1</w:t>
            </w:r>
          </w:hyperlink>
          <w:r>
            <w:rPr>
              <w:rFonts w:ascii="仿宋" w:eastAsia="仿宋" w:hAnsi="仿宋" w:cs="仿宋" w:hint="eastAsia"/>
              <w:sz w:val="30"/>
              <w:szCs w:val="30"/>
            </w:rPr>
            <w:t>61</w:t>
          </w:r>
        </w:p>
        <w:p w14:paraId="26D561E0"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0761" w:history="1">
            <w:r>
              <w:rPr>
                <w:rFonts w:ascii="仿宋" w:eastAsia="仿宋" w:hAnsi="仿宋" w:cs="仿宋" w:hint="eastAsia"/>
                <w:bCs/>
                <w:sz w:val="30"/>
                <w:szCs w:val="30"/>
              </w:rPr>
              <w:t>第9条竣工试验</w:t>
            </w:r>
            <w:r>
              <w:rPr>
                <w:rFonts w:ascii="仿宋" w:eastAsia="仿宋" w:hAnsi="仿宋" w:cs="仿宋" w:hint="eastAsia"/>
                <w:sz w:val="30"/>
                <w:szCs w:val="30"/>
              </w:rPr>
              <w:tab/>
              <w:t>1</w:t>
            </w:r>
          </w:hyperlink>
          <w:r>
            <w:rPr>
              <w:rFonts w:ascii="仿宋" w:eastAsia="仿宋" w:hAnsi="仿宋" w:cs="仿宋" w:hint="eastAsia"/>
              <w:sz w:val="30"/>
              <w:szCs w:val="30"/>
            </w:rPr>
            <w:t>64</w:t>
          </w:r>
        </w:p>
        <w:p w14:paraId="631883DF"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1548" w:history="1">
            <w:r>
              <w:rPr>
                <w:rFonts w:ascii="仿宋" w:eastAsia="仿宋" w:hAnsi="仿宋" w:cs="仿宋" w:hint="eastAsia"/>
                <w:bCs/>
                <w:sz w:val="30"/>
                <w:szCs w:val="30"/>
              </w:rPr>
              <w:t>第10条验收和工程接收</w:t>
            </w:r>
            <w:r>
              <w:rPr>
                <w:rFonts w:ascii="仿宋" w:eastAsia="仿宋" w:hAnsi="仿宋" w:cs="仿宋" w:hint="eastAsia"/>
                <w:sz w:val="30"/>
                <w:szCs w:val="30"/>
              </w:rPr>
              <w:tab/>
              <w:t>1</w:t>
            </w:r>
          </w:hyperlink>
          <w:r>
            <w:rPr>
              <w:rFonts w:ascii="仿宋" w:eastAsia="仿宋" w:hAnsi="仿宋" w:cs="仿宋" w:hint="eastAsia"/>
              <w:sz w:val="30"/>
              <w:szCs w:val="30"/>
            </w:rPr>
            <w:t>64</w:t>
          </w:r>
        </w:p>
        <w:p w14:paraId="3E87F660"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6544" w:history="1">
            <w:r>
              <w:rPr>
                <w:rFonts w:ascii="仿宋" w:eastAsia="仿宋" w:hAnsi="仿宋" w:cs="仿宋" w:hint="eastAsia"/>
                <w:bCs/>
                <w:sz w:val="30"/>
                <w:szCs w:val="30"/>
              </w:rPr>
              <w:t>第11条缺陷责任与保修</w:t>
            </w:r>
            <w:r>
              <w:rPr>
                <w:rFonts w:ascii="仿宋" w:eastAsia="仿宋" w:hAnsi="仿宋" w:cs="仿宋" w:hint="eastAsia"/>
                <w:sz w:val="30"/>
                <w:szCs w:val="30"/>
              </w:rPr>
              <w:tab/>
              <w:t>1</w:t>
            </w:r>
          </w:hyperlink>
          <w:r>
            <w:rPr>
              <w:rFonts w:ascii="仿宋" w:eastAsia="仿宋" w:hAnsi="仿宋" w:cs="仿宋" w:hint="eastAsia"/>
              <w:sz w:val="30"/>
              <w:szCs w:val="30"/>
            </w:rPr>
            <w:t>66</w:t>
          </w:r>
        </w:p>
        <w:p w14:paraId="01039E17"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2460" w:history="1">
            <w:r>
              <w:rPr>
                <w:rFonts w:ascii="仿宋" w:eastAsia="仿宋" w:hAnsi="仿宋" w:cs="仿宋" w:hint="eastAsia"/>
                <w:bCs/>
                <w:sz w:val="30"/>
                <w:szCs w:val="30"/>
              </w:rPr>
              <w:t>第12条竣工后试验</w:t>
            </w:r>
            <w:r>
              <w:rPr>
                <w:rFonts w:ascii="仿宋" w:eastAsia="仿宋" w:hAnsi="仿宋" w:cs="仿宋" w:hint="eastAsia"/>
                <w:sz w:val="30"/>
                <w:szCs w:val="30"/>
              </w:rPr>
              <w:tab/>
              <w:t>1</w:t>
            </w:r>
          </w:hyperlink>
          <w:r>
            <w:rPr>
              <w:rFonts w:ascii="仿宋" w:eastAsia="仿宋" w:hAnsi="仿宋" w:cs="仿宋" w:hint="eastAsia"/>
              <w:sz w:val="30"/>
              <w:szCs w:val="30"/>
            </w:rPr>
            <w:t>67</w:t>
          </w:r>
        </w:p>
        <w:p w14:paraId="02D48A56"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3916" w:history="1">
            <w:r>
              <w:rPr>
                <w:rFonts w:ascii="仿宋" w:eastAsia="仿宋" w:hAnsi="仿宋" w:cs="仿宋" w:hint="eastAsia"/>
                <w:bCs/>
                <w:sz w:val="30"/>
                <w:szCs w:val="30"/>
              </w:rPr>
              <w:t>第13条变更与调整</w:t>
            </w:r>
            <w:r>
              <w:rPr>
                <w:rFonts w:ascii="仿宋" w:eastAsia="仿宋" w:hAnsi="仿宋" w:cs="仿宋" w:hint="eastAsia"/>
                <w:sz w:val="30"/>
                <w:szCs w:val="30"/>
              </w:rPr>
              <w:tab/>
              <w:t>1</w:t>
            </w:r>
          </w:hyperlink>
          <w:r>
            <w:rPr>
              <w:rFonts w:ascii="仿宋" w:eastAsia="仿宋" w:hAnsi="仿宋" w:cs="仿宋" w:hint="eastAsia"/>
              <w:sz w:val="30"/>
              <w:szCs w:val="30"/>
            </w:rPr>
            <w:t>67</w:t>
          </w:r>
        </w:p>
        <w:p w14:paraId="2ECBBEA4"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18719" w:history="1">
            <w:r>
              <w:rPr>
                <w:rFonts w:ascii="仿宋" w:eastAsia="仿宋" w:hAnsi="仿宋" w:cs="仿宋" w:hint="eastAsia"/>
                <w:bCs/>
                <w:sz w:val="30"/>
                <w:szCs w:val="30"/>
              </w:rPr>
              <w:t>第14条合同价格、计量与支付</w:t>
            </w:r>
            <w:r>
              <w:rPr>
                <w:rFonts w:ascii="仿宋" w:eastAsia="仿宋" w:hAnsi="仿宋" w:cs="仿宋" w:hint="eastAsia"/>
                <w:sz w:val="30"/>
                <w:szCs w:val="30"/>
              </w:rPr>
              <w:tab/>
              <w:t>1</w:t>
            </w:r>
          </w:hyperlink>
          <w:r>
            <w:rPr>
              <w:rFonts w:ascii="仿宋" w:eastAsia="仿宋" w:hAnsi="仿宋" w:cs="仿宋" w:hint="eastAsia"/>
              <w:sz w:val="30"/>
              <w:szCs w:val="30"/>
            </w:rPr>
            <w:t>70</w:t>
          </w:r>
        </w:p>
        <w:p w14:paraId="595D5DCC"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6047" w:history="1">
            <w:r>
              <w:rPr>
                <w:rFonts w:ascii="仿宋" w:eastAsia="仿宋" w:hAnsi="仿宋" w:cs="仿宋" w:hint="eastAsia"/>
                <w:bCs/>
                <w:sz w:val="30"/>
                <w:szCs w:val="30"/>
              </w:rPr>
              <w:t>第15条违约</w:t>
            </w:r>
            <w:r>
              <w:rPr>
                <w:rFonts w:ascii="仿宋" w:eastAsia="仿宋" w:hAnsi="仿宋" w:cs="仿宋" w:hint="eastAsia"/>
                <w:sz w:val="30"/>
                <w:szCs w:val="30"/>
              </w:rPr>
              <w:tab/>
              <w:t>1</w:t>
            </w:r>
          </w:hyperlink>
          <w:r>
            <w:rPr>
              <w:rFonts w:ascii="仿宋" w:eastAsia="仿宋" w:hAnsi="仿宋" w:cs="仿宋" w:hint="eastAsia"/>
              <w:sz w:val="30"/>
              <w:szCs w:val="30"/>
            </w:rPr>
            <w:t>85</w:t>
          </w:r>
        </w:p>
        <w:p w14:paraId="6DE43FD9"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67" w:history="1">
            <w:r>
              <w:rPr>
                <w:rFonts w:ascii="仿宋" w:eastAsia="仿宋" w:hAnsi="仿宋" w:cs="仿宋" w:hint="eastAsia"/>
                <w:bCs/>
                <w:sz w:val="30"/>
                <w:szCs w:val="30"/>
              </w:rPr>
              <w:t>第16条合同解除</w:t>
            </w:r>
            <w:r>
              <w:rPr>
                <w:rFonts w:ascii="仿宋" w:eastAsia="仿宋" w:hAnsi="仿宋" w:cs="仿宋" w:hint="eastAsia"/>
                <w:sz w:val="30"/>
                <w:szCs w:val="30"/>
              </w:rPr>
              <w:tab/>
              <w:t>1</w:t>
            </w:r>
          </w:hyperlink>
          <w:r>
            <w:rPr>
              <w:rFonts w:ascii="仿宋" w:eastAsia="仿宋" w:hAnsi="仿宋" w:cs="仿宋" w:hint="eastAsia"/>
              <w:sz w:val="30"/>
              <w:szCs w:val="30"/>
            </w:rPr>
            <w:t>87</w:t>
          </w:r>
        </w:p>
        <w:p w14:paraId="68725D2B"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26866" w:history="1">
            <w:r>
              <w:rPr>
                <w:rFonts w:ascii="仿宋" w:eastAsia="仿宋" w:hAnsi="仿宋" w:cs="仿宋" w:hint="eastAsia"/>
                <w:bCs/>
                <w:sz w:val="30"/>
                <w:szCs w:val="30"/>
              </w:rPr>
              <w:t>第17条不可抗力</w:t>
            </w:r>
            <w:r>
              <w:rPr>
                <w:rFonts w:ascii="仿宋" w:eastAsia="仿宋" w:hAnsi="仿宋" w:cs="仿宋" w:hint="eastAsia"/>
                <w:sz w:val="30"/>
                <w:szCs w:val="30"/>
              </w:rPr>
              <w:tab/>
              <w:t>1</w:t>
            </w:r>
          </w:hyperlink>
          <w:r>
            <w:rPr>
              <w:rFonts w:ascii="仿宋" w:eastAsia="仿宋" w:hAnsi="仿宋" w:cs="仿宋" w:hint="eastAsia"/>
              <w:sz w:val="30"/>
              <w:szCs w:val="30"/>
            </w:rPr>
            <w:t>87</w:t>
          </w:r>
        </w:p>
        <w:p w14:paraId="066D25D9"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7143" w:history="1">
            <w:r>
              <w:rPr>
                <w:rFonts w:ascii="仿宋" w:eastAsia="仿宋" w:hAnsi="仿宋" w:cs="仿宋" w:hint="eastAsia"/>
                <w:bCs/>
                <w:sz w:val="30"/>
                <w:szCs w:val="30"/>
              </w:rPr>
              <w:t>第18条保险</w:t>
            </w:r>
            <w:r>
              <w:rPr>
                <w:rFonts w:ascii="仿宋" w:eastAsia="仿宋" w:hAnsi="仿宋" w:cs="仿宋" w:hint="eastAsia"/>
                <w:sz w:val="30"/>
                <w:szCs w:val="30"/>
              </w:rPr>
              <w:tab/>
              <w:t>1</w:t>
            </w:r>
          </w:hyperlink>
          <w:r>
            <w:rPr>
              <w:rFonts w:ascii="仿宋" w:eastAsia="仿宋" w:hAnsi="仿宋" w:cs="仿宋" w:hint="eastAsia"/>
              <w:sz w:val="30"/>
              <w:szCs w:val="30"/>
            </w:rPr>
            <w:t>88</w:t>
          </w:r>
        </w:p>
        <w:p w14:paraId="2451A68A" w14:textId="77777777" w:rsidR="00AF271E" w:rsidRDefault="00AF271E">
          <w:pPr>
            <w:pStyle w:val="WPSOffice2"/>
            <w:tabs>
              <w:tab w:val="right" w:leader="dot" w:pos="8306"/>
            </w:tabs>
            <w:spacing w:line="360" w:lineRule="auto"/>
            <w:ind w:left="480"/>
            <w:rPr>
              <w:rFonts w:ascii="仿宋" w:eastAsia="仿宋" w:hAnsi="仿宋" w:cs="仿宋" w:hint="eastAsia"/>
              <w:sz w:val="30"/>
              <w:szCs w:val="30"/>
            </w:rPr>
          </w:pPr>
          <w:hyperlink w:anchor="_Toc32117" w:history="1">
            <w:r>
              <w:rPr>
                <w:rFonts w:ascii="仿宋" w:eastAsia="仿宋" w:hAnsi="仿宋" w:cs="仿宋" w:hint="eastAsia"/>
                <w:bCs/>
                <w:sz w:val="30"/>
                <w:szCs w:val="30"/>
              </w:rPr>
              <w:t>第20条争议解决</w:t>
            </w:r>
            <w:r>
              <w:rPr>
                <w:rFonts w:ascii="仿宋" w:eastAsia="仿宋" w:hAnsi="仿宋" w:cs="仿宋" w:hint="eastAsia"/>
                <w:sz w:val="30"/>
                <w:szCs w:val="30"/>
              </w:rPr>
              <w:tab/>
              <w:t>1</w:t>
            </w:r>
          </w:hyperlink>
          <w:r>
            <w:rPr>
              <w:rFonts w:ascii="仿宋" w:eastAsia="仿宋" w:hAnsi="仿宋" w:cs="仿宋" w:hint="eastAsia"/>
              <w:sz w:val="30"/>
              <w:szCs w:val="30"/>
            </w:rPr>
            <w:t>89</w:t>
          </w:r>
        </w:p>
        <w:p w14:paraId="6B6EB227"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31287" w:history="1">
            <w:r>
              <w:rPr>
                <w:rFonts w:ascii="仿宋" w:eastAsia="仿宋" w:hAnsi="仿宋" w:cs="仿宋" w:hint="eastAsia"/>
                <w:sz w:val="30"/>
                <w:szCs w:val="30"/>
              </w:rPr>
              <w:t>专用合同条件附件</w:t>
            </w:r>
            <w:r>
              <w:rPr>
                <w:rFonts w:ascii="仿宋" w:eastAsia="仿宋" w:hAnsi="仿宋" w:cs="仿宋" w:hint="eastAsia"/>
                <w:sz w:val="30"/>
                <w:szCs w:val="30"/>
              </w:rPr>
              <w:tab/>
              <w:t>1</w:t>
            </w:r>
          </w:hyperlink>
          <w:r>
            <w:rPr>
              <w:rFonts w:ascii="仿宋" w:eastAsia="仿宋" w:hAnsi="仿宋" w:cs="仿宋" w:hint="eastAsia"/>
              <w:sz w:val="30"/>
              <w:szCs w:val="30"/>
            </w:rPr>
            <w:t>94</w:t>
          </w:r>
        </w:p>
        <w:p w14:paraId="10B580F3"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11680" w:history="1">
            <w:r>
              <w:rPr>
                <w:rFonts w:ascii="仿宋" w:eastAsia="仿宋" w:hAnsi="仿宋" w:cs="仿宋" w:hint="eastAsia"/>
                <w:sz w:val="30"/>
                <w:szCs w:val="30"/>
              </w:rPr>
              <w:t>附件1：发包人要求</w:t>
            </w:r>
            <w:r>
              <w:rPr>
                <w:rFonts w:ascii="仿宋" w:eastAsia="仿宋" w:hAnsi="仿宋" w:cs="仿宋" w:hint="eastAsia"/>
                <w:sz w:val="30"/>
                <w:szCs w:val="30"/>
              </w:rPr>
              <w:tab/>
              <w:t>1</w:t>
            </w:r>
          </w:hyperlink>
          <w:r>
            <w:rPr>
              <w:rFonts w:ascii="仿宋" w:eastAsia="仿宋" w:hAnsi="仿宋" w:cs="仿宋" w:hint="eastAsia"/>
              <w:sz w:val="30"/>
              <w:szCs w:val="30"/>
            </w:rPr>
            <w:t>95</w:t>
          </w:r>
        </w:p>
        <w:p w14:paraId="1E20AAA5"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11397" w:history="1">
            <w:r>
              <w:rPr>
                <w:rFonts w:ascii="仿宋" w:eastAsia="仿宋" w:hAnsi="仿宋" w:cs="仿宋" w:hint="eastAsia"/>
                <w:sz w:val="30"/>
                <w:szCs w:val="30"/>
              </w:rPr>
              <w:t>附件2：发包人供应材料设备一览表</w:t>
            </w:r>
            <w:r>
              <w:rPr>
                <w:rFonts w:ascii="仿宋" w:eastAsia="仿宋" w:hAnsi="仿宋" w:cs="仿宋" w:hint="eastAsia"/>
                <w:sz w:val="30"/>
                <w:szCs w:val="30"/>
              </w:rPr>
              <w:tab/>
            </w:r>
          </w:hyperlink>
          <w:r>
            <w:rPr>
              <w:rFonts w:ascii="仿宋" w:eastAsia="仿宋" w:hAnsi="仿宋" w:cs="仿宋" w:hint="eastAsia"/>
              <w:sz w:val="30"/>
              <w:szCs w:val="30"/>
            </w:rPr>
            <w:t>199</w:t>
          </w:r>
        </w:p>
        <w:p w14:paraId="663F308A"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25061" w:history="1">
            <w:r>
              <w:rPr>
                <w:rFonts w:ascii="仿宋" w:eastAsia="仿宋" w:hAnsi="仿宋" w:cs="仿宋" w:hint="eastAsia"/>
                <w:sz w:val="30"/>
                <w:szCs w:val="30"/>
              </w:rPr>
              <w:t>附件3：工程质量保修书</w:t>
            </w:r>
            <w:r>
              <w:rPr>
                <w:rFonts w:ascii="仿宋" w:eastAsia="仿宋" w:hAnsi="仿宋" w:cs="仿宋" w:hint="eastAsia"/>
                <w:sz w:val="30"/>
                <w:szCs w:val="30"/>
              </w:rPr>
              <w:tab/>
              <w:t>2</w:t>
            </w:r>
          </w:hyperlink>
          <w:r>
            <w:rPr>
              <w:rFonts w:ascii="仿宋" w:eastAsia="仿宋" w:hAnsi="仿宋" w:cs="仿宋" w:hint="eastAsia"/>
              <w:sz w:val="30"/>
              <w:szCs w:val="30"/>
            </w:rPr>
            <w:t>00</w:t>
          </w:r>
        </w:p>
        <w:p w14:paraId="21360B9B" w14:textId="0A75DF6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29516" w:history="1">
            <w:r>
              <w:rPr>
                <w:rFonts w:ascii="仿宋" w:eastAsia="仿宋" w:hAnsi="仿宋" w:cs="仿宋" w:hint="eastAsia"/>
                <w:sz w:val="30"/>
                <w:szCs w:val="30"/>
              </w:rPr>
              <w:t>附件4：主要建设工程文件目录</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_Toc29516 \h </w:instrText>
            </w:r>
            <w:r>
              <w:rPr>
                <w:rFonts w:ascii="仿宋" w:eastAsia="仿宋" w:hAnsi="仿宋" w:cs="仿宋" w:hint="eastAsia"/>
                <w:sz w:val="30"/>
                <w:szCs w:val="30"/>
              </w:rPr>
            </w:r>
            <w:r>
              <w:rPr>
                <w:rFonts w:ascii="仿宋" w:eastAsia="仿宋" w:hAnsi="仿宋" w:cs="仿宋" w:hint="eastAsia"/>
                <w:sz w:val="30"/>
                <w:szCs w:val="30"/>
              </w:rPr>
              <w:fldChar w:fldCharType="separate"/>
            </w:r>
            <w:r w:rsidR="00CC1433">
              <w:rPr>
                <w:rFonts w:ascii="仿宋" w:eastAsia="仿宋" w:hAnsi="仿宋" w:cs="仿宋" w:hint="eastAsia"/>
                <w:noProof/>
                <w:sz w:val="30"/>
                <w:szCs w:val="30"/>
              </w:rPr>
              <w:t>192</w:t>
            </w:r>
            <w:r>
              <w:rPr>
                <w:rFonts w:ascii="仿宋" w:eastAsia="仿宋" w:hAnsi="仿宋" w:cs="仿宋" w:hint="eastAsia"/>
                <w:sz w:val="30"/>
                <w:szCs w:val="30"/>
              </w:rPr>
              <w:fldChar w:fldCharType="end"/>
            </w:r>
          </w:hyperlink>
          <w:r>
            <w:rPr>
              <w:rFonts w:ascii="仿宋" w:eastAsia="仿宋" w:hAnsi="仿宋" w:cs="仿宋" w:hint="eastAsia"/>
              <w:sz w:val="30"/>
              <w:szCs w:val="30"/>
            </w:rPr>
            <w:t>4</w:t>
          </w:r>
        </w:p>
        <w:p w14:paraId="3167FB3F"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4981" w:history="1">
            <w:r>
              <w:rPr>
                <w:rFonts w:ascii="仿宋" w:eastAsia="仿宋" w:hAnsi="仿宋" w:cs="仿宋" w:hint="eastAsia"/>
                <w:sz w:val="30"/>
                <w:szCs w:val="30"/>
              </w:rPr>
              <w:t>附件5：承包人主要管理人员表</w:t>
            </w:r>
            <w:r>
              <w:rPr>
                <w:rFonts w:ascii="仿宋" w:eastAsia="仿宋" w:hAnsi="仿宋" w:cs="仿宋" w:hint="eastAsia"/>
                <w:sz w:val="30"/>
                <w:szCs w:val="30"/>
              </w:rPr>
              <w:tab/>
              <w:t>2</w:t>
            </w:r>
          </w:hyperlink>
          <w:r>
            <w:rPr>
              <w:rFonts w:ascii="仿宋" w:eastAsia="仿宋" w:hAnsi="仿宋" w:cs="仿宋" w:hint="eastAsia"/>
              <w:sz w:val="30"/>
              <w:szCs w:val="30"/>
            </w:rPr>
            <w:t>05</w:t>
          </w:r>
        </w:p>
        <w:p w14:paraId="7D1E73BA"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15116" w:history="1">
            <w:r>
              <w:rPr>
                <w:rFonts w:ascii="仿宋" w:eastAsia="仿宋" w:hAnsi="仿宋" w:cs="仿宋" w:hint="eastAsia"/>
                <w:sz w:val="30"/>
                <w:szCs w:val="30"/>
              </w:rPr>
              <w:t>附件6：价格指数权重表</w:t>
            </w:r>
            <w:r>
              <w:rPr>
                <w:rFonts w:ascii="仿宋" w:eastAsia="仿宋" w:hAnsi="仿宋" w:cs="仿宋" w:hint="eastAsia"/>
                <w:sz w:val="30"/>
                <w:szCs w:val="30"/>
              </w:rPr>
              <w:tab/>
              <w:t>2</w:t>
            </w:r>
          </w:hyperlink>
          <w:r>
            <w:rPr>
              <w:rFonts w:ascii="仿宋" w:eastAsia="仿宋" w:hAnsi="仿宋" w:cs="仿宋" w:hint="eastAsia"/>
              <w:sz w:val="30"/>
              <w:szCs w:val="30"/>
            </w:rPr>
            <w:t>06</w:t>
          </w:r>
        </w:p>
        <w:p w14:paraId="144AB097"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23683" w:history="1">
            <w:r>
              <w:rPr>
                <w:rFonts w:ascii="仿宋" w:eastAsia="仿宋" w:hAnsi="仿宋" w:cs="仿宋" w:hint="eastAsia"/>
                <w:sz w:val="30"/>
                <w:szCs w:val="30"/>
              </w:rPr>
              <w:t>附件7：承诺书</w:t>
            </w:r>
            <w:r>
              <w:rPr>
                <w:rFonts w:ascii="仿宋" w:eastAsia="仿宋" w:hAnsi="仿宋" w:cs="仿宋" w:hint="eastAsia"/>
                <w:sz w:val="30"/>
                <w:szCs w:val="30"/>
              </w:rPr>
              <w:tab/>
              <w:t>2</w:t>
            </w:r>
          </w:hyperlink>
          <w:r>
            <w:rPr>
              <w:rFonts w:ascii="仿宋" w:eastAsia="仿宋" w:hAnsi="仿宋" w:cs="仿宋" w:hint="eastAsia"/>
              <w:sz w:val="30"/>
              <w:szCs w:val="30"/>
            </w:rPr>
            <w:t>07</w:t>
          </w:r>
        </w:p>
        <w:p w14:paraId="10655AD0"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24091" w:history="1">
            <w:r>
              <w:rPr>
                <w:rFonts w:ascii="仿宋" w:eastAsia="仿宋" w:hAnsi="仿宋" w:cs="仿宋" w:hint="eastAsia"/>
                <w:sz w:val="30"/>
                <w:szCs w:val="30"/>
              </w:rPr>
              <w:t>附件8：廉政合作协议</w:t>
            </w:r>
            <w:r>
              <w:rPr>
                <w:rFonts w:ascii="仿宋" w:eastAsia="仿宋" w:hAnsi="仿宋" w:cs="仿宋" w:hint="eastAsia"/>
                <w:sz w:val="30"/>
                <w:szCs w:val="30"/>
              </w:rPr>
              <w:tab/>
              <w:t>2</w:t>
            </w:r>
          </w:hyperlink>
          <w:r>
            <w:rPr>
              <w:rFonts w:ascii="仿宋" w:eastAsia="仿宋" w:hAnsi="仿宋" w:cs="仿宋" w:hint="eastAsia"/>
              <w:sz w:val="30"/>
              <w:szCs w:val="30"/>
            </w:rPr>
            <w:t>08</w:t>
          </w:r>
        </w:p>
        <w:p w14:paraId="1B599BC1"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23372" w:history="1">
            <w:r>
              <w:rPr>
                <w:rFonts w:ascii="仿宋" w:eastAsia="仿宋" w:hAnsi="仿宋" w:cs="仿宋" w:hint="eastAsia"/>
                <w:sz w:val="30"/>
                <w:szCs w:val="30"/>
              </w:rPr>
              <w:t>附件9：不转包、违法分包及挂靠承诺书</w:t>
            </w:r>
            <w:r>
              <w:rPr>
                <w:rFonts w:ascii="仿宋" w:eastAsia="仿宋" w:hAnsi="仿宋" w:cs="仿宋" w:hint="eastAsia"/>
                <w:sz w:val="30"/>
                <w:szCs w:val="30"/>
              </w:rPr>
              <w:tab/>
              <w:t>2</w:t>
            </w:r>
          </w:hyperlink>
          <w:r>
            <w:rPr>
              <w:rFonts w:ascii="仿宋" w:eastAsia="仿宋" w:hAnsi="仿宋" w:cs="仿宋" w:hint="eastAsia"/>
              <w:sz w:val="30"/>
              <w:szCs w:val="30"/>
            </w:rPr>
            <w:t>11</w:t>
          </w:r>
        </w:p>
        <w:p w14:paraId="57B90BCF"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504" w:history="1">
            <w:r>
              <w:rPr>
                <w:rFonts w:ascii="仿宋" w:eastAsia="仿宋" w:hAnsi="仿宋" w:cs="仿宋" w:hint="eastAsia"/>
                <w:sz w:val="30"/>
                <w:szCs w:val="30"/>
              </w:rPr>
              <w:t>附件10：工程费用</w:t>
            </w:r>
            <w:r>
              <w:rPr>
                <w:rFonts w:ascii="仿宋" w:eastAsia="仿宋" w:hAnsi="仿宋" w:cs="仿宋" w:hint="eastAsia"/>
                <w:sz w:val="30"/>
                <w:szCs w:val="30"/>
              </w:rPr>
              <w:tab/>
              <w:t>2</w:t>
            </w:r>
          </w:hyperlink>
          <w:r>
            <w:rPr>
              <w:rFonts w:ascii="仿宋" w:eastAsia="仿宋" w:hAnsi="仿宋" w:cs="仿宋" w:hint="eastAsia"/>
              <w:sz w:val="30"/>
              <w:szCs w:val="30"/>
            </w:rPr>
            <w:t>13</w:t>
          </w:r>
        </w:p>
        <w:p w14:paraId="7106F616" w14:textId="77777777" w:rsidR="00AF271E" w:rsidRDefault="00AF271E">
          <w:pPr>
            <w:pStyle w:val="WPSOffice1"/>
            <w:tabs>
              <w:tab w:val="right" w:leader="dot" w:pos="8306"/>
            </w:tabs>
            <w:spacing w:line="360" w:lineRule="auto"/>
            <w:ind w:firstLineChars="200" w:firstLine="400"/>
            <w:rPr>
              <w:rFonts w:ascii="仿宋" w:eastAsia="仿宋" w:hAnsi="仿宋" w:cs="仿宋" w:hint="eastAsia"/>
              <w:sz w:val="30"/>
              <w:szCs w:val="30"/>
            </w:rPr>
          </w:pPr>
          <w:hyperlink w:anchor="_Toc1707" w:history="1">
            <w:r>
              <w:rPr>
                <w:rFonts w:ascii="仿宋" w:eastAsia="仿宋" w:hAnsi="仿宋" w:cs="仿宋" w:hint="eastAsia"/>
                <w:sz w:val="30"/>
                <w:szCs w:val="30"/>
              </w:rPr>
              <w:t>附件11：施工现场管理制度</w:t>
            </w:r>
            <w:r>
              <w:rPr>
                <w:rFonts w:ascii="仿宋" w:eastAsia="仿宋" w:hAnsi="仿宋" w:cs="仿宋" w:hint="eastAsia"/>
                <w:sz w:val="30"/>
                <w:szCs w:val="30"/>
              </w:rPr>
              <w:tab/>
              <w:t>2</w:t>
            </w:r>
          </w:hyperlink>
          <w:r>
            <w:rPr>
              <w:rFonts w:ascii="仿宋" w:eastAsia="仿宋" w:hAnsi="仿宋" w:cs="仿宋" w:hint="eastAsia"/>
              <w:sz w:val="30"/>
              <w:szCs w:val="30"/>
            </w:rPr>
            <w:t>15</w:t>
          </w:r>
        </w:p>
        <w:p w14:paraId="331BADCB" w14:textId="77777777" w:rsidR="00AF271E" w:rsidRDefault="00000000">
          <w:pPr>
            <w:spacing w:after="120"/>
            <w:ind w:firstLineChars="0" w:firstLine="0"/>
            <w:rPr>
              <w:rFonts w:ascii="仿宋" w:eastAsia="仿宋" w:hAnsi="仿宋" w:cs="仿宋" w:hint="eastAsia"/>
              <w:b/>
              <w:sz w:val="30"/>
              <w:szCs w:val="30"/>
            </w:rPr>
          </w:pPr>
          <w:r>
            <w:rPr>
              <w:rFonts w:ascii="仿宋" w:eastAsia="仿宋" w:hAnsi="仿宋" w:cs="仿宋" w:hint="eastAsia"/>
              <w:b/>
              <w:sz w:val="30"/>
              <w:szCs w:val="30"/>
            </w:rPr>
            <w:fldChar w:fldCharType="end"/>
          </w:r>
        </w:p>
      </w:sdtContent>
    </w:sdt>
    <w:p w14:paraId="47E70BB4" w14:textId="77777777" w:rsidR="00AF271E" w:rsidRDefault="00AF271E">
      <w:pPr>
        <w:pStyle w:val="a1"/>
        <w:spacing w:after="120"/>
        <w:ind w:firstLine="602"/>
        <w:rPr>
          <w:rFonts w:ascii="仿宋" w:eastAsia="仿宋" w:hAnsi="仿宋" w:cs="仿宋" w:hint="eastAsia"/>
          <w:b/>
          <w:sz w:val="30"/>
          <w:szCs w:val="30"/>
        </w:rPr>
      </w:pPr>
    </w:p>
    <w:p w14:paraId="05B8D2C2" w14:textId="77777777" w:rsidR="00AF271E" w:rsidRDefault="00AF271E">
      <w:pPr>
        <w:pStyle w:val="23"/>
        <w:spacing w:after="120"/>
        <w:ind w:firstLine="602"/>
        <w:rPr>
          <w:rFonts w:ascii="仿宋" w:eastAsia="仿宋" w:hAnsi="仿宋" w:cs="仿宋" w:hint="eastAsia"/>
          <w:b/>
          <w:sz w:val="30"/>
          <w:szCs w:val="30"/>
        </w:rPr>
      </w:pPr>
    </w:p>
    <w:p w14:paraId="1E7A1234" w14:textId="77777777" w:rsidR="00AF271E" w:rsidRDefault="00000000">
      <w:pPr>
        <w:pStyle w:val="TOC20"/>
        <w:keepNext w:val="0"/>
        <w:keepLines w:val="0"/>
        <w:widowControl/>
        <w:adjustRightInd w:val="0"/>
        <w:snapToGrid w:val="0"/>
        <w:spacing w:before="0" w:after="120" w:line="360" w:lineRule="auto"/>
        <w:ind w:firstLine="881"/>
        <w:rPr>
          <w:rFonts w:ascii="华文中宋" w:eastAsia="华文中宋" w:hAnsi="华文中宋" w:hint="eastAsia"/>
          <w:sz w:val="44"/>
          <w:szCs w:val="52"/>
        </w:rPr>
      </w:pPr>
      <w:bookmarkStart w:id="11" w:name="_Toc22853"/>
      <w:r>
        <w:rPr>
          <w:rFonts w:ascii="华文中宋" w:eastAsia="华文中宋" w:hAnsi="华文中宋" w:hint="eastAsia"/>
          <w:sz w:val="44"/>
          <w:szCs w:val="52"/>
        </w:rPr>
        <w:lastRenderedPageBreak/>
        <w:t>第一部分</w:t>
      </w:r>
      <w:r>
        <w:rPr>
          <w:rFonts w:ascii="华文中宋" w:eastAsia="华文中宋" w:hAnsi="华文中宋" w:hint="eastAsia"/>
          <w:sz w:val="44"/>
          <w:szCs w:val="52"/>
          <w:lang w:val="en-US"/>
        </w:rPr>
        <w:t xml:space="preserve">  </w:t>
      </w:r>
      <w:r>
        <w:rPr>
          <w:rFonts w:ascii="华文中宋" w:eastAsia="华文中宋" w:hAnsi="华文中宋" w:hint="eastAsia"/>
          <w:sz w:val="44"/>
          <w:szCs w:val="52"/>
        </w:rPr>
        <w:t>合同协议书</w:t>
      </w:r>
      <w:bookmarkEnd w:id="10"/>
      <w:bookmarkEnd w:id="9"/>
      <w:bookmarkEnd w:id="11"/>
    </w:p>
    <w:p w14:paraId="4C19116F" w14:textId="77777777" w:rsidR="00AF271E" w:rsidRDefault="00000000">
      <w:pPr>
        <w:wordWrap/>
        <w:topLinePunct w:val="0"/>
        <w:spacing w:after="120"/>
        <w:ind w:firstLineChars="0" w:firstLine="0"/>
        <w:rPr>
          <w:rFonts w:ascii="仿宋_GB2312" w:eastAsia="仿宋_GB2312" w:hint="eastAsia"/>
          <w:sz w:val="30"/>
          <w:szCs w:val="30"/>
          <w:u w:val="single"/>
        </w:rPr>
      </w:pPr>
      <w:bookmarkStart w:id="12" w:name="OLE_LINK22"/>
      <w:r>
        <w:rPr>
          <w:rFonts w:ascii="仿宋_GB2312" w:eastAsia="仿宋_GB2312" w:hint="eastAsia"/>
          <w:sz w:val="30"/>
          <w:szCs w:val="30"/>
        </w:rPr>
        <w:t>发包人（甲方）：</w:t>
      </w:r>
      <w:proofErr w:type="gramStart"/>
      <w:r>
        <w:rPr>
          <w:rFonts w:ascii="仿宋_GB2312" w:eastAsia="仿宋_GB2312" w:hint="eastAsia"/>
          <w:sz w:val="30"/>
          <w:szCs w:val="30"/>
          <w:u w:val="single"/>
        </w:rPr>
        <w:t>洛阳龙兆</w:t>
      </w:r>
      <w:proofErr w:type="gramEnd"/>
      <w:r>
        <w:rPr>
          <w:rFonts w:ascii="仿宋_GB2312" w:eastAsia="仿宋_GB2312" w:hint="eastAsia"/>
          <w:sz w:val="30"/>
          <w:szCs w:val="30"/>
          <w:u w:val="single"/>
        </w:rPr>
        <w:t>置业有限公司</w:t>
      </w:r>
    </w:p>
    <w:p w14:paraId="32404ED4" w14:textId="77777777" w:rsidR="005B382B" w:rsidRPr="005B382B" w:rsidRDefault="005B382B" w:rsidP="005B382B">
      <w:pPr>
        <w:wordWrap/>
        <w:topLinePunct w:val="0"/>
        <w:spacing w:after="120"/>
        <w:ind w:firstLineChars="0" w:firstLine="0"/>
        <w:rPr>
          <w:rFonts w:ascii="仿宋_GB2312" w:eastAsia="仿宋_GB2312" w:hint="eastAsia"/>
          <w:sz w:val="30"/>
          <w:szCs w:val="30"/>
          <w:u w:val="single"/>
        </w:rPr>
      </w:pPr>
      <w:r w:rsidRPr="005B382B">
        <w:rPr>
          <w:rFonts w:ascii="仿宋_GB2312" w:eastAsia="仿宋_GB2312"/>
          <w:sz w:val="30"/>
          <w:szCs w:val="30"/>
        </w:rPr>
        <w:t>承包人（乙方）：</w:t>
      </w:r>
      <w:bookmarkStart w:id="13" w:name="OLE_LINK7"/>
      <w:r w:rsidRPr="005B382B">
        <w:rPr>
          <w:rFonts w:ascii="仿宋_GB2312" w:eastAsia="仿宋_GB2312"/>
          <w:sz w:val="30"/>
          <w:szCs w:val="30"/>
          <w:u w:val="single"/>
        </w:rPr>
        <w:t>五矿二十三冶建设集团有限公司</w:t>
      </w:r>
      <w:bookmarkEnd w:id="13"/>
      <w:r w:rsidRPr="005B382B">
        <w:rPr>
          <w:rFonts w:ascii="仿宋_GB2312" w:eastAsia="仿宋_GB2312"/>
          <w:sz w:val="30"/>
          <w:szCs w:val="30"/>
          <w:u w:val="single"/>
        </w:rPr>
        <w:t>（联合体牵头人）</w:t>
      </w:r>
    </w:p>
    <w:p w14:paraId="39B0C9D1" w14:textId="77777777" w:rsidR="005B382B" w:rsidRPr="005B382B" w:rsidRDefault="005B382B" w:rsidP="005B382B">
      <w:pPr>
        <w:wordWrap/>
        <w:topLinePunct w:val="0"/>
        <w:spacing w:after="120"/>
        <w:ind w:firstLineChars="800" w:firstLine="2400"/>
        <w:rPr>
          <w:rFonts w:ascii="仿宋_GB2312" w:eastAsia="仿宋_GB2312" w:hint="eastAsia"/>
          <w:sz w:val="30"/>
          <w:szCs w:val="30"/>
        </w:rPr>
      </w:pPr>
      <w:bookmarkStart w:id="14" w:name="OLE_LINK2"/>
      <w:r w:rsidRPr="005B382B">
        <w:rPr>
          <w:rFonts w:ascii="仿宋_GB2312" w:eastAsia="仿宋_GB2312"/>
          <w:sz w:val="30"/>
          <w:szCs w:val="30"/>
          <w:u w:val="single"/>
        </w:rPr>
        <w:t>洛阳市规划建筑设计研究院有限公司</w:t>
      </w:r>
      <w:bookmarkEnd w:id="14"/>
      <w:r w:rsidRPr="005B382B">
        <w:rPr>
          <w:rFonts w:ascii="仿宋_GB2312" w:eastAsia="仿宋_GB2312"/>
          <w:sz w:val="30"/>
          <w:szCs w:val="30"/>
          <w:u w:val="single"/>
        </w:rPr>
        <w:t>（联合体成员）</w:t>
      </w:r>
    </w:p>
    <w:bookmarkEnd w:id="12"/>
    <w:p w14:paraId="44139173" w14:textId="77777777" w:rsidR="00AF271E" w:rsidRPr="00C77CB0" w:rsidRDefault="00000000">
      <w:pPr>
        <w:spacing w:after="120"/>
        <w:ind w:firstLine="600"/>
        <w:jc w:val="left"/>
        <w:rPr>
          <w:rFonts w:ascii="仿宋_GB2312" w:eastAsia="仿宋_GB2312" w:hint="eastAsia"/>
          <w:sz w:val="30"/>
          <w:szCs w:val="30"/>
        </w:rPr>
      </w:pPr>
      <w:r>
        <w:rPr>
          <w:rFonts w:ascii="仿宋_GB2312" w:eastAsia="仿宋_GB2312" w:hint="eastAsia"/>
          <w:sz w:val="30"/>
          <w:szCs w:val="30"/>
        </w:rPr>
        <w:t>根据《中华人民共和国民法典》《中华人民共和国建筑法》《洛阳市洛龙区刘富村城中村改造项目社会投资人合作协议》和有关法律规定，遵循平等、自愿、公平和诚实信用的原则，双方</w:t>
      </w:r>
      <w:r w:rsidRPr="00C77CB0">
        <w:rPr>
          <w:rFonts w:ascii="仿宋_GB2312" w:eastAsia="仿宋_GB2312" w:hint="eastAsia"/>
          <w:sz w:val="30"/>
          <w:szCs w:val="30"/>
        </w:rPr>
        <w:t>就</w:t>
      </w:r>
      <w:r w:rsidRPr="00C77CB0">
        <w:rPr>
          <w:rFonts w:ascii="仿宋_GB2312" w:eastAsia="仿宋_GB2312" w:hint="eastAsia"/>
          <w:sz w:val="30"/>
          <w:szCs w:val="30"/>
          <w:u w:val="single"/>
        </w:rPr>
        <w:t>洛阳市</w:t>
      </w:r>
      <w:proofErr w:type="gramStart"/>
      <w:r w:rsidRPr="00C77CB0">
        <w:rPr>
          <w:rFonts w:ascii="仿宋_GB2312" w:eastAsia="仿宋_GB2312" w:hint="eastAsia"/>
          <w:sz w:val="30"/>
          <w:szCs w:val="30"/>
          <w:u w:val="single"/>
        </w:rPr>
        <w:t>洛</w:t>
      </w:r>
      <w:proofErr w:type="gramEnd"/>
      <w:r w:rsidRPr="00C77CB0">
        <w:rPr>
          <w:rFonts w:ascii="仿宋_GB2312" w:eastAsia="仿宋_GB2312" w:hint="eastAsia"/>
          <w:sz w:val="30"/>
          <w:szCs w:val="30"/>
          <w:u w:val="single"/>
        </w:rPr>
        <w:t>龙区刘富村城中村改造工程东区1#-4#、6#、7#、15#、16#楼、配电间、开闭所及地下车库工程</w:t>
      </w:r>
      <w:r w:rsidRPr="00C77CB0">
        <w:rPr>
          <w:rFonts w:ascii="仿宋_GB2312" w:eastAsia="仿宋_GB2312" w:hint="eastAsia"/>
          <w:sz w:val="30"/>
          <w:szCs w:val="30"/>
        </w:rPr>
        <w:t>项目的工程总承包及有关事项协商一致，共同达成如下协议：</w:t>
      </w:r>
    </w:p>
    <w:p w14:paraId="3DBFBE1F" w14:textId="77777777" w:rsidR="00AF271E" w:rsidRPr="00C77CB0" w:rsidRDefault="00000000">
      <w:pPr>
        <w:pStyle w:val="21"/>
        <w:numPr>
          <w:ilvl w:val="0"/>
          <w:numId w:val="0"/>
        </w:numPr>
        <w:wordWrap/>
        <w:topLinePunct w:val="0"/>
        <w:spacing w:after="120"/>
        <w:rPr>
          <w:rFonts w:ascii="黑体" w:eastAsia="黑体" w:hAnsi="黑体" w:hint="eastAsia"/>
          <w:b w:val="0"/>
          <w:bCs/>
          <w:sz w:val="30"/>
          <w:szCs w:val="30"/>
        </w:rPr>
      </w:pPr>
      <w:bookmarkStart w:id="15" w:name="_Toc15071"/>
      <w:bookmarkStart w:id="16" w:name="_Toc19336"/>
      <w:bookmarkStart w:id="17" w:name="_Toc15814"/>
      <w:r w:rsidRPr="00C77CB0">
        <w:rPr>
          <w:rFonts w:ascii="黑体" w:eastAsia="黑体" w:hAnsi="黑体" w:hint="eastAsia"/>
          <w:b w:val="0"/>
          <w:bCs/>
          <w:sz w:val="30"/>
          <w:szCs w:val="30"/>
        </w:rPr>
        <w:t>一、工程概况</w:t>
      </w:r>
      <w:bookmarkEnd w:id="15"/>
      <w:bookmarkEnd w:id="16"/>
      <w:bookmarkEnd w:id="17"/>
    </w:p>
    <w:p w14:paraId="7FED80D4" w14:textId="77777777" w:rsidR="00AF271E" w:rsidRPr="00C77CB0" w:rsidRDefault="00000000">
      <w:pPr>
        <w:spacing w:after="120"/>
        <w:ind w:firstLine="600"/>
        <w:rPr>
          <w:rFonts w:ascii="仿宋_GB2312" w:eastAsia="仿宋_GB2312" w:hint="eastAsia"/>
          <w:sz w:val="30"/>
          <w:szCs w:val="30"/>
        </w:rPr>
      </w:pPr>
      <w:r w:rsidRPr="00C77CB0">
        <w:rPr>
          <w:rFonts w:ascii="仿宋_GB2312" w:eastAsia="仿宋_GB2312" w:hint="eastAsia"/>
          <w:sz w:val="30"/>
          <w:szCs w:val="30"/>
        </w:rPr>
        <w:t>1. 工程名称：</w:t>
      </w:r>
      <w:r w:rsidRPr="00C77CB0">
        <w:rPr>
          <w:rFonts w:ascii="仿宋_GB2312" w:eastAsia="仿宋_GB2312" w:hint="eastAsia"/>
          <w:sz w:val="30"/>
          <w:szCs w:val="30"/>
          <w:u w:val="single"/>
        </w:rPr>
        <w:t>洛阳市</w:t>
      </w:r>
      <w:proofErr w:type="gramStart"/>
      <w:r w:rsidRPr="00C77CB0">
        <w:rPr>
          <w:rFonts w:ascii="仿宋_GB2312" w:eastAsia="仿宋_GB2312" w:hint="eastAsia"/>
          <w:sz w:val="30"/>
          <w:szCs w:val="30"/>
          <w:u w:val="single"/>
        </w:rPr>
        <w:t>洛</w:t>
      </w:r>
      <w:proofErr w:type="gramEnd"/>
      <w:r w:rsidRPr="00C77CB0">
        <w:rPr>
          <w:rFonts w:ascii="仿宋_GB2312" w:eastAsia="仿宋_GB2312" w:hint="eastAsia"/>
          <w:sz w:val="30"/>
          <w:szCs w:val="30"/>
          <w:u w:val="single"/>
        </w:rPr>
        <w:t>龙区刘富村城中村改造工程东区1#-4#、6#、7#、15#、16#楼、配电间、开闭所及地下车库工程</w:t>
      </w:r>
      <w:r w:rsidRPr="00C77CB0">
        <w:rPr>
          <w:rFonts w:ascii="仿宋_GB2312" w:eastAsia="仿宋_GB2312" w:hint="eastAsia"/>
          <w:sz w:val="30"/>
          <w:szCs w:val="30"/>
        </w:rPr>
        <w:t>。</w:t>
      </w:r>
    </w:p>
    <w:p w14:paraId="55742F7D" w14:textId="77777777" w:rsidR="00AF271E" w:rsidRPr="00C77CB0" w:rsidRDefault="00000000">
      <w:pPr>
        <w:spacing w:after="120"/>
        <w:ind w:firstLine="600"/>
        <w:rPr>
          <w:rFonts w:ascii="仿宋_GB2312" w:eastAsia="仿宋_GB2312" w:hint="eastAsia"/>
          <w:sz w:val="30"/>
          <w:szCs w:val="30"/>
        </w:rPr>
      </w:pPr>
      <w:r w:rsidRPr="00C77CB0">
        <w:rPr>
          <w:rFonts w:ascii="仿宋_GB2312" w:eastAsia="仿宋_GB2312" w:hint="eastAsia"/>
          <w:sz w:val="30"/>
          <w:szCs w:val="30"/>
        </w:rPr>
        <w:t>2. 工程地点：</w:t>
      </w:r>
      <w:r w:rsidRPr="00C77CB0">
        <w:rPr>
          <w:rFonts w:ascii="仿宋_GB2312" w:eastAsia="仿宋_GB2312" w:hint="eastAsia"/>
          <w:sz w:val="30"/>
          <w:szCs w:val="30"/>
          <w:u w:val="single"/>
        </w:rPr>
        <w:t>洛阳市</w:t>
      </w:r>
      <w:proofErr w:type="gramStart"/>
      <w:r w:rsidRPr="00C77CB0">
        <w:rPr>
          <w:rFonts w:ascii="仿宋_GB2312" w:eastAsia="仿宋_GB2312" w:hint="eastAsia"/>
          <w:sz w:val="30"/>
          <w:szCs w:val="30"/>
          <w:u w:val="single"/>
        </w:rPr>
        <w:t>洛</w:t>
      </w:r>
      <w:proofErr w:type="gramEnd"/>
      <w:r w:rsidRPr="00C77CB0">
        <w:rPr>
          <w:rFonts w:ascii="仿宋_GB2312" w:eastAsia="仿宋_GB2312" w:hint="eastAsia"/>
          <w:sz w:val="30"/>
          <w:szCs w:val="30"/>
          <w:u w:val="single"/>
        </w:rPr>
        <w:t>龙区刘富村</w:t>
      </w:r>
      <w:r w:rsidRPr="00C77CB0">
        <w:rPr>
          <w:rFonts w:ascii="仿宋_GB2312" w:eastAsia="仿宋_GB2312" w:hint="eastAsia"/>
          <w:sz w:val="30"/>
          <w:szCs w:val="30"/>
        </w:rPr>
        <w:t>。</w:t>
      </w:r>
    </w:p>
    <w:p w14:paraId="654EAC98" w14:textId="77777777" w:rsidR="00AF271E" w:rsidRPr="00C77CB0" w:rsidRDefault="00000000">
      <w:pPr>
        <w:spacing w:after="120"/>
        <w:ind w:firstLine="600"/>
        <w:rPr>
          <w:rFonts w:ascii="仿宋_GB2312" w:eastAsia="仿宋_GB2312" w:hint="eastAsia"/>
          <w:sz w:val="30"/>
          <w:szCs w:val="30"/>
        </w:rPr>
      </w:pPr>
      <w:r w:rsidRPr="00C77CB0">
        <w:rPr>
          <w:rFonts w:ascii="仿宋_GB2312" w:eastAsia="仿宋_GB2312" w:hint="eastAsia"/>
          <w:sz w:val="30"/>
          <w:szCs w:val="30"/>
        </w:rPr>
        <w:t>3. 工程审批、核准或备案文号：</w:t>
      </w:r>
      <w:r w:rsidRPr="00C77CB0">
        <w:rPr>
          <w:rFonts w:ascii="仿宋_GB2312" w:eastAsia="仿宋_GB2312" w:hint="eastAsia"/>
          <w:sz w:val="30"/>
          <w:szCs w:val="30"/>
          <w:u w:val="single"/>
        </w:rPr>
        <w:t>/</w:t>
      </w:r>
      <w:r w:rsidRPr="00C77CB0">
        <w:rPr>
          <w:rFonts w:ascii="仿宋_GB2312" w:eastAsia="仿宋_GB2312" w:hint="eastAsia"/>
          <w:sz w:val="30"/>
          <w:szCs w:val="30"/>
        </w:rPr>
        <w:t>。</w:t>
      </w:r>
    </w:p>
    <w:p w14:paraId="1640296C" w14:textId="7D7EBF5B" w:rsidR="00AF271E" w:rsidRPr="00C77CB0" w:rsidRDefault="00000000">
      <w:pPr>
        <w:spacing w:after="120"/>
        <w:ind w:firstLine="600"/>
        <w:rPr>
          <w:rFonts w:ascii="仿宋_GB2312" w:eastAsia="仿宋_GB2312" w:hint="eastAsia"/>
          <w:sz w:val="30"/>
          <w:szCs w:val="30"/>
        </w:rPr>
      </w:pPr>
      <w:r w:rsidRPr="00C77CB0">
        <w:rPr>
          <w:rFonts w:ascii="仿宋_GB2312" w:eastAsia="仿宋_GB2312" w:hint="eastAsia"/>
          <w:sz w:val="30"/>
          <w:szCs w:val="30"/>
        </w:rPr>
        <w:t>4. 资金来源：</w:t>
      </w:r>
      <w:r w:rsidRPr="00584B3B">
        <w:rPr>
          <w:rFonts w:ascii="仿宋_GB2312" w:eastAsia="仿宋_GB2312" w:hint="eastAsia"/>
          <w:sz w:val="30"/>
          <w:szCs w:val="30"/>
          <w:u w:val="single"/>
        </w:rPr>
        <w:t>财政+</w:t>
      </w:r>
      <w:r w:rsidR="00774031" w:rsidRPr="00584B3B">
        <w:rPr>
          <w:rFonts w:ascii="仿宋_GB2312" w:eastAsia="仿宋_GB2312" w:hint="eastAsia"/>
          <w:sz w:val="30"/>
          <w:szCs w:val="30"/>
          <w:u w:val="single"/>
        </w:rPr>
        <w:t>政府平台</w:t>
      </w:r>
      <w:r w:rsidRPr="00584B3B">
        <w:rPr>
          <w:rFonts w:ascii="仿宋_GB2312" w:eastAsia="仿宋_GB2312" w:hint="eastAsia"/>
          <w:sz w:val="30"/>
          <w:szCs w:val="30"/>
          <w:u w:val="single"/>
        </w:rPr>
        <w:t>自筹</w:t>
      </w:r>
      <w:r w:rsidRPr="00584B3B">
        <w:rPr>
          <w:rFonts w:ascii="仿宋_GB2312" w:eastAsia="仿宋_GB2312" w:hint="eastAsia"/>
          <w:sz w:val="30"/>
          <w:szCs w:val="30"/>
        </w:rPr>
        <w:t>。</w:t>
      </w:r>
    </w:p>
    <w:p w14:paraId="3681E4C8" w14:textId="77777777" w:rsidR="00AF271E" w:rsidRDefault="00000000">
      <w:pPr>
        <w:spacing w:after="120"/>
        <w:ind w:rightChars="150" w:right="360" w:firstLine="600"/>
        <w:rPr>
          <w:rFonts w:ascii="仿宋_GB2312" w:eastAsia="仿宋_GB2312" w:hint="eastAsia"/>
          <w:sz w:val="30"/>
          <w:szCs w:val="30"/>
        </w:rPr>
      </w:pPr>
      <w:r w:rsidRPr="00C77CB0">
        <w:rPr>
          <w:rFonts w:ascii="仿宋_GB2312" w:eastAsia="仿宋_GB2312" w:hint="eastAsia"/>
          <w:sz w:val="30"/>
          <w:szCs w:val="30"/>
        </w:rPr>
        <w:t>5. 工程内容及规模：总建筑面积：263994.5平方米，其中地上总建筑面积：180327.77平方米；地下总建筑面积：8</w:t>
      </w:r>
      <w:r w:rsidRPr="00C77CB0">
        <w:rPr>
          <w:rFonts w:ascii="仿宋_GB2312" w:eastAsia="仿宋_GB2312" w:hint="eastAsia"/>
          <w:sz w:val="30"/>
          <w:szCs w:val="30"/>
        </w:rPr>
        <w:lastRenderedPageBreak/>
        <w:t>3666.7平方米，其中人防工程建筑面积：5115.69平方米。最终规模以政府批准的规划指标为准。</w:t>
      </w:r>
    </w:p>
    <w:p w14:paraId="3032B09D" w14:textId="77777777" w:rsidR="00AF271E" w:rsidRDefault="00000000">
      <w:pPr>
        <w:numPr>
          <w:ilvl w:val="0"/>
          <w:numId w:val="11"/>
        </w:numPr>
        <w:spacing w:after="120"/>
        <w:ind w:firstLine="600"/>
        <w:rPr>
          <w:rFonts w:ascii="仿宋_GB2312" w:eastAsia="仿宋_GB2312" w:hint="eastAsia"/>
          <w:sz w:val="30"/>
          <w:szCs w:val="30"/>
        </w:rPr>
      </w:pPr>
      <w:r>
        <w:rPr>
          <w:rFonts w:ascii="仿宋_GB2312" w:eastAsia="仿宋_GB2312" w:hint="eastAsia"/>
          <w:sz w:val="30"/>
          <w:szCs w:val="30"/>
        </w:rPr>
        <w:t>工程承包范围：</w:t>
      </w:r>
    </w:p>
    <w:p w14:paraId="23AE365A"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本项目采用EPC工程总承包模式，包括设计、采购及施工等全过程的管理及组织实施。其中设计包含本项目</w:t>
      </w:r>
      <w:proofErr w:type="gramStart"/>
      <w:r>
        <w:rPr>
          <w:rFonts w:ascii="仿宋_GB2312" w:eastAsia="仿宋_GB2312" w:hint="eastAsia"/>
          <w:sz w:val="30"/>
          <w:szCs w:val="30"/>
        </w:rPr>
        <w:t>全建设</w:t>
      </w:r>
      <w:proofErr w:type="gramEnd"/>
      <w:r>
        <w:rPr>
          <w:rFonts w:ascii="仿宋_GB2312" w:eastAsia="仿宋_GB2312" w:hint="eastAsia"/>
          <w:sz w:val="30"/>
          <w:szCs w:val="30"/>
        </w:rPr>
        <w:t>周期过程中的所有设计内容，包含但不限于该项目的建筑方案设计、建筑施工图设计（包括所有地上、地下建筑物和构筑物及人防工程的建筑、结构、给排水、电气、暖通、消防、室外综合管网的施工图设计等）、基坑支护设计、景观绿化方案及施工图设计、</w:t>
      </w:r>
      <w:proofErr w:type="gramStart"/>
      <w:r>
        <w:rPr>
          <w:rFonts w:ascii="仿宋_GB2312" w:eastAsia="仿宋_GB2312" w:hint="eastAsia"/>
          <w:sz w:val="30"/>
          <w:szCs w:val="30"/>
        </w:rPr>
        <w:t>绿建方案</w:t>
      </w:r>
      <w:proofErr w:type="gramEnd"/>
      <w:r>
        <w:rPr>
          <w:rFonts w:ascii="仿宋_GB2312" w:eastAsia="仿宋_GB2312" w:hint="eastAsia"/>
          <w:sz w:val="30"/>
          <w:szCs w:val="30"/>
        </w:rPr>
        <w:t>及项目相关二次设计（燃气、自来水、电力、车位充电及其它设备等专业的施工图设计，及钢结构、门窗、栏杆、百叶、深化设计，室内精装修设计、公共区域精装修设计、物业中心精装修设计、社区服务中心精装修设计、幼儿园精装修设计、老年日</w:t>
      </w:r>
      <w:proofErr w:type="gramStart"/>
      <w:r>
        <w:rPr>
          <w:rFonts w:ascii="仿宋_GB2312" w:eastAsia="仿宋_GB2312" w:hint="eastAsia"/>
          <w:sz w:val="30"/>
          <w:szCs w:val="30"/>
        </w:rPr>
        <w:t>料中心</w:t>
      </w:r>
      <w:proofErr w:type="gramEnd"/>
      <w:r>
        <w:rPr>
          <w:rFonts w:ascii="仿宋_GB2312" w:eastAsia="仿宋_GB2312" w:hint="eastAsia"/>
          <w:sz w:val="30"/>
          <w:szCs w:val="30"/>
        </w:rPr>
        <w:t>精装修设计、立面玻璃及石材及铝板幕墙、外墙涂料、车位划线地坪漆、智能化、夜景亮化、标识标牌等专项设计），负责施工图纸送审查机构审查并确保审查通过，负责基坑支护专项设计备案、专家评审并确保评审通过，提供施工期间相关技术服务及后续服务等工作；施工及采购包括项目图纸设计范围内所有的用于本项目交付所产生的采购费、施工费及施工管理费、试验检测费（包括但不限于豫建</w:t>
      </w:r>
      <w:proofErr w:type="gramStart"/>
      <w:r>
        <w:rPr>
          <w:rFonts w:ascii="仿宋_GB2312" w:eastAsia="仿宋_GB2312" w:hint="eastAsia"/>
          <w:sz w:val="30"/>
          <w:szCs w:val="30"/>
        </w:rPr>
        <w:t>建</w:t>
      </w:r>
      <w:proofErr w:type="gramEnd"/>
      <w:r>
        <w:rPr>
          <w:rFonts w:ascii="仿宋_GB2312" w:eastAsia="仿宋_GB2312" w:hint="eastAsia"/>
          <w:sz w:val="30"/>
          <w:szCs w:val="30"/>
        </w:rPr>
        <w:t>{2015}16号《河南省建设工程质量检测管理办法》中包含的所有检测项目）、水电气暖开口费、配套费、设计费、施工费等直至竣工验收、整体移交、质量缺陷</w:t>
      </w:r>
      <w:r>
        <w:rPr>
          <w:rFonts w:ascii="仿宋_GB2312" w:eastAsia="仿宋_GB2312" w:hint="eastAsia"/>
          <w:sz w:val="30"/>
          <w:szCs w:val="30"/>
        </w:rPr>
        <w:lastRenderedPageBreak/>
        <w:t>责任期内的缺陷修复和保修工作以及前期施工临电下火、变压器安装、临水接驳工作。</w:t>
      </w:r>
    </w:p>
    <w:p w14:paraId="6D67E0D3" w14:textId="77777777" w:rsidR="00AF271E" w:rsidRDefault="00000000">
      <w:pPr>
        <w:pStyle w:val="a1"/>
        <w:spacing w:after="120"/>
        <w:ind w:rightChars="150" w:right="360" w:firstLineChars="0" w:firstLine="0"/>
        <w:rPr>
          <w:rFonts w:ascii="仿宋_GB2312" w:eastAsia="仿宋_GB2312"/>
          <w:sz w:val="30"/>
          <w:szCs w:val="30"/>
        </w:rPr>
      </w:pPr>
      <w:r>
        <w:rPr>
          <w:rFonts w:ascii="仿宋_GB2312" w:eastAsia="仿宋_GB2312" w:hint="eastAsia"/>
          <w:sz w:val="30"/>
          <w:szCs w:val="30"/>
        </w:rPr>
        <w:t>（1）工程设计</w:t>
      </w:r>
    </w:p>
    <w:p w14:paraId="4528FF74" w14:textId="77777777" w:rsidR="00AF271E" w:rsidRDefault="00000000">
      <w:pPr>
        <w:pStyle w:val="a1"/>
        <w:spacing w:after="120"/>
        <w:ind w:rightChars="150" w:right="360" w:firstLine="600"/>
        <w:rPr>
          <w:rFonts w:ascii="仿宋_GB2312" w:eastAsia="仿宋_GB2312"/>
          <w:sz w:val="30"/>
          <w:szCs w:val="30"/>
        </w:rPr>
      </w:pPr>
      <w:r>
        <w:rPr>
          <w:rFonts w:ascii="仿宋_GB2312" w:eastAsia="仿宋_GB2312" w:hint="eastAsia"/>
          <w:sz w:val="30"/>
          <w:szCs w:val="30"/>
        </w:rPr>
        <w:t>包含本项目</w:t>
      </w:r>
      <w:proofErr w:type="gramStart"/>
      <w:r>
        <w:rPr>
          <w:rFonts w:ascii="仿宋_GB2312" w:eastAsia="仿宋_GB2312" w:hint="eastAsia"/>
          <w:sz w:val="30"/>
          <w:szCs w:val="30"/>
        </w:rPr>
        <w:t>全建设</w:t>
      </w:r>
      <w:proofErr w:type="gramEnd"/>
      <w:r>
        <w:rPr>
          <w:rFonts w:ascii="仿宋_GB2312" w:eastAsia="仿宋_GB2312" w:hint="eastAsia"/>
          <w:sz w:val="30"/>
          <w:szCs w:val="30"/>
        </w:rPr>
        <w:t>周期过程中的所有设计图纸，承担所有设计费用，并编制满足招标文件、材料设备采购、施工所需要的设计文件。设计的深度应满足招标、材料设备采购及施工要求，并可据此进行验收和移交发包人。设计过程应及时与</w:t>
      </w:r>
      <w:r>
        <w:rPr>
          <w:rFonts w:ascii="仿宋_GB2312" w:eastAsia="仿宋_GB2312" w:hint="eastAsia"/>
          <w:b/>
          <w:bCs/>
          <w:sz w:val="30"/>
          <w:szCs w:val="30"/>
          <w:u w:val="single"/>
        </w:rPr>
        <w:t>发包人</w:t>
      </w:r>
      <w:r>
        <w:rPr>
          <w:rFonts w:ascii="仿宋_GB2312" w:eastAsia="仿宋_GB2312" w:hint="eastAsia"/>
          <w:sz w:val="30"/>
          <w:szCs w:val="30"/>
        </w:rPr>
        <w:t>及相关审查单位沟通，根据</w:t>
      </w:r>
      <w:r>
        <w:rPr>
          <w:rFonts w:ascii="仿宋_GB2312" w:eastAsia="仿宋_GB2312" w:hint="eastAsia"/>
          <w:b/>
          <w:bCs/>
          <w:sz w:val="30"/>
          <w:szCs w:val="30"/>
          <w:u w:val="single"/>
        </w:rPr>
        <w:t>发包人</w:t>
      </w:r>
      <w:r>
        <w:rPr>
          <w:rFonts w:ascii="仿宋_GB2312" w:eastAsia="仿宋_GB2312" w:hint="eastAsia"/>
          <w:sz w:val="30"/>
          <w:szCs w:val="30"/>
        </w:rPr>
        <w:t>及相关审查单位意见完善和修改设计文件，并确保尽早通过图审，获得施工图审批机构意见并取得合格证书或审图报告。设计文件提交后</w:t>
      </w:r>
      <w:r>
        <w:rPr>
          <w:rFonts w:ascii="仿宋_GB2312" w:eastAsia="仿宋_GB2312" w:hint="eastAsia"/>
          <w:b/>
          <w:bCs/>
          <w:sz w:val="30"/>
          <w:szCs w:val="30"/>
          <w:u w:val="single"/>
        </w:rPr>
        <w:t>发包人</w:t>
      </w:r>
      <w:r>
        <w:rPr>
          <w:rFonts w:ascii="仿宋_GB2312" w:eastAsia="仿宋_GB2312" w:hint="eastAsia"/>
          <w:sz w:val="30"/>
          <w:szCs w:val="30"/>
        </w:rPr>
        <w:t>需求变更时，应无条件配合</w:t>
      </w:r>
      <w:r>
        <w:rPr>
          <w:rFonts w:ascii="仿宋_GB2312" w:eastAsia="仿宋_GB2312" w:hint="eastAsia"/>
          <w:b/>
          <w:bCs/>
          <w:sz w:val="30"/>
          <w:szCs w:val="30"/>
          <w:u w:val="single"/>
        </w:rPr>
        <w:t>发包人</w:t>
      </w:r>
      <w:r>
        <w:rPr>
          <w:rFonts w:ascii="仿宋_GB2312" w:eastAsia="仿宋_GB2312" w:hint="eastAsia"/>
          <w:sz w:val="30"/>
          <w:szCs w:val="30"/>
        </w:rPr>
        <w:t>出具相关正式设计变更。</w:t>
      </w:r>
    </w:p>
    <w:p w14:paraId="50DCE845"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应同时提供全套方案、施工图CAD版和PDF版图纸（包括营销用建筑图、户型图、两书附图、销售合同附图、水电设备图）；提供全部CAD版变更，提供全套电子版审查意见及回复，提供全部电子版及纸质版建筑节能及</w:t>
      </w:r>
      <w:proofErr w:type="gramStart"/>
      <w:r>
        <w:rPr>
          <w:rFonts w:ascii="仿宋_GB2312" w:eastAsia="仿宋_GB2312" w:hint="eastAsia"/>
          <w:sz w:val="30"/>
          <w:szCs w:val="30"/>
        </w:rPr>
        <w:t>绿建计算</w:t>
      </w:r>
      <w:proofErr w:type="gramEnd"/>
      <w:r>
        <w:rPr>
          <w:rFonts w:ascii="仿宋_GB2312" w:eastAsia="仿宋_GB2312" w:hint="eastAsia"/>
          <w:sz w:val="30"/>
          <w:szCs w:val="30"/>
        </w:rPr>
        <w:t>书、结构计算模型及计算书、水电</w:t>
      </w:r>
      <w:proofErr w:type="gramStart"/>
      <w:r>
        <w:rPr>
          <w:rFonts w:ascii="仿宋_GB2312" w:eastAsia="仿宋_GB2312" w:hint="eastAsia"/>
          <w:sz w:val="30"/>
          <w:szCs w:val="30"/>
        </w:rPr>
        <w:t>暖计算</w:t>
      </w:r>
      <w:proofErr w:type="gramEnd"/>
      <w:r>
        <w:rPr>
          <w:rFonts w:ascii="仿宋_GB2312" w:eastAsia="仿宋_GB2312" w:hint="eastAsia"/>
          <w:sz w:val="30"/>
          <w:szCs w:val="30"/>
        </w:rPr>
        <w:t>书、消防计算书等。</w:t>
      </w:r>
    </w:p>
    <w:p w14:paraId="45C784D2"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w:t>
      </w:r>
      <w:r>
        <w:rPr>
          <w:rFonts w:ascii="仿宋_GB2312" w:eastAsia="仿宋_GB2312"/>
          <w:sz w:val="30"/>
          <w:szCs w:val="30"/>
        </w:rPr>
        <w:t>应负责配合审核房管、规划等部门出具的测绘面积。</w:t>
      </w:r>
    </w:p>
    <w:p w14:paraId="123F3965"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w:t>
      </w:r>
      <w:r>
        <w:rPr>
          <w:rFonts w:ascii="仿宋_GB2312" w:eastAsia="仿宋_GB2312"/>
          <w:sz w:val="30"/>
          <w:szCs w:val="30"/>
        </w:rPr>
        <w:t>应配合</w:t>
      </w:r>
      <w:r>
        <w:rPr>
          <w:rFonts w:ascii="仿宋_GB2312" w:eastAsia="仿宋_GB2312" w:hint="eastAsia"/>
          <w:b/>
          <w:bCs/>
          <w:sz w:val="30"/>
          <w:szCs w:val="30"/>
          <w:u w:val="single"/>
        </w:rPr>
        <w:t>发包人</w:t>
      </w:r>
      <w:r>
        <w:rPr>
          <w:rFonts w:ascii="仿宋_GB2312" w:eastAsia="仿宋_GB2312"/>
          <w:sz w:val="30"/>
          <w:szCs w:val="30"/>
        </w:rPr>
        <w:t>进行相关招标文件技术部分的填写及校核。</w:t>
      </w:r>
    </w:p>
    <w:p w14:paraId="1E8987A6"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lastRenderedPageBreak/>
        <w:t>承包人</w:t>
      </w:r>
      <w:r>
        <w:rPr>
          <w:rFonts w:ascii="仿宋_GB2312" w:eastAsia="仿宋_GB2312"/>
          <w:sz w:val="30"/>
          <w:szCs w:val="30"/>
        </w:rPr>
        <w:t>应提供最终确定建筑方案的模型及详细的立面控制手册，立面手册应包含材料尺寸、材质、颜色、规格等用于指导施工的详细立面控制数据。</w:t>
      </w:r>
    </w:p>
    <w:p w14:paraId="1D25A860"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w:t>
      </w:r>
      <w:r>
        <w:rPr>
          <w:rFonts w:ascii="仿宋_GB2312" w:eastAsia="仿宋_GB2312"/>
          <w:sz w:val="30"/>
          <w:szCs w:val="30"/>
        </w:rPr>
        <w:t>应配合修改由于精装专业引起的设备点</w:t>
      </w:r>
      <w:proofErr w:type="gramStart"/>
      <w:r>
        <w:rPr>
          <w:rFonts w:ascii="仿宋_GB2312" w:eastAsia="仿宋_GB2312"/>
          <w:sz w:val="30"/>
          <w:szCs w:val="30"/>
        </w:rPr>
        <w:t>位修改</w:t>
      </w:r>
      <w:proofErr w:type="gramEnd"/>
      <w:r>
        <w:rPr>
          <w:rFonts w:ascii="仿宋_GB2312" w:eastAsia="仿宋_GB2312"/>
          <w:sz w:val="30"/>
          <w:szCs w:val="30"/>
        </w:rPr>
        <w:t>及土建修改，并完成相应设计图纸。</w:t>
      </w:r>
    </w:p>
    <w:p w14:paraId="48B91FC6"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w:t>
      </w:r>
      <w:r>
        <w:rPr>
          <w:rFonts w:ascii="仿宋_GB2312" w:eastAsia="仿宋_GB2312"/>
          <w:sz w:val="30"/>
          <w:szCs w:val="30"/>
        </w:rPr>
        <w:t>需完成本项目</w:t>
      </w:r>
      <w:proofErr w:type="gramStart"/>
      <w:r>
        <w:rPr>
          <w:rFonts w:ascii="仿宋_GB2312" w:eastAsia="仿宋_GB2312"/>
          <w:sz w:val="30"/>
          <w:szCs w:val="30"/>
        </w:rPr>
        <w:t>绿建设计</w:t>
      </w:r>
      <w:proofErr w:type="gramEnd"/>
      <w:r>
        <w:rPr>
          <w:rFonts w:ascii="仿宋_GB2312" w:eastAsia="仿宋_GB2312"/>
          <w:sz w:val="30"/>
          <w:szCs w:val="30"/>
        </w:rPr>
        <w:t>，提供</w:t>
      </w:r>
      <w:proofErr w:type="gramStart"/>
      <w:r>
        <w:rPr>
          <w:rFonts w:ascii="仿宋_GB2312" w:eastAsia="仿宋_GB2312" w:hint="eastAsia"/>
          <w:b/>
          <w:bCs/>
          <w:sz w:val="30"/>
          <w:szCs w:val="30"/>
          <w:u w:val="single"/>
        </w:rPr>
        <w:t>发包人</w:t>
      </w:r>
      <w:r>
        <w:rPr>
          <w:rFonts w:ascii="仿宋_GB2312" w:eastAsia="仿宋_GB2312"/>
          <w:sz w:val="30"/>
          <w:szCs w:val="30"/>
        </w:rPr>
        <w:t>绿建申报</w:t>
      </w:r>
      <w:proofErr w:type="gramEnd"/>
      <w:r>
        <w:rPr>
          <w:rFonts w:ascii="仿宋_GB2312" w:eastAsia="仿宋_GB2312"/>
          <w:sz w:val="30"/>
          <w:szCs w:val="30"/>
        </w:rPr>
        <w:t>及获证所需的所有设计文件（图纸、模型、计算书等）</w:t>
      </w:r>
      <w:r>
        <w:rPr>
          <w:rFonts w:ascii="仿宋_GB2312" w:eastAsia="仿宋_GB2312" w:hint="eastAsia"/>
          <w:sz w:val="30"/>
          <w:szCs w:val="30"/>
        </w:rPr>
        <w:t>。</w:t>
      </w:r>
    </w:p>
    <w:p w14:paraId="0104D1EA" w14:textId="77777777" w:rsidR="00AF271E" w:rsidRDefault="00000000">
      <w:pPr>
        <w:pStyle w:val="23"/>
        <w:spacing w:after="120" w:line="360" w:lineRule="auto"/>
        <w:ind w:firstLine="600"/>
        <w:rPr>
          <w:rFonts w:ascii="仿宋_GB2312" w:eastAsia="仿宋_GB2312"/>
          <w:sz w:val="30"/>
          <w:szCs w:val="30"/>
        </w:rPr>
      </w:pPr>
      <w:r>
        <w:rPr>
          <w:rFonts w:ascii="仿宋_GB2312" w:eastAsia="仿宋_GB2312" w:hint="eastAsia"/>
          <w:sz w:val="30"/>
          <w:szCs w:val="30"/>
        </w:rPr>
        <w:t>承包人</w:t>
      </w:r>
      <w:r>
        <w:rPr>
          <w:rFonts w:ascii="仿宋_GB2312" w:eastAsia="仿宋_GB2312"/>
          <w:sz w:val="30"/>
          <w:szCs w:val="30"/>
        </w:rPr>
        <w:t>应完善空调专业设计；完善燃气立管点位布局设计</w:t>
      </w:r>
      <w:r>
        <w:rPr>
          <w:rFonts w:ascii="仿宋_GB2312" w:eastAsia="仿宋_GB2312" w:hint="eastAsia"/>
          <w:sz w:val="30"/>
          <w:szCs w:val="30"/>
        </w:rPr>
        <w:t>。</w:t>
      </w:r>
    </w:p>
    <w:p w14:paraId="30F5AF76" w14:textId="77777777" w:rsidR="00AF271E" w:rsidRDefault="00000000">
      <w:pPr>
        <w:pStyle w:val="23"/>
        <w:spacing w:after="120" w:line="360" w:lineRule="auto"/>
        <w:ind w:firstLine="600"/>
        <w:rPr>
          <w:rFonts w:ascii="仿宋_GB2312" w:eastAsia="仿宋_GB2312"/>
          <w:b/>
          <w:bCs/>
          <w:color w:val="C00000"/>
          <w:sz w:val="30"/>
          <w:szCs w:val="30"/>
        </w:rPr>
      </w:pPr>
      <w:r>
        <w:rPr>
          <w:rFonts w:ascii="仿宋_GB2312" w:eastAsia="仿宋_GB2312" w:hint="eastAsia"/>
          <w:sz w:val="30"/>
          <w:szCs w:val="30"/>
        </w:rPr>
        <w:t>承包人</w:t>
      </w:r>
      <w:r>
        <w:rPr>
          <w:rFonts w:ascii="仿宋_GB2312" w:eastAsia="仿宋_GB2312"/>
          <w:sz w:val="30"/>
          <w:szCs w:val="30"/>
        </w:rPr>
        <w:t>应配合</w:t>
      </w:r>
      <w:r>
        <w:rPr>
          <w:rFonts w:ascii="仿宋_GB2312" w:eastAsia="仿宋_GB2312" w:hint="eastAsia"/>
          <w:b/>
          <w:bCs/>
          <w:sz w:val="30"/>
          <w:szCs w:val="30"/>
          <w:u w:val="single"/>
        </w:rPr>
        <w:t>发包人</w:t>
      </w:r>
      <w:r>
        <w:rPr>
          <w:rFonts w:ascii="仿宋_GB2312" w:eastAsia="仿宋_GB2312"/>
          <w:sz w:val="30"/>
          <w:szCs w:val="30"/>
        </w:rPr>
        <w:t>完成裙楼商业因商户分隔变化、装修及商务楼户型调整等引起的设计变更修改</w:t>
      </w:r>
      <w:r>
        <w:rPr>
          <w:rFonts w:ascii="仿宋_GB2312" w:eastAsia="仿宋_GB2312" w:hint="eastAsia"/>
          <w:sz w:val="30"/>
          <w:szCs w:val="30"/>
        </w:rPr>
        <w:t>。</w:t>
      </w:r>
    </w:p>
    <w:p w14:paraId="5C591736" w14:textId="77777777" w:rsidR="00AF271E" w:rsidRDefault="00000000">
      <w:pPr>
        <w:pStyle w:val="a1"/>
        <w:spacing w:after="120"/>
        <w:ind w:rightChars="150" w:right="360" w:firstLineChars="0" w:firstLine="0"/>
        <w:rPr>
          <w:rFonts w:ascii="仿宋_GB2312" w:eastAsia="仿宋_GB2312"/>
          <w:sz w:val="30"/>
          <w:szCs w:val="30"/>
        </w:rPr>
      </w:pPr>
      <w:r>
        <w:rPr>
          <w:rFonts w:ascii="仿宋_GB2312" w:eastAsia="仿宋_GB2312" w:hint="eastAsia"/>
          <w:sz w:val="30"/>
          <w:szCs w:val="30"/>
        </w:rPr>
        <w:t>（2）工程采购</w:t>
      </w:r>
    </w:p>
    <w:p w14:paraId="60DC53AF" w14:textId="77777777" w:rsidR="00AF271E" w:rsidRDefault="00000000">
      <w:pPr>
        <w:pStyle w:val="a1"/>
        <w:spacing w:after="120"/>
        <w:ind w:rightChars="150" w:right="360" w:firstLine="600"/>
        <w:rPr>
          <w:rFonts w:ascii="仿宋_GB2312" w:eastAsia="仿宋_GB2312"/>
          <w:sz w:val="30"/>
          <w:szCs w:val="30"/>
        </w:rPr>
      </w:pPr>
      <w:r>
        <w:rPr>
          <w:rFonts w:ascii="仿宋_GB2312" w:eastAsia="仿宋_GB2312" w:hint="eastAsia"/>
          <w:sz w:val="30"/>
          <w:szCs w:val="30"/>
        </w:rPr>
        <w:t>材料、设备采购合同要符合采购技术文件的规定，还要明确供货商的现场安装、调试、运行的指导及质量不符合应承担的责任。采购发包人指定的材料品牌范围，由承包人采购、检验、实施的材料设备严格在范围内采购。</w:t>
      </w:r>
    </w:p>
    <w:p w14:paraId="7F8359A8" w14:textId="77777777" w:rsidR="00AF271E" w:rsidRDefault="00000000">
      <w:pPr>
        <w:pStyle w:val="a1"/>
        <w:spacing w:after="120"/>
        <w:ind w:rightChars="150" w:right="360" w:firstLineChars="0" w:firstLine="0"/>
        <w:rPr>
          <w:rFonts w:ascii="仿宋_GB2312" w:eastAsia="仿宋_GB2312"/>
          <w:sz w:val="30"/>
          <w:szCs w:val="30"/>
        </w:rPr>
      </w:pPr>
      <w:r>
        <w:rPr>
          <w:rFonts w:ascii="仿宋_GB2312" w:eastAsia="仿宋_GB2312" w:hint="eastAsia"/>
          <w:sz w:val="30"/>
          <w:szCs w:val="30"/>
        </w:rPr>
        <w:t>（3）工程施工</w:t>
      </w:r>
    </w:p>
    <w:p w14:paraId="6D137040" w14:textId="77777777" w:rsidR="00AF271E" w:rsidRDefault="00000000">
      <w:pPr>
        <w:pStyle w:val="a1"/>
        <w:spacing w:after="120"/>
        <w:ind w:rightChars="150" w:right="360" w:firstLine="600"/>
        <w:rPr>
          <w:rFonts w:ascii="仿宋_GB2312" w:eastAsia="仿宋_GB2312"/>
          <w:sz w:val="28"/>
          <w:szCs w:val="28"/>
        </w:rPr>
      </w:pPr>
      <w:r>
        <w:rPr>
          <w:rFonts w:ascii="仿宋_GB2312" w:eastAsia="仿宋_GB2312" w:hint="eastAsia"/>
          <w:sz w:val="30"/>
          <w:szCs w:val="30"/>
        </w:rPr>
        <w:t>完成现场临电、临水接驳、土石方工程、地基基础工程、主体结构工程、装修工程、水电安装工程、电气、暖通、消防及其它设备、室外道路管网、景观绿化工程等工程项目的施工，进行施工过程质量控制、进度控制、变更控制、施工费用控制、施工安全、标化工地管理，分项、阶段验收管理，施工过程中各项试验检测、水电气暖开口、配套、设计、施</w:t>
      </w:r>
      <w:r>
        <w:rPr>
          <w:rFonts w:ascii="仿宋_GB2312" w:eastAsia="仿宋_GB2312" w:hint="eastAsia"/>
          <w:sz w:val="30"/>
          <w:szCs w:val="30"/>
        </w:rPr>
        <w:lastRenderedPageBreak/>
        <w:t>工等产生的费用（包括但不限于施工过程中产生的水电费）。按要求的工期全面完成施工任务，以及提供施工期间相关技术服</w:t>
      </w:r>
      <w:r>
        <w:rPr>
          <w:rFonts w:ascii="仿宋_GB2312" w:eastAsia="仿宋_GB2312" w:hint="eastAsia"/>
          <w:sz w:val="28"/>
          <w:szCs w:val="28"/>
        </w:rPr>
        <w:t>务等工作，施工管理直至竣工验收、整体移交、质量缺陷责任期内的缺陷修复和保修工作。</w:t>
      </w:r>
    </w:p>
    <w:p w14:paraId="1DC62896" w14:textId="77777777" w:rsidR="00AF271E" w:rsidRDefault="00000000">
      <w:pPr>
        <w:pStyle w:val="a1"/>
        <w:spacing w:after="120"/>
        <w:ind w:rightChars="150" w:right="360" w:firstLineChars="0" w:firstLine="0"/>
        <w:rPr>
          <w:rFonts w:ascii="仿宋_GB2312" w:eastAsia="仿宋_GB2312"/>
          <w:sz w:val="30"/>
          <w:szCs w:val="30"/>
        </w:rPr>
      </w:pPr>
      <w:r>
        <w:rPr>
          <w:rFonts w:ascii="仿宋_GB2312" w:eastAsia="仿宋_GB2312" w:hint="eastAsia"/>
          <w:sz w:val="30"/>
          <w:szCs w:val="30"/>
        </w:rPr>
        <w:t>（4）验收交付</w:t>
      </w:r>
    </w:p>
    <w:p w14:paraId="560FB42B" w14:textId="77777777" w:rsidR="00AF271E" w:rsidRDefault="00000000">
      <w:pPr>
        <w:pStyle w:val="a1"/>
        <w:spacing w:after="120"/>
        <w:ind w:rightChars="150" w:right="360" w:firstLine="600"/>
        <w:rPr>
          <w:rFonts w:ascii="仿宋_GB2312" w:eastAsia="仿宋_GB2312"/>
          <w:sz w:val="30"/>
          <w:szCs w:val="30"/>
        </w:rPr>
      </w:pPr>
      <w:r>
        <w:rPr>
          <w:rFonts w:ascii="仿宋_GB2312" w:eastAsia="仿宋_GB2312" w:hint="eastAsia"/>
          <w:sz w:val="30"/>
          <w:szCs w:val="30"/>
        </w:rPr>
        <w:t>①完成建设工程全部设计和合同约定的各项内容，实现项目的决策目标、计划目标、控制目标、完工目标，达到合同规定的竣工要求、有完整的技术档案和施工管理资料、有工程使用的主要建筑材料、建筑构配件和设备的进场试验报告、有勘察、总承包、工程监理单位分别签署的质量合格文件、有承包人签署的工程保修书、专项工程验收合格（规划、消防、环保、水保、质量技术监督、城建档案、电力、自来水、市政、交通、通讯、燃气、园林等），以及</w:t>
      </w:r>
      <w:proofErr w:type="gramStart"/>
      <w:r>
        <w:rPr>
          <w:rFonts w:ascii="仿宋_GB2312" w:eastAsia="仿宋_GB2312" w:hint="eastAsia"/>
          <w:sz w:val="30"/>
          <w:szCs w:val="30"/>
        </w:rPr>
        <w:t>项目初</w:t>
      </w:r>
      <w:proofErr w:type="gramEnd"/>
      <w:r>
        <w:rPr>
          <w:rFonts w:ascii="仿宋_GB2312" w:eastAsia="仿宋_GB2312" w:hint="eastAsia"/>
          <w:sz w:val="30"/>
          <w:szCs w:val="30"/>
        </w:rPr>
        <w:t>验收、竣工验收。</w:t>
      </w:r>
    </w:p>
    <w:p w14:paraId="337FBFDF"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②工程交付，按照合同约定交付合格的承包工程、移交档案资料、工程接收证明、质量保修等。</w:t>
      </w:r>
    </w:p>
    <w:p w14:paraId="46F09737" w14:textId="77777777" w:rsidR="00AF271E" w:rsidRDefault="00000000">
      <w:pPr>
        <w:numPr>
          <w:ilvl w:val="0"/>
          <w:numId w:val="11"/>
        </w:numPr>
        <w:spacing w:after="120"/>
        <w:ind w:firstLine="600"/>
        <w:rPr>
          <w:rFonts w:ascii="仿宋_GB2312" w:eastAsia="仿宋_GB2312" w:hint="eastAsia"/>
          <w:sz w:val="30"/>
          <w:szCs w:val="30"/>
        </w:rPr>
      </w:pPr>
      <w:r>
        <w:rPr>
          <w:rFonts w:ascii="仿宋_GB2312" w:eastAsia="仿宋_GB2312" w:hint="eastAsia"/>
          <w:sz w:val="30"/>
          <w:szCs w:val="30"/>
        </w:rPr>
        <w:t>施工范围：</w:t>
      </w:r>
    </w:p>
    <w:p w14:paraId="16E60495" w14:textId="77777777" w:rsidR="00AF271E" w:rsidRDefault="00000000">
      <w:pPr>
        <w:pStyle w:val="a1"/>
        <w:spacing w:after="120"/>
        <w:ind w:rightChars="150" w:right="360" w:firstLine="600"/>
        <w:rPr>
          <w:rFonts w:ascii="仿宋_GB2312" w:eastAsia="仿宋_GB2312"/>
          <w:sz w:val="30"/>
          <w:szCs w:val="30"/>
        </w:rPr>
      </w:pPr>
      <w:r>
        <w:rPr>
          <w:rFonts w:ascii="仿宋_GB2312" w:eastAsia="仿宋_GB2312" w:hint="eastAsia"/>
          <w:sz w:val="30"/>
          <w:szCs w:val="30"/>
        </w:rPr>
        <w:t>其它未列明但实际过程中需要的与本项目相关的配套工程等按最新国家规范标准规定、项目设计图纸及发包人要求进行施工的全部内容的施工、竣工试验、验收及保修期内的保修，最终向发包人“交钥匙”。</w:t>
      </w:r>
    </w:p>
    <w:p w14:paraId="114A7550"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18" w:name="_Toc17351"/>
      <w:bookmarkStart w:id="19" w:name="_Toc17612"/>
      <w:bookmarkStart w:id="20" w:name="_Toc29249"/>
      <w:r>
        <w:rPr>
          <w:rFonts w:ascii="黑体" w:eastAsia="黑体" w:hAnsi="黑体" w:hint="eastAsia"/>
          <w:b w:val="0"/>
          <w:bCs/>
          <w:sz w:val="30"/>
          <w:szCs w:val="30"/>
        </w:rPr>
        <w:t>二、合同工期</w:t>
      </w:r>
      <w:bookmarkEnd w:id="18"/>
      <w:bookmarkEnd w:id="19"/>
      <w:bookmarkEnd w:id="20"/>
    </w:p>
    <w:p w14:paraId="708345D7" w14:textId="77777777" w:rsidR="00AF271E" w:rsidRDefault="00000000">
      <w:pPr>
        <w:pStyle w:val="a1"/>
        <w:spacing w:after="120"/>
        <w:ind w:rightChars="150" w:right="360" w:firstLine="600"/>
        <w:rPr>
          <w:rFonts w:ascii="仿宋_GB2312" w:eastAsia="仿宋_GB2312"/>
          <w:sz w:val="30"/>
          <w:szCs w:val="30"/>
        </w:rPr>
      </w:pPr>
      <w:r>
        <w:rPr>
          <w:rFonts w:ascii="仿宋_GB2312" w:eastAsia="仿宋_GB2312" w:hint="eastAsia"/>
          <w:sz w:val="30"/>
          <w:szCs w:val="30"/>
        </w:rPr>
        <w:lastRenderedPageBreak/>
        <w:t>合</w:t>
      </w:r>
      <w:r w:rsidRPr="00C77CB0">
        <w:rPr>
          <w:rFonts w:ascii="仿宋_GB2312" w:eastAsia="仿宋_GB2312" w:hint="eastAsia"/>
          <w:sz w:val="30"/>
          <w:szCs w:val="30"/>
        </w:rPr>
        <w:t>同工期：</w:t>
      </w:r>
      <w:r w:rsidRPr="00C77CB0">
        <w:rPr>
          <w:rFonts w:ascii="仿宋_GB2312" w:eastAsia="仿宋_GB2312" w:hint="eastAsia"/>
          <w:sz w:val="30"/>
          <w:szCs w:val="30"/>
          <w:u w:val="single"/>
        </w:rPr>
        <w:t>900日</w:t>
      </w:r>
      <w:r w:rsidRPr="00C77CB0">
        <w:rPr>
          <w:rFonts w:ascii="仿宋_GB2312" w:eastAsia="仿宋_GB2312" w:hint="eastAsia"/>
          <w:sz w:val="30"/>
          <w:szCs w:val="30"/>
        </w:rPr>
        <w:t>历天。具</w:t>
      </w:r>
      <w:r>
        <w:rPr>
          <w:rFonts w:ascii="仿宋_GB2312" w:eastAsia="仿宋_GB2312" w:hint="eastAsia"/>
          <w:sz w:val="30"/>
          <w:szCs w:val="30"/>
        </w:rPr>
        <w:t>体开工日期以发包人下发的开工通知为准。</w:t>
      </w:r>
    </w:p>
    <w:p w14:paraId="771B49C1"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21" w:name="_Toc762"/>
      <w:bookmarkStart w:id="22" w:name="_Toc22059"/>
      <w:bookmarkStart w:id="23" w:name="_Toc8615"/>
      <w:r>
        <w:rPr>
          <w:rFonts w:ascii="黑体" w:eastAsia="黑体" w:hAnsi="黑体" w:hint="eastAsia"/>
          <w:b w:val="0"/>
          <w:bCs/>
          <w:sz w:val="30"/>
          <w:szCs w:val="30"/>
        </w:rPr>
        <w:t>三、质量标准</w:t>
      </w:r>
      <w:bookmarkEnd w:id="21"/>
      <w:bookmarkEnd w:id="22"/>
      <w:bookmarkEnd w:id="23"/>
    </w:p>
    <w:p w14:paraId="6CE96CAB" w14:textId="77777777" w:rsidR="00AF271E" w:rsidRDefault="00000000">
      <w:pPr>
        <w:pStyle w:val="a1"/>
        <w:spacing w:after="120"/>
        <w:ind w:rightChars="150" w:right="360" w:firstLine="600"/>
        <w:rPr>
          <w:rFonts w:ascii="仿宋_GB2312" w:eastAsia="仿宋_GB2312"/>
          <w:sz w:val="30"/>
          <w:szCs w:val="30"/>
          <w:u w:val="single"/>
        </w:rPr>
      </w:pPr>
      <w:r>
        <w:rPr>
          <w:rFonts w:ascii="仿宋_GB2312" w:eastAsia="仿宋_GB2312" w:hint="eastAsia"/>
          <w:sz w:val="30"/>
          <w:szCs w:val="30"/>
        </w:rPr>
        <w:t>设计、主要设备及材料采购、施工等质量标准：</w:t>
      </w:r>
      <w:r>
        <w:rPr>
          <w:rFonts w:ascii="仿宋_GB2312" w:eastAsia="仿宋_GB2312" w:hint="eastAsia"/>
          <w:sz w:val="30"/>
          <w:szCs w:val="30"/>
          <w:u w:val="single"/>
        </w:rPr>
        <w:t>达到国家验收规范标准规定的合格标准。</w:t>
      </w:r>
    </w:p>
    <w:p w14:paraId="51FACA31"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24" w:name="_Toc13561"/>
      <w:bookmarkStart w:id="25" w:name="_Toc29493"/>
      <w:bookmarkStart w:id="26" w:name="_Toc5243"/>
      <w:r>
        <w:rPr>
          <w:rFonts w:ascii="黑体" w:eastAsia="黑体" w:hAnsi="黑体" w:hint="eastAsia"/>
          <w:b w:val="0"/>
          <w:bCs/>
          <w:sz w:val="30"/>
          <w:szCs w:val="30"/>
        </w:rPr>
        <w:t>四、签约合同价与合同价格形式</w:t>
      </w:r>
      <w:bookmarkEnd w:id="24"/>
      <w:bookmarkEnd w:id="25"/>
      <w:bookmarkEnd w:id="26"/>
    </w:p>
    <w:p w14:paraId="1D2B8D33" w14:textId="6DF976B8" w:rsidR="00AF271E" w:rsidRDefault="00000000">
      <w:pPr>
        <w:spacing w:after="120"/>
        <w:ind w:firstLine="600"/>
        <w:rPr>
          <w:rFonts w:ascii="仿宋_GB2312" w:eastAsia="仿宋_GB2312" w:hint="eastAsia"/>
          <w:sz w:val="30"/>
          <w:szCs w:val="30"/>
          <w:highlight w:val="magenta"/>
        </w:rPr>
      </w:pPr>
      <w:r>
        <w:rPr>
          <w:rFonts w:ascii="仿宋_GB2312" w:eastAsia="仿宋_GB2312" w:hint="eastAsia"/>
          <w:sz w:val="30"/>
          <w:szCs w:val="30"/>
        </w:rPr>
        <w:t>1.合同价格形式：暂定合同价（含税）为：人民币（大写）</w:t>
      </w:r>
      <w:proofErr w:type="gramStart"/>
      <w:r>
        <w:rPr>
          <w:rFonts w:ascii="仿宋_GB2312" w:eastAsia="仿宋_GB2312" w:hint="eastAsia"/>
          <w:sz w:val="30"/>
          <w:szCs w:val="30"/>
        </w:rPr>
        <w:t>捌亿伍仟捌佰伍拾陆万柒仟肆佰肆拾玖</w:t>
      </w:r>
      <w:proofErr w:type="gramEnd"/>
      <w:r>
        <w:rPr>
          <w:rFonts w:ascii="仿宋_GB2312" w:eastAsia="仿宋_GB2312" w:hint="eastAsia"/>
          <w:sz w:val="30"/>
          <w:szCs w:val="30"/>
        </w:rPr>
        <w:t>元柒角贰分（￥858567449.72</w:t>
      </w:r>
      <w:r w:rsidR="00FE3E0A">
        <w:rPr>
          <w:rFonts w:ascii="仿宋_GB2312" w:eastAsia="仿宋_GB2312" w:hint="eastAsia"/>
          <w:sz w:val="30"/>
          <w:szCs w:val="30"/>
        </w:rPr>
        <w:t>元</w:t>
      </w:r>
      <w:r>
        <w:rPr>
          <w:rFonts w:ascii="仿宋_GB2312" w:eastAsia="仿宋_GB2312" w:hint="eastAsia"/>
          <w:sz w:val="30"/>
          <w:szCs w:val="30"/>
        </w:rPr>
        <w:t>），其中：设计费（含税）暂定金额人民币（大写）陆佰捌拾柒万伍仟叁佰捌拾伍元柒角陆分（</w:t>
      </w:r>
      <w:bookmarkStart w:id="27" w:name="_Hlk196217471"/>
      <w:r>
        <w:rPr>
          <w:rFonts w:ascii="仿宋_GB2312" w:eastAsia="仿宋_GB2312" w:hint="eastAsia"/>
          <w:sz w:val="30"/>
          <w:szCs w:val="30"/>
        </w:rPr>
        <w:t>￥</w:t>
      </w:r>
      <w:bookmarkEnd w:id="27"/>
      <w:r>
        <w:rPr>
          <w:rFonts w:ascii="仿宋_GB2312" w:eastAsia="仿宋_GB2312" w:hint="eastAsia"/>
          <w:sz w:val="30"/>
          <w:szCs w:val="30"/>
        </w:rPr>
        <w:t>6875385.76</w:t>
      </w:r>
      <w:r w:rsidR="00FE3E0A">
        <w:rPr>
          <w:rFonts w:ascii="仿宋_GB2312" w:eastAsia="仿宋_GB2312" w:hint="eastAsia"/>
          <w:sz w:val="30"/>
          <w:szCs w:val="30"/>
        </w:rPr>
        <w:t>元</w:t>
      </w:r>
      <w:r>
        <w:rPr>
          <w:rFonts w:ascii="仿宋_GB2312" w:eastAsia="仿宋_GB2312" w:hint="eastAsia"/>
          <w:sz w:val="30"/>
          <w:szCs w:val="30"/>
        </w:rPr>
        <w:t>），设计费税率为6%</w:t>
      </w:r>
      <w:r w:rsidR="00FE3E0A">
        <w:rPr>
          <w:rFonts w:ascii="仿宋_GB2312" w:eastAsia="仿宋_GB2312" w:hint="eastAsia"/>
          <w:sz w:val="30"/>
          <w:szCs w:val="30"/>
        </w:rPr>
        <w:t>，</w:t>
      </w:r>
      <w:bookmarkStart w:id="28" w:name="OLE_LINK4"/>
      <w:r w:rsidR="00FE3E0A">
        <w:rPr>
          <w:rFonts w:ascii="仿宋_GB2312" w:eastAsia="仿宋_GB2312" w:hint="eastAsia"/>
          <w:sz w:val="30"/>
          <w:szCs w:val="30"/>
        </w:rPr>
        <w:t>不含税金额为￥6486212.98元，增值税税金为￥389172.78元</w:t>
      </w:r>
      <w:r>
        <w:rPr>
          <w:rFonts w:ascii="仿宋_GB2312" w:eastAsia="仿宋_GB2312" w:hint="eastAsia"/>
          <w:sz w:val="30"/>
          <w:szCs w:val="30"/>
        </w:rPr>
        <w:t>；</w:t>
      </w:r>
      <w:bookmarkStart w:id="29" w:name="OLE_LINK19"/>
      <w:bookmarkEnd w:id="28"/>
      <w:r>
        <w:rPr>
          <w:rFonts w:ascii="仿宋_GB2312" w:eastAsia="仿宋_GB2312" w:hint="eastAsia"/>
          <w:sz w:val="30"/>
          <w:szCs w:val="30"/>
        </w:rPr>
        <w:t>建安工程费（含税）暂定金额人民币（大写）捌亿伍仟壹佰陆拾玖万贰仟零陆拾叁元玖角伍分（</w:t>
      </w:r>
      <w:r>
        <w:rPr>
          <w:rFonts w:ascii="仿宋_GB2312" w:eastAsia="仿宋_GB2312" w:hint="eastAsia"/>
          <w:sz w:val="30"/>
          <w:szCs w:val="30"/>
        </w:rPr>
        <w:t>¥</w:t>
      </w:r>
      <w:r>
        <w:rPr>
          <w:rFonts w:ascii="仿宋_GB2312" w:eastAsia="仿宋_GB2312" w:hint="eastAsia"/>
          <w:sz w:val="30"/>
          <w:szCs w:val="30"/>
        </w:rPr>
        <w:t xml:space="preserve"> 851692063.95元），建安工程费税率为9%</w:t>
      </w:r>
      <w:bookmarkEnd w:id="29"/>
      <w:r w:rsidR="00FE3E0A">
        <w:rPr>
          <w:rFonts w:ascii="仿宋_GB2312" w:eastAsia="仿宋_GB2312" w:hint="eastAsia"/>
          <w:sz w:val="30"/>
          <w:szCs w:val="30"/>
        </w:rPr>
        <w:t>，不含税金额为￥781368866.01元，增值税税金为￥70323197.94元</w:t>
      </w:r>
      <w:r>
        <w:rPr>
          <w:rFonts w:ascii="仿宋_GB2312" w:eastAsia="仿宋_GB2312" w:hint="eastAsia"/>
          <w:sz w:val="30"/>
          <w:szCs w:val="30"/>
        </w:rPr>
        <w:t>。</w:t>
      </w:r>
    </w:p>
    <w:p w14:paraId="2AD4976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以上价格为最高限价（最终结算评审结果以</w:t>
      </w:r>
      <w:proofErr w:type="gramStart"/>
      <w:r>
        <w:rPr>
          <w:rFonts w:ascii="仿宋_GB2312" w:eastAsia="仿宋_GB2312" w:hint="eastAsia"/>
          <w:sz w:val="30"/>
          <w:szCs w:val="30"/>
        </w:rPr>
        <w:t>洛</w:t>
      </w:r>
      <w:proofErr w:type="gramEnd"/>
      <w:r>
        <w:rPr>
          <w:rFonts w:ascii="仿宋_GB2312" w:eastAsia="仿宋_GB2312" w:hint="eastAsia"/>
          <w:sz w:val="30"/>
          <w:szCs w:val="30"/>
        </w:rPr>
        <w:t>龙区财政局财政评审中心审核结果为准）。</w:t>
      </w:r>
    </w:p>
    <w:p w14:paraId="38BFFA0B" w14:textId="77777777" w:rsidR="00AF271E" w:rsidRDefault="00000000">
      <w:pPr>
        <w:spacing w:after="120"/>
        <w:ind w:firstLine="600"/>
        <w:rPr>
          <w:rFonts w:hint="eastAsia"/>
        </w:rPr>
      </w:pPr>
      <w:r>
        <w:rPr>
          <w:rFonts w:ascii="仿宋_GB2312" w:eastAsia="仿宋_GB2312" w:hint="eastAsia"/>
          <w:sz w:val="30"/>
          <w:szCs w:val="30"/>
        </w:rPr>
        <w:t>2、</w:t>
      </w:r>
      <w:bookmarkStart w:id="30" w:name="OLE_LINK1"/>
      <w:r>
        <w:rPr>
          <w:rFonts w:ascii="仿宋_GB2312" w:eastAsia="仿宋_GB2312" w:hint="eastAsia"/>
          <w:sz w:val="30"/>
          <w:szCs w:val="30"/>
        </w:rPr>
        <w:t>建安工程</w:t>
      </w:r>
      <w:proofErr w:type="gramStart"/>
      <w:r>
        <w:rPr>
          <w:rFonts w:ascii="仿宋_GB2312" w:eastAsia="仿宋_GB2312" w:hint="eastAsia"/>
          <w:sz w:val="30"/>
          <w:szCs w:val="30"/>
        </w:rPr>
        <w:t>费按照</w:t>
      </w:r>
      <w:proofErr w:type="gramEnd"/>
      <w:r>
        <w:rPr>
          <w:rFonts w:ascii="仿宋_GB2312" w:eastAsia="仿宋_GB2312" w:hint="eastAsia"/>
          <w:sz w:val="30"/>
          <w:szCs w:val="30"/>
        </w:rPr>
        <w:t>《建设工程工程量清单计价规范》（GB50500-2013）、《河南省房屋建筑与装饰工程预算定额》（HA-01-31-2016）、《河南省通用安装工程预算定额》（HA-02-31-2016）、《河南省市政工程预算定额》（HA-03-31-2016）、园林绿化工程按照《河南省建设工程工程量清单综合单价定额（2</w:t>
      </w:r>
      <w:r>
        <w:rPr>
          <w:rFonts w:ascii="仿宋_GB2312" w:eastAsia="仿宋_GB2312" w:hint="eastAsia"/>
          <w:sz w:val="30"/>
          <w:szCs w:val="30"/>
        </w:rPr>
        <w:lastRenderedPageBreak/>
        <w:t>008）》（E.园林绿化工程）及其综合解释和河南省现行相关造价文件，定额结算税后造价（扣除合同约定不参与让利的款项后）下浮【1】%计取。暂定合同</w:t>
      </w:r>
      <w:proofErr w:type="gramStart"/>
      <w:r>
        <w:rPr>
          <w:rFonts w:ascii="仿宋_GB2312" w:eastAsia="仿宋_GB2312" w:hint="eastAsia"/>
          <w:sz w:val="30"/>
          <w:szCs w:val="30"/>
        </w:rPr>
        <w:t>价最终</w:t>
      </w:r>
      <w:proofErr w:type="gramEnd"/>
      <w:r>
        <w:rPr>
          <w:rFonts w:ascii="仿宋" w:eastAsia="仿宋" w:hAnsi="仿宋" w:cs="仿宋" w:hint="eastAsia"/>
          <w:sz w:val="30"/>
          <w:szCs w:val="30"/>
        </w:rPr>
        <w:t>以财政部门结算结果为准</w:t>
      </w:r>
      <w:r>
        <w:rPr>
          <w:rFonts w:ascii="仿宋_GB2312" w:eastAsia="仿宋_GB2312" w:hint="eastAsia"/>
          <w:sz w:val="30"/>
          <w:szCs w:val="30"/>
        </w:rPr>
        <w:t>。</w:t>
      </w:r>
    </w:p>
    <w:p w14:paraId="37E84C5E"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31" w:name="_Toc16378"/>
      <w:bookmarkStart w:id="32" w:name="_Toc7179"/>
      <w:bookmarkStart w:id="33" w:name="_Toc3342"/>
      <w:bookmarkEnd w:id="30"/>
      <w:r>
        <w:rPr>
          <w:rFonts w:ascii="黑体" w:eastAsia="黑体" w:hAnsi="黑体" w:hint="eastAsia"/>
          <w:b w:val="0"/>
          <w:bCs/>
          <w:sz w:val="30"/>
          <w:szCs w:val="30"/>
        </w:rPr>
        <w:t>五、工程总承包项目经理</w:t>
      </w:r>
      <w:bookmarkEnd w:id="31"/>
      <w:bookmarkEnd w:id="32"/>
      <w:bookmarkEnd w:id="33"/>
    </w:p>
    <w:p w14:paraId="65C679DA" w14:textId="21794C60"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工程总承包项目经理：</w:t>
      </w:r>
      <w:r w:rsidR="004E10DA">
        <w:rPr>
          <w:rFonts w:ascii="仿宋_GB2312" w:eastAsia="仿宋_GB2312" w:hint="eastAsia"/>
          <w:b/>
          <w:bCs/>
          <w:sz w:val="30"/>
          <w:szCs w:val="30"/>
          <w:u w:val="single"/>
        </w:rPr>
        <w:t xml:space="preserve"> 徐聪 </w:t>
      </w:r>
      <w:r>
        <w:rPr>
          <w:rFonts w:ascii="仿宋_GB2312" w:eastAsia="仿宋_GB2312" w:hint="eastAsia"/>
          <w:sz w:val="30"/>
          <w:szCs w:val="30"/>
        </w:rPr>
        <w:t xml:space="preserve">。                 </w:t>
      </w:r>
    </w:p>
    <w:p w14:paraId="0A3D99E2"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34" w:name="_Toc12438"/>
      <w:bookmarkStart w:id="35" w:name="_Toc17410"/>
      <w:bookmarkStart w:id="36" w:name="_Toc13133"/>
      <w:r>
        <w:rPr>
          <w:rFonts w:ascii="黑体" w:eastAsia="黑体" w:hAnsi="黑体" w:hint="eastAsia"/>
          <w:b w:val="0"/>
          <w:bCs/>
          <w:sz w:val="30"/>
          <w:szCs w:val="30"/>
        </w:rPr>
        <w:t>六、合同文件构成</w:t>
      </w:r>
      <w:bookmarkEnd w:id="34"/>
      <w:bookmarkEnd w:id="35"/>
      <w:bookmarkEnd w:id="36"/>
    </w:p>
    <w:p w14:paraId="784525F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本协议书与下列文件一起构成合同文件：</w:t>
      </w:r>
    </w:p>
    <w:p w14:paraId="0FCECE7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（1）专用合同条款及其附件；</w:t>
      </w:r>
    </w:p>
    <w:p w14:paraId="0BD3CC1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（2）中标通知书；</w:t>
      </w:r>
    </w:p>
    <w:p w14:paraId="5749DA9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（3）投标函及其附录；</w:t>
      </w:r>
    </w:p>
    <w:p w14:paraId="4754725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（4）通用合同条款GF-2020-0216；</w:t>
      </w:r>
    </w:p>
    <w:p w14:paraId="0DB3E52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（5）《发包人要求》（如果有）；</w:t>
      </w:r>
    </w:p>
    <w:p w14:paraId="496BBA3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（6）招标文件、补遗文件；</w:t>
      </w:r>
    </w:p>
    <w:p w14:paraId="44D321F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（7）投标文件及其附件；</w:t>
      </w:r>
    </w:p>
    <w:p w14:paraId="72CB396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（8）技术标准和要求；</w:t>
      </w:r>
    </w:p>
    <w:p w14:paraId="796700F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（9）图纸；</w:t>
      </w:r>
    </w:p>
    <w:p w14:paraId="7F9D9D1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（10）已标价工程量清单或预算书；</w:t>
      </w:r>
    </w:p>
    <w:p w14:paraId="5CA0313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（11）其他合同文件。</w:t>
      </w:r>
    </w:p>
    <w:p w14:paraId="088D6E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在合同订立及履行过程中形成的与合同有关的文件均构成合同文件组成部分。</w:t>
      </w:r>
    </w:p>
    <w:p w14:paraId="34E7AF7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上述各项合同文件包括各方就该项合同文件所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的补充和修改，属于同一类内容的合同文件应以最新签署的为准。专用合同条件及其附件须经合同当事人签字或盖章。</w:t>
      </w:r>
    </w:p>
    <w:p w14:paraId="3743FE24"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37" w:name="_Toc12953"/>
      <w:bookmarkStart w:id="38" w:name="_Toc4846"/>
      <w:bookmarkStart w:id="39" w:name="_Toc19327"/>
      <w:r>
        <w:rPr>
          <w:rFonts w:ascii="黑体" w:eastAsia="黑体" w:hAnsi="黑体" w:hint="eastAsia"/>
          <w:b w:val="0"/>
          <w:bCs/>
          <w:sz w:val="30"/>
          <w:szCs w:val="30"/>
        </w:rPr>
        <w:t>七、承诺</w:t>
      </w:r>
      <w:bookmarkEnd w:id="37"/>
      <w:bookmarkEnd w:id="38"/>
      <w:bookmarkEnd w:id="39"/>
    </w:p>
    <w:p w14:paraId="4679799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发包人承诺按照法律规定履行项目审批手续、筹集工程建设资金并按照合同约定的期限和方式支付合同价款。</w:t>
      </w:r>
    </w:p>
    <w:p w14:paraId="3D3AF09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承包人承诺按照法律规定及合同约定组织完成工程的设计、采购和施工等工作，确保工程质量和安全，不进行转包及违法分包，并在缺陷责任期及保修期内承担相应的工程维修责任。</w:t>
      </w:r>
    </w:p>
    <w:p w14:paraId="192BF2E6" w14:textId="77777777" w:rsidR="00AF271E" w:rsidRDefault="00000000">
      <w:pPr>
        <w:spacing w:after="120"/>
        <w:ind w:firstLine="640"/>
        <w:rPr>
          <w:rFonts w:ascii="仿宋_GB2312" w:eastAsia="仿宋_GB2312" w:hint="eastAsia"/>
          <w:sz w:val="30"/>
          <w:szCs w:val="30"/>
        </w:rPr>
      </w:pPr>
      <w:r>
        <w:rPr>
          <w:rFonts w:ascii="仿宋_GB2312" w:eastAsia="仿宋_GB2312" w:hint="eastAsia"/>
          <w:sz w:val="32"/>
          <w:szCs w:val="32"/>
        </w:rPr>
        <w:t>3.</w:t>
      </w:r>
      <w:r>
        <w:rPr>
          <w:rFonts w:ascii="仿宋_GB2312" w:eastAsia="仿宋_GB2312" w:hint="eastAsia"/>
          <w:sz w:val="30"/>
          <w:szCs w:val="30"/>
        </w:rPr>
        <w:t>承包人承诺自愿在合法合</w:t>
      </w:r>
      <w:proofErr w:type="gramStart"/>
      <w:r>
        <w:rPr>
          <w:rFonts w:ascii="仿宋_GB2312" w:eastAsia="仿宋_GB2312" w:hint="eastAsia"/>
          <w:sz w:val="30"/>
          <w:szCs w:val="30"/>
        </w:rPr>
        <w:t>规</w:t>
      </w:r>
      <w:proofErr w:type="gramEnd"/>
      <w:r>
        <w:rPr>
          <w:rFonts w:ascii="仿宋_GB2312" w:eastAsia="仿宋_GB2312" w:hint="eastAsia"/>
          <w:sz w:val="30"/>
          <w:szCs w:val="30"/>
        </w:rPr>
        <w:t>的前提下将工程税收留在项目所在地。</w:t>
      </w:r>
    </w:p>
    <w:p w14:paraId="46121D92"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40" w:name="_Toc12842"/>
      <w:bookmarkStart w:id="41" w:name="_Toc26345"/>
      <w:bookmarkStart w:id="42" w:name="_Toc13912"/>
      <w:r>
        <w:rPr>
          <w:rFonts w:ascii="黑体" w:eastAsia="黑体" w:hAnsi="黑体" w:hint="eastAsia"/>
          <w:b w:val="0"/>
          <w:bCs/>
          <w:sz w:val="30"/>
          <w:szCs w:val="30"/>
        </w:rPr>
        <w:t>八、订立时间</w:t>
      </w:r>
      <w:bookmarkEnd w:id="40"/>
      <w:bookmarkEnd w:id="41"/>
      <w:bookmarkEnd w:id="42"/>
    </w:p>
    <w:p w14:paraId="400556D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日订立。</w:t>
      </w:r>
    </w:p>
    <w:p w14:paraId="27E11FB1" w14:textId="77777777" w:rsidR="00AF271E" w:rsidRDefault="00000000">
      <w:pPr>
        <w:wordWrap/>
        <w:topLinePunct w:val="0"/>
        <w:spacing w:after="120"/>
        <w:ind w:firstLineChars="0" w:firstLine="0"/>
        <w:outlineLvl w:val="1"/>
        <w:rPr>
          <w:rFonts w:ascii="仿宋_GB2312" w:eastAsia="仿宋_GB2312" w:hint="eastAsia"/>
          <w:sz w:val="30"/>
          <w:szCs w:val="30"/>
        </w:rPr>
      </w:pPr>
      <w:bookmarkStart w:id="43" w:name="_Toc10531"/>
      <w:bookmarkStart w:id="44" w:name="_Toc16442"/>
      <w:r>
        <w:rPr>
          <w:rFonts w:ascii="黑体" w:eastAsia="黑体" w:hAnsi="黑体" w:hint="eastAsia"/>
          <w:bCs/>
          <w:sz w:val="30"/>
          <w:szCs w:val="30"/>
        </w:rPr>
        <w:t>九、订立地点</w:t>
      </w:r>
      <w:bookmarkEnd w:id="43"/>
      <w:r>
        <w:rPr>
          <w:rFonts w:ascii="仿宋_GB2312" w:eastAsia="仿宋_GB2312" w:hint="eastAsia"/>
          <w:sz w:val="30"/>
          <w:szCs w:val="30"/>
          <w:u w:val="single"/>
        </w:rPr>
        <w:t>河南省洛阳市</w:t>
      </w:r>
      <w:proofErr w:type="gramStart"/>
      <w:r>
        <w:rPr>
          <w:rFonts w:ascii="仿宋_GB2312" w:eastAsia="仿宋_GB2312" w:hint="eastAsia"/>
          <w:sz w:val="30"/>
          <w:szCs w:val="30"/>
          <w:u w:val="single"/>
        </w:rPr>
        <w:t>洛</w:t>
      </w:r>
      <w:proofErr w:type="gramEnd"/>
      <w:r>
        <w:rPr>
          <w:rFonts w:ascii="仿宋_GB2312" w:eastAsia="仿宋_GB2312" w:hint="eastAsia"/>
          <w:sz w:val="30"/>
          <w:szCs w:val="30"/>
          <w:u w:val="single"/>
        </w:rPr>
        <w:t>龙区</w:t>
      </w:r>
      <w:r>
        <w:rPr>
          <w:rFonts w:ascii="仿宋_GB2312" w:eastAsia="仿宋_GB2312" w:hint="eastAsia"/>
          <w:sz w:val="30"/>
          <w:szCs w:val="30"/>
        </w:rPr>
        <w:t>订立。</w:t>
      </w:r>
      <w:bookmarkEnd w:id="44"/>
    </w:p>
    <w:p w14:paraId="02899BE0"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45" w:name="_Toc23142"/>
      <w:bookmarkStart w:id="46" w:name="_Toc25478"/>
      <w:bookmarkStart w:id="47" w:name="_Toc15845"/>
      <w:r>
        <w:rPr>
          <w:rFonts w:ascii="黑体" w:eastAsia="黑体" w:hAnsi="黑体" w:hint="eastAsia"/>
          <w:b w:val="0"/>
          <w:bCs/>
          <w:sz w:val="30"/>
          <w:szCs w:val="30"/>
        </w:rPr>
        <w:t>十、合同生效</w:t>
      </w:r>
      <w:bookmarkEnd w:id="45"/>
      <w:bookmarkEnd w:id="46"/>
      <w:bookmarkEnd w:id="47"/>
    </w:p>
    <w:p w14:paraId="742D9A4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本合同自各方法定代表人或委托代理人签字并加盖公章或合同专用章后生效。</w:t>
      </w:r>
    </w:p>
    <w:p w14:paraId="148518C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合同未尽事宜，合同当事人另行签订补充协议，补充协议是合同的组成部分。</w:t>
      </w:r>
    </w:p>
    <w:p w14:paraId="51133EB6" w14:textId="77777777" w:rsidR="00AF271E" w:rsidRDefault="00000000">
      <w:pPr>
        <w:pStyle w:val="21"/>
        <w:numPr>
          <w:ilvl w:val="0"/>
          <w:numId w:val="0"/>
        </w:numPr>
        <w:wordWrap/>
        <w:topLinePunct w:val="0"/>
        <w:spacing w:after="120"/>
        <w:rPr>
          <w:rFonts w:ascii="黑体" w:eastAsia="黑体" w:hAnsi="黑体" w:hint="eastAsia"/>
          <w:b w:val="0"/>
          <w:bCs/>
          <w:sz w:val="30"/>
          <w:szCs w:val="30"/>
        </w:rPr>
      </w:pPr>
      <w:bookmarkStart w:id="48" w:name="_Toc26577"/>
      <w:bookmarkStart w:id="49" w:name="_Toc1911"/>
      <w:bookmarkStart w:id="50" w:name="_Toc5658"/>
      <w:r>
        <w:rPr>
          <w:rFonts w:ascii="黑体" w:eastAsia="黑体" w:hAnsi="黑体" w:hint="eastAsia"/>
          <w:b w:val="0"/>
          <w:bCs/>
          <w:sz w:val="30"/>
          <w:szCs w:val="30"/>
        </w:rPr>
        <w:t>十一、合同份数</w:t>
      </w:r>
      <w:bookmarkEnd w:id="48"/>
      <w:bookmarkEnd w:id="49"/>
      <w:bookmarkEnd w:id="50"/>
    </w:p>
    <w:p w14:paraId="6A59B876" w14:textId="77777777" w:rsidR="00AF271E" w:rsidRDefault="00000000">
      <w:pPr>
        <w:tabs>
          <w:tab w:val="left" w:pos="1560"/>
          <w:tab w:val="left" w:pos="6975"/>
        </w:tabs>
        <w:spacing w:after="120"/>
        <w:ind w:firstLine="600"/>
        <w:rPr>
          <w:rFonts w:ascii="仿宋_GB2312" w:eastAsia="仿宋_GB2312" w:hint="eastAsia"/>
          <w:sz w:val="30"/>
          <w:szCs w:val="30"/>
        </w:rPr>
      </w:pPr>
      <w:r>
        <w:rPr>
          <w:rFonts w:ascii="仿宋_GB2312" w:eastAsia="仿宋_GB2312" w:hint="eastAsia"/>
          <w:sz w:val="30"/>
          <w:szCs w:val="30"/>
        </w:rPr>
        <w:lastRenderedPageBreak/>
        <w:t>本合同一式</w:t>
      </w:r>
      <w:r>
        <w:rPr>
          <w:rFonts w:ascii="仿宋_GB2312" w:eastAsia="仿宋_GB2312" w:hint="eastAsia"/>
          <w:sz w:val="30"/>
          <w:szCs w:val="30"/>
          <w:u w:val="single"/>
        </w:rPr>
        <w:t>壹拾贰</w:t>
      </w:r>
      <w:r>
        <w:rPr>
          <w:rFonts w:ascii="仿宋_GB2312" w:eastAsia="仿宋_GB2312" w:hint="eastAsia"/>
          <w:sz w:val="30"/>
          <w:szCs w:val="30"/>
        </w:rPr>
        <w:t>份（正本肆份，副本捌份），均具有同等法律效力，发包人执正本</w:t>
      </w:r>
      <w:r>
        <w:rPr>
          <w:rFonts w:ascii="仿宋_GB2312" w:eastAsia="仿宋_GB2312" w:hint="eastAsia"/>
          <w:sz w:val="30"/>
          <w:szCs w:val="30"/>
          <w:u w:val="single"/>
        </w:rPr>
        <w:t>贰</w:t>
      </w:r>
      <w:r>
        <w:rPr>
          <w:rFonts w:ascii="仿宋_GB2312" w:eastAsia="仿宋_GB2312" w:hint="eastAsia"/>
          <w:sz w:val="30"/>
          <w:szCs w:val="30"/>
        </w:rPr>
        <w:t>份，副本</w:t>
      </w:r>
      <w:r>
        <w:rPr>
          <w:rFonts w:ascii="仿宋_GB2312" w:eastAsia="仿宋_GB2312" w:hint="eastAsia"/>
          <w:sz w:val="30"/>
          <w:szCs w:val="30"/>
          <w:u w:val="single"/>
        </w:rPr>
        <w:t>肆</w:t>
      </w:r>
      <w:r>
        <w:rPr>
          <w:rFonts w:ascii="仿宋_GB2312" w:eastAsia="仿宋_GB2312" w:hint="eastAsia"/>
          <w:sz w:val="30"/>
          <w:szCs w:val="30"/>
        </w:rPr>
        <w:t>份，承包人执正本</w:t>
      </w:r>
      <w:r>
        <w:rPr>
          <w:rFonts w:ascii="仿宋_GB2312" w:eastAsia="仿宋_GB2312" w:hint="eastAsia"/>
          <w:sz w:val="30"/>
          <w:szCs w:val="30"/>
          <w:u w:val="single"/>
        </w:rPr>
        <w:t>贰</w:t>
      </w:r>
      <w:r>
        <w:rPr>
          <w:rFonts w:ascii="仿宋_GB2312" w:eastAsia="仿宋_GB2312" w:hint="eastAsia"/>
          <w:sz w:val="30"/>
          <w:szCs w:val="30"/>
        </w:rPr>
        <w:t>份，副本</w:t>
      </w:r>
      <w:r>
        <w:rPr>
          <w:rFonts w:ascii="仿宋_GB2312" w:eastAsia="仿宋_GB2312" w:hint="eastAsia"/>
          <w:sz w:val="30"/>
          <w:szCs w:val="30"/>
          <w:u w:val="single"/>
        </w:rPr>
        <w:t>肆</w:t>
      </w:r>
      <w:r>
        <w:rPr>
          <w:rFonts w:ascii="仿宋_GB2312" w:eastAsia="仿宋_GB2312" w:hint="eastAsia"/>
          <w:sz w:val="30"/>
          <w:szCs w:val="30"/>
        </w:rPr>
        <w:t>份。</w:t>
      </w:r>
    </w:p>
    <w:p w14:paraId="0F0679BC" w14:textId="77777777" w:rsidR="00AF271E" w:rsidRDefault="00000000">
      <w:pPr>
        <w:tabs>
          <w:tab w:val="left" w:pos="1560"/>
          <w:tab w:val="left" w:pos="6975"/>
        </w:tabs>
        <w:spacing w:after="120"/>
        <w:ind w:firstLineChars="0" w:firstLine="0"/>
        <w:jc w:val="center"/>
        <w:rPr>
          <w:rFonts w:hint="eastAsia"/>
        </w:rPr>
      </w:pPr>
      <w:r>
        <w:rPr>
          <w:rFonts w:ascii="仿宋" w:eastAsia="仿宋" w:hAnsi="仿宋" w:cs="仿宋" w:hint="eastAsia"/>
        </w:rPr>
        <w:t>------本页以下无正文------</w:t>
      </w:r>
    </w:p>
    <w:p w14:paraId="0678E63C" w14:textId="77777777" w:rsidR="00AF271E" w:rsidRDefault="00AF271E">
      <w:pPr>
        <w:pStyle w:val="a8"/>
        <w:spacing w:after="120" w:line="360" w:lineRule="exact"/>
        <w:jc w:val="center"/>
        <w:rPr>
          <w:rFonts w:ascii="仿宋" w:eastAsia="仿宋" w:hAnsi="仿宋" w:cs="仿宋" w:hint="eastAsia"/>
        </w:rPr>
      </w:pPr>
      <w:bookmarkStart w:id="51" w:name="_Toc23071"/>
      <w:bookmarkStart w:id="52" w:name="_Toc32130"/>
      <w:bookmarkStart w:id="53" w:name="_Toc29457"/>
    </w:p>
    <w:p w14:paraId="67254377" w14:textId="77777777" w:rsidR="00AF271E" w:rsidRDefault="00AF271E">
      <w:pPr>
        <w:pStyle w:val="a8"/>
        <w:spacing w:after="120" w:line="360" w:lineRule="exact"/>
        <w:jc w:val="center"/>
        <w:rPr>
          <w:rFonts w:ascii="仿宋" w:eastAsia="仿宋" w:hAnsi="仿宋" w:cs="仿宋" w:hint="eastAsia"/>
        </w:rPr>
      </w:pPr>
    </w:p>
    <w:p w14:paraId="1B9A2ADD" w14:textId="77777777" w:rsidR="00AF271E" w:rsidRDefault="00AF271E">
      <w:pPr>
        <w:pStyle w:val="a8"/>
        <w:spacing w:after="120" w:line="360" w:lineRule="exact"/>
        <w:jc w:val="center"/>
        <w:rPr>
          <w:rFonts w:ascii="仿宋" w:eastAsia="仿宋" w:hAnsi="仿宋" w:cs="仿宋" w:hint="eastAsia"/>
        </w:rPr>
      </w:pPr>
    </w:p>
    <w:p w14:paraId="046B12B7" w14:textId="77777777" w:rsidR="00AF271E" w:rsidRDefault="00AF271E">
      <w:pPr>
        <w:pStyle w:val="a8"/>
        <w:spacing w:after="120" w:line="360" w:lineRule="exact"/>
        <w:jc w:val="center"/>
        <w:rPr>
          <w:rFonts w:ascii="仿宋" w:eastAsia="仿宋" w:hAnsi="仿宋" w:cs="仿宋" w:hint="eastAsia"/>
        </w:rPr>
      </w:pPr>
    </w:p>
    <w:p w14:paraId="2AF8FE4C" w14:textId="77777777" w:rsidR="005B382B" w:rsidRDefault="005B382B" w:rsidP="005B382B">
      <w:pPr>
        <w:spacing w:after="120"/>
        <w:rPr>
          <w:rFonts w:hint="eastAsia"/>
        </w:rPr>
      </w:pPr>
    </w:p>
    <w:p w14:paraId="1E504C57" w14:textId="77777777" w:rsidR="005B382B" w:rsidRDefault="005B382B" w:rsidP="005B382B">
      <w:pPr>
        <w:pStyle w:val="a1"/>
        <w:spacing w:after="120"/>
      </w:pPr>
    </w:p>
    <w:p w14:paraId="11BB887B" w14:textId="77777777" w:rsidR="005B382B" w:rsidRDefault="005B382B" w:rsidP="005B382B">
      <w:pPr>
        <w:pStyle w:val="23"/>
        <w:spacing w:after="120"/>
      </w:pPr>
    </w:p>
    <w:p w14:paraId="6D6A292D" w14:textId="77777777" w:rsidR="005B382B" w:rsidRDefault="005B382B" w:rsidP="005B382B">
      <w:pPr>
        <w:pStyle w:val="23"/>
        <w:spacing w:after="120"/>
      </w:pPr>
    </w:p>
    <w:p w14:paraId="3A8F3E88" w14:textId="77777777" w:rsidR="005B382B" w:rsidRDefault="005B382B" w:rsidP="005B382B">
      <w:pPr>
        <w:pStyle w:val="23"/>
        <w:spacing w:after="120"/>
      </w:pPr>
    </w:p>
    <w:p w14:paraId="607C12D4" w14:textId="77777777" w:rsidR="005B382B" w:rsidRDefault="005B382B" w:rsidP="005B382B">
      <w:pPr>
        <w:pStyle w:val="23"/>
        <w:spacing w:after="120"/>
      </w:pPr>
    </w:p>
    <w:p w14:paraId="62828B9E" w14:textId="77777777" w:rsidR="005B382B" w:rsidRDefault="005B382B" w:rsidP="005B382B">
      <w:pPr>
        <w:pStyle w:val="23"/>
        <w:spacing w:after="120"/>
      </w:pPr>
    </w:p>
    <w:p w14:paraId="534C2F45" w14:textId="77777777" w:rsidR="005B382B" w:rsidRDefault="005B382B" w:rsidP="005B382B">
      <w:pPr>
        <w:pStyle w:val="23"/>
        <w:spacing w:after="120"/>
      </w:pPr>
    </w:p>
    <w:p w14:paraId="19B8D309" w14:textId="77777777" w:rsidR="005B382B" w:rsidRDefault="005B382B" w:rsidP="005B382B">
      <w:pPr>
        <w:pStyle w:val="23"/>
        <w:spacing w:after="120"/>
      </w:pPr>
    </w:p>
    <w:p w14:paraId="1827159B" w14:textId="77777777" w:rsidR="005B382B" w:rsidRDefault="005B382B" w:rsidP="005B382B">
      <w:pPr>
        <w:pStyle w:val="23"/>
        <w:spacing w:after="120"/>
      </w:pPr>
    </w:p>
    <w:p w14:paraId="4848EA2F" w14:textId="77777777" w:rsidR="005B382B" w:rsidRDefault="005B382B" w:rsidP="005B382B">
      <w:pPr>
        <w:pStyle w:val="23"/>
        <w:spacing w:after="120"/>
      </w:pPr>
    </w:p>
    <w:p w14:paraId="109F980E" w14:textId="77777777" w:rsidR="005B382B" w:rsidRDefault="005B382B" w:rsidP="005B382B">
      <w:pPr>
        <w:pStyle w:val="23"/>
        <w:spacing w:after="120"/>
      </w:pPr>
    </w:p>
    <w:p w14:paraId="6AF4B29C" w14:textId="77777777" w:rsidR="005B382B" w:rsidRDefault="005B382B" w:rsidP="005B382B">
      <w:pPr>
        <w:pStyle w:val="23"/>
        <w:spacing w:after="120"/>
      </w:pPr>
    </w:p>
    <w:p w14:paraId="4C68AE1F" w14:textId="77777777" w:rsidR="005B382B" w:rsidRPr="005B382B" w:rsidRDefault="005B382B" w:rsidP="005B382B">
      <w:pPr>
        <w:pStyle w:val="23"/>
        <w:spacing w:after="120"/>
      </w:pPr>
    </w:p>
    <w:p w14:paraId="1AB9B353" w14:textId="77777777" w:rsidR="00AF271E" w:rsidRDefault="00000000">
      <w:pPr>
        <w:pStyle w:val="a8"/>
        <w:spacing w:after="120" w:line="360" w:lineRule="exact"/>
        <w:jc w:val="center"/>
        <w:rPr>
          <w:rFonts w:ascii="仿宋" w:eastAsia="仿宋" w:hAnsi="仿宋" w:cs="仿宋" w:hint="eastAsia"/>
        </w:rPr>
      </w:pPr>
      <w:r>
        <w:rPr>
          <w:rFonts w:ascii="仿宋" w:eastAsia="仿宋" w:hAnsi="仿宋" w:cs="仿宋" w:hint="eastAsia"/>
        </w:rPr>
        <w:lastRenderedPageBreak/>
        <w:t>本页为签字盖章页</w:t>
      </w:r>
    </w:p>
    <w:tbl>
      <w:tblPr>
        <w:tblpPr w:leftFromText="180" w:rightFromText="180" w:vertAnchor="text" w:horzAnchor="page" w:tblpX="1702" w:tblpY="119"/>
        <w:tblW w:w="9072" w:type="dxa"/>
        <w:tblLayout w:type="fixed"/>
        <w:tblLook w:val="04A0" w:firstRow="1" w:lastRow="0" w:firstColumn="1" w:lastColumn="0" w:noHBand="0" w:noVBand="1"/>
      </w:tblPr>
      <w:tblGrid>
        <w:gridCol w:w="4507"/>
        <w:gridCol w:w="4565"/>
      </w:tblGrid>
      <w:tr w:rsidR="00AF271E" w14:paraId="15C71EBC" w14:textId="77777777">
        <w:trPr>
          <w:trHeight w:val="1621"/>
        </w:trPr>
        <w:tc>
          <w:tcPr>
            <w:tcW w:w="4507" w:type="dxa"/>
          </w:tcPr>
          <w:p w14:paraId="64DF98F8" w14:textId="77777777" w:rsidR="005B382B" w:rsidRDefault="00000000">
            <w:pPr>
              <w:pStyle w:val="table"/>
              <w:framePr w:hSpace="0" w:wrap="auto" w:vAnchor="margin" w:hAnchor="text" w:yAlign="inline"/>
              <w:spacing w:after="50" w:line="360" w:lineRule="auto"/>
              <w:rPr>
                <w:rFonts w:ascii="仿宋_GB2312" w:eastAsia="仿宋_GB2312" w:hAnsi="宋体" w:hint="eastAsia"/>
                <w:sz w:val="30"/>
                <w:szCs w:val="30"/>
              </w:rPr>
            </w:pPr>
            <w:bookmarkStart w:id="54" w:name="_Hlk195086359"/>
            <w:r>
              <w:rPr>
                <w:rFonts w:ascii="仿宋_GB2312" w:eastAsia="仿宋_GB2312" w:hAnsi="宋体" w:hint="eastAsia"/>
                <w:sz w:val="30"/>
                <w:szCs w:val="30"/>
              </w:rPr>
              <w:t>发包人（甲方）：</w:t>
            </w:r>
          </w:p>
          <w:p w14:paraId="61213D82" w14:textId="552418FE" w:rsidR="00AF271E" w:rsidRDefault="00000000" w:rsidP="005B382B">
            <w:pPr>
              <w:pStyle w:val="table"/>
              <w:framePr w:hSpace="0" w:wrap="auto" w:vAnchor="margin" w:hAnchor="text" w:yAlign="inline"/>
              <w:spacing w:after="50" w:line="360" w:lineRule="auto"/>
              <w:ind w:firstLineChars="500" w:firstLine="1500"/>
              <w:rPr>
                <w:rFonts w:ascii="仿宋_GB2312" w:eastAsia="仿宋_GB2312" w:hAnsi="宋体" w:hint="eastAsia"/>
                <w:sz w:val="30"/>
                <w:szCs w:val="30"/>
              </w:rPr>
            </w:pPr>
            <w:r>
              <w:rPr>
                <w:rFonts w:ascii="仿宋_GB2312" w:eastAsia="仿宋_GB2312" w:hAnsi="宋体" w:hint="eastAsia"/>
                <w:sz w:val="30"/>
                <w:szCs w:val="30"/>
              </w:rPr>
              <w:t>（公章）</w:t>
            </w:r>
          </w:p>
        </w:tc>
        <w:tc>
          <w:tcPr>
            <w:tcW w:w="4565" w:type="dxa"/>
          </w:tcPr>
          <w:p w14:paraId="53419392" w14:textId="06E9DF31" w:rsidR="00AF271E" w:rsidRDefault="00000000" w:rsidP="005B382B">
            <w:pPr>
              <w:pStyle w:val="table"/>
              <w:framePr w:hSpace="0" w:wrap="auto" w:vAnchor="margin" w:hAnchor="text" w:yAlign="inline"/>
              <w:spacing w:after="50" w:line="360" w:lineRule="auto"/>
              <w:ind w:left="2700" w:hangingChars="900" w:hanging="2700"/>
              <w:rPr>
                <w:rFonts w:ascii="仿宋_GB2312" w:eastAsia="仿宋_GB2312" w:hAnsi="宋体" w:hint="eastAsia"/>
                <w:sz w:val="30"/>
                <w:szCs w:val="30"/>
              </w:rPr>
            </w:pPr>
            <w:r>
              <w:rPr>
                <w:rFonts w:ascii="仿宋_GB2312" w:eastAsia="仿宋_GB2312" w:hAnsi="宋体" w:hint="eastAsia"/>
                <w:sz w:val="30"/>
                <w:szCs w:val="30"/>
              </w:rPr>
              <w:t>承包人（乙方）</w:t>
            </w:r>
            <w:r w:rsidR="005B382B">
              <w:rPr>
                <w:rFonts w:ascii="仿宋_GB2312" w:eastAsia="仿宋_GB2312" w:hAnsi="宋体" w:hint="eastAsia"/>
                <w:sz w:val="30"/>
                <w:szCs w:val="30"/>
              </w:rPr>
              <w:t>（联合体牵头人）</w:t>
            </w:r>
            <w:r>
              <w:rPr>
                <w:rFonts w:ascii="仿宋_GB2312" w:eastAsia="仿宋_GB2312" w:hAnsi="宋体" w:hint="eastAsia"/>
                <w:sz w:val="30"/>
                <w:szCs w:val="30"/>
              </w:rPr>
              <w:t>：（公章）</w:t>
            </w:r>
          </w:p>
        </w:tc>
      </w:tr>
      <w:tr w:rsidR="00AF271E" w14:paraId="0ABE943D" w14:textId="77777777">
        <w:tc>
          <w:tcPr>
            <w:tcW w:w="4507" w:type="dxa"/>
          </w:tcPr>
          <w:p w14:paraId="12F2CBD8"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法定代表人或其委托代理人：</w:t>
            </w:r>
          </w:p>
          <w:p w14:paraId="0782E421"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（签字）</w:t>
            </w:r>
          </w:p>
        </w:tc>
        <w:tc>
          <w:tcPr>
            <w:tcW w:w="4565" w:type="dxa"/>
          </w:tcPr>
          <w:p w14:paraId="4376847B"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法定代表人或其委托代理人：</w:t>
            </w:r>
          </w:p>
          <w:p w14:paraId="34C528E4"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（签字）</w:t>
            </w:r>
          </w:p>
        </w:tc>
      </w:tr>
      <w:tr w:rsidR="00AF271E" w14:paraId="7B817917" w14:textId="77777777">
        <w:tc>
          <w:tcPr>
            <w:tcW w:w="4507" w:type="dxa"/>
          </w:tcPr>
          <w:p w14:paraId="4C49A0BB"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统一社会信用代码：</w:t>
            </w:r>
            <w:r>
              <w:rPr>
                <w:rFonts w:ascii="仿宋_GB2312" w:eastAsia="仿宋_GB2312" w:hAnsi="宋体" w:hint="eastAsia"/>
                <w:kern w:val="0"/>
                <w:sz w:val="30"/>
                <w:szCs w:val="30"/>
                <w:u w:val="single"/>
              </w:rPr>
              <w:t>91410300MA9FQMWL45</w:t>
            </w:r>
          </w:p>
          <w:p w14:paraId="3FA80518"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地址：</w:t>
            </w:r>
            <w:r>
              <w:rPr>
                <w:rFonts w:ascii="仿宋" w:eastAsia="仿宋" w:hAnsi="仿宋" w:cs="仿宋" w:hint="eastAsia"/>
                <w:sz w:val="28"/>
                <w:szCs w:val="28"/>
                <w:u w:val="single"/>
              </w:rPr>
              <w:t>洛阳市</w:t>
            </w:r>
            <w:proofErr w:type="gramStart"/>
            <w:r>
              <w:rPr>
                <w:rFonts w:ascii="仿宋" w:eastAsia="仿宋" w:hAnsi="仿宋" w:cs="仿宋" w:hint="eastAsia"/>
                <w:sz w:val="28"/>
                <w:szCs w:val="28"/>
                <w:u w:val="single"/>
              </w:rPr>
              <w:t>洛</w:t>
            </w:r>
            <w:proofErr w:type="gramEnd"/>
            <w:r>
              <w:rPr>
                <w:rFonts w:ascii="仿宋" w:eastAsia="仿宋" w:hAnsi="仿宋" w:cs="仿宋" w:hint="eastAsia"/>
                <w:sz w:val="28"/>
                <w:szCs w:val="28"/>
                <w:u w:val="single"/>
              </w:rPr>
              <w:t>龙区开元大道开元壹号营销中心三楼</w:t>
            </w:r>
          </w:p>
          <w:p w14:paraId="2BD8376C"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邮政编码：</w:t>
            </w:r>
            <w:r>
              <w:rPr>
                <w:rFonts w:ascii="仿宋_GB2312" w:eastAsia="仿宋_GB2312" w:hAnsi="宋体" w:hint="eastAsia"/>
                <w:kern w:val="0"/>
                <w:sz w:val="30"/>
                <w:szCs w:val="30"/>
                <w:u w:val="single"/>
              </w:rPr>
              <w:t>471000</w:t>
            </w:r>
          </w:p>
          <w:p w14:paraId="20D2EB93"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w:t>
            </w:r>
            <w:r>
              <w:rPr>
                <w:rFonts w:ascii="仿宋_GB2312" w:eastAsia="仿宋_GB2312" w:hint="eastAsia"/>
                <w:sz w:val="30"/>
                <w:szCs w:val="30"/>
                <w:u w:val="single"/>
              </w:rPr>
              <w:t xml:space="preserve">    </w:t>
            </w:r>
          </w:p>
          <w:p w14:paraId="56A428DD"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委托代理人：</w:t>
            </w:r>
            <w:r>
              <w:rPr>
                <w:rFonts w:ascii="仿宋_GB2312" w:eastAsia="仿宋_GB2312" w:hAnsi="宋体" w:hint="eastAsia"/>
                <w:kern w:val="0"/>
                <w:sz w:val="30"/>
                <w:szCs w:val="30"/>
                <w:u w:val="single"/>
              </w:rPr>
              <w:t>/</w:t>
            </w:r>
          </w:p>
          <w:p w14:paraId="72C0848B"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电话：</w:t>
            </w:r>
            <w:r>
              <w:rPr>
                <w:rFonts w:ascii="仿宋_GB2312" w:eastAsia="仿宋_GB2312" w:hint="eastAsia"/>
                <w:sz w:val="30"/>
                <w:szCs w:val="30"/>
                <w:u w:val="single"/>
              </w:rPr>
              <w:t xml:space="preserve">          </w:t>
            </w:r>
          </w:p>
          <w:p w14:paraId="5EA9B5AA"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传真：</w:t>
            </w:r>
            <w:r>
              <w:rPr>
                <w:rFonts w:ascii="仿宋_GB2312" w:eastAsia="仿宋_GB2312" w:hAnsi="宋体" w:hint="eastAsia"/>
                <w:kern w:val="0"/>
                <w:sz w:val="30"/>
                <w:szCs w:val="30"/>
                <w:u w:val="single"/>
              </w:rPr>
              <w:t>/</w:t>
            </w:r>
          </w:p>
          <w:p w14:paraId="2FAB2DA0"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电子信箱：</w:t>
            </w:r>
            <w:r>
              <w:rPr>
                <w:rFonts w:ascii="仿宋_GB2312" w:eastAsia="仿宋_GB2312" w:hint="eastAsia"/>
                <w:sz w:val="30"/>
                <w:szCs w:val="30"/>
                <w:u w:val="single"/>
              </w:rPr>
              <w:t xml:space="preserve">       </w:t>
            </w:r>
          </w:p>
          <w:p w14:paraId="5502180F"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开户银行：</w:t>
            </w:r>
            <w:r>
              <w:rPr>
                <w:rFonts w:ascii="仿宋_GB2312" w:eastAsia="仿宋_GB2312" w:hAnsi="宋体" w:hint="eastAsia"/>
                <w:kern w:val="0"/>
                <w:sz w:val="28"/>
                <w:szCs w:val="28"/>
                <w:u w:val="single"/>
              </w:rPr>
              <w:t>农商行金城寨支行（</w:t>
            </w:r>
            <w:proofErr w:type="gramStart"/>
            <w:r>
              <w:rPr>
                <w:rFonts w:ascii="仿宋_GB2312" w:eastAsia="仿宋_GB2312" w:hAnsi="宋体" w:hint="eastAsia"/>
                <w:kern w:val="0"/>
                <w:sz w:val="28"/>
                <w:szCs w:val="28"/>
                <w:u w:val="single"/>
              </w:rPr>
              <w:t>洛</w:t>
            </w:r>
            <w:proofErr w:type="gramEnd"/>
            <w:r>
              <w:rPr>
                <w:rFonts w:ascii="仿宋_GB2312" w:eastAsia="仿宋_GB2312" w:hAnsi="宋体" w:hint="eastAsia"/>
                <w:kern w:val="0"/>
                <w:sz w:val="28"/>
                <w:szCs w:val="28"/>
                <w:u w:val="single"/>
              </w:rPr>
              <w:t>龙支行）</w:t>
            </w:r>
          </w:p>
          <w:p w14:paraId="4C61D57C" w14:textId="77777777" w:rsidR="00AF271E" w:rsidRDefault="00000000">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账号：</w:t>
            </w:r>
            <w:r>
              <w:rPr>
                <w:rFonts w:ascii="仿宋_GB2312" w:eastAsia="仿宋_GB2312" w:hAnsi="宋体" w:hint="eastAsia"/>
                <w:kern w:val="0"/>
                <w:sz w:val="30"/>
                <w:szCs w:val="30"/>
                <w:u w:val="single"/>
              </w:rPr>
              <w:t>67017061000000237</w:t>
            </w:r>
          </w:p>
        </w:tc>
        <w:tc>
          <w:tcPr>
            <w:tcW w:w="4565" w:type="dxa"/>
          </w:tcPr>
          <w:p w14:paraId="54C07A28"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统一社会信用代码：</w:t>
            </w:r>
          </w:p>
          <w:p w14:paraId="771B3A67" w14:textId="7E95680D"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kern w:val="0"/>
                <w:sz w:val="30"/>
                <w:szCs w:val="30"/>
                <w:u w:val="single"/>
              </w:rPr>
              <w:t xml:space="preserve">914300001837643448 </w:t>
            </w:r>
            <w:r>
              <w:rPr>
                <w:rFonts w:asciiTheme="majorEastAsia" w:eastAsiaTheme="majorEastAsia" w:hAnsiTheme="majorEastAsia" w:cstheme="majorEastAsia" w:hint="eastAsia"/>
                <w:sz w:val="30"/>
                <w:szCs w:val="30"/>
                <w:u w:val="single"/>
              </w:rPr>
              <w:t xml:space="preserve"> </w:t>
            </w:r>
          </w:p>
          <w:p w14:paraId="6A9C7481"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u w:val="single"/>
              </w:rPr>
            </w:pPr>
            <w:r>
              <w:rPr>
                <w:rFonts w:ascii="仿宋_GB2312" w:eastAsia="仿宋_GB2312" w:hAnsi="宋体" w:hint="eastAsia"/>
                <w:sz w:val="30"/>
                <w:szCs w:val="30"/>
              </w:rPr>
              <w:t>地址：</w:t>
            </w:r>
            <w:r>
              <w:rPr>
                <w:rFonts w:ascii="仿宋_GB2312" w:eastAsia="仿宋_GB2312" w:hAnsi="宋体" w:hint="eastAsia"/>
                <w:kern w:val="0"/>
                <w:sz w:val="28"/>
                <w:szCs w:val="28"/>
                <w:u w:val="single"/>
              </w:rPr>
              <w:t>长沙市雨花区湘府东路二段208号</w:t>
            </w:r>
            <w:proofErr w:type="gramStart"/>
            <w:r>
              <w:rPr>
                <w:rFonts w:ascii="仿宋_GB2312" w:eastAsia="仿宋_GB2312" w:hAnsi="宋体" w:hint="eastAsia"/>
                <w:kern w:val="0"/>
                <w:sz w:val="28"/>
                <w:szCs w:val="28"/>
                <w:u w:val="single"/>
              </w:rPr>
              <w:t>万境财智中心北栋</w:t>
            </w:r>
            <w:proofErr w:type="gramEnd"/>
            <w:r>
              <w:rPr>
                <w:rFonts w:ascii="仿宋_GB2312" w:eastAsia="仿宋_GB2312" w:hAnsi="宋体" w:hint="eastAsia"/>
                <w:kern w:val="0"/>
                <w:sz w:val="28"/>
                <w:szCs w:val="28"/>
                <w:u w:val="single"/>
              </w:rPr>
              <w:t>24层</w:t>
            </w:r>
          </w:p>
          <w:p w14:paraId="0F2E7912"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邮政编码：</w:t>
            </w:r>
            <w:r>
              <w:rPr>
                <w:rFonts w:ascii="仿宋_GB2312" w:eastAsia="仿宋_GB2312" w:hAnsi="宋体" w:hint="eastAsia"/>
                <w:kern w:val="0"/>
                <w:sz w:val="30"/>
                <w:szCs w:val="30"/>
                <w:u w:val="single"/>
              </w:rPr>
              <w:t xml:space="preserve">      </w:t>
            </w:r>
          </w:p>
          <w:p w14:paraId="04E752DA"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w:t>
            </w:r>
            <w:r>
              <w:rPr>
                <w:rFonts w:ascii="仿宋_GB2312" w:eastAsia="仿宋_GB2312" w:hAnsi="宋体" w:hint="eastAsia"/>
                <w:sz w:val="30"/>
                <w:szCs w:val="30"/>
                <w:u w:val="single"/>
              </w:rPr>
              <w:t xml:space="preserve">     </w:t>
            </w:r>
          </w:p>
          <w:p w14:paraId="39622839"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委托代理人：</w:t>
            </w:r>
            <w:r>
              <w:rPr>
                <w:rFonts w:ascii="仿宋_GB2312" w:eastAsia="仿宋_GB2312" w:hAnsi="宋体" w:hint="eastAsia"/>
                <w:kern w:val="0"/>
                <w:sz w:val="30"/>
                <w:szCs w:val="30"/>
                <w:u w:val="single"/>
              </w:rPr>
              <w:t>/</w:t>
            </w:r>
          </w:p>
          <w:p w14:paraId="05ADE0F0"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电话：</w:t>
            </w:r>
            <w:r>
              <w:rPr>
                <w:rFonts w:ascii="仿宋_GB2312" w:eastAsia="仿宋_GB2312" w:hint="eastAsia"/>
                <w:sz w:val="30"/>
                <w:szCs w:val="30"/>
                <w:u w:val="single"/>
              </w:rPr>
              <w:t xml:space="preserve">    </w:t>
            </w:r>
          </w:p>
          <w:p w14:paraId="7A9AFC93"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传真：</w:t>
            </w:r>
            <w:r>
              <w:rPr>
                <w:rFonts w:ascii="仿宋_GB2312" w:eastAsia="仿宋_GB2312" w:hAnsi="宋体" w:hint="eastAsia"/>
                <w:kern w:val="0"/>
                <w:sz w:val="30"/>
                <w:szCs w:val="30"/>
                <w:u w:val="single"/>
              </w:rPr>
              <w:t>/</w:t>
            </w:r>
          </w:p>
          <w:p w14:paraId="26D885BF" w14:textId="77777777" w:rsidR="004E10DA"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电子信箱：</w:t>
            </w:r>
            <w:r>
              <w:rPr>
                <w:rFonts w:ascii="仿宋_GB2312" w:eastAsia="仿宋_GB2312" w:hAnsi="宋体" w:hint="eastAsia"/>
                <w:kern w:val="0"/>
                <w:sz w:val="30"/>
                <w:szCs w:val="30"/>
                <w:u w:val="single"/>
              </w:rPr>
              <w:t>/</w:t>
            </w:r>
          </w:p>
          <w:p w14:paraId="5B8FAB0E" w14:textId="77777777" w:rsidR="004E10DA" w:rsidRDefault="004E10DA" w:rsidP="004E10DA">
            <w:pPr>
              <w:pStyle w:val="table"/>
              <w:framePr w:hSpace="0" w:wrap="auto" w:vAnchor="margin" w:hAnchor="text" w:yAlign="inline"/>
              <w:spacing w:after="50" w:line="360" w:lineRule="auto"/>
              <w:rPr>
                <w:rFonts w:ascii="仿宋_GB2312" w:hAnsi="宋体" w:hint="eastAsia"/>
                <w:sz w:val="28"/>
                <w:szCs w:val="28"/>
              </w:rPr>
            </w:pPr>
            <w:r>
              <w:rPr>
                <w:rFonts w:ascii="仿宋_GB2312" w:eastAsia="仿宋_GB2312" w:hAnsi="宋体" w:hint="eastAsia"/>
                <w:sz w:val="30"/>
                <w:szCs w:val="30"/>
              </w:rPr>
              <w:t>开户银行：</w:t>
            </w:r>
            <w:r>
              <w:rPr>
                <w:rFonts w:ascii="仿宋_GB2312" w:eastAsia="仿宋_GB2312" w:hAnsi="宋体" w:hint="eastAsia"/>
                <w:kern w:val="0"/>
                <w:sz w:val="28"/>
                <w:szCs w:val="28"/>
                <w:u w:val="single"/>
              </w:rPr>
              <w:t xml:space="preserve"> 中国建设银行股份有限公司长沙芙蓉支行  </w:t>
            </w:r>
          </w:p>
          <w:p w14:paraId="6C04496B" w14:textId="31A21A8B" w:rsidR="00AF271E" w:rsidRDefault="004E10DA" w:rsidP="004E10D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账号：</w:t>
            </w:r>
            <w:r>
              <w:rPr>
                <w:rFonts w:hAnsi="宋体" w:hint="eastAsia"/>
                <w:sz w:val="30"/>
                <w:szCs w:val="30"/>
                <w:u w:val="single"/>
              </w:rPr>
              <w:t xml:space="preserve"> </w:t>
            </w:r>
            <w:r>
              <w:rPr>
                <w:rFonts w:ascii="仿宋_GB2312" w:eastAsia="仿宋_GB2312" w:hAnsi="宋体" w:hint="eastAsia"/>
                <w:kern w:val="0"/>
                <w:sz w:val="28"/>
                <w:szCs w:val="28"/>
                <w:u w:val="single"/>
              </w:rPr>
              <w:t xml:space="preserve">43001530061050001058 </w:t>
            </w:r>
            <w:r>
              <w:rPr>
                <w:rFonts w:hAnsi="宋体" w:hint="eastAsia"/>
                <w:sz w:val="30"/>
                <w:szCs w:val="30"/>
                <w:u w:val="single"/>
              </w:rPr>
              <w:t xml:space="preserve">   </w:t>
            </w:r>
          </w:p>
        </w:tc>
      </w:tr>
    </w:tbl>
    <w:bookmarkEnd w:id="54"/>
    <w:p w14:paraId="310F64DD" w14:textId="77777777" w:rsidR="00AF271E" w:rsidRDefault="00000000">
      <w:pPr>
        <w:pStyle w:val="TOC6"/>
        <w:spacing w:after="120"/>
        <w:ind w:leftChars="0" w:left="0" w:firstLineChars="0" w:firstLine="0"/>
        <w:rPr>
          <w:rFonts w:hint="eastAsia"/>
        </w:rPr>
      </w:pPr>
      <w:r>
        <w:tab/>
      </w:r>
    </w:p>
    <w:p w14:paraId="369D2F5A" w14:textId="77777777" w:rsidR="00AF271E" w:rsidRDefault="00AF271E">
      <w:pPr>
        <w:spacing w:after="120"/>
        <w:rPr>
          <w:rFonts w:hint="eastAsia"/>
        </w:rPr>
      </w:pPr>
    </w:p>
    <w:p w14:paraId="472E6AF5" w14:textId="77777777" w:rsidR="00AF271E" w:rsidRDefault="00AF271E">
      <w:pPr>
        <w:pStyle w:val="a1"/>
        <w:spacing w:after="120"/>
      </w:pPr>
    </w:p>
    <w:p w14:paraId="5ACA1BFC" w14:textId="77777777" w:rsidR="00AF271E" w:rsidRDefault="00AF271E">
      <w:pPr>
        <w:pStyle w:val="23"/>
        <w:spacing w:after="120"/>
        <w:ind w:firstLineChars="0" w:firstLine="0"/>
      </w:pPr>
    </w:p>
    <w:tbl>
      <w:tblPr>
        <w:tblpPr w:leftFromText="180" w:rightFromText="180" w:vertAnchor="text" w:horzAnchor="page" w:tblpX="1702" w:tblpY="119"/>
        <w:tblW w:w="9072" w:type="dxa"/>
        <w:tblLayout w:type="fixed"/>
        <w:tblLook w:val="04A0" w:firstRow="1" w:lastRow="0" w:firstColumn="1" w:lastColumn="0" w:noHBand="0" w:noVBand="1"/>
      </w:tblPr>
      <w:tblGrid>
        <w:gridCol w:w="9072"/>
      </w:tblGrid>
      <w:tr w:rsidR="005B382B" w14:paraId="45FF48EA" w14:textId="77777777" w:rsidTr="00AC76E9">
        <w:trPr>
          <w:trHeight w:val="1621"/>
        </w:trPr>
        <w:tc>
          <w:tcPr>
            <w:tcW w:w="4565" w:type="dxa"/>
          </w:tcPr>
          <w:p w14:paraId="6F0407BB" w14:textId="77777777" w:rsidR="005B382B" w:rsidRDefault="005B382B" w:rsidP="00AC76E9">
            <w:pPr>
              <w:pStyle w:val="table"/>
              <w:framePr w:hSpace="0" w:wrap="auto" w:vAnchor="margin" w:hAnchor="text" w:yAlign="inline"/>
              <w:spacing w:after="50" w:line="360" w:lineRule="auto"/>
              <w:ind w:left="2700" w:hangingChars="900" w:hanging="2700"/>
              <w:rPr>
                <w:rFonts w:ascii="仿宋_GB2312" w:eastAsia="仿宋_GB2312" w:hAnsi="宋体" w:hint="eastAsia"/>
                <w:sz w:val="30"/>
                <w:szCs w:val="30"/>
              </w:rPr>
            </w:pPr>
            <w:bookmarkStart w:id="55" w:name="_Hlk195099567"/>
            <w:r>
              <w:rPr>
                <w:rFonts w:ascii="仿宋_GB2312" w:eastAsia="仿宋_GB2312" w:hAnsi="宋体" w:hint="eastAsia"/>
                <w:sz w:val="30"/>
                <w:szCs w:val="30"/>
              </w:rPr>
              <w:lastRenderedPageBreak/>
              <w:t>承包人（乙方）（联合体成员）：</w:t>
            </w:r>
          </w:p>
          <w:p w14:paraId="3C0FD230" w14:textId="08A977D0" w:rsidR="005B382B" w:rsidRDefault="005B382B" w:rsidP="005B382B">
            <w:pPr>
              <w:pStyle w:val="table"/>
              <w:framePr w:hSpace="0" w:wrap="auto" w:vAnchor="margin" w:hAnchor="text" w:yAlign="inline"/>
              <w:spacing w:after="50" w:line="360" w:lineRule="auto"/>
              <w:ind w:firstLineChars="900" w:firstLine="2700"/>
              <w:rPr>
                <w:rFonts w:ascii="仿宋_GB2312" w:eastAsia="仿宋_GB2312" w:hAnsi="宋体" w:hint="eastAsia"/>
                <w:sz w:val="30"/>
                <w:szCs w:val="30"/>
              </w:rPr>
            </w:pPr>
            <w:r>
              <w:rPr>
                <w:rFonts w:ascii="仿宋_GB2312" w:eastAsia="仿宋_GB2312" w:hAnsi="宋体" w:hint="eastAsia"/>
                <w:sz w:val="30"/>
                <w:szCs w:val="30"/>
              </w:rPr>
              <w:t>（公章）</w:t>
            </w:r>
          </w:p>
        </w:tc>
      </w:tr>
      <w:tr w:rsidR="005B382B" w14:paraId="2C1EAC88" w14:textId="77777777" w:rsidTr="00AC76E9">
        <w:tc>
          <w:tcPr>
            <w:tcW w:w="4565" w:type="dxa"/>
          </w:tcPr>
          <w:p w14:paraId="6D9D0BCD" w14:textId="77777777"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法定代表人或其委托代理人：</w:t>
            </w:r>
          </w:p>
          <w:p w14:paraId="3CDAACA9" w14:textId="77777777"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（签字）</w:t>
            </w:r>
          </w:p>
        </w:tc>
      </w:tr>
      <w:tr w:rsidR="005B382B" w14:paraId="311E406B" w14:textId="77777777" w:rsidTr="00AC76E9">
        <w:tc>
          <w:tcPr>
            <w:tcW w:w="4565" w:type="dxa"/>
          </w:tcPr>
          <w:p w14:paraId="00B6EC2D" w14:textId="62E12B1D"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统一社会信用代码：</w:t>
            </w:r>
            <w:r w:rsidR="003B393A">
              <w:rPr>
                <w:rFonts w:ascii="仿宋_GB2312" w:eastAsia="仿宋_GB2312" w:hAnsi="宋体" w:hint="eastAsia"/>
                <w:kern w:val="0"/>
                <w:sz w:val="30"/>
                <w:szCs w:val="30"/>
                <w:u w:val="single"/>
              </w:rPr>
              <w:t xml:space="preserve">       /     </w:t>
            </w:r>
          </w:p>
          <w:p w14:paraId="048F32B3" w14:textId="0A41C688"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u w:val="single"/>
              </w:rPr>
            </w:pPr>
            <w:r>
              <w:rPr>
                <w:rFonts w:ascii="仿宋_GB2312" w:eastAsia="仿宋_GB2312" w:hAnsi="宋体" w:hint="eastAsia"/>
                <w:sz w:val="30"/>
                <w:szCs w:val="30"/>
              </w:rPr>
              <w:t>地址：</w:t>
            </w:r>
            <w:r w:rsidR="003B393A">
              <w:rPr>
                <w:rFonts w:ascii="仿宋_GB2312" w:eastAsia="仿宋_GB2312" w:hAnsi="宋体" w:hint="eastAsia"/>
                <w:kern w:val="0"/>
                <w:sz w:val="28"/>
                <w:szCs w:val="28"/>
                <w:u w:val="single"/>
              </w:rPr>
              <w:t>洛阳市</w:t>
            </w:r>
            <w:proofErr w:type="gramStart"/>
            <w:r w:rsidR="003B393A">
              <w:rPr>
                <w:rFonts w:ascii="仿宋_GB2312" w:eastAsia="仿宋_GB2312" w:hAnsi="宋体" w:hint="eastAsia"/>
                <w:kern w:val="0"/>
                <w:sz w:val="28"/>
                <w:szCs w:val="28"/>
                <w:u w:val="single"/>
              </w:rPr>
              <w:t>洛</w:t>
            </w:r>
            <w:proofErr w:type="gramEnd"/>
            <w:r w:rsidR="003B393A">
              <w:rPr>
                <w:rFonts w:ascii="仿宋_GB2312" w:eastAsia="仿宋_GB2312" w:hAnsi="宋体" w:hint="eastAsia"/>
                <w:kern w:val="0"/>
                <w:sz w:val="28"/>
                <w:szCs w:val="28"/>
                <w:u w:val="single"/>
              </w:rPr>
              <w:t>龙区开元大道56号</w:t>
            </w:r>
          </w:p>
          <w:p w14:paraId="0498A0EC" w14:textId="76192447"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邮政编码：</w:t>
            </w:r>
            <w:r>
              <w:rPr>
                <w:rFonts w:ascii="仿宋_GB2312" w:eastAsia="仿宋_GB2312" w:hAnsi="宋体" w:hint="eastAsia"/>
                <w:kern w:val="0"/>
                <w:sz w:val="30"/>
                <w:szCs w:val="30"/>
                <w:u w:val="single"/>
              </w:rPr>
              <w:t xml:space="preserve">  </w:t>
            </w:r>
            <w:r w:rsidR="003B393A">
              <w:rPr>
                <w:rFonts w:ascii="仿宋_GB2312" w:eastAsia="仿宋_GB2312" w:hAnsi="宋体" w:hint="eastAsia"/>
                <w:kern w:val="0"/>
                <w:sz w:val="30"/>
                <w:szCs w:val="30"/>
                <w:u w:val="single"/>
              </w:rPr>
              <w:t>471023</w:t>
            </w:r>
            <w:r>
              <w:rPr>
                <w:rFonts w:ascii="仿宋_GB2312" w:eastAsia="仿宋_GB2312" w:hAnsi="宋体" w:hint="eastAsia"/>
                <w:kern w:val="0"/>
                <w:sz w:val="30"/>
                <w:szCs w:val="30"/>
                <w:u w:val="single"/>
              </w:rPr>
              <w:t xml:space="preserve">    </w:t>
            </w:r>
          </w:p>
          <w:p w14:paraId="6E623CEE" w14:textId="763DD4DB" w:rsidR="005B382B" w:rsidRPr="005E57B2"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法定代表人：</w:t>
            </w:r>
            <w:r w:rsidRPr="005E57B2">
              <w:rPr>
                <w:rFonts w:ascii="仿宋_GB2312" w:eastAsia="仿宋_GB2312" w:hAnsi="宋体" w:hint="eastAsia"/>
                <w:sz w:val="30"/>
                <w:szCs w:val="30"/>
                <w:u w:val="single"/>
              </w:rPr>
              <w:t xml:space="preserve"> </w:t>
            </w:r>
            <w:r w:rsidR="003B393A" w:rsidRPr="005E57B2">
              <w:rPr>
                <w:rFonts w:ascii="仿宋_GB2312" w:eastAsia="仿宋_GB2312" w:hAnsi="宋体" w:hint="eastAsia"/>
                <w:sz w:val="30"/>
                <w:szCs w:val="30"/>
                <w:u w:val="single"/>
              </w:rPr>
              <w:t>曹红普</w:t>
            </w:r>
            <w:r w:rsidRPr="005E57B2">
              <w:rPr>
                <w:rFonts w:ascii="仿宋_GB2312" w:eastAsia="仿宋_GB2312" w:hAnsi="宋体" w:hint="eastAsia"/>
                <w:sz w:val="30"/>
                <w:szCs w:val="30"/>
                <w:u w:val="single"/>
              </w:rPr>
              <w:t xml:space="preserve">    </w:t>
            </w:r>
          </w:p>
          <w:p w14:paraId="49C8640F" w14:textId="057B473A" w:rsidR="005B382B" w:rsidRPr="005E57B2"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委托代理人：</w:t>
            </w:r>
            <w:r w:rsidR="003B393A" w:rsidRPr="005E57B2">
              <w:rPr>
                <w:rFonts w:ascii="仿宋_GB2312" w:eastAsia="仿宋_GB2312" w:hAnsi="宋体" w:hint="eastAsia"/>
                <w:kern w:val="0"/>
                <w:sz w:val="30"/>
                <w:szCs w:val="30"/>
                <w:u w:val="single"/>
              </w:rPr>
              <w:t>李晖</w:t>
            </w:r>
          </w:p>
          <w:p w14:paraId="27B3638D" w14:textId="0D34A264" w:rsidR="005B382B" w:rsidRPr="005E57B2"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电话：</w:t>
            </w:r>
            <w:bookmarkStart w:id="56" w:name="OLE_LINK16"/>
            <w:r w:rsidRPr="005E57B2">
              <w:rPr>
                <w:rFonts w:ascii="仿宋_GB2312" w:eastAsia="仿宋_GB2312" w:hint="eastAsia"/>
                <w:sz w:val="30"/>
                <w:szCs w:val="30"/>
                <w:u w:val="single"/>
              </w:rPr>
              <w:t xml:space="preserve"> </w:t>
            </w:r>
            <w:r w:rsidR="003B393A" w:rsidRPr="005E57B2">
              <w:rPr>
                <w:rFonts w:ascii="仿宋_GB2312" w:eastAsia="仿宋_GB2312" w:hint="eastAsia"/>
                <w:sz w:val="30"/>
                <w:szCs w:val="30"/>
                <w:u w:val="single"/>
              </w:rPr>
              <w:t>0379-63203321</w:t>
            </w:r>
            <w:r w:rsidRPr="005E57B2">
              <w:rPr>
                <w:rFonts w:ascii="仿宋_GB2312" w:eastAsia="仿宋_GB2312" w:hint="eastAsia"/>
                <w:sz w:val="30"/>
                <w:szCs w:val="30"/>
                <w:u w:val="single"/>
              </w:rPr>
              <w:t xml:space="preserve"> </w:t>
            </w:r>
            <w:bookmarkEnd w:id="56"/>
          </w:p>
          <w:p w14:paraId="27FED25E" w14:textId="3746872F" w:rsidR="005B382B" w:rsidRPr="005E57B2"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传真：</w:t>
            </w:r>
            <w:r w:rsidR="003B393A" w:rsidRPr="005E57B2">
              <w:rPr>
                <w:rFonts w:ascii="仿宋_GB2312" w:eastAsia="仿宋_GB2312"/>
                <w:sz w:val="30"/>
                <w:szCs w:val="30"/>
                <w:u w:val="single"/>
              </w:rPr>
              <w:t xml:space="preserve"> 0379-63</w:t>
            </w:r>
            <w:r w:rsidR="003B393A" w:rsidRPr="005E57B2">
              <w:rPr>
                <w:rFonts w:ascii="仿宋_GB2312" w:eastAsia="仿宋_GB2312" w:hint="eastAsia"/>
                <w:sz w:val="30"/>
                <w:szCs w:val="30"/>
                <w:u w:val="single"/>
              </w:rPr>
              <w:t>255188</w:t>
            </w:r>
            <w:r w:rsidR="003B393A" w:rsidRPr="005E57B2">
              <w:rPr>
                <w:rFonts w:ascii="仿宋_GB2312" w:eastAsia="仿宋_GB2312"/>
                <w:sz w:val="30"/>
                <w:szCs w:val="30"/>
                <w:u w:val="single"/>
              </w:rPr>
              <w:t xml:space="preserve"> </w:t>
            </w:r>
          </w:p>
          <w:p w14:paraId="75D93830" w14:textId="25F8A0C7" w:rsidR="005B382B" w:rsidRPr="005E57B2"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电子信箱：</w:t>
            </w:r>
            <w:r w:rsidR="003B393A" w:rsidRPr="005E57B2">
              <w:rPr>
                <w:rFonts w:ascii="仿宋_GB2312" w:eastAsia="仿宋_GB2312" w:hAnsi="宋体" w:hint="eastAsia"/>
                <w:kern w:val="0"/>
                <w:sz w:val="30"/>
                <w:szCs w:val="30"/>
                <w:u w:val="single"/>
              </w:rPr>
              <w:t xml:space="preserve"> zzmmhh750318@163.com</w:t>
            </w:r>
          </w:p>
          <w:p w14:paraId="294D73B0" w14:textId="2EE1E495" w:rsidR="005B382B" w:rsidRPr="005E57B2" w:rsidRDefault="005B382B" w:rsidP="00AC76E9">
            <w:pPr>
              <w:pStyle w:val="table"/>
              <w:framePr w:hSpace="0" w:wrap="auto" w:vAnchor="margin" w:hAnchor="text" w:yAlign="inline"/>
              <w:spacing w:after="50" w:line="360" w:lineRule="auto"/>
              <w:rPr>
                <w:rFonts w:ascii="仿宋_GB2312" w:hAnsi="宋体" w:hint="eastAsia"/>
                <w:sz w:val="28"/>
                <w:szCs w:val="28"/>
              </w:rPr>
            </w:pPr>
            <w:r w:rsidRPr="005E57B2">
              <w:rPr>
                <w:rFonts w:ascii="仿宋_GB2312" w:eastAsia="仿宋_GB2312" w:hAnsi="宋体" w:hint="eastAsia"/>
                <w:sz w:val="30"/>
                <w:szCs w:val="30"/>
              </w:rPr>
              <w:t>开户银行：</w:t>
            </w:r>
            <w:r w:rsidRPr="005E57B2">
              <w:rPr>
                <w:rFonts w:ascii="仿宋_GB2312" w:eastAsia="仿宋_GB2312" w:hAnsi="宋体" w:hint="eastAsia"/>
                <w:kern w:val="0"/>
                <w:sz w:val="28"/>
                <w:szCs w:val="28"/>
                <w:u w:val="single"/>
              </w:rPr>
              <w:t xml:space="preserve"> </w:t>
            </w:r>
            <w:r w:rsidR="003B393A" w:rsidRPr="005E57B2">
              <w:rPr>
                <w:rFonts w:ascii="仿宋_GB2312" w:eastAsia="仿宋_GB2312" w:hAnsi="宋体" w:hint="eastAsia"/>
                <w:kern w:val="0"/>
                <w:sz w:val="28"/>
                <w:szCs w:val="28"/>
                <w:u w:val="single"/>
              </w:rPr>
              <w:t xml:space="preserve"> 建行洛阳分行</w:t>
            </w:r>
            <w:r w:rsidRPr="005E57B2">
              <w:rPr>
                <w:rFonts w:ascii="仿宋_GB2312" w:eastAsia="仿宋_GB2312" w:hAnsi="宋体" w:hint="eastAsia"/>
                <w:kern w:val="0"/>
                <w:sz w:val="28"/>
                <w:szCs w:val="28"/>
                <w:u w:val="single"/>
              </w:rPr>
              <w:t xml:space="preserve"> </w:t>
            </w:r>
            <w:r w:rsidR="003B393A" w:rsidRPr="005E57B2">
              <w:rPr>
                <w:rFonts w:ascii="仿宋_GB2312" w:eastAsia="仿宋_GB2312" w:hAnsi="宋体" w:hint="eastAsia"/>
                <w:kern w:val="0"/>
                <w:sz w:val="28"/>
                <w:szCs w:val="28"/>
                <w:u w:val="single"/>
              </w:rPr>
              <w:t xml:space="preserve"> </w:t>
            </w:r>
          </w:p>
          <w:p w14:paraId="1B5BF04B" w14:textId="586D70A7" w:rsidR="005B382B" w:rsidRDefault="005B382B"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账号：</w:t>
            </w:r>
            <w:r w:rsidRPr="005E57B2">
              <w:rPr>
                <w:rFonts w:hAnsi="宋体" w:hint="eastAsia"/>
                <w:sz w:val="30"/>
                <w:szCs w:val="30"/>
                <w:u w:val="single"/>
              </w:rPr>
              <w:t xml:space="preserve"> </w:t>
            </w:r>
            <w:r w:rsidR="003B393A" w:rsidRPr="005E57B2">
              <w:rPr>
                <w:rFonts w:ascii="仿宋_GB2312" w:eastAsia="仿宋_GB2312" w:hAnsi="宋体" w:hint="eastAsia"/>
                <w:kern w:val="0"/>
                <w:sz w:val="28"/>
                <w:szCs w:val="28"/>
                <w:u w:val="single"/>
              </w:rPr>
              <w:t>41001501110050201587</w:t>
            </w:r>
            <w:r>
              <w:rPr>
                <w:rFonts w:hAnsi="宋体" w:hint="eastAsia"/>
                <w:sz w:val="30"/>
                <w:szCs w:val="30"/>
                <w:u w:val="single"/>
              </w:rPr>
              <w:t xml:space="preserve">  </w:t>
            </w:r>
          </w:p>
        </w:tc>
      </w:tr>
      <w:bookmarkEnd w:id="55"/>
    </w:tbl>
    <w:p w14:paraId="1848CDE7" w14:textId="77777777" w:rsidR="005B382B" w:rsidRDefault="005B382B">
      <w:pPr>
        <w:pStyle w:val="23"/>
        <w:spacing w:after="120"/>
        <w:ind w:firstLineChars="0" w:firstLine="0"/>
      </w:pPr>
    </w:p>
    <w:p w14:paraId="6204CAE0" w14:textId="77777777" w:rsidR="005B382B" w:rsidRDefault="005B382B">
      <w:pPr>
        <w:pStyle w:val="23"/>
        <w:spacing w:after="120"/>
        <w:ind w:firstLineChars="0" w:firstLine="0"/>
      </w:pPr>
    </w:p>
    <w:p w14:paraId="187B51D2" w14:textId="77777777" w:rsidR="005B382B" w:rsidRDefault="005B382B">
      <w:pPr>
        <w:pStyle w:val="23"/>
        <w:spacing w:after="120"/>
        <w:ind w:firstLineChars="0" w:firstLine="0"/>
      </w:pPr>
    </w:p>
    <w:p w14:paraId="3DC6CB64" w14:textId="77777777" w:rsidR="005B382B" w:rsidRDefault="005B382B">
      <w:pPr>
        <w:pStyle w:val="23"/>
        <w:spacing w:after="120"/>
        <w:ind w:firstLineChars="0" w:firstLine="0"/>
      </w:pPr>
    </w:p>
    <w:p w14:paraId="4D02C5A9" w14:textId="77777777" w:rsidR="005B382B" w:rsidRDefault="005B382B">
      <w:pPr>
        <w:pStyle w:val="23"/>
        <w:spacing w:after="120"/>
        <w:ind w:firstLineChars="0" w:firstLine="0"/>
      </w:pPr>
    </w:p>
    <w:p w14:paraId="1E8AE921" w14:textId="77777777" w:rsidR="005B382B" w:rsidRDefault="005B382B">
      <w:pPr>
        <w:pStyle w:val="23"/>
        <w:spacing w:after="120"/>
        <w:ind w:firstLineChars="0" w:firstLine="0"/>
      </w:pPr>
    </w:p>
    <w:p w14:paraId="16A06A5E" w14:textId="77777777" w:rsidR="00AF271E" w:rsidRDefault="00000000">
      <w:pPr>
        <w:pStyle w:val="TOC20"/>
        <w:keepNext w:val="0"/>
        <w:keepLines w:val="0"/>
        <w:widowControl/>
        <w:adjustRightInd w:val="0"/>
        <w:snapToGrid w:val="0"/>
        <w:spacing w:before="0" w:after="120" w:line="360" w:lineRule="auto"/>
        <w:ind w:firstLineChars="400" w:firstLine="1762"/>
        <w:jc w:val="both"/>
        <w:rPr>
          <w:rFonts w:ascii="华文中宋" w:eastAsia="华文中宋" w:hAnsi="华文中宋" w:hint="eastAsia"/>
          <w:sz w:val="44"/>
          <w:szCs w:val="52"/>
        </w:rPr>
      </w:pPr>
      <w:r>
        <w:rPr>
          <w:rFonts w:ascii="华文中宋" w:eastAsia="华文中宋" w:hAnsi="华文中宋" w:hint="eastAsia"/>
          <w:sz w:val="44"/>
          <w:szCs w:val="52"/>
        </w:rPr>
        <w:lastRenderedPageBreak/>
        <w:t>第二部分</w:t>
      </w:r>
      <w:r>
        <w:rPr>
          <w:rFonts w:ascii="华文中宋" w:eastAsia="华文中宋" w:hAnsi="华文中宋" w:hint="eastAsia"/>
          <w:sz w:val="44"/>
          <w:szCs w:val="52"/>
          <w:lang w:val="en-US"/>
        </w:rPr>
        <w:t xml:space="preserve">  </w:t>
      </w:r>
      <w:r>
        <w:rPr>
          <w:rFonts w:ascii="华文中宋" w:eastAsia="华文中宋" w:hAnsi="华文中宋" w:hint="eastAsia"/>
          <w:sz w:val="44"/>
          <w:szCs w:val="52"/>
        </w:rPr>
        <w:t>通用合同条件</w:t>
      </w:r>
      <w:bookmarkEnd w:id="51"/>
      <w:bookmarkEnd w:id="52"/>
    </w:p>
    <w:p w14:paraId="231D4721" w14:textId="77777777" w:rsidR="00AF271E" w:rsidRDefault="00000000">
      <w:pPr>
        <w:pStyle w:val="20"/>
        <w:numPr>
          <w:ilvl w:val="0"/>
          <w:numId w:val="0"/>
        </w:numPr>
        <w:wordWrap/>
        <w:topLinePunct w:val="0"/>
        <w:spacing w:after="120"/>
        <w:rPr>
          <w:rFonts w:hint="eastAsia"/>
          <w:b w:val="0"/>
          <w:bCs/>
          <w:sz w:val="32"/>
          <w:szCs w:val="32"/>
        </w:rPr>
      </w:pPr>
      <w:bookmarkStart w:id="57" w:name="_Toc10048"/>
      <w:bookmarkStart w:id="58" w:name="_Ref508893699"/>
      <w:bookmarkStart w:id="59" w:name="_Toc17024"/>
      <w:bookmarkStart w:id="60" w:name="_Ref509040831"/>
      <w:bookmarkStart w:id="61" w:name="_Ref509040826"/>
      <w:r>
        <w:rPr>
          <w:rFonts w:hint="eastAsia"/>
          <w:b w:val="0"/>
          <w:bCs/>
          <w:sz w:val="32"/>
          <w:szCs w:val="32"/>
        </w:rPr>
        <w:t>第1条</w:t>
      </w:r>
      <w:r>
        <w:rPr>
          <w:b w:val="0"/>
          <w:bCs/>
          <w:sz w:val="32"/>
          <w:szCs w:val="32"/>
        </w:rPr>
        <w:t>一般</w:t>
      </w:r>
      <w:r>
        <w:rPr>
          <w:rFonts w:hint="eastAsia"/>
          <w:b w:val="0"/>
          <w:bCs/>
          <w:sz w:val="32"/>
          <w:szCs w:val="32"/>
        </w:rPr>
        <w:t>约</w:t>
      </w:r>
      <w:r>
        <w:rPr>
          <w:b w:val="0"/>
          <w:bCs/>
          <w:sz w:val="32"/>
          <w:szCs w:val="32"/>
        </w:rPr>
        <w:t>定</w:t>
      </w:r>
      <w:bookmarkEnd w:id="57"/>
      <w:bookmarkEnd w:id="58"/>
      <w:bookmarkEnd w:id="59"/>
    </w:p>
    <w:p w14:paraId="353E928F" w14:textId="77777777" w:rsidR="00AF271E" w:rsidRDefault="00000000">
      <w:pPr>
        <w:pStyle w:val="35"/>
        <w:widowControl/>
        <w:spacing w:after="120"/>
        <w:ind w:left="0"/>
        <w:rPr>
          <w:rFonts w:hint="eastAsia"/>
          <w:b w:val="0"/>
          <w:bCs/>
          <w:sz w:val="30"/>
          <w:szCs w:val="30"/>
        </w:rPr>
      </w:pPr>
      <w:bookmarkStart w:id="62" w:name="_Ref523741474"/>
      <w:bookmarkStart w:id="63" w:name="_Toc24582"/>
      <w:bookmarkStart w:id="64" w:name="_Ref523741471"/>
      <w:r>
        <w:rPr>
          <w:rFonts w:hint="eastAsia"/>
          <w:b w:val="0"/>
          <w:bCs/>
          <w:sz w:val="30"/>
          <w:szCs w:val="30"/>
        </w:rPr>
        <w:t>1</w:t>
      </w:r>
      <w:r>
        <w:rPr>
          <w:b w:val="0"/>
          <w:bCs/>
          <w:sz w:val="30"/>
          <w:szCs w:val="30"/>
        </w:rPr>
        <w:t xml:space="preserve">.1 </w:t>
      </w:r>
      <w:r>
        <w:rPr>
          <w:rFonts w:hint="eastAsia"/>
          <w:b w:val="0"/>
          <w:bCs/>
          <w:sz w:val="30"/>
          <w:szCs w:val="30"/>
        </w:rPr>
        <w:t>词语定义和解释</w:t>
      </w:r>
      <w:bookmarkEnd w:id="60"/>
      <w:bookmarkEnd w:id="61"/>
      <w:bookmarkEnd w:id="62"/>
      <w:bookmarkEnd w:id="63"/>
      <w:bookmarkEnd w:id="64"/>
    </w:p>
    <w:p w14:paraId="3C893C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合同协议书、通用合同条件、专用合同条件中的下列词语应具有本款所赋予的含义：</w:t>
      </w:r>
    </w:p>
    <w:p w14:paraId="77D1E98E" w14:textId="77777777" w:rsidR="00AF271E" w:rsidRDefault="00000000">
      <w:pPr>
        <w:pStyle w:val="41"/>
        <w:spacing w:after="120"/>
        <w:ind w:left="0"/>
        <w:rPr>
          <w:rFonts w:ascii="仿宋_GB2312" w:eastAsia="仿宋_GB2312" w:hint="eastAsia"/>
          <w:sz w:val="30"/>
          <w:szCs w:val="30"/>
        </w:rPr>
      </w:pPr>
      <w:bookmarkStart w:id="65" w:name="_Ref4757289"/>
      <w:bookmarkStart w:id="66" w:name="_Ref521288340"/>
      <w:r>
        <w:rPr>
          <w:rFonts w:ascii="仿宋_GB2312" w:eastAsia="仿宋_GB2312" w:hint="eastAsia"/>
          <w:sz w:val="30"/>
          <w:szCs w:val="30"/>
        </w:rPr>
        <w:t>1</w:t>
      </w:r>
      <w:r>
        <w:rPr>
          <w:rFonts w:ascii="仿宋_GB2312" w:eastAsia="仿宋_GB2312"/>
          <w:sz w:val="30"/>
          <w:szCs w:val="30"/>
        </w:rPr>
        <w:t xml:space="preserve">.1.1 </w:t>
      </w:r>
      <w:r>
        <w:rPr>
          <w:rFonts w:ascii="仿宋_GB2312" w:eastAsia="仿宋_GB2312" w:hint="eastAsia"/>
          <w:sz w:val="30"/>
          <w:szCs w:val="30"/>
        </w:rPr>
        <w:t>合同</w:t>
      </w:r>
      <w:bookmarkEnd w:id="65"/>
    </w:p>
    <w:p w14:paraId="4AF9F22F"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.1.1.1 </w:t>
      </w:r>
      <w:r>
        <w:rPr>
          <w:rFonts w:ascii="仿宋_GB2312" w:eastAsia="仿宋_GB2312" w:hint="eastAsia"/>
          <w:sz w:val="30"/>
          <w:szCs w:val="30"/>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71CCC9D1"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.1.1.2 </w:t>
      </w:r>
      <w:r>
        <w:rPr>
          <w:rFonts w:ascii="仿宋_GB2312" w:eastAsia="仿宋_GB2312" w:hint="eastAsia"/>
          <w:sz w:val="30"/>
          <w:szCs w:val="30"/>
        </w:rPr>
        <w:t>合同协议书：是指构成合同的由发包人和承包人共同签署的称为“合同协议书”的书面文件。</w:t>
      </w:r>
    </w:p>
    <w:p w14:paraId="58674179"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.1.1.3 </w:t>
      </w:r>
      <w:r>
        <w:rPr>
          <w:rFonts w:ascii="仿宋_GB2312" w:eastAsia="仿宋_GB2312" w:hint="eastAsia"/>
          <w:sz w:val="30"/>
          <w:szCs w:val="30"/>
        </w:rPr>
        <w:t>中标通知书：是指构成合同的由发包人通知承包人中标的书面文件。中标通知书随附的澄清、说明、补正事项纪要等，是中标通知书的组成部分。</w:t>
      </w:r>
    </w:p>
    <w:p w14:paraId="0C47A43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.1.1.4 </w:t>
      </w:r>
      <w:r>
        <w:rPr>
          <w:rFonts w:ascii="仿宋_GB2312" w:eastAsia="仿宋_GB2312" w:hint="eastAsia"/>
          <w:sz w:val="30"/>
          <w:szCs w:val="30"/>
        </w:rPr>
        <w:t>投标函：是指构成合同的由承包人填写并签署的用于投标的称为“投标函”的文件。</w:t>
      </w:r>
    </w:p>
    <w:p w14:paraId="3372882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.1.1.5 </w:t>
      </w:r>
      <w:r>
        <w:rPr>
          <w:rFonts w:ascii="仿宋_GB2312" w:eastAsia="仿宋_GB2312" w:hint="eastAsia"/>
          <w:sz w:val="30"/>
          <w:szCs w:val="30"/>
        </w:rPr>
        <w:t>投标函附录：是指构成合同的附在投标函后的称为“投标函附录”的文件。</w:t>
      </w:r>
    </w:p>
    <w:p w14:paraId="4BDD006D"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.1.1.6 </w:t>
      </w:r>
      <w:r>
        <w:rPr>
          <w:rFonts w:ascii="仿宋_GB2312" w:eastAsia="仿宋_GB2312" w:hint="eastAsia"/>
          <w:sz w:val="30"/>
          <w:szCs w:val="30"/>
        </w:rPr>
        <w:t>《发包人要求》：指构成合同文件组成部分的名为《发</w:t>
      </w:r>
      <w:r>
        <w:rPr>
          <w:rFonts w:ascii="仿宋_GB2312" w:eastAsia="仿宋_GB2312" w:hint="eastAsia"/>
          <w:sz w:val="30"/>
          <w:szCs w:val="30"/>
        </w:rPr>
        <w:lastRenderedPageBreak/>
        <w:t>包人要求》的文件，其中列明工程的目的、范围、设计与其他技术标准和要求，以及合同双方当事人约定对其所作的修改或补充。</w:t>
      </w:r>
    </w:p>
    <w:p w14:paraId="78663667"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.1.1.7 </w:t>
      </w:r>
      <w:r>
        <w:rPr>
          <w:rFonts w:ascii="仿宋_GB2312" w:eastAsia="仿宋_GB2312" w:hint="eastAsia"/>
          <w:sz w:val="30"/>
          <w:szCs w:val="30"/>
        </w:rPr>
        <w:t>项目清单：是指发包人提供的载明工程总承包项目勘察费（如果有）、设计费、建筑安装工程费、设备购置费、暂估价、暂列金额和双方约定的其他费用的名称和相应数量等内容的项目明细。</w:t>
      </w:r>
    </w:p>
    <w:p w14:paraId="04420156"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.1.1.8 </w:t>
      </w:r>
      <w:r>
        <w:rPr>
          <w:rFonts w:ascii="仿宋_GB2312" w:eastAsia="仿宋_GB2312" w:hint="eastAsia"/>
          <w:sz w:val="30"/>
          <w:szCs w:val="30"/>
        </w:rPr>
        <w:t>价格清单：指构成合同文件组成部分的由承包人按发包人提供的项目清单规定的格式和要求填写并标明价格的清单。</w:t>
      </w:r>
    </w:p>
    <w:p w14:paraId="7339F3B7"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.1.1.9 </w:t>
      </w:r>
      <w:r>
        <w:rPr>
          <w:rFonts w:ascii="仿宋_GB2312" w:eastAsia="仿宋_GB2312" w:hint="eastAsia"/>
          <w:sz w:val="30"/>
          <w:szCs w:val="30"/>
        </w:rPr>
        <w:t>承包人建议书：指构成合同文件组成部分的名为承包人建议书的文件。承包人建议书由承包人随投标</w:t>
      </w:r>
      <w:proofErr w:type="gramStart"/>
      <w:r>
        <w:rPr>
          <w:rFonts w:ascii="仿宋_GB2312" w:eastAsia="仿宋_GB2312" w:hint="eastAsia"/>
          <w:sz w:val="30"/>
          <w:szCs w:val="30"/>
        </w:rPr>
        <w:t>函一起</w:t>
      </w:r>
      <w:proofErr w:type="gramEnd"/>
      <w:r>
        <w:rPr>
          <w:rFonts w:ascii="仿宋_GB2312" w:eastAsia="仿宋_GB2312" w:hint="eastAsia"/>
          <w:sz w:val="30"/>
          <w:szCs w:val="30"/>
        </w:rPr>
        <w:t>提交。</w:t>
      </w:r>
    </w:p>
    <w:p w14:paraId="1147AB85" w14:textId="77777777" w:rsidR="00AF271E" w:rsidRDefault="00000000">
      <w:pPr>
        <w:pStyle w:val="51"/>
        <w:spacing w:after="120"/>
        <w:ind w:left="0"/>
        <w:rPr>
          <w:rFonts w:ascii="仿宋_GB2312" w:eastAsia="仿宋_GB2312" w:hint="eastAsia"/>
          <w:sz w:val="30"/>
          <w:szCs w:val="30"/>
        </w:rPr>
      </w:pPr>
      <w:bookmarkStart w:id="67" w:name="_Ref4415300"/>
      <w:r>
        <w:rPr>
          <w:rFonts w:ascii="仿宋_GB2312" w:eastAsia="仿宋_GB2312" w:hint="eastAsia"/>
          <w:sz w:val="30"/>
          <w:szCs w:val="30"/>
        </w:rPr>
        <w:t>1</w:t>
      </w:r>
      <w:r>
        <w:rPr>
          <w:rFonts w:ascii="仿宋_GB2312" w:eastAsia="仿宋_GB2312"/>
          <w:sz w:val="30"/>
          <w:szCs w:val="30"/>
        </w:rPr>
        <w:t>.1.1.1</w:t>
      </w:r>
      <w:r>
        <w:rPr>
          <w:rFonts w:ascii="仿宋_GB2312" w:eastAsia="仿宋_GB2312" w:hint="eastAsia"/>
          <w:sz w:val="30"/>
          <w:szCs w:val="30"/>
        </w:rPr>
        <w:t>0其他合同文件：是指经合同当事人约定的与工程实施有关的具有合同约束力的文件或书面协议。合同当事人可以在专用合同条件中进行约定。</w:t>
      </w:r>
      <w:bookmarkEnd w:id="67"/>
    </w:p>
    <w:p w14:paraId="058BC07F" w14:textId="77777777" w:rsidR="00AF271E" w:rsidRDefault="00000000">
      <w:pPr>
        <w:pStyle w:val="41"/>
        <w:spacing w:after="120"/>
        <w:ind w:left="0"/>
        <w:rPr>
          <w:rFonts w:ascii="仿宋_GB2312" w:eastAsia="仿宋_GB2312" w:hint="eastAsia"/>
          <w:sz w:val="30"/>
          <w:szCs w:val="30"/>
        </w:rPr>
      </w:pPr>
      <w:bookmarkStart w:id="68" w:name="_Ref4757418"/>
      <w:r>
        <w:rPr>
          <w:rFonts w:ascii="仿宋_GB2312" w:eastAsia="仿宋_GB2312" w:hint="eastAsia"/>
          <w:sz w:val="30"/>
          <w:szCs w:val="30"/>
        </w:rPr>
        <w:t>1</w:t>
      </w:r>
      <w:r>
        <w:rPr>
          <w:rFonts w:ascii="仿宋_GB2312" w:eastAsia="仿宋_GB2312"/>
          <w:sz w:val="30"/>
          <w:szCs w:val="30"/>
        </w:rPr>
        <w:t xml:space="preserve">.1.2 </w:t>
      </w:r>
      <w:r>
        <w:rPr>
          <w:rFonts w:ascii="仿宋_GB2312" w:eastAsia="仿宋_GB2312" w:hint="eastAsia"/>
          <w:sz w:val="30"/>
          <w:szCs w:val="30"/>
        </w:rPr>
        <w:t>合同当事人及其他相关方</w:t>
      </w:r>
      <w:bookmarkEnd w:id="68"/>
    </w:p>
    <w:p w14:paraId="5D647DEF"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.1.2.1 </w:t>
      </w:r>
      <w:r>
        <w:rPr>
          <w:rFonts w:ascii="仿宋_GB2312" w:eastAsia="仿宋_GB2312" w:hint="eastAsia"/>
          <w:sz w:val="30"/>
          <w:szCs w:val="30"/>
        </w:rPr>
        <w:t>合同当事人：是指发包人和（或）承包人。</w:t>
      </w:r>
    </w:p>
    <w:p w14:paraId="734023B2"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.1.2.2 </w:t>
      </w:r>
      <w:r>
        <w:rPr>
          <w:rFonts w:ascii="仿宋_GB2312" w:eastAsia="仿宋_GB2312" w:hint="eastAsia"/>
          <w:sz w:val="30"/>
          <w:szCs w:val="30"/>
        </w:rPr>
        <w:t>发包人：是指与承包人订立合同协议书的当事人及取得该当事人资格的</w:t>
      </w:r>
      <w:proofErr w:type="gramStart"/>
      <w:r>
        <w:rPr>
          <w:rFonts w:ascii="仿宋_GB2312" w:eastAsia="仿宋_GB2312" w:hint="eastAsia"/>
          <w:sz w:val="30"/>
          <w:szCs w:val="30"/>
        </w:rPr>
        <w:t>合法继</w:t>
      </w:r>
      <w:proofErr w:type="gramEnd"/>
      <w:r>
        <w:rPr>
          <w:rFonts w:ascii="仿宋_GB2312" w:eastAsia="仿宋_GB2312" w:hint="eastAsia"/>
          <w:sz w:val="30"/>
          <w:szCs w:val="30"/>
        </w:rPr>
        <w:t>受人。本合同中“因发包人原因”里的“发包人”包括发包人及所有发包人人员。</w:t>
      </w:r>
    </w:p>
    <w:p w14:paraId="7EA656C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.1.2.3 </w:t>
      </w:r>
      <w:r>
        <w:rPr>
          <w:rFonts w:ascii="仿宋_GB2312" w:eastAsia="仿宋_GB2312" w:hint="eastAsia"/>
          <w:sz w:val="30"/>
          <w:szCs w:val="30"/>
        </w:rPr>
        <w:t>承包人：是指与发包人订立合同协议书的当事人及取得该当事人资格的</w:t>
      </w:r>
      <w:proofErr w:type="gramStart"/>
      <w:r>
        <w:rPr>
          <w:rFonts w:ascii="仿宋_GB2312" w:eastAsia="仿宋_GB2312" w:hint="eastAsia"/>
          <w:sz w:val="30"/>
          <w:szCs w:val="30"/>
        </w:rPr>
        <w:t>合法继</w:t>
      </w:r>
      <w:proofErr w:type="gramEnd"/>
      <w:r>
        <w:rPr>
          <w:rFonts w:ascii="仿宋_GB2312" w:eastAsia="仿宋_GB2312" w:hint="eastAsia"/>
          <w:sz w:val="30"/>
          <w:szCs w:val="30"/>
        </w:rPr>
        <w:t>受人。</w:t>
      </w:r>
    </w:p>
    <w:p w14:paraId="4E5B03F4"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.1.2.4 </w:t>
      </w:r>
      <w:r>
        <w:rPr>
          <w:rFonts w:ascii="仿宋_GB2312" w:eastAsia="仿宋_GB2312" w:hint="eastAsia"/>
          <w:sz w:val="30"/>
          <w:szCs w:val="30"/>
        </w:rPr>
        <w:t>联合体：是指经发包人同意由两个或两个以上法人或者其他组织组成的，作为承包人的临时机构。</w:t>
      </w:r>
    </w:p>
    <w:p w14:paraId="14B37964" w14:textId="77777777" w:rsidR="00AF271E" w:rsidRDefault="00000000">
      <w:pPr>
        <w:pStyle w:val="51"/>
        <w:spacing w:after="120"/>
        <w:ind w:left="0"/>
        <w:rPr>
          <w:rFonts w:ascii="仿宋_GB2312" w:eastAsia="仿宋_GB2312" w:hint="eastAsia"/>
          <w:sz w:val="30"/>
          <w:szCs w:val="30"/>
        </w:rPr>
      </w:pPr>
      <w:bookmarkStart w:id="69" w:name="_Ref4420046"/>
      <w:r>
        <w:rPr>
          <w:rFonts w:ascii="仿宋_GB2312" w:eastAsia="仿宋_GB2312" w:hint="eastAsia"/>
          <w:sz w:val="30"/>
          <w:szCs w:val="30"/>
        </w:rPr>
        <w:lastRenderedPageBreak/>
        <w:t>1</w:t>
      </w:r>
      <w:r>
        <w:rPr>
          <w:rFonts w:ascii="仿宋_GB2312" w:eastAsia="仿宋_GB2312"/>
          <w:sz w:val="30"/>
          <w:szCs w:val="30"/>
        </w:rPr>
        <w:t xml:space="preserve">.1.2.5 </w:t>
      </w:r>
      <w:r>
        <w:rPr>
          <w:rFonts w:ascii="仿宋_GB2312" w:eastAsia="仿宋_GB2312" w:hint="eastAsia"/>
          <w:sz w:val="30"/>
          <w:szCs w:val="30"/>
        </w:rPr>
        <w:t>发包人代表：是指由发包人任命并派驻工作现场，在发包人授权范围内行使发包人权利和履行发包人义务的人。</w:t>
      </w:r>
    </w:p>
    <w:p w14:paraId="4444AB53" w14:textId="77777777" w:rsidR="00AF271E" w:rsidRDefault="00000000">
      <w:pPr>
        <w:pStyle w:val="51"/>
        <w:spacing w:after="120"/>
        <w:ind w:left="0"/>
        <w:rPr>
          <w:rFonts w:ascii="仿宋_GB2312" w:eastAsia="仿宋_GB2312" w:hint="eastAsia"/>
          <w:sz w:val="30"/>
          <w:szCs w:val="30"/>
        </w:rPr>
      </w:pPr>
      <w:bookmarkStart w:id="70" w:name="_Ref4756982"/>
      <w:r>
        <w:rPr>
          <w:rFonts w:ascii="仿宋_GB2312" w:eastAsia="仿宋_GB2312" w:hint="eastAsia"/>
          <w:sz w:val="30"/>
          <w:szCs w:val="30"/>
        </w:rPr>
        <w:t>1</w:t>
      </w:r>
      <w:r>
        <w:rPr>
          <w:rFonts w:ascii="仿宋_GB2312" w:eastAsia="仿宋_GB2312"/>
          <w:sz w:val="30"/>
          <w:szCs w:val="30"/>
        </w:rPr>
        <w:t xml:space="preserve">.1.2.6 </w:t>
      </w:r>
      <w:r>
        <w:rPr>
          <w:rFonts w:ascii="仿宋_GB2312" w:eastAsia="仿宋_GB2312" w:hint="eastAsia"/>
          <w:sz w:val="30"/>
          <w:szCs w:val="30"/>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69"/>
      <w:bookmarkEnd w:id="70"/>
    </w:p>
    <w:p w14:paraId="196D5942"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.1.2.7 </w:t>
      </w:r>
      <w:r>
        <w:rPr>
          <w:rFonts w:ascii="仿宋_GB2312" w:eastAsia="仿宋_GB2312" w:hint="eastAsia"/>
          <w:sz w:val="30"/>
          <w:szCs w:val="30"/>
        </w:rPr>
        <w:t>工程总承包项目经理：是指由承包人任命的，在承包人授权范围内负责合同履行的管理，</w:t>
      </w:r>
      <w:proofErr w:type="gramStart"/>
      <w:r>
        <w:rPr>
          <w:rFonts w:ascii="仿宋_GB2312" w:eastAsia="仿宋_GB2312" w:hint="eastAsia"/>
          <w:sz w:val="30"/>
          <w:szCs w:val="30"/>
        </w:rPr>
        <w:t>且按照</w:t>
      </w:r>
      <w:proofErr w:type="gramEnd"/>
      <w:r>
        <w:rPr>
          <w:rFonts w:ascii="仿宋_GB2312" w:eastAsia="仿宋_GB2312" w:hint="eastAsia"/>
          <w:sz w:val="30"/>
          <w:szCs w:val="30"/>
        </w:rPr>
        <w:t>法律规定具有相应资格的项目负责人。</w:t>
      </w:r>
    </w:p>
    <w:p w14:paraId="1306051B"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.1.2.8 </w:t>
      </w:r>
      <w:r>
        <w:rPr>
          <w:rFonts w:ascii="仿宋_GB2312" w:eastAsia="仿宋_GB2312" w:hint="eastAsia"/>
          <w:sz w:val="30"/>
          <w:szCs w:val="30"/>
        </w:rPr>
        <w:t>设计负责人：是指承包人指定负责组织、指导、协调设计工作并具有相应资格的人员。</w:t>
      </w:r>
    </w:p>
    <w:p w14:paraId="68FEA543"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.1.2.9 </w:t>
      </w:r>
      <w:r>
        <w:rPr>
          <w:rFonts w:ascii="仿宋_GB2312" w:eastAsia="仿宋_GB2312" w:hint="eastAsia"/>
          <w:sz w:val="30"/>
          <w:szCs w:val="30"/>
        </w:rPr>
        <w:t>采购负责人：是指承包人指定负责组织、指导、协调采购工作的人员。</w:t>
      </w:r>
    </w:p>
    <w:p w14:paraId="0C16EDFC"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.1.2.10 </w:t>
      </w:r>
      <w:r>
        <w:rPr>
          <w:rFonts w:ascii="仿宋_GB2312" w:eastAsia="仿宋_GB2312" w:hint="eastAsia"/>
          <w:sz w:val="30"/>
          <w:szCs w:val="30"/>
        </w:rPr>
        <w:t>施工负责人：是指承包人指定负责组织、指导、协调施工工作并具有相应资格的人员。</w:t>
      </w:r>
    </w:p>
    <w:p w14:paraId="66B48C93"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.1.2.11 </w:t>
      </w:r>
      <w:r>
        <w:rPr>
          <w:rFonts w:ascii="仿宋_GB2312" w:eastAsia="仿宋_GB2312" w:hint="eastAsia"/>
          <w:sz w:val="30"/>
          <w:szCs w:val="30"/>
        </w:rPr>
        <w:t>分包人：是指按照法律规定和合同约定，分包部分工程或工作，并与承包人订立分包合同的具有相应资质或资格的法人或其他组织。</w:t>
      </w:r>
    </w:p>
    <w:p w14:paraId="3781CDCD" w14:textId="77777777" w:rsidR="00AF271E" w:rsidRDefault="00000000">
      <w:pPr>
        <w:pStyle w:val="41"/>
        <w:spacing w:after="120"/>
        <w:ind w:left="0"/>
        <w:rPr>
          <w:rFonts w:ascii="仿宋_GB2312" w:eastAsia="仿宋_GB2312" w:hint="eastAsia"/>
          <w:sz w:val="30"/>
          <w:szCs w:val="30"/>
        </w:rPr>
      </w:pPr>
      <w:bookmarkStart w:id="71" w:name="_Ref4758319"/>
      <w:r>
        <w:rPr>
          <w:rFonts w:ascii="仿宋_GB2312" w:eastAsia="仿宋_GB2312" w:hint="eastAsia"/>
          <w:sz w:val="30"/>
          <w:szCs w:val="30"/>
        </w:rPr>
        <w:t>1</w:t>
      </w:r>
      <w:r>
        <w:rPr>
          <w:rFonts w:ascii="仿宋_GB2312" w:eastAsia="仿宋_GB2312"/>
          <w:sz w:val="30"/>
          <w:szCs w:val="30"/>
        </w:rPr>
        <w:t xml:space="preserve">.1.3 </w:t>
      </w:r>
      <w:r>
        <w:rPr>
          <w:rFonts w:ascii="仿宋_GB2312" w:eastAsia="仿宋_GB2312" w:hint="eastAsia"/>
          <w:sz w:val="30"/>
          <w:szCs w:val="30"/>
        </w:rPr>
        <w:t>工程和设备</w:t>
      </w:r>
      <w:bookmarkEnd w:id="71"/>
    </w:p>
    <w:p w14:paraId="09C1089E"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.1.3.1 </w:t>
      </w:r>
      <w:r>
        <w:rPr>
          <w:rFonts w:ascii="仿宋_GB2312" w:eastAsia="仿宋_GB2312" w:hint="eastAsia"/>
          <w:sz w:val="30"/>
          <w:szCs w:val="30"/>
        </w:rPr>
        <w:t>工程：是指与合同协议书中工程承包范围对应的永久工程和（或）临时工程。</w:t>
      </w:r>
    </w:p>
    <w:p w14:paraId="4D745264"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.1.3.2 </w:t>
      </w:r>
      <w:r>
        <w:rPr>
          <w:rFonts w:ascii="仿宋_GB2312" w:eastAsia="仿宋_GB2312" w:hint="eastAsia"/>
          <w:sz w:val="30"/>
          <w:szCs w:val="30"/>
        </w:rPr>
        <w:t>工程实施：是指进</w:t>
      </w:r>
      <w:proofErr w:type="gramStart"/>
      <w:r>
        <w:rPr>
          <w:rFonts w:ascii="仿宋_GB2312" w:eastAsia="仿宋_GB2312" w:hint="eastAsia"/>
          <w:sz w:val="30"/>
          <w:szCs w:val="30"/>
        </w:rPr>
        <w:t>行工程</w:t>
      </w:r>
      <w:proofErr w:type="gramEnd"/>
      <w:r>
        <w:rPr>
          <w:rFonts w:ascii="仿宋_GB2312" w:eastAsia="仿宋_GB2312" w:hint="eastAsia"/>
          <w:sz w:val="30"/>
          <w:szCs w:val="30"/>
        </w:rPr>
        <w:t>的设计、采购、施工和竣工以及对工程任何缺陷的修复。</w:t>
      </w:r>
    </w:p>
    <w:p w14:paraId="02899AA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.1.3.3 </w:t>
      </w:r>
      <w:r>
        <w:rPr>
          <w:rFonts w:ascii="仿宋_GB2312" w:eastAsia="仿宋_GB2312" w:hint="eastAsia"/>
          <w:sz w:val="30"/>
          <w:szCs w:val="30"/>
        </w:rPr>
        <w:t>永久工程：是指按合同约定建造并移交给发包人的工程，包括工程设备。</w:t>
      </w:r>
    </w:p>
    <w:p w14:paraId="73FDACDC"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.1.3.4 </w:t>
      </w:r>
      <w:r>
        <w:rPr>
          <w:rFonts w:ascii="仿宋_GB2312" w:eastAsia="仿宋_GB2312" w:hint="eastAsia"/>
          <w:sz w:val="30"/>
          <w:szCs w:val="30"/>
        </w:rPr>
        <w:t>临时工程：是指为完成合同约定的永久工程所修建的各类临时性工程，不包括施工设备。</w:t>
      </w:r>
    </w:p>
    <w:p w14:paraId="65DD71BA" w14:textId="77777777" w:rsidR="00AF271E" w:rsidRDefault="00000000">
      <w:pPr>
        <w:pStyle w:val="51"/>
        <w:spacing w:after="120"/>
        <w:ind w:left="0"/>
        <w:rPr>
          <w:rFonts w:ascii="仿宋_GB2312" w:eastAsia="仿宋_GB2312" w:hint="eastAsia"/>
          <w:sz w:val="30"/>
          <w:szCs w:val="30"/>
        </w:rPr>
      </w:pPr>
      <w:bookmarkStart w:id="72" w:name="_Ref4419825"/>
      <w:r>
        <w:rPr>
          <w:rFonts w:ascii="仿宋_GB2312" w:eastAsia="仿宋_GB2312" w:hint="eastAsia"/>
          <w:sz w:val="30"/>
          <w:szCs w:val="30"/>
        </w:rPr>
        <w:t>1</w:t>
      </w:r>
      <w:r>
        <w:rPr>
          <w:rFonts w:ascii="仿宋_GB2312" w:eastAsia="仿宋_GB2312"/>
          <w:sz w:val="30"/>
          <w:szCs w:val="30"/>
        </w:rPr>
        <w:t xml:space="preserve">.1.3.5 </w:t>
      </w:r>
      <w:r>
        <w:rPr>
          <w:rFonts w:ascii="仿宋_GB2312" w:eastAsia="仿宋_GB2312" w:hint="eastAsia"/>
          <w:sz w:val="30"/>
          <w:szCs w:val="30"/>
        </w:rPr>
        <w:t>单位/区段工程：是指在专用合同条件中指明特定范围的，能单独接收并使用的永久工程。</w:t>
      </w:r>
      <w:bookmarkEnd w:id="72"/>
    </w:p>
    <w:p w14:paraId="7B60DC6F"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.1.3.6 </w:t>
      </w:r>
      <w:r>
        <w:rPr>
          <w:rFonts w:ascii="仿宋_GB2312" w:eastAsia="仿宋_GB2312" w:hint="eastAsia"/>
          <w:sz w:val="30"/>
          <w:szCs w:val="30"/>
        </w:rPr>
        <w:t>工程设备：指构成永久工程的机电设备、仪器装置、运载工具及其他类似的设备和装置，包括其配件及备品、备件、易损易耗件等。</w:t>
      </w:r>
    </w:p>
    <w:p w14:paraId="4DF595CB"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.1.3.7 </w:t>
      </w:r>
      <w:r>
        <w:rPr>
          <w:rFonts w:ascii="仿宋_GB2312" w:eastAsia="仿宋_GB2312" w:hint="eastAsia"/>
          <w:sz w:val="30"/>
          <w:szCs w:val="30"/>
        </w:rPr>
        <w:t>施工设备：指为完成合同约定的各项工作所需的设备、器具和其他物品，不包括工程设备、临时工程和材料。</w:t>
      </w:r>
    </w:p>
    <w:p w14:paraId="6180762B"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.1.3.8 </w:t>
      </w:r>
      <w:r>
        <w:rPr>
          <w:rFonts w:ascii="仿宋_GB2312" w:eastAsia="仿宋_GB2312" w:hint="eastAsia"/>
          <w:sz w:val="30"/>
          <w:szCs w:val="30"/>
        </w:rPr>
        <w:t>临时设施：指为完成合同约定的各项工作所服务的临时性生产和生活设施。</w:t>
      </w:r>
    </w:p>
    <w:p w14:paraId="18423F44" w14:textId="77777777" w:rsidR="00AF271E" w:rsidRDefault="00000000">
      <w:pPr>
        <w:pStyle w:val="51"/>
        <w:spacing w:after="120"/>
        <w:ind w:left="0"/>
        <w:rPr>
          <w:rFonts w:ascii="仿宋_GB2312" w:eastAsia="仿宋_GB2312" w:hint="eastAsia"/>
          <w:sz w:val="30"/>
          <w:szCs w:val="30"/>
        </w:rPr>
      </w:pPr>
      <w:bookmarkStart w:id="73" w:name="_Ref4420577"/>
      <w:r>
        <w:rPr>
          <w:rFonts w:ascii="仿宋_GB2312" w:eastAsia="仿宋_GB2312" w:hint="eastAsia"/>
          <w:sz w:val="30"/>
          <w:szCs w:val="30"/>
        </w:rPr>
        <w:t>1</w:t>
      </w:r>
      <w:r>
        <w:rPr>
          <w:rFonts w:ascii="仿宋_GB2312" w:eastAsia="仿宋_GB2312"/>
          <w:sz w:val="30"/>
          <w:szCs w:val="30"/>
        </w:rPr>
        <w:t xml:space="preserve">.1.3.9 </w:t>
      </w:r>
      <w:r>
        <w:rPr>
          <w:rFonts w:ascii="仿宋_GB2312" w:eastAsia="仿宋_GB2312" w:hint="eastAsia"/>
          <w:sz w:val="30"/>
          <w:szCs w:val="30"/>
        </w:rPr>
        <w:t>施工现场：是指用于工程施工的场所，以及在专用合同条件中指明作为施工场所组成部分的其他场所，包括永久占地和临时占地。</w:t>
      </w:r>
      <w:bookmarkEnd w:id="73"/>
    </w:p>
    <w:p w14:paraId="4081DFE8" w14:textId="77777777" w:rsidR="00AF271E" w:rsidRDefault="00000000">
      <w:pPr>
        <w:pStyle w:val="51"/>
        <w:spacing w:after="120"/>
        <w:ind w:left="0"/>
        <w:rPr>
          <w:rFonts w:ascii="仿宋_GB2312" w:eastAsia="仿宋_GB2312" w:hint="eastAsia"/>
          <w:sz w:val="30"/>
          <w:szCs w:val="30"/>
        </w:rPr>
      </w:pPr>
      <w:bookmarkStart w:id="74" w:name="_Ref4420746"/>
      <w:r>
        <w:rPr>
          <w:rFonts w:ascii="仿宋_GB2312" w:eastAsia="仿宋_GB2312" w:hint="eastAsia"/>
          <w:sz w:val="30"/>
          <w:szCs w:val="30"/>
        </w:rPr>
        <w:t>1</w:t>
      </w:r>
      <w:r>
        <w:rPr>
          <w:rFonts w:ascii="仿宋_GB2312" w:eastAsia="仿宋_GB2312"/>
          <w:sz w:val="30"/>
          <w:szCs w:val="30"/>
        </w:rPr>
        <w:t xml:space="preserve">.1.3.10 </w:t>
      </w:r>
      <w:r>
        <w:rPr>
          <w:rFonts w:ascii="仿宋_GB2312" w:eastAsia="仿宋_GB2312" w:hint="eastAsia"/>
          <w:sz w:val="30"/>
          <w:szCs w:val="30"/>
        </w:rPr>
        <w:t>永久占地：是指专用合同条件中指明为实施工程需永久占用的土地。</w:t>
      </w:r>
      <w:bookmarkEnd w:id="74"/>
    </w:p>
    <w:p w14:paraId="517796B4" w14:textId="77777777" w:rsidR="00AF271E" w:rsidRDefault="00000000">
      <w:pPr>
        <w:pStyle w:val="51"/>
        <w:spacing w:after="120"/>
        <w:ind w:left="0"/>
        <w:rPr>
          <w:rFonts w:ascii="仿宋_GB2312" w:eastAsia="仿宋_GB2312" w:hint="eastAsia"/>
          <w:sz w:val="30"/>
          <w:szCs w:val="30"/>
        </w:rPr>
      </w:pPr>
      <w:bookmarkStart w:id="75" w:name="_Ref4420821"/>
      <w:r>
        <w:rPr>
          <w:rFonts w:ascii="仿宋_GB2312" w:eastAsia="仿宋_GB2312" w:hint="eastAsia"/>
          <w:sz w:val="30"/>
          <w:szCs w:val="30"/>
        </w:rPr>
        <w:t>1</w:t>
      </w:r>
      <w:r>
        <w:rPr>
          <w:rFonts w:ascii="仿宋_GB2312" w:eastAsia="仿宋_GB2312"/>
          <w:sz w:val="30"/>
          <w:szCs w:val="30"/>
        </w:rPr>
        <w:t xml:space="preserve">.1.3.11 </w:t>
      </w:r>
      <w:r>
        <w:rPr>
          <w:rFonts w:ascii="仿宋_GB2312" w:eastAsia="仿宋_GB2312" w:hint="eastAsia"/>
          <w:sz w:val="30"/>
          <w:szCs w:val="30"/>
        </w:rPr>
        <w:t>临时占地：是指专用合同条件中指明为实施工程需临时占用的土地。</w:t>
      </w:r>
      <w:bookmarkEnd w:id="75"/>
    </w:p>
    <w:p w14:paraId="73DD65E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.1.4 </w:t>
      </w:r>
      <w:r>
        <w:rPr>
          <w:rFonts w:ascii="仿宋_GB2312" w:eastAsia="仿宋_GB2312" w:hint="eastAsia"/>
          <w:sz w:val="30"/>
          <w:szCs w:val="30"/>
        </w:rPr>
        <w:t>日期和期限</w:t>
      </w:r>
    </w:p>
    <w:p w14:paraId="0F9B726A"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.1.4.1 </w:t>
      </w:r>
      <w:r>
        <w:rPr>
          <w:rFonts w:ascii="仿宋_GB2312" w:eastAsia="仿宋_GB2312" w:hint="eastAsia"/>
          <w:sz w:val="30"/>
          <w:szCs w:val="30"/>
        </w:rPr>
        <w:t>开始工作通知：指工程师按第</w:t>
      </w:r>
      <w:r>
        <w:rPr>
          <w:rFonts w:ascii="仿宋_GB2312" w:eastAsia="仿宋_GB2312"/>
          <w:sz w:val="30"/>
          <w:szCs w:val="30"/>
        </w:rPr>
        <w:t>8.1.2</w:t>
      </w:r>
      <w:r>
        <w:rPr>
          <w:rFonts w:ascii="仿宋_GB2312" w:eastAsia="仿宋_GB2312" w:hint="eastAsia"/>
          <w:sz w:val="30"/>
          <w:szCs w:val="30"/>
        </w:rPr>
        <w:t>项[开始工作通知]的约定通知承包人开始工作的函件。</w:t>
      </w:r>
    </w:p>
    <w:p w14:paraId="59810D2B"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.1.4.2 </w:t>
      </w:r>
      <w:r>
        <w:rPr>
          <w:rFonts w:ascii="仿宋_GB2312" w:eastAsia="仿宋_GB2312" w:hint="eastAsia"/>
          <w:sz w:val="30"/>
          <w:szCs w:val="30"/>
        </w:rPr>
        <w:t>开始工作日期：包括计划开始工作日期和实际开始工作日期。计划开始工作日期是指合同协议书约定的开始工作日期；实际开始工作日期是指工程师按照第</w:t>
      </w:r>
      <w:r>
        <w:rPr>
          <w:rFonts w:ascii="仿宋_GB2312" w:eastAsia="仿宋_GB2312"/>
          <w:sz w:val="30"/>
          <w:szCs w:val="30"/>
        </w:rPr>
        <w:t>8.1</w:t>
      </w:r>
      <w:r>
        <w:rPr>
          <w:rFonts w:ascii="仿宋_GB2312" w:eastAsia="仿宋_GB2312" w:hint="eastAsia"/>
          <w:sz w:val="30"/>
          <w:szCs w:val="30"/>
        </w:rPr>
        <w:t>款[开始工作]约定发出的符合法律规定的开始工作通知中载明的开始工作日期。</w:t>
      </w:r>
    </w:p>
    <w:p w14:paraId="46E32175"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.1.4.3 </w:t>
      </w:r>
      <w:r>
        <w:rPr>
          <w:rFonts w:ascii="仿宋_GB2312" w:eastAsia="仿宋_GB2312" w:hint="eastAsia"/>
          <w:sz w:val="30"/>
          <w:szCs w:val="30"/>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1287627E"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.1.4.4 </w:t>
      </w:r>
      <w:r>
        <w:rPr>
          <w:rFonts w:ascii="仿宋_GB2312" w:eastAsia="仿宋_GB2312" w:hint="eastAsia"/>
          <w:sz w:val="30"/>
          <w:szCs w:val="30"/>
        </w:rPr>
        <w:t>竣工日期：包括计划竣工日期和实际竣工日期。计划竣工日期是指合同协议书约定的竣工日期；实际竣工日期按照第</w:t>
      </w:r>
      <w:r>
        <w:rPr>
          <w:rFonts w:ascii="仿宋_GB2312" w:eastAsia="仿宋_GB2312"/>
          <w:sz w:val="30"/>
          <w:szCs w:val="30"/>
        </w:rPr>
        <w:t>8.2</w:t>
      </w:r>
      <w:r>
        <w:rPr>
          <w:rFonts w:ascii="仿宋_GB2312" w:eastAsia="仿宋_GB2312" w:hint="eastAsia"/>
          <w:sz w:val="30"/>
          <w:szCs w:val="30"/>
        </w:rPr>
        <w:t>款[竣工日期]的约定确定。</w:t>
      </w:r>
    </w:p>
    <w:p w14:paraId="6EDA3F35"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.1.4.5 </w:t>
      </w:r>
      <w:r>
        <w:rPr>
          <w:rFonts w:ascii="仿宋_GB2312" w:eastAsia="仿宋_GB2312" w:hint="eastAsia"/>
          <w:sz w:val="30"/>
          <w:szCs w:val="30"/>
        </w:rPr>
        <w:t>工期：是指在合同协议书约定的承包人完成合同工作所需的期限，包括按照合同约定所作的期限变更及按合同约定承包人有权取得的工期延长。</w:t>
      </w:r>
    </w:p>
    <w:p w14:paraId="45B7C06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.1.4.6 </w:t>
      </w:r>
      <w:r>
        <w:rPr>
          <w:rFonts w:ascii="仿宋_GB2312" w:eastAsia="仿宋_GB2312" w:hint="eastAsia"/>
          <w:sz w:val="30"/>
          <w:szCs w:val="30"/>
        </w:rPr>
        <w:t>缺陷责任期：是指发包人预留工程质量保证金以保证承包人履行第</w:t>
      </w:r>
      <w:r>
        <w:rPr>
          <w:rFonts w:ascii="仿宋_GB2312" w:eastAsia="仿宋_GB2312"/>
          <w:sz w:val="30"/>
          <w:szCs w:val="30"/>
        </w:rPr>
        <w:t>11.3</w:t>
      </w:r>
      <w:r>
        <w:rPr>
          <w:rFonts w:ascii="仿宋_GB2312" w:eastAsia="仿宋_GB2312" w:hint="eastAsia"/>
          <w:sz w:val="30"/>
          <w:szCs w:val="30"/>
        </w:rPr>
        <w:t>款[缺陷调查]</w:t>
      </w:r>
      <w:r>
        <w:rPr>
          <w:rFonts w:ascii="仿宋_GB2312" w:eastAsia="仿宋_GB2312"/>
          <w:sz w:val="30"/>
          <w:szCs w:val="30"/>
        </w:rPr>
        <w:t>下质量缺陷责任的期限</w:t>
      </w:r>
      <w:r>
        <w:rPr>
          <w:rFonts w:ascii="仿宋_GB2312" w:eastAsia="仿宋_GB2312" w:hint="eastAsia"/>
          <w:sz w:val="30"/>
          <w:szCs w:val="30"/>
        </w:rPr>
        <w:t>。</w:t>
      </w:r>
    </w:p>
    <w:p w14:paraId="355C00E9"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.1.4.7 </w:t>
      </w:r>
      <w:r>
        <w:rPr>
          <w:rFonts w:ascii="仿宋_GB2312" w:eastAsia="仿宋_GB2312" w:hint="eastAsia"/>
          <w:sz w:val="30"/>
          <w:szCs w:val="30"/>
        </w:rPr>
        <w:t>保修期：是指承包人按照合同约定和法律规定对工程质量承担保修责任的期限，该期限自缺陷责任期起算之日起计算。</w:t>
      </w:r>
    </w:p>
    <w:p w14:paraId="259BC2E9"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.1.4.8 </w:t>
      </w:r>
      <w:r>
        <w:rPr>
          <w:rFonts w:ascii="仿宋_GB2312" w:eastAsia="仿宋_GB2312" w:hint="eastAsia"/>
          <w:sz w:val="30"/>
          <w:szCs w:val="30"/>
        </w:rPr>
        <w:t>基准日期：招标发包的工程以投标截止日前28天的日期</w:t>
      </w:r>
      <w:r>
        <w:rPr>
          <w:rFonts w:ascii="仿宋_GB2312" w:eastAsia="仿宋_GB2312" w:hint="eastAsia"/>
          <w:sz w:val="30"/>
          <w:szCs w:val="30"/>
        </w:rPr>
        <w:lastRenderedPageBreak/>
        <w:t>为基准日期，直接发包的工程以合同订立日前28天的日期为基准日期。</w:t>
      </w:r>
    </w:p>
    <w:p w14:paraId="63913D6F"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.1.4.9 </w:t>
      </w:r>
      <w:r>
        <w:rPr>
          <w:rFonts w:ascii="仿宋_GB2312" w:eastAsia="仿宋_GB2312" w:hint="eastAsia"/>
          <w:sz w:val="30"/>
          <w:szCs w:val="30"/>
        </w:rPr>
        <w:t>天：除特别指明外，均指日历天。合同中按天计算时间的，开始当天不计入，从次日开始计算。期限最后一天的截止时间为当天24:00。</w:t>
      </w:r>
    </w:p>
    <w:p w14:paraId="55EEAE87"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.1.4.10 </w:t>
      </w:r>
      <w:r>
        <w:rPr>
          <w:rFonts w:ascii="仿宋_GB2312" w:eastAsia="仿宋_GB2312" w:hint="eastAsia"/>
          <w:sz w:val="30"/>
          <w:szCs w:val="30"/>
        </w:rPr>
        <w:t>竣工试验：是指在工程竣工验收前，根据第</w:t>
      </w:r>
      <w:r>
        <w:rPr>
          <w:rFonts w:ascii="仿宋_GB2312" w:eastAsia="仿宋_GB2312"/>
          <w:sz w:val="30"/>
          <w:szCs w:val="30"/>
        </w:rPr>
        <w:t>9条</w:t>
      </w:r>
      <w:r>
        <w:rPr>
          <w:rFonts w:ascii="仿宋_GB2312" w:eastAsia="仿宋_GB2312" w:hint="eastAsia"/>
          <w:sz w:val="30"/>
          <w:szCs w:val="30"/>
        </w:rPr>
        <w:t>[竣工试验]要求进行的试验。</w:t>
      </w:r>
    </w:p>
    <w:p w14:paraId="40AA5DC4"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.1.4.11 </w:t>
      </w:r>
      <w:r>
        <w:rPr>
          <w:rFonts w:ascii="仿宋_GB2312" w:eastAsia="仿宋_GB2312" w:hint="eastAsia"/>
          <w:sz w:val="30"/>
          <w:szCs w:val="30"/>
        </w:rPr>
        <w:t>竣工验收：是指承包人完成了合同约定的各项内容后，发包人按合同要求进行的验收。</w:t>
      </w:r>
    </w:p>
    <w:p w14:paraId="62DBF12E"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.1.4.12 </w:t>
      </w:r>
      <w:r>
        <w:rPr>
          <w:rFonts w:ascii="仿宋_GB2312" w:eastAsia="仿宋_GB2312" w:hint="eastAsia"/>
          <w:sz w:val="30"/>
          <w:szCs w:val="30"/>
        </w:rPr>
        <w:t>竣工后试验：是指在工程竣工验收后，根据第</w:t>
      </w:r>
      <w:r>
        <w:rPr>
          <w:rFonts w:ascii="仿宋_GB2312" w:eastAsia="仿宋_GB2312"/>
          <w:sz w:val="30"/>
          <w:szCs w:val="30"/>
        </w:rPr>
        <w:t>12条</w:t>
      </w:r>
      <w:r>
        <w:rPr>
          <w:rFonts w:ascii="仿宋_GB2312" w:eastAsia="仿宋_GB2312" w:hint="eastAsia"/>
          <w:sz w:val="30"/>
          <w:szCs w:val="30"/>
        </w:rPr>
        <w:t>[竣工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]约定进行的试验。</w:t>
      </w:r>
    </w:p>
    <w:p w14:paraId="2AC06EC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 </w:t>
      </w:r>
      <w:r>
        <w:rPr>
          <w:rFonts w:ascii="仿宋_GB2312" w:eastAsia="仿宋_GB2312" w:hint="eastAsia"/>
          <w:sz w:val="30"/>
          <w:szCs w:val="30"/>
        </w:rPr>
        <w:t>合同价格和费用</w:t>
      </w:r>
    </w:p>
    <w:p w14:paraId="3366351D"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.1.5.1 </w:t>
      </w:r>
      <w:r>
        <w:rPr>
          <w:rFonts w:ascii="仿宋_GB2312" w:eastAsia="仿宋_GB2312" w:hint="eastAsia"/>
          <w:sz w:val="30"/>
          <w:szCs w:val="30"/>
        </w:rPr>
        <w:t>签约合同价：是指发包人和承包人在合同协议书中确定的总金额，包括暂估价及暂列金额等。</w:t>
      </w:r>
    </w:p>
    <w:p w14:paraId="73106031"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.1.5.2 </w:t>
      </w:r>
      <w:r>
        <w:rPr>
          <w:rFonts w:ascii="仿宋_GB2312" w:eastAsia="仿宋_GB2312" w:hint="eastAsia"/>
          <w:sz w:val="30"/>
          <w:szCs w:val="30"/>
        </w:rPr>
        <w:t>合同价格：是指发包人用于支付承包人按照合同约定完成承包范围内全部工作的金额，包括合同履行过程中按合同约定发生的价格变化。</w:t>
      </w:r>
    </w:p>
    <w:p w14:paraId="56471CA7"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.1.5.3 </w:t>
      </w:r>
      <w:r>
        <w:rPr>
          <w:rFonts w:ascii="仿宋_GB2312" w:eastAsia="仿宋_GB2312" w:hint="eastAsia"/>
          <w:sz w:val="30"/>
          <w:szCs w:val="30"/>
        </w:rPr>
        <w:t>费用：是指为履行合同所发生的或将要发生的所有合理开支，包括管理费和应分摊的其他费用，但不包括利润。</w:t>
      </w:r>
    </w:p>
    <w:p w14:paraId="01231F65"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.1.5.4 </w:t>
      </w:r>
      <w:r>
        <w:rPr>
          <w:rFonts w:ascii="仿宋_GB2312" w:eastAsia="仿宋_GB2312" w:hint="eastAsia"/>
          <w:sz w:val="30"/>
          <w:szCs w:val="30"/>
        </w:rPr>
        <w:t>人工费：是指支付给直接从事建筑安装工程施工作业的建筑工人的各项费用。</w:t>
      </w:r>
    </w:p>
    <w:p w14:paraId="3B78084F"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.1.5.5 </w:t>
      </w:r>
      <w:r>
        <w:rPr>
          <w:rFonts w:ascii="仿宋_GB2312" w:eastAsia="仿宋_GB2312" w:hint="eastAsia"/>
          <w:sz w:val="30"/>
          <w:szCs w:val="30"/>
        </w:rPr>
        <w:t>暂估价：</w:t>
      </w:r>
      <w:bookmarkStart w:id="76" w:name="_Hlk18973781"/>
      <w:r>
        <w:rPr>
          <w:rFonts w:ascii="仿宋_GB2312" w:eastAsia="仿宋_GB2312" w:hint="eastAsia"/>
          <w:sz w:val="30"/>
          <w:szCs w:val="30"/>
        </w:rPr>
        <w:t>是指发包人在项目清单中给定的，用于支付必</w:t>
      </w:r>
      <w:r>
        <w:rPr>
          <w:rFonts w:ascii="仿宋_GB2312" w:eastAsia="仿宋_GB2312" w:hint="eastAsia"/>
          <w:sz w:val="30"/>
          <w:szCs w:val="30"/>
        </w:rPr>
        <w:lastRenderedPageBreak/>
        <w:t>然发生但暂时不能确定价格的专业服务、材料、设备、专业工程的金额。</w:t>
      </w:r>
      <w:bookmarkEnd w:id="76"/>
    </w:p>
    <w:p w14:paraId="06E39565"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.1.5.6 </w:t>
      </w:r>
      <w:r>
        <w:rPr>
          <w:rFonts w:ascii="仿宋_GB2312" w:eastAsia="仿宋_GB2312" w:hint="eastAsia"/>
          <w:sz w:val="30"/>
          <w:szCs w:val="30"/>
        </w:rPr>
        <w:t>暂列金额：是指发包人在项目清单中给定的，用于在订立协议书时尚未确定或不可预见变更的设计、施工及其所需材料、工程设备、服务等的金额，包括以计日工方式支付的金额。</w:t>
      </w:r>
    </w:p>
    <w:p w14:paraId="63E708B3"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.1.5.7 </w:t>
      </w:r>
      <w:r>
        <w:rPr>
          <w:rFonts w:ascii="仿宋_GB2312" w:eastAsia="仿宋_GB2312" w:hint="eastAsia"/>
          <w:sz w:val="30"/>
          <w:szCs w:val="30"/>
        </w:rPr>
        <w:t>计日工：是指合同履行过程中，承包人完成发包人提出的零星工作或需要采用计日工计价的变更工作时，按合同中约定的单价计价的一种方式。</w:t>
      </w:r>
    </w:p>
    <w:p w14:paraId="3145A008"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.1.5.8 </w:t>
      </w:r>
      <w:r>
        <w:rPr>
          <w:rFonts w:ascii="仿宋_GB2312" w:eastAsia="仿宋_GB2312" w:hint="eastAsia"/>
          <w:sz w:val="30"/>
          <w:szCs w:val="30"/>
        </w:rPr>
        <w:t>质量保证金：是指按第</w:t>
      </w:r>
      <w:r>
        <w:rPr>
          <w:rFonts w:ascii="仿宋_GB2312" w:eastAsia="仿宋_GB2312"/>
          <w:sz w:val="30"/>
          <w:szCs w:val="30"/>
        </w:rPr>
        <w:t>14.6</w:t>
      </w:r>
      <w:r>
        <w:rPr>
          <w:rFonts w:ascii="仿宋_GB2312" w:eastAsia="仿宋_GB2312" w:hint="eastAsia"/>
          <w:sz w:val="30"/>
          <w:szCs w:val="30"/>
        </w:rPr>
        <w:t>款[质量保证金]约定承包人用于保证其在缺陷责任期内履行缺陷修复义务的担保。</w:t>
      </w:r>
    </w:p>
    <w:p w14:paraId="5719270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.1.6 </w:t>
      </w:r>
      <w:r>
        <w:rPr>
          <w:rFonts w:ascii="仿宋_GB2312" w:eastAsia="仿宋_GB2312" w:hint="eastAsia"/>
          <w:sz w:val="30"/>
          <w:szCs w:val="30"/>
        </w:rPr>
        <w:t>其他</w:t>
      </w:r>
    </w:p>
    <w:p w14:paraId="7AFBF6E2"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.1.6.1 </w:t>
      </w:r>
      <w:r>
        <w:rPr>
          <w:rFonts w:ascii="仿宋_GB2312" w:eastAsia="仿宋_GB2312" w:hint="eastAsia"/>
          <w:sz w:val="30"/>
          <w:szCs w:val="30"/>
        </w:rPr>
        <w:t>书面形式：指合同文件、信函、电报、传真、数据电文、电子邮件、会议纪要等可以有形地表现所载内容的形式。</w:t>
      </w:r>
    </w:p>
    <w:p w14:paraId="2F3B4226"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.1.6.2 </w:t>
      </w:r>
      <w:r>
        <w:rPr>
          <w:rFonts w:ascii="仿宋_GB2312" w:eastAsia="仿宋_GB2312" w:hint="eastAsia"/>
          <w:sz w:val="30"/>
          <w:szCs w:val="30"/>
        </w:rPr>
        <w:t>承包人文件：指由承包人根据合同约定应提交的所有图纸、手册、模型、计算书、软件、函件、洽商性文件和其他技术性文件。</w:t>
      </w:r>
    </w:p>
    <w:p w14:paraId="0F658400"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.1.6.3 </w:t>
      </w:r>
      <w:r>
        <w:rPr>
          <w:rFonts w:ascii="仿宋_GB2312" w:eastAsia="仿宋_GB2312" w:hint="eastAsia"/>
          <w:sz w:val="30"/>
          <w:szCs w:val="30"/>
        </w:rPr>
        <w:t>变更：指根据第</w:t>
      </w:r>
      <w:r>
        <w:rPr>
          <w:rFonts w:ascii="仿宋_GB2312" w:eastAsia="仿宋_GB2312"/>
          <w:sz w:val="30"/>
          <w:szCs w:val="30"/>
        </w:rPr>
        <w:t>13条</w:t>
      </w:r>
      <w:r>
        <w:rPr>
          <w:rFonts w:ascii="仿宋_GB2312" w:eastAsia="仿宋_GB2312" w:hint="eastAsia"/>
          <w:sz w:val="30"/>
          <w:szCs w:val="30"/>
        </w:rPr>
        <w:t>[变更与调整]的约定，经指示或批准对《发包人要求》或工程所做的改变。</w:t>
      </w:r>
      <w:bookmarkEnd w:id="66"/>
    </w:p>
    <w:p w14:paraId="44859F75" w14:textId="77777777" w:rsidR="00AF271E" w:rsidRDefault="00000000">
      <w:pPr>
        <w:pStyle w:val="35"/>
        <w:widowControl/>
        <w:spacing w:after="120"/>
        <w:ind w:left="0"/>
        <w:rPr>
          <w:rFonts w:hint="eastAsia"/>
          <w:b w:val="0"/>
          <w:bCs/>
          <w:sz w:val="30"/>
          <w:szCs w:val="30"/>
        </w:rPr>
      </w:pPr>
      <w:bookmarkStart w:id="77" w:name="_Toc1509"/>
      <w:bookmarkStart w:id="78" w:name="_Ref509042104"/>
      <w:bookmarkStart w:id="79" w:name="_Ref509042101"/>
      <w:bookmarkStart w:id="80" w:name="_Ref522730349"/>
      <w:bookmarkStart w:id="81" w:name="_Ref522730353"/>
      <w:r>
        <w:rPr>
          <w:rFonts w:hint="eastAsia"/>
          <w:b w:val="0"/>
          <w:bCs/>
          <w:sz w:val="30"/>
          <w:szCs w:val="30"/>
        </w:rPr>
        <w:t>1</w:t>
      </w:r>
      <w:r>
        <w:rPr>
          <w:b w:val="0"/>
          <w:bCs/>
          <w:sz w:val="30"/>
          <w:szCs w:val="30"/>
        </w:rPr>
        <w:t>.2 语言文字</w:t>
      </w:r>
      <w:bookmarkEnd w:id="77"/>
      <w:bookmarkEnd w:id="78"/>
      <w:bookmarkEnd w:id="79"/>
    </w:p>
    <w:p w14:paraId="554332D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合同文件以中国的汉语简体语言文字编写、解释和说明。专用术语使用外文的，应附有中文注释。合同当事人在专用合同条</w:t>
      </w:r>
      <w:r>
        <w:rPr>
          <w:rFonts w:ascii="仿宋_GB2312" w:eastAsia="仿宋_GB2312" w:hint="eastAsia"/>
          <w:sz w:val="30"/>
          <w:szCs w:val="30"/>
        </w:rPr>
        <w:lastRenderedPageBreak/>
        <w:t>件约定使用两种及以上语言时，汉语为优先解释和说明合同的语言。</w:t>
      </w:r>
    </w:p>
    <w:p w14:paraId="0E01DB5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与合同有关的联络应使用专用合同条件约定的语言。如没有约定，则应使用中国的汉语简体语言文字。</w:t>
      </w:r>
    </w:p>
    <w:p w14:paraId="78494B49" w14:textId="77777777" w:rsidR="00AF271E" w:rsidRDefault="00000000">
      <w:pPr>
        <w:pStyle w:val="35"/>
        <w:widowControl/>
        <w:spacing w:after="120"/>
        <w:ind w:left="0"/>
        <w:rPr>
          <w:rFonts w:hint="eastAsia"/>
          <w:b w:val="0"/>
          <w:bCs/>
          <w:sz w:val="30"/>
          <w:szCs w:val="30"/>
        </w:rPr>
      </w:pPr>
      <w:bookmarkStart w:id="82" w:name="_Ref531949539"/>
      <w:bookmarkStart w:id="83" w:name="_Ref531949543"/>
      <w:bookmarkStart w:id="84" w:name="_Toc3369"/>
      <w:r>
        <w:rPr>
          <w:rFonts w:hint="eastAsia"/>
          <w:b w:val="0"/>
          <w:bCs/>
          <w:sz w:val="30"/>
          <w:szCs w:val="30"/>
        </w:rPr>
        <w:t>1</w:t>
      </w:r>
      <w:r>
        <w:rPr>
          <w:b w:val="0"/>
          <w:bCs/>
          <w:sz w:val="30"/>
          <w:szCs w:val="30"/>
        </w:rPr>
        <w:t xml:space="preserve">.3 </w:t>
      </w:r>
      <w:r>
        <w:rPr>
          <w:rFonts w:hint="eastAsia"/>
          <w:b w:val="0"/>
          <w:bCs/>
          <w:sz w:val="30"/>
          <w:szCs w:val="30"/>
        </w:rPr>
        <w:t>法律</w:t>
      </w:r>
      <w:bookmarkEnd w:id="82"/>
      <w:bookmarkEnd w:id="83"/>
      <w:bookmarkEnd w:id="84"/>
    </w:p>
    <w:p w14:paraId="2EDA1AD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合同所称法律是指</w:t>
      </w:r>
      <w:r>
        <w:rPr>
          <w:rFonts w:ascii="仿宋_GB2312" w:eastAsia="仿宋_GB2312"/>
          <w:sz w:val="30"/>
          <w:szCs w:val="30"/>
        </w:rPr>
        <w:t>中华人民共和国法律、行政法规、部门规章</w:t>
      </w:r>
      <w:r>
        <w:rPr>
          <w:rFonts w:ascii="仿宋_GB2312" w:eastAsia="仿宋_GB2312" w:hint="eastAsia"/>
          <w:sz w:val="30"/>
          <w:szCs w:val="30"/>
        </w:rPr>
        <w:t>，</w:t>
      </w:r>
      <w:r>
        <w:rPr>
          <w:rFonts w:ascii="仿宋_GB2312" w:eastAsia="仿宋_GB2312"/>
          <w:sz w:val="30"/>
          <w:szCs w:val="30"/>
        </w:rPr>
        <w:t>以及工程所在地的地方法规、自治条例、单行条例和地方政府规章</w:t>
      </w:r>
      <w:r>
        <w:rPr>
          <w:rFonts w:ascii="仿宋_GB2312" w:eastAsia="仿宋_GB2312" w:hint="eastAsia"/>
          <w:sz w:val="30"/>
          <w:szCs w:val="30"/>
        </w:rPr>
        <w:t>等。</w:t>
      </w:r>
    </w:p>
    <w:p w14:paraId="0043A1F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合同当事人可以在专用合同条件中约定合同适用的其他规范性文件</w:t>
      </w:r>
      <w:r>
        <w:rPr>
          <w:rFonts w:ascii="仿宋_GB2312" w:eastAsia="仿宋_GB2312" w:hint="eastAsia"/>
          <w:sz w:val="30"/>
          <w:szCs w:val="30"/>
        </w:rPr>
        <w:t>。</w:t>
      </w:r>
    </w:p>
    <w:p w14:paraId="3DA932A2" w14:textId="77777777" w:rsidR="00AF271E" w:rsidRDefault="00000000">
      <w:pPr>
        <w:pStyle w:val="35"/>
        <w:widowControl/>
        <w:spacing w:after="120"/>
        <w:ind w:left="0"/>
        <w:rPr>
          <w:rFonts w:hint="eastAsia"/>
          <w:b w:val="0"/>
          <w:bCs/>
          <w:sz w:val="30"/>
          <w:szCs w:val="30"/>
        </w:rPr>
      </w:pPr>
      <w:bookmarkStart w:id="85" w:name="_Toc28710"/>
      <w:bookmarkStart w:id="86" w:name="_Ref531949589"/>
      <w:bookmarkStart w:id="87" w:name="_Ref531949594"/>
      <w:r>
        <w:rPr>
          <w:rFonts w:hint="eastAsia"/>
          <w:b w:val="0"/>
          <w:bCs/>
          <w:sz w:val="30"/>
          <w:szCs w:val="30"/>
        </w:rPr>
        <w:t>1</w:t>
      </w:r>
      <w:r>
        <w:rPr>
          <w:b w:val="0"/>
          <w:bCs/>
          <w:sz w:val="30"/>
          <w:szCs w:val="30"/>
        </w:rPr>
        <w:t xml:space="preserve">.4 </w:t>
      </w:r>
      <w:r>
        <w:rPr>
          <w:rFonts w:hint="eastAsia"/>
          <w:b w:val="0"/>
          <w:bCs/>
          <w:sz w:val="30"/>
          <w:szCs w:val="30"/>
        </w:rPr>
        <w:t>标准和规范</w:t>
      </w:r>
      <w:bookmarkEnd w:id="85"/>
      <w:bookmarkEnd w:id="86"/>
      <w:bookmarkEnd w:id="87"/>
    </w:p>
    <w:p w14:paraId="1F0849A5" w14:textId="77777777" w:rsidR="00AF271E" w:rsidRDefault="00000000">
      <w:pPr>
        <w:pStyle w:val="41"/>
        <w:spacing w:after="120"/>
        <w:ind w:left="0"/>
        <w:rPr>
          <w:rFonts w:ascii="仿宋_GB2312" w:eastAsia="仿宋_GB2312" w:hint="eastAsia"/>
          <w:sz w:val="30"/>
          <w:szCs w:val="30"/>
        </w:rPr>
      </w:pPr>
      <w:bookmarkStart w:id="88" w:name="_Ref4420991"/>
      <w:r>
        <w:rPr>
          <w:rFonts w:ascii="仿宋_GB2312" w:eastAsia="仿宋_GB2312" w:hint="eastAsia"/>
          <w:sz w:val="30"/>
          <w:szCs w:val="30"/>
        </w:rPr>
        <w:t>1</w:t>
      </w:r>
      <w:r>
        <w:rPr>
          <w:rFonts w:ascii="仿宋_GB2312" w:eastAsia="仿宋_GB2312"/>
          <w:sz w:val="30"/>
          <w:szCs w:val="30"/>
        </w:rPr>
        <w:t xml:space="preserve">.4.1 </w:t>
      </w:r>
      <w:r>
        <w:rPr>
          <w:rFonts w:ascii="仿宋_GB2312" w:eastAsia="仿宋_GB2312" w:hint="eastAsia"/>
          <w:sz w:val="30"/>
          <w:szCs w:val="30"/>
        </w:rPr>
        <w:t>适用于工程的国家标准、行业标准、工程所在地的地方性标准，以及相应的规范、规程等，合同当事人有特别要求的，应在专用合同条件中约定。</w:t>
      </w:r>
      <w:bookmarkEnd w:id="88"/>
    </w:p>
    <w:p w14:paraId="1BFE0A2C" w14:textId="77777777" w:rsidR="00AF271E" w:rsidRDefault="00000000">
      <w:pPr>
        <w:pStyle w:val="41"/>
        <w:spacing w:after="120"/>
        <w:ind w:left="0"/>
        <w:rPr>
          <w:rFonts w:ascii="仿宋_GB2312" w:eastAsia="仿宋_GB2312" w:hint="eastAsia"/>
          <w:sz w:val="30"/>
          <w:szCs w:val="30"/>
        </w:rPr>
      </w:pPr>
      <w:bookmarkStart w:id="89" w:name="_Ref531949642"/>
      <w:r>
        <w:rPr>
          <w:rFonts w:ascii="仿宋_GB2312" w:eastAsia="仿宋_GB2312" w:hint="eastAsia"/>
          <w:sz w:val="30"/>
          <w:szCs w:val="30"/>
        </w:rPr>
        <w:t>1</w:t>
      </w:r>
      <w:r>
        <w:rPr>
          <w:rFonts w:ascii="仿宋_GB2312" w:eastAsia="仿宋_GB2312"/>
          <w:sz w:val="30"/>
          <w:szCs w:val="30"/>
        </w:rPr>
        <w:t xml:space="preserve">.4.2 </w:t>
      </w:r>
      <w:r>
        <w:rPr>
          <w:rFonts w:ascii="仿宋_GB2312" w:eastAsia="仿宋_GB2312" w:hint="eastAsia"/>
          <w:sz w:val="30"/>
          <w:szCs w:val="30"/>
        </w:rPr>
        <w:t>发包人要求使用国外标准、规范的，发包人负责提供原文版本和中文译本，并在专用合同条件中约定提供标准规范的名称、份数和时间。</w:t>
      </w:r>
      <w:bookmarkEnd w:id="89"/>
    </w:p>
    <w:p w14:paraId="7BD8FB8B" w14:textId="77777777" w:rsidR="00AF271E" w:rsidRDefault="00000000">
      <w:pPr>
        <w:pStyle w:val="41"/>
        <w:spacing w:after="120"/>
        <w:ind w:left="0"/>
        <w:rPr>
          <w:rFonts w:ascii="仿宋_GB2312" w:eastAsia="仿宋_GB2312" w:hint="eastAsia"/>
          <w:sz w:val="30"/>
          <w:szCs w:val="30"/>
        </w:rPr>
      </w:pPr>
      <w:bookmarkStart w:id="90" w:name="_Ref531949657"/>
      <w:r>
        <w:rPr>
          <w:rFonts w:ascii="仿宋_GB2312" w:eastAsia="仿宋_GB2312" w:hint="eastAsia"/>
          <w:sz w:val="30"/>
          <w:szCs w:val="30"/>
        </w:rPr>
        <w:t>1</w:t>
      </w:r>
      <w:r>
        <w:rPr>
          <w:rFonts w:ascii="仿宋_GB2312" w:eastAsia="仿宋_GB2312"/>
          <w:sz w:val="30"/>
          <w:szCs w:val="30"/>
        </w:rPr>
        <w:t xml:space="preserve">.4.3 </w:t>
      </w:r>
      <w:r>
        <w:rPr>
          <w:rFonts w:ascii="仿宋_GB2312" w:eastAsia="仿宋_GB2312" w:hint="eastAsia"/>
          <w:sz w:val="30"/>
          <w:szCs w:val="30"/>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w:t>
      </w:r>
      <w:r>
        <w:rPr>
          <w:rFonts w:ascii="仿宋_GB2312" w:eastAsia="仿宋_GB2312" w:hint="eastAsia"/>
          <w:sz w:val="30"/>
          <w:szCs w:val="30"/>
        </w:rPr>
        <w:lastRenderedPageBreak/>
        <w:t>特殊要求的，除签约合同价已包含此项费用外，双方应另行订立协议作为合同附件，其费用由发包人承担。</w:t>
      </w:r>
      <w:bookmarkEnd w:id="90"/>
    </w:p>
    <w:p w14:paraId="4E37013A" w14:textId="77777777" w:rsidR="00AF271E" w:rsidRDefault="00000000">
      <w:pPr>
        <w:pStyle w:val="41"/>
        <w:spacing w:after="120"/>
        <w:ind w:left="0"/>
        <w:rPr>
          <w:rFonts w:ascii="仿宋_GB2312" w:eastAsia="仿宋_GB2312" w:hint="eastAsia"/>
          <w:sz w:val="30"/>
          <w:szCs w:val="30"/>
        </w:rPr>
      </w:pPr>
      <w:bookmarkStart w:id="91" w:name="_Ref4421272"/>
      <w:r>
        <w:rPr>
          <w:rFonts w:ascii="仿宋_GB2312" w:eastAsia="仿宋_GB2312" w:hint="eastAsia"/>
          <w:sz w:val="30"/>
          <w:szCs w:val="30"/>
        </w:rPr>
        <w:t>1</w:t>
      </w:r>
      <w:r>
        <w:rPr>
          <w:rFonts w:ascii="仿宋_GB2312" w:eastAsia="仿宋_GB2312"/>
          <w:sz w:val="30"/>
          <w:szCs w:val="30"/>
        </w:rPr>
        <w:t xml:space="preserve">.4.4 </w:t>
      </w:r>
      <w:r>
        <w:rPr>
          <w:rFonts w:ascii="仿宋_GB2312" w:eastAsia="仿宋_GB2312" w:hint="eastAsia"/>
          <w:sz w:val="30"/>
          <w:szCs w:val="30"/>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91"/>
    </w:p>
    <w:p w14:paraId="2F36E01E" w14:textId="77777777" w:rsidR="00AF271E" w:rsidRDefault="00000000">
      <w:pPr>
        <w:pStyle w:val="35"/>
        <w:widowControl/>
        <w:spacing w:after="120"/>
        <w:ind w:left="0"/>
        <w:rPr>
          <w:rFonts w:hint="eastAsia"/>
          <w:b w:val="0"/>
          <w:bCs/>
          <w:sz w:val="30"/>
          <w:szCs w:val="30"/>
        </w:rPr>
      </w:pPr>
      <w:bookmarkStart w:id="92" w:name="_Toc29315"/>
      <w:bookmarkStart w:id="93" w:name="_Ref4421717"/>
      <w:r>
        <w:rPr>
          <w:rFonts w:hint="eastAsia"/>
          <w:b w:val="0"/>
          <w:bCs/>
          <w:sz w:val="30"/>
          <w:szCs w:val="30"/>
        </w:rPr>
        <w:t>1</w:t>
      </w:r>
      <w:r>
        <w:rPr>
          <w:b w:val="0"/>
          <w:bCs/>
          <w:sz w:val="30"/>
          <w:szCs w:val="30"/>
        </w:rPr>
        <w:t xml:space="preserve">.5 </w:t>
      </w:r>
      <w:r>
        <w:rPr>
          <w:rFonts w:hint="eastAsia"/>
          <w:b w:val="0"/>
          <w:bCs/>
          <w:sz w:val="30"/>
          <w:szCs w:val="30"/>
        </w:rPr>
        <w:t>合同文件的优先顺序</w:t>
      </w:r>
      <w:bookmarkEnd w:id="80"/>
      <w:bookmarkEnd w:id="81"/>
      <w:bookmarkEnd w:id="92"/>
      <w:bookmarkEnd w:id="93"/>
    </w:p>
    <w:p w14:paraId="6740B4C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组成合同的各项文件应互相解释，互为说明。除专用合同条件另有约定外，解释合同文件的优先顺序如下：</w:t>
      </w:r>
    </w:p>
    <w:p w14:paraId="3863A33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（1）合同协议书；</w:t>
      </w:r>
    </w:p>
    <w:p w14:paraId="6178361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（2）中标通知书（如果有）；</w:t>
      </w:r>
    </w:p>
    <w:p w14:paraId="5BBEE48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（3）投标函及投标函附录（如果有）；</w:t>
      </w:r>
    </w:p>
    <w:p w14:paraId="4552957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（4）专用合同条件及《发包人要求》等附件；</w:t>
      </w:r>
    </w:p>
    <w:p w14:paraId="0C3BEDF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（5）通用合同条件；</w:t>
      </w:r>
    </w:p>
    <w:p w14:paraId="7223DA8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（6）承包人建议书；</w:t>
      </w:r>
    </w:p>
    <w:p w14:paraId="6482DAF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（7）价格清单；</w:t>
      </w:r>
    </w:p>
    <w:p w14:paraId="0B17D81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（8）双方约定的其他合同文件。</w:t>
      </w:r>
    </w:p>
    <w:p w14:paraId="2CC94BA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上述各项合同文件包括合同当事人就该项合同文件所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的补充和修改，属于同一类内容的文件，应以最新签署的为准。</w:t>
      </w:r>
    </w:p>
    <w:p w14:paraId="416773E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在合同订立及履行过程中形成的与合同有关的文件均构成合同文件组成部分，并根据其性质确定优先解释顺序。</w:t>
      </w:r>
    </w:p>
    <w:p w14:paraId="38D6F80E" w14:textId="77777777" w:rsidR="00AF271E" w:rsidRDefault="00000000">
      <w:pPr>
        <w:pStyle w:val="35"/>
        <w:widowControl/>
        <w:spacing w:after="120"/>
        <w:ind w:left="0"/>
        <w:rPr>
          <w:rFonts w:hint="eastAsia"/>
          <w:b w:val="0"/>
          <w:bCs/>
          <w:sz w:val="30"/>
          <w:szCs w:val="30"/>
        </w:rPr>
      </w:pPr>
      <w:bookmarkStart w:id="94" w:name="_Ref4422060"/>
      <w:bookmarkStart w:id="95" w:name="_Ref11917818"/>
      <w:bookmarkStart w:id="96" w:name="_Toc26721"/>
      <w:bookmarkStart w:id="97" w:name="_Ref531949822"/>
      <w:bookmarkStart w:id="98" w:name="_Ref531949803"/>
      <w:bookmarkStart w:id="99" w:name="_Ref531949807"/>
      <w:r>
        <w:rPr>
          <w:rFonts w:hint="eastAsia"/>
          <w:b w:val="0"/>
          <w:bCs/>
          <w:sz w:val="30"/>
          <w:szCs w:val="30"/>
        </w:rPr>
        <w:t>1</w:t>
      </w:r>
      <w:r>
        <w:rPr>
          <w:b w:val="0"/>
          <w:bCs/>
          <w:sz w:val="30"/>
          <w:szCs w:val="30"/>
        </w:rPr>
        <w:t xml:space="preserve">.6 </w:t>
      </w:r>
      <w:r>
        <w:rPr>
          <w:rFonts w:hint="eastAsia"/>
          <w:b w:val="0"/>
          <w:bCs/>
          <w:sz w:val="30"/>
          <w:szCs w:val="30"/>
        </w:rPr>
        <w:t>文件的提供和</w:t>
      </w:r>
      <w:bookmarkEnd w:id="94"/>
      <w:r>
        <w:rPr>
          <w:rFonts w:hint="eastAsia"/>
          <w:b w:val="0"/>
          <w:bCs/>
          <w:sz w:val="30"/>
          <w:szCs w:val="30"/>
        </w:rPr>
        <w:t>照管</w:t>
      </w:r>
      <w:bookmarkEnd w:id="95"/>
      <w:bookmarkEnd w:id="96"/>
    </w:p>
    <w:p w14:paraId="29F70A54" w14:textId="77777777" w:rsidR="00AF271E" w:rsidRDefault="00000000">
      <w:pPr>
        <w:pStyle w:val="41"/>
        <w:spacing w:after="120"/>
        <w:ind w:left="0"/>
        <w:rPr>
          <w:rFonts w:ascii="仿宋_GB2312" w:eastAsia="仿宋_GB2312" w:hint="eastAsia"/>
          <w:sz w:val="30"/>
          <w:szCs w:val="30"/>
        </w:rPr>
      </w:pPr>
      <w:bookmarkStart w:id="100" w:name="_Ref4421991"/>
      <w:r>
        <w:rPr>
          <w:rFonts w:ascii="仿宋_GB2312" w:eastAsia="仿宋_GB2312" w:hint="eastAsia"/>
          <w:sz w:val="30"/>
          <w:szCs w:val="30"/>
        </w:rPr>
        <w:t>1</w:t>
      </w:r>
      <w:r>
        <w:rPr>
          <w:rFonts w:ascii="仿宋_GB2312" w:eastAsia="仿宋_GB2312"/>
          <w:sz w:val="30"/>
          <w:szCs w:val="30"/>
        </w:rPr>
        <w:t xml:space="preserve">.6.1 </w:t>
      </w:r>
      <w:r>
        <w:rPr>
          <w:rFonts w:ascii="仿宋_GB2312" w:eastAsia="仿宋_GB2312" w:hint="eastAsia"/>
          <w:sz w:val="30"/>
          <w:szCs w:val="30"/>
        </w:rPr>
        <w:t>发包人文件的提供</w:t>
      </w:r>
      <w:bookmarkEnd w:id="100"/>
    </w:p>
    <w:p w14:paraId="0553F8C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仿宋_GB2312" w:eastAsia="仿宋_GB2312"/>
          <w:sz w:val="30"/>
          <w:szCs w:val="30"/>
        </w:rPr>
        <w:t>8.7.1</w:t>
      </w:r>
      <w:r>
        <w:rPr>
          <w:rFonts w:ascii="仿宋_GB2312" w:eastAsia="仿宋_GB2312" w:hint="eastAsia"/>
          <w:sz w:val="30"/>
          <w:szCs w:val="30"/>
        </w:rPr>
        <w:t>项[</w:t>
      </w:r>
      <w:r>
        <w:rPr>
          <w:rFonts w:ascii="仿宋_GB2312" w:eastAsia="仿宋_GB2312"/>
          <w:sz w:val="30"/>
          <w:szCs w:val="30"/>
        </w:rPr>
        <w:t>因发包人原因导致工期延误</w:t>
      </w:r>
      <w:r>
        <w:rPr>
          <w:rFonts w:ascii="仿宋_GB2312" w:eastAsia="仿宋_GB2312" w:hint="eastAsia"/>
          <w:sz w:val="30"/>
          <w:szCs w:val="30"/>
        </w:rPr>
        <w:t>]约定办理。</w:t>
      </w:r>
    </w:p>
    <w:p w14:paraId="017CCAD6" w14:textId="77777777" w:rsidR="00AF271E" w:rsidRDefault="00000000">
      <w:pPr>
        <w:pStyle w:val="41"/>
        <w:spacing w:after="120"/>
        <w:ind w:left="0"/>
        <w:rPr>
          <w:rFonts w:ascii="仿宋_GB2312" w:eastAsia="仿宋_GB2312" w:hint="eastAsia"/>
          <w:sz w:val="30"/>
          <w:szCs w:val="30"/>
        </w:rPr>
      </w:pPr>
      <w:bookmarkStart w:id="101" w:name="_Ref4422317"/>
      <w:r>
        <w:rPr>
          <w:rFonts w:ascii="仿宋_GB2312" w:eastAsia="仿宋_GB2312" w:hint="eastAsia"/>
          <w:sz w:val="30"/>
          <w:szCs w:val="30"/>
        </w:rPr>
        <w:t>1</w:t>
      </w:r>
      <w:r>
        <w:rPr>
          <w:rFonts w:ascii="仿宋_GB2312" w:eastAsia="仿宋_GB2312"/>
          <w:sz w:val="30"/>
          <w:szCs w:val="30"/>
        </w:rPr>
        <w:t xml:space="preserve">.6.2 </w:t>
      </w:r>
      <w:r>
        <w:rPr>
          <w:rFonts w:ascii="仿宋_GB2312" w:eastAsia="仿宋_GB2312" w:hint="eastAsia"/>
          <w:sz w:val="30"/>
          <w:szCs w:val="30"/>
        </w:rPr>
        <w:t>承包人文件的提供</w:t>
      </w:r>
      <w:bookmarkEnd w:id="101"/>
    </w:p>
    <w:p w14:paraId="2B7E189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除专用合同条件另有约定外，承包人文件应包含下列内容，并用第</w:t>
      </w:r>
      <w:r>
        <w:rPr>
          <w:rFonts w:ascii="仿宋_GB2312" w:eastAsia="仿宋_GB2312"/>
          <w:sz w:val="30"/>
          <w:szCs w:val="30"/>
        </w:rPr>
        <w:t>1.2</w:t>
      </w:r>
      <w:r>
        <w:rPr>
          <w:rFonts w:ascii="仿宋_GB2312" w:eastAsia="仿宋_GB2312" w:hint="eastAsia"/>
          <w:sz w:val="30"/>
          <w:szCs w:val="30"/>
        </w:rPr>
        <w:t>款[语言文字]约定的语言制作：</w:t>
      </w:r>
    </w:p>
    <w:p w14:paraId="1F82DA3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（1）《发包人要求》中规定的相关文件；</w:t>
      </w:r>
    </w:p>
    <w:p w14:paraId="79FB12A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（2）满足工程相关行政审批手续所必须的应由承包人负责的相关文件；</w:t>
      </w:r>
    </w:p>
    <w:p w14:paraId="3007E44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（3）第</w:t>
      </w:r>
      <w:r>
        <w:rPr>
          <w:rFonts w:ascii="仿宋_GB2312" w:eastAsia="仿宋_GB2312"/>
          <w:sz w:val="30"/>
          <w:szCs w:val="30"/>
        </w:rPr>
        <w:t>5.4</w:t>
      </w:r>
      <w:r>
        <w:rPr>
          <w:rFonts w:ascii="仿宋_GB2312" w:eastAsia="仿宋_GB2312" w:hint="eastAsia"/>
          <w:sz w:val="30"/>
          <w:szCs w:val="30"/>
        </w:rPr>
        <w:t>款[竣工文件]与第</w:t>
      </w:r>
      <w:r>
        <w:rPr>
          <w:rFonts w:ascii="仿宋_GB2312" w:eastAsia="仿宋_GB2312"/>
          <w:sz w:val="30"/>
          <w:szCs w:val="30"/>
        </w:rPr>
        <w:t>5.5</w:t>
      </w:r>
      <w:r>
        <w:rPr>
          <w:rFonts w:ascii="仿宋_GB2312" w:eastAsia="仿宋_GB2312" w:hint="eastAsia"/>
          <w:sz w:val="30"/>
          <w:szCs w:val="30"/>
        </w:rPr>
        <w:t>款[操作和维修手册]中要求的相关文件。</w:t>
      </w:r>
    </w:p>
    <w:p w14:paraId="39CE4CC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w:t>
      </w:r>
      <w:r>
        <w:rPr>
          <w:rFonts w:ascii="仿宋_GB2312" w:eastAsia="仿宋_GB2312" w:hint="eastAsia"/>
          <w:sz w:val="30"/>
          <w:szCs w:val="30"/>
        </w:rPr>
        <w:lastRenderedPageBreak/>
        <w:t>不减轻或免除承包人根据合同约定应当承担的责任。承包人文件的提供和审查还应遵守第</w:t>
      </w:r>
      <w:r>
        <w:rPr>
          <w:rFonts w:ascii="仿宋_GB2312" w:eastAsia="仿宋_GB2312"/>
          <w:sz w:val="30"/>
          <w:szCs w:val="30"/>
        </w:rPr>
        <w:t>5.2</w:t>
      </w:r>
      <w:r>
        <w:rPr>
          <w:rFonts w:ascii="仿宋_GB2312" w:eastAsia="仿宋_GB2312" w:hint="eastAsia"/>
          <w:sz w:val="30"/>
          <w:szCs w:val="30"/>
        </w:rPr>
        <w:t>款[承包人文件审查]和第</w:t>
      </w:r>
      <w:r>
        <w:rPr>
          <w:rFonts w:ascii="仿宋_GB2312" w:eastAsia="仿宋_GB2312"/>
          <w:sz w:val="30"/>
          <w:szCs w:val="30"/>
        </w:rPr>
        <w:t>5.4</w:t>
      </w:r>
      <w:r>
        <w:rPr>
          <w:rFonts w:ascii="仿宋_GB2312" w:eastAsia="仿宋_GB2312" w:hint="eastAsia"/>
          <w:sz w:val="30"/>
          <w:szCs w:val="30"/>
        </w:rPr>
        <w:t>款[竣工文件]的约定。</w:t>
      </w:r>
    </w:p>
    <w:p w14:paraId="3A64D40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.6.3 </w:t>
      </w:r>
      <w:r>
        <w:rPr>
          <w:rFonts w:ascii="仿宋_GB2312" w:eastAsia="仿宋_GB2312" w:hint="eastAsia"/>
          <w:sz w:val="30"/>
          <w:szCs w:val="30"/>
        </w:rPr>
        <w:t>文件错误的通知</w:t>
      </w:r>
    </w:p>
    <w:p w14:paraId="4926C09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任何一方发现文件中存在明显的错误或疏忽，应及时通知另一方。</w:t>
      </w:r>
    </w:p>
    <w:p w14:paraId="6EB68B6F" w14:textId="77777777" w:rsidR="00AF271E" w:rsidRDefault="00000000">
      <w:pPr>
        <w:pStyle w:val="41"/>
        <w:spacing w:after="120"/>
        <w:ind w:left="0"/>
        <w:rPr>
          <w:rFonts w:ascii="仿宋_GB2312" w:eastAsia="仿宋_GB2312" w:hint="eastAsia"/>
          <w:sz w:val="30"/>
          <w:szCs w:val="30"/>
        </w:rPr>
      </w:pPr>
      <w:bookmarkStart w:id="102" w:name="_Ref4678410"/>
      <w:bookmarkStart w:id="103" w:name="_Ref11957673"/>
      <w:r>
        <w:rPr>
          <w:rFonts w:ascii="仿宋_GB2312" w:eastAsia="仿宋_GB2312" w:hint="eastAsia"/>
          <w:sz w:val="30"/>
          <w:szCs w:val="30"/>
        </w:rPr>
        <w:t>1</w:t>
      </w:r>
      <w:r>
        <w:rPr>
          <w:rFonts w:ascii="仿宋_GB2312" w:eastAsia="仿宋_GB2312"/>
          <w:sz w:val="30"/>
          <w:szCs w:val="30"/>
        </w:rPr>
        <w:t>.6.4</w:t>
      </w:r>
      <w:r>
        <w:rPr>
          <w:rFonts w:ascii="仿宋_GB2312" w:eastAsia="仿宋_GB2312" w:hint="eastAsia"/>
          <w:sz w:val="30"/>
          <w:szCs w:val="30"/>
        </w:rPr>
        <w:t>文件的</w:t>
      </w:r>
      <w:bookmarkEnd w:id="102"/>
      <w:r>
        <w:rPr>
          <w:rFonts w:ascii="仿宋_GB2312" w:eastAsia="仿宋_GB2312" w:hint="eastAsia"/>
          <w:sz w:val="30"/>
          <w:szCs w:val="30"/>
        </w:rPr>
        <w:t>照管</w:t>
      </w:r>
      <w:bookmarkEnd w:id="103"/>
    </w:p>
    <w:p w14:paraId="6C101ED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417B8E72" w14:textId="77777777" w:rsidR="00AF271E" w:rsidRDefault="00000000">
      <w:pPr>
        <w:pStyle w:val="35"/>
        <w:widowControl/>
        <w:spacing w:after="120"/>
        <w:ind w:left="0"/>
        <w:rPr>
          <w:rFonts w:hint="eastAsia"/>
          <w:b w:val="0"/>
          <w:bCs/>
          <w:sz w:val="30"/>
          <w:szCs w:val="30"/>
        </w:rPr>
      </w:pPr>
      <w:bookmarkStart w:id="104" w:name="_Ref4415170"/>
      <w:bookmarkStart w:id="105" w:name="_Toc21267"/>
      <w:r>
        <w:rPr>
          <w:rFonts w:hint="eastAsia"/>
          <w:b w:val="0"/>
          <w:bCs/>
          <w:sz w:val="30"/>
          <w:szCs w:val="30"/>
        </w:rPr>
        <w:t>1</w:t>
      </w:r>
      <w:r>
        <w:rPr>
          <w:b w:val="0"/>
          <w:bCs/>
          <w:sz w:val="30"/>
          <w:szCs w:val="30"/>
        </w:rPr>
        <w:t xml:space="preserve">.7 </w:t>
      </w:r>
      <w:r>
        <w:rPr>
          <w:rFonts w:hint="eastAsia"/>
          <w:b w:val="0"/>
          <w:bCs/>
          <w:sz w:val="30"/>
          <w:szCs w:val="30"/>
        </w:rPr>
        <w:t>联络</w:t>
      </w:r>
      <w:bookmarkEnd w:id="104"/>
      <w:bookmarkEnd w:id="105"/>
    </w:p>
    <w:p w14:paraId="3C1486C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.7.1 </w:t>
      </w:r>
      <w:r>
        <w:rPr>
          <w:rFonts w:ascii="仿宋_GB2312" w:eastAsia="仿宋_GB2312" w:hint="eastAsia"/>
          <w:sz w:val="30"/>
          <w:szCs w:val="30"/>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7A825DB2" w14:textId="77777777" w:rsidR="00AF271E" w:rsidRDefault="00000000">
      <w:pPr>
        <w:pStyle w:val="41"/>
        <w:spacing w:after="120"/>
        <w:ind w:left="0"/>
        <w:rPr>
          <w:rFonts w:ascii="仿宋_GB2312" w:eastAsia="仿宋_GB2312" w:hint="eastAsia"/>
          <w:sz w:val="30"/>
          <w:szCs w:val="30"/>
        </w:rPr>
      </w:pPr>
      <w:bookmarkStart w:id="106" w:name="_Ref531949897"/>
      <w:r>
        <w:rPr>
          <w:rFonts w:ascii="仿宋_GB2312" w:eastAsia="仿宋_GB2312" w:hint="eastAsia"/>
          <w:sz w:val="30"/>
          <w:szCs w:val="30"/>
        </w:rPr>
        <w:t>1</w:t>
      </w:r>
      <w:r>
        <w:rPr>
          <w:rFonts w:ascii="仿宋_GB2312" w:eastAsia="仿宋_GB2312"/>
          <w:sz w:val="30"/>
          <w:szCs w:val="30"/>
        </w:rPr>
        <w:t xml:space="preserve">.7.2 </w:t>
      </w:r>
      <w:r>
        <w:rPr>
          <w:rFonts w:ascii="仿宋_GB2312" w:eastAsia="仿宋_GB2312" w:hint="eastAsia"/>
          <w:sz w:val="30"/>
          <w:szCs w:val="30"/>
        </w:rPr>
        <w:t>发包人和承包人应在专用合同条件中约定各自的送达方式和收件地址。任何一方合同当事人指定的送达方式或收件地址发生变动的，应提前3天以书面形式通知对方。</w:t>
      </w:r>
      <w:bookmarkEnd w:id="106"/>
    </w:p>
    <w:p w14:paraId="76516FB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.7.3 </w:t>
      </w:r>
      <w:r>
        <w:rPr>
          <w:rFonts w:ascii="仿宋_GB2312" w:eastAsia="仿宋_GB2312" w:hint="eastAsia"/>
          <w:sz w:val="30"/>
          <w:szCs w:val="30"/>
        </w:rPr>
        <w:t>发包人和承包人应当及时签收另一方通过约定的送达方式送达至收件地址的来往文件。拒不签收的，由此增加的费用和（或）延误的工期由拒绝接收一方承担。</w:t>
      </w:r>
    </w:p>
    <w:p w14:paraId="2D37E200"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.7.4 </w:t>
      </w:r>
      <w:r>
        <w:rPr>
          <w:rFonts w:ascii="仿宋_GB2312" w:eastAsia="仿宋_GB2312" w:hint="eastAsia"/>
          <w:sz w:val="30"/>
          <w:szCs w:val="30"/>
        </w:rPr>
        <w:t>对于工程师向承包人发出的任何通知，均应以书面形式由工程师或其代表签认后送交承包人实施，并抄送发包人；对于合同</w:t>
      </w:r>
      <w:proofErr w:type="gramStart"/>
      <w:r>
        <w:rPr>
          <w:rFonts w:ascii="仿宋_GB2312" w:eastAsia="仿宋_GB2312" w:hint="eastAsia"/>
          <w:sz w:val="30"/>
          <w:szCs w:val="30"/>
        </w:rPr>
        <w:t>一</w:t>
      </w:r>
      <w:proofErr w:type="gramEnd"/>
      <w:r>
        <w:rPr>
          <w:rFonts w:ascii="仿宋_GB2312" w:eastAsia="仿宋_GB2312" w:hint="eastAsia"/>
          <w:sz w:val="30"/>
          <w:szCs w:val="30"/>
        </w:rPr>
        <w:t>方向另一方发出的任何通知，均应抄送工程师。对于由工程师审查后报发包人批准的事项，应由工程师向承包人出具经发包人签认的批准文件。</w:t>
      </w:r>
    </w:p>
    <w:p w14:paraId="53E5F317" w14:textId="77777777" w:rsidR="00AF271E" w:rsidRDefault="00000000">
      <w:pPr>
        <w:pStyle w:val="35"/>
        <w:widowControl/>
        <w:spacing w:after="120"/>
        <w:ind w:left="0"/>
        <w:rPr>
          <w:rFonts w:hint="eastAsia"/>
          <w:b w:val="0"/>
          <w:bCs/>
          <w:sz w:val="30"/>
          <w:szCs w:val="30"/>
        </w:rPr>
      </w:pPr>
      <w:bookmarkStart w:id="107" w:name="_Toc9356"/>
      <w:r>
        <w:rPr>
          <w:rFonts w:hint="eastAsia"/>
          <w:b w:val="0"/>
          <w:bCs/>
          <w:sz w:val="30"/>
          <w:szCs w:val="30"/>
        </w:rPr>
        <w:t>1</w:t>
      </w:r>
      <w:r>
        <w:rPr>
          <w:b w:val="0"/>
          <w:bCs/>
          <w:sz w:val="30"/>
          <w:szCs w:val="30"/>
        </w:rPr>
        <w:t xml:space="preserve">.8 </w:t>
      </w:r>
      <w:r>
        <w:rPr>
          <w:rFonts w:hint="eastAsia"/>
          <w:b w:val="0"/>
          <w:bCs/>
          <w:sz w:val="30"/>
          <w:szCs w:val="30"/>
        </w:rPr>
        <w:t>严禁贿赂</w:t>
      </w:r>
      <w:bookmarkEnd w:id="97"/>
      <w:bookmarkEnd w:id="98"/>
      <w:bookmarkEnd w:id="99"/>
      <w:bookmarkEnd w:id="107"/>
    </w:p>
    <w:p w14:paraId="37AB921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合同当事人不得以贿赂或变相贿赂的方式，谋取非法利益或损害对方权益。因一方合同当事人的贿赂造成对方损失的，应赔偿损失，并承担相应的法律责任。</w:t>
      </w:r>
    </w:p>
    <w:p w14:paraId="4C0F98C6" w14:textId="77777777" w:rsidR="00AF271E" w:rsidRDefault="00000000">
      <w:pPr>
        <w:wordWrap/>
        <w:topLinePunct w:val="0"/>
        <w:spacing w:after="120"/>
        <w:ind w:firstLine="600"/>
        <w:rPr>
          <w:rFonts w:ascii="仿宋_GB2312" w:eastAsia="仿宋_GB2312" w:hint="eastAsia"/>
          <w:sz w:val="32"/>
          <w:szCs w:val="32"/>
        </w:rPr>
      </w:pPr>
      <w:r>
        <w:rPr>
          <w:rFonts w:ascii="仿宋_GB2312" w:eastAsia="仿宋_GB2312" w:hint="eastAsia"/>
          <w:sz w:val="30"/>
          <w:szCs w:val="30"/>
        </w:rPr>
        <w:t>承包人不得与工程师或发包人聘请的第三方串通损害发包人利益。未经发包人书面同意，承包人不得为工程师提供合同约定以外的通讯设备、交通工具及其他任何形式的利益，不得向工程师支付报酬。</w:t>
      </w:r>
    </w:p>
    <w:p w14:paraId="0D64D4C6" w14:textId="77777777" w:rsidR="00AF271E" w:rsidRDefault="00000000">
      <w:pPr>
        <w:pStyle w:val="35"/>
        <w:widowControl/>
        <w:spacing w:after="120"/>
        <w:ind w:left="0"/>
        <w:rPr>
          <w:rFonts w:hint="eastAsia"/>
          <w:b w:val="0"/>
          <w:bCs/>
          <w:sz w:val="30"/>
          <w:szCs w:val="30"/>
        </w:rPr>
      </w:pPr>
      <w:bookmarkStart w:id="108" w:name="_Toc22565"/>
      <w:r>
        <w:rPr>
          <w:rFonts w:hint="eastAsia"/>
          <w:b w:val="0"/>
          <w:bCs/>
          <w:sz w:val="30"/>
          <w:szCs w:val="30"/>
        </w:rPr>
        <w:t>1.9 化石、文物、地下矿产资源</w:t>
      </w:r>
      <w:bookmarkEnd w:id="108"/>
    </w:p>
    <w:p w14:paraId="7043788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6773F9F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发包人、工程师和承包人应按有关政府行政管理部门要求采取妥善的保护措施，由此增加的费用和（或）延误的工期由发包人承担。</w:t>
      </w:r>
    </w:p>
    <w:p w14:paraId="674A06B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承包人发现文物后不及时报告或隐瞒不报，致使文物丢失或损坏的，应赔偿损失，并承担相应的法律责任。</w:t>
      </w:r>
    </w:p>
    <w:p w14:paraId="1DEFC5D0" w14:textId="77777777" w:rsidR="00AF271E" w:rsidRDefault="00000000">
      <w:pPr>
        <w:wordWrap/>
        <w:topLinePunct w:val="0"/>
        <w:spacing w:after="120"/>
        <w:ind w:firstLine="600"/>
        <w:rPr>
          <w:rFonts w:eastAsia="仿宋" w:hint="eastAsia"/>
          <w:sz w:val="32"/>
          <w:szCs w:val="32"/>
        </w:rPr>
      </w:pPr>
      <w:r>
        <w:rPr>
          <w:rFonts w:ascii="仿宋_GB2312" w:eastAsia="仿宋_GB2312" w:hint="eastAsia"/>
          <w:sz w:val="30"/>
          <w:szCs w:val="30"/>
        </w:rPr>
        <w:t>地下矿产资源处置权归发包人所有。</w:t>
      </w:r>
    </w:p>
    <w:p w14:paraId="12848CAA" w14:textId="77777777" w:rsidR="00AF271E" w:rsidRDefault="00000000">
      <w:pPr>
        <w:pStyle w:val="35"/>
        <w:widowControl/>
        <w:spacing w:after="120"/>
        <w:ind w:left="0"/>
        <w:rPr>
          <w:rFonts w:hint="eastAsia"/>
          <w:b w:val="0"/>
          <w:bCs/>
          <w:sz w:val="30"/>
          <w:szCs w:val="30"/>
        </w:rPr>
      </w:pPr>
      <w:bookmarkStart w:id="109" w:name="_Ref531949770"/>
      <w:bookmarkStart w:id="110" w:name="_Ref531949766"/>
      <w:bookmarkStart w:id="111" w:name="_Toc28484"/>
      <w:bookmarkStart w:id="112" w:name="_Ref4423426"/>
      <w:bookmarkStart w:id="113" w:name="_Ref531949855"/>
      <w:bookmarkStart w:id="114" w:name="_Ref531949841"/>
      <w:bookmarkStart w:id="115" w:name="_Ref531949826"/>
      <w:r>
        <w:rPr>
          <w:rFonts w:hint="eastAsia"/>
          <w:b w:val="0"/>
          <w:bCs/>
          <w:sz w:val="30"/>
          <w:szCs w:val="30"/>
        </w:rPr>
        <w:t>1.10 知识产权</w:t>
      </w:r>
      <w:bookmarkEnd w:id="109"/>
      <w:bookmarkEnd w:id="110"/>
      <w:bookmarkEnd w:id="111"/>
      <w:bookmarkEnd w:id="112"/>
    </w:p>
    <w:p w14:paraId="02150FE8" w14:textId="77777777" w:rsidR="00AF271E" w:rsidRDefault="00000000">
      <w:pPr>
        <w:pStyle w:val="41"/>
        <w:spacing w:after="120"/>
        <w:ind w:left="0"/>
        <w:rPr>
          <w:rFonts w:ascii="仿宋_GB2312" w:eastAsia="仿宋_GB2312" w:hint="eastAsia"/>
          <w:sz w:val="30"/>
          <w:szCs w:val="30"/>
        </w:rPr>
      </w:pPr>
      <w:bookmarkStart w:id="116" w:name="_Ref4423563"/>
      <w:r>
        <w:rPr>
          <w:rFonts w:ascii="仿宋_GB2312" w:eastAsia="仿宋_GB2312" w:hint="eastAsia"/>
          <w:sz w:val="30"/>
          <w:szCs w:val="30"/>
        </w:rPr>
        <w:t>1</w:t>
      </w:r>
      <w:r>
        <w:rPr>
          <w:rFonts w:ascii="仿宋_GB2312" w:eastAsia="仿宋_GB2312"/>
          <w:sz w:val="30"/>
          <w:szCs w:val="30"/>
        </w:rPr>
        <w:t xml:space="preserve">.10.1 </w:t>
      </w:r>
      <w:r>
        <w:rPr>
          <w:rFonts w:ascii="仿宋_GB2312" w:eastAsia="仿宋_GB2312" w:hint="eastAsia"/>
          <w:sz w:val="30"/>
          <w:szCs w:val="30"/>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16"/>
    </w:p>
    <w:p w14:paraId="7D0FE8F5" w14:textId="77777777" w:rsidR="00AF271E" w:rsidRDefault="00000000">
      <w:pPr>
        <w:pStyle w:val="41"/>
        <w:spacing w:after="120"/>
        <w:ind w:left="0"/>
        <w:rPr>
          <w:rFonts w:ascii="仿宋_GB2312" w:eastAsia="仿宋_GB2312" w:hint="eastAsia"/>
          <w:sz w:val="30"/>
          <w:szCs w:val="30"/>
        </w:rPr>
      </w:pPr>
      <w:bookmarkStart w:id="117" w:name="_Ref4423604"/>
      <w:r>
        <w:rPr>
          <w:rFonts w:ascii="仿宋_GB2312" w:eastAsia="仿宋_GB2312" w:hint="eastAsia"/>
          <w:sz w:val="30"/>
          <w:szCs w:val="30"/>
        </w:rPr>
        <w:t>1</w:t>
      </w:r>
      <w:r>
        <w:rPr>
          <w:rFonts w:ascii="仿宋_GB2312" w:eastAsia="仿宋_GB2312"/>
          <w:sz w:val="30"/>
          <w:szCs w:val="30"/>
        </w:rPr>
        <w:t xml:space="preserve">.10.2 </w:t>
      </w:r>
      <w:r>
        <w:rPr>
          <w:rFonts w:ascii="仿宋_GB2312" w:eastAsia="仿宋_GB2312" w:hint="eastAsia"/>
          <w:sz w:val="30"/>
          <w:szCs w:val="30"/>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17"/>
    </w:p>
    <w:p w14:paraId="6668E94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.10.3 </w:t>
      </w:r>
      <w:r>
        <w:rPr>
          <w:rFonts w:ascii="仿宋_GB2312" w:eastAsia="仿宋_GB2312" w:hint="eastAsia"/>
          <w:sz w:val="30"/>
          <w:szCs w:val="30"/>
        </w:rPr>
        <w:t>合同当事人保证在履行合同过程中不侵犯对方及第三方的知识产权。承包人在工程设计、使用材料、施工设备、工程设</w:t>
      </w:r>
      <w:r>
        <w:rPr>
          <w:rFonts w:ascii="仿宋_GB2312" w:eastAsia="仿宋_GB2312" w:hint="eastAsia"/>
          <w:sz w:val="30"/>
          <w:szCs w:val="30"/>
        </w:rPr>
        <w:lastRenderedPageBreak/>
        <w:t>备或采用施工工艺时，因侵犯他人的专利权或其他知识产权所引起的责任，由承包人承担；因发包人提供的材料、施工设备、工程设备或施工工艺导致侵权的，由发包人承担责任。</w:t>
      </w:r>
    </w:p>
    <w:p w14:paraId="61C942E5" w14:textId="77777777" w:rsidR="00AF271E" w:rsidRDefault="00000000">
      <w:pPr>
        <w:pStyle w:val="41"/>
        <w:spacing w:after="120"/>
        <w:ind w:left="0"/>
        <w:rPr>
          <w:rFonts w:ascii="仿宋_GB2312" w:eastAsia="仿宋_GB2312" w:hint="eastAsia"/>
          <w:sz w:val="30"/>
          <w:szCs w:val="30"/>
        </w:rPr>
      </w:pPr>
      <w:bookmarkStart w:id="118" w:name="_Ref4423695"/>
      <w:r>
        <w:rPr>
          <w:rFonts w:ascii="仿宋_GB2312" w:eastAsia="仿宋_GB2312" w:hint="eastAsia"/>
          <w:sz w:val="30"/>
          <w:szCs w:val="30"/>
        </w:rPr>
        <w:t>1</w:t>
      </w:r>
      <w:r>
        <w:rPr>
          <w:rFonts w:ascii="仿宋_GB2312" w:eastAsia="仿宋_GB2312"/>
          <w:sz w:val="30"/>
          <w:szCs w:val="30"/>
        </w:rPr>
        <w:t xml:space="preserve">.10.4 </w:t>
      </w:r>
      <w:r>
        <w:rPr>
          <w:rFonts w:ascii="仿宋_GB2312" w:eastAsia="仿宋_GB2312" w:hint="eastAsia"/>
          <w:sz w:val="30"/>
          <w:szCs w:val="30"/>
        </w:rPr>
        <w:t>除专用合同条件另有约定外，承包人在投标文件中采用的专利、专有技术、商业软件、技术秘密的使用费已包含在签约合同价中。</w:t>
      </w:r>
      <w:bookmarkEnd w:id="118"/>
    </w:p>
    <w:p w14:paraId="011834B2"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.10.5 </w:t>
      </w:r>
      <w:r>
        <w:rPr>
          <w:rFonts w:ascii="仿宋_GB2312" w:eastAsia="仿宋_GB2312" w:hint="eastAsia"/>
          <w:sz w:val="30"/>
          <w:szCs w:val="30"/>
        </w:rPr>
        <w:t>合同当事人可就本合同涉及的合同一方、或合同三方（</w:t>
      </w:r>
      <w:proofErr w:type="gramStart"/>
      <w:r>
        <w:rPr>
          <w:rFonts w:ascii="仿宋_GB2312" w:eastAsia="仿宋_GB2312" w:hint="eastAsia"/>
          <w:sz w:val="30"/>
          <w:szCs w:val="30"/>
        </w:rPr>
        <w:t>含一方</w:t>
      </w:r>
      <w:proofErr w:type="gramEnd"/>
      <w:r>
        <w:rPr>
          <w:rFonts w:ascii="仿宋_GB2312" w:eastAsia="仿宋_GB2312" w:hint="eastAsia"/>
          <w:sz w:val="30"/>
          <w:szCs w:val="30"/>
        </w:rPr>
        <w:t>或双方相关的专利商或第三方设计单位)的技术专利、建筑设计方案、专有技术、设计文件著作权等知识产权，订立知识产权及保密协议，作为本合同的组成部分。</w:t>
      </w:r>
    </w:p>
    <w:p w14:paraId="18AA3A8D" w14:textId="77777777" w:rsidR="00AF271E" w:rsidRDefault="00000000">
      <w:pPr>
        <w:pStyle w:val="35"/>
        <w:widowControl/>
        <w:spacing w:after="120"/>
        <w:ind w:left="0"/>
        <w:rPr>
          <w:rFonts w:hint="eastAsia"/>
          <w:b w:val="0"/>
          <w:bCs/>
          <w:sz w:val="30"/>
          <w:szCs w:val="30"/>
        </w:rPr>
      </w:pPr>
      <w:bookmarkStart w:id="119" w:name="_Ref4423898"/>
      <w:bookmarkStart w:id="120" w:name="_Ref4423873"/>
      <w:bookmarkStart w:id="121" w:name="_Toc22101"/>
      <w:r>
        <w:rPr>
          <w:rFonts w:hint="eastAsia"/>
          <w:b w:val="0"/>
          <w:bCs/>
          <w:sz w:val="30"/>
          <w:szCs w:val="30"/>
        </w:rPr>
        <w:t>1</w:t>
      </w:r>
      <w:r>
        <w:rPr>
          <w:b w:val="0"/>
          <w:bCs/>
          <w:sz w:val="30"/>
          <w:szCs w:val="30"/>
        </w:rPr>
        <w:t xml:space="preserve">.11 </w:t>
      </w:r>
      <w:r>
        <w:rPr>
          <w:rFonts w:hint="eastAsia"/>
          <w:b w:val="0"/>
          <w:bCs/>
          <w:sz w:val="30"/>
          <w:szCs w:val="30"/>
        </w:rPr>
        <w:t>保密</w:t>
      </w:r>
      <w:bookmarkEnd w:id="113"/>
      <w:bookmarkEnd w:id="114"/>
      <w:bookmarkEnd w:id="115"/>
      <w:bookmarkEnd w:id="119"/>
      <w:bookmarkEnd w:id="120"/>
      <w:bookmarkEnd w:id="121"/>
    </w:p>
    <w:p w14:paraId="5594FB4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合同当事人一方对在订立和履行合同过程中知悉的另一方的商业秘密、技术秘密，以及任何一方明确要求保密的其它信息，负有保密责任。</w:t>
      </w:r>
    </w:p>
    <w:p w14:paraId="4F79BAA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除法律规定或合同另有约定外，未经对方同意，任何一方当事人不得将对方提供的文件、技术秘密以及声明需要保密的资料信息等商业秘密泄露给第三方或者用于本合同以外的目的。</w:t>
      </w:r>
    </w:p>
    <w:p w14:paraId="0BF9D28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0A0EAB03" w14:textId="77777777" w:rsidR="00AF271E" w:rsidRDefault="00000000">
      <w:pPr>
        <w:pStyle w:val="35"/>
        <w:widowControl/>
        <w:spacing w:after="120"/>
        <w:ind w:left="0"/>
        <w:rPr>
          <w:rFonts w:hint="eastAsia"/>
          <w:b w:val="0"/>
          <w:bCs/>
          <w:sz w:val="30"/>
          <w:szCs w:val="30"/>
        </w:rPr>
      </w:pPr>
      <w:bookmarkStart w:id="122" w:name="_Ref532336812"/>
      <w:bookmarkStart w:id="123" w:name="_Toc5445"/>
      <w:r>
        <w:rPr>
          <w:rFonts w:hint="eastAsia"/>
          <w:b w:val="0"/>
          <w:bCs/>
          <w:sz w:val="30"/>
          <w:szCs w:val="30"/>
        </w:rPr>
        <w:t>1</w:t>
      </w:r>
      <w:r>
        <w:rPr>
          <w:b w:val="0"/>
          <w:bCs/>
          <w:sz w:val="30"/>
          <w:szCs w:val="30"/>
        </w:rPr>
        <w:t xml:space="preserve">.12 </w:t>
      </w:r>
      <w:bookmarkStart w:id="124" w:name="_Hlk55215423"/>
      <w:r>
        <w:rPr>
          <w:rFonts w:hint="eastAsia"/>
          <w:b w:val="0"/>
          <w:bCs/>
          <w:sz w:val="30"/>
          <w:szCs w:val="30"/>
        </w:rPr>
        <w:t>《发包人要求》和基础资料中的错误</w:t>
      </w:r>
      <w:bookmarkEnd w:id="122"/>
      <w:bookmarkEnd w:id="123"/>
      <w:bookmarkEnd w:id="124"/>
    </w:p>
    <w:p w14:paraId="6FC3526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承包人应尽早认真阅读、复核《发包人要求》以及其提供的基础资料，发现错误的，应及时书面通知发包人补正。发包人作相应修改的，按照第</w:t>
      </w:r>
      <w:r>
        <w:rPr>
          <w:rFonts w:ascii="仿宋_GB2312" w:eastAsia="仿宋_GB2312"/>
          <w:sz w:val="30"/>
          <w:szCs w:val="30"/>
        </w:rPr>
        <w:t>13条</w:t>
      </w:r>
      <w:r>
        <w:rPr>
          <w:rFonts w:ascii="仿宋_GB2312" w:eastAsia="仿宋_GB2312" w:hint="eastAsia"/>
          <w:sz w:val="30"/>
          <w:szCs w:val="30"/>
        </w:rPr>
        <w:t>[变更与调整</w:t>
      </w:r>
      <w:bookmarkStart w:id="125" w:name="_Ref523403409"/>
      <w:bookmarkStart w:id="126" w:name="_Ref523403776"/>
      <w:r>
        <w:rPr>
          <w:rFonts w:ascii="仿宋_GB2312" w:eastAsia="仿宋_GB2312" w:hint="eastAsia"/>
          <w:sz w:val="30"/>
          <w:szCs w:val="30"/>
        </w:rPr>
        <w:t>]的约定处理。</w:t>
      </w:r>
    </w:p>
    <w:p w14:paraId="333C273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《发包人要求》或其提供的基础资料中的错误导致承包人增加费用和（或）工期延误的，发包人应承担由此增加的费用和（或）工期延误，并向承包人支付合理利润。</w:t>
      </w:r>
      <w:bookmarkEnd w:id="125"/>
      <w:bookmarkEnd w:id="126"/>
    </w:p>
    <w:p w14:paraId="25B9F41A" w14:textId="77777777" w:rsidR="00AF271E" w:rsidRDefault="00000000">
      <w:pPr>
        <w:pStyle w:val="35"/>
        <w:widowControl/>
        <w:spacing w:after="120"/>
        <w:ind w:left="0"/>
        <w:rPr>
          <w:rFonts w:hint="eastAsia"/>
          <w:b w:val="0"/>
          <w:bCs/>
          <w:sz w:val="30"/>
          <w:szCs w:val="30"/>
        </w:rPr>
      </w:pPr>
      <w:bookmarkStart w:id="127" w:name="_Ref531949937"/>
      <w:bookmarkStart w:id="128" w:name="_Toc20417"/>
      <w:bookmarkStart w:id="129" w:name="_Ref531949933"/>
      <w:r>
        <w:rPr>
          <w:rFonts w:hint="eastAsia"/>
          <w:b w:val="0"/>
          <w:bCs/>
          <w:sz w:val="30"/>
          <w:szCs w:val="30"/>
        </w:rPr>
        <w:t>1.13 责任限制</w:t>
      </w:r>
      <w:bookmarkEnd w:id="127"/>
      <w:bookmarkEnd w:id="128"/>
      <w:bookmarkEnd w:id="129"/>
    </w:p>
    <w:p w14:paraId="69D651F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承包人对发包人的赔偿责任不应超过专用合同条件约定的赔偿最高限额。若专用合同条件未约定，则承包人对发包人的赔偿责任不应超过</w:t>
      </w:r>
      <w:r>
        <w:rPr>
          <w:rFonts w:ascii="仿宋_GB2312" w:eastAsia="仿宋_GB2312" w:hint="eastAsia"/>
          <w:sz w:val="30"/>
          <w:szCs w:val="30"/>
        </w:rPr>
        <w:t>签约合同价。</w:t>
      </w:r>
      <w:r>
        <w:rPr>
          <w:rFonts w:ascii="仿宋_GB2312" w:eastAsia="仿宋_GB2312"/>
          <w:sz w:val="30"/>
          <w:szCs w:val="30"/>
        </w:rPr>
        <w:t>但对于因欺诈、</w:t>
      </w:r>
      <w:r>
        <w:rPr>
          <w:rFonts w:ascii="仿宋_GB2312" w:eastAsia="仿宋_GB2312" w:hint="eastAsia"/>
          <w:sz w:val="30"/>
          <w:szCs w:val="30"/>
        </w:rPr>
        <w:t>犯罪、</w:t>
      </w:r>
      <w:r>
        <w:rPr>
          <w:rFonts w:ascii="仿宋_GB2312" w:eastAsia="仿宋_GB2312"/>
          <w:sz w:val="30"/>
          <w:szCs w:val="30"/>
        </w:rPr>
        <w:t>故意、</w:t>
      </w:r>
      <w:r>
        <w:rPr>
          <w:rFonts w:ascii="仿宋_GB2312" w:eastAsia="仿宋_GB2312" w:hint="eastAsia"/>
          <w:sz w:val="30"/>
          <w:szCs w:val="30"/>
        </w:rPr>
        <w:t>重大过失、人身伤害</w:t>
      </w:r>
      <w:r>
        <w:rPr>
          <w:rFonts w:ascii="仿宋_GB2312" w:eastAsia="仿宋_GB2312"/>
          <w:sz w:val="30"/>
          <w:szCs w:val="30"/>
        </w:rPr>
        <w:t>等不当行为造成的损失，赔偿的责任限度不受</w:t>
      </w:r>
      <w:r>
        <w:rPr>
          <w:rFonts w:ascii="仿宋_GB2312" w:eastAsia="仿宋_GB2312" w:hint="eastAsia"/>
          <w:sz w:val="30"/>
          <w:szCs w:val="30"/>
        </w:rPr>
        <w:t>上述最高</w:t>
      </w:r>
      <w:r>
        <w:rPr>
          <w:rFonts w:ascii="仿宋_GB2312" w:eastAsia="仿宋_GB2312"/>
          <w:sz w:val="30"/>
          <w:szCs w:val="30"/>
        </w:rPr>
        <w:t>限额的限制</w:t>
      </w:r>
      <w:r>
        <w:rPr>
          <w:rFonts w:ascii="仿宋_GB2312" w:eastAsia="仿宋_GB2312" w:hint="eastAsia"/>
          <w:sz w:val="30"/>
          <w:szCs w:val="30"/>
        </w:rPr>
        <w:t>。</w:t>
      </w:r>
    </w:p>
    <w:p w14:paraId="5E13B710" w14:textId="77777777" w:rsidR="00AF271E" w:rsidRDefault="00000000">
      <w:pPr>
        <w:pStyle w:val="35"/>
        <w:widowControl/>
        <w:spacing w:after="120"/>
        <w:ind w:left="0"/>
        <w:rPr>
          <w:rFonts w:hint="eastAsia"/>
          <w:b w:val="0"/>
          <w:bCs/>
          <w:sz w:val="30"/>
          <w:szCs w:val="30"/>
        </w:rPr>
      </w:pPr>
      <w:bookmarkStart w:id="130" w:name="_Toc32599"/>
      <w:bookmarkStart w:id="131" w:name="_Hlk51506160"/>
      <w:r>
        <w:rPr>
          <w:rFonts w:hint="eastAsia"/>
          <w:b w:val="0"/>
          <w:bCs/>
          <w:sz w:val="30"/>
          <w:szCs w:val="30"/>
        </w:rPr>
        <w:t>1</w:t>
      </w:r>
      <w:r>
        <w:rPr>
          <w:b w:val="0"/>
          <w:bCs/>
          <w:sz w:val="30"/>
          <w:szCs w:val="30"/>
        </w:rPr>
        <w:t>.14 建筑信息模型技术的应用</w:t>
      </w:r>
      <w:bookmarkEnd w:id="130"/>
      <w:bookmarkEnd w:id="131"/>
    </w:p>
    <w:p w14:paraId="3562D97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2C3CD530" w14:textId="77777777" w:rsidR="00AF271E" w:rsidRDefault="00000000">
      <w:pPr>
        <w:pStyle w:val="20"/>
        <w:numPr>
          <w:ilvl w:val="0"/>
          <w:numId w:val="0"/>
        </w:numPr>
        <w:wordWrap/>
        <w:topLinePunct w:val="0"/>
        <w:spacing w:after="120"/>
        <w:rPr>
          <w:rFonts w:hint="eastAsia"/>
          <w:b w:val="0"/>
          <w:bCs/>
          <w:sz w:val="32"/>
          <w:szCs w:val="32"/>
        </w:rPr>
      </w:pPr>
      <w:bookmarkStart w:id="132" w:name="_Toc12033"/>
      <w:bookmarkStart w:id="133" w:name="_Toc17574"/>
      <w:bookmarkStart w:id="134" w:name="_Ref4796511"/>
      <w:r>
        <w:rPr>
          <w:rFonts w:hint="eastAsia"/>
          <w:b w:val="0"/>
          <w:bCs/>
          <w:sz w:val="32"/>
          <w:szCs w:val="32"/>
        </w:rPr>
        <w:t>第2条发包人</w:t>
      </w:r>
      <w:bookmarkEnd w:id="132"/>
      <w:bookmarkEnd w:id="133"/>
      <w:bookmarkEnd w:id="134"/>
    </w:p>
    <w:p w14:paraId="34CB660F" w14:textId="77777777" w:rsidR="00AF271E" w:rsidRDefault="00000000">
      <w:pPr>
        <w:pStyle w:val="35"/>
        <w:widowControl/>
        <w:spacing w:after="120"/>
        <w:ind w:left="0"/>
        <w:rPr>
          <w:rFonts w:hint="eastAsia"/>
          <w:b w:val="0"/>
          <w:bCs/>
          <w:sz w:val="30"/>
          <w:szCs w:val="30"/>
        </w:rPr>
      </w:pPr>
      <w:bookmarkStart w:id="135" w:name="_Toc25847"/>
      <w:r>
        <w:rPr>
          <w:rFonts w:hint="eastAsia"/>
          <w:b w:val="0"/>
          <w:bCs/>
          <w:sz w:val="30"/>
          <w:szCs w:val="30"/>
        </w:rPr>
        <w:t>2</w:t>
      </w:r>
      <w:r>
        <w:rPr>
          <w:b w:val="0"/>
          <w:bCs/>
          <w:sz w:val="30"/>
          <w:szCs w:val="30"/>
        </w:rPr>
        <w:t xml:space="preserve">.1 </w:t>
      </w:r>
      <w:r>
        <w:rPr>
          <w:rFonts w:hint="eastAsia"/>
          <w:b w:val="0"/>
          <w:bCs/>
          <w:sz w:val="30"/>
          <w:szCs w:val="30"/>
        </w:rPr>
        <w:t>遵守法律</w:t>
      </w:r>
      <w:bookmarkEnd w:id="135"/>
    </w:p>
    <w:p w14:paraId="7A171C3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发包人在履行合同过程中应遵守法律，并承担因发包人违反法律给承包人造成的任何费用和损失。发包人不得以任何理由，</w:t>
      </w:r>
      <w:r>
        <w:rPr>
          <w:rFonts w:ascii="仿宋_GB2312" w:eastAsia="仿宋_GB2312" w:hint="eastAsia"/>
          <w:sz w:val="30"/>
          <w:szCs w:val="30"/>
        </w:rPr>
        <w:lastRenderedPageBreak/>
        <w:t>要求承包人在工程实施过程中违反法律、行政法规以及建设工程质量、安全、环保标准，任意压缩合理工期或者降低工程质量。</w:t>
      </w:r>
    </w:p>
    <w:p w14:paraId="63A1A6B1" w14:textId="77777777" w:rsidR="00AF271E" w:rsidRDefault="00000000">
      <w:pPr>
        <w:pStyle w:val="35"/>
        <w:widowControl/>
        <w:spacing w:after="120"/>
        <w:ind w:left="0"/>
        <w:rPr>
          <w:rFonts w:hint="eastAsia"/>
          <w:b w:val="0"/>
          <w:bCs/>
          <w:sz w:val="30"/>
          <w:szCs w:val="30"/>
        </w:rPr>
      </w:pPr>
      <w:bookmarkStart w:id="136" w:name="_Ref11917995"/>
      <w:bookmarkStart w:id="137" w:name="_Ref11917977"/>
      <w:bookmarkStart w:id="138" w:name="_Toc11767"/>
      <w:r>
        <w:rPr>
          <w:rFonts w:hint="eastAsia"/>
          <w:b w:val="0"/>
          <w:bCs/>
          <w:sz w:val="30"/>
          <w:szCs w:val="30"/>
        </w:rPr>
        <w:t>2</w:t>
      </w:r>
      <w:r>
        <w:rPr>
          <w:b w:val="0"/>
          <w:bCs/>
          <w:sz w:val="30"/>
          <w:szCs w:val="30"/>
        </w:rPr>
        <w:t xml:space="preserve">.2 </w:t>
      </w:r>
      <w:r>
        <w:rPr>
          <w:rFonts w:hint="eastAsia"/>
          <w:b w:val="0"/>
          <w:bCs/>
          <w:sz w:val="30"/>
          <w:szCs w:val="30"/>
        </w:rPr>
        <w:t>提供施工现场和工作条件</w:t>
      </w:r>
      <w:bookmarkStart w:id="139" w:name="_Toc51505124"/>
      <w:bookmarkStart w:id="140" w:name="_Toc51505125"/>
      <w:bookmarkStart w:id="141" w:name="_Toc51505123"/>
      <w:bookmarkStart w:id="142" w:name="_Toc54862197"/>
      <w:bookmarkStart w:id="143" w:name="_Toc54862196"/>
      <w:bookmarkStart w:id="144" w:name="_Toc54862195"/>
      <w:bookmarkStart w:id="145" w:name="_Ref531950085"/>
      <w:bookmarkEnd w:id="136"/>
      <w:bookmarkEnd w:id="137"/>
      <w:bookmarkEnd w:id="138"/>
      <w:bookmarkEnd w:id="139"/>
      <w:bookmarkEnd w:id="140"/>
      <w:bookmarkEnd w:id="141"/>
      <w:bookmarkEnd w:id="142"/>
      <w:bookmarkEnd w:id="143"/>
      <w:bookmarkEnd w:id="144"/>
    </w:p>
    <w:p w14:paraId="4B84D04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2</w:t>
      </w:r>
      <w:r>
        <w:rPr>
          <w:rFonts w:ascii="仿宋_GB2312" w:eastAsia="仿宋_GB2312"/>
          <w:sz w:val="30"/>
          <w:szCs w:val="30"/>
        </w:rPr>
        <w:t xml:space="preserve">.2.1 </w:t>
      </w:r>
      <w:r>
        <w:rPr>
          <w:rFonts w:ascii="仿宋_GB2312" w:eastAsia="仿宋_GB2312" w:hint="eastAsia"/>
          <w:sz w:val="30"/>
          <w:szCs w:val="30"/>
        </w:rPr>
        <w:t>提供施工</w:t>
      </w:r>
      <w:bookmarkEnd w:id="145"/>
      <w:r>
        <w:rPr>
          <w:rFonts w:ascii="仿宋_GB2312" w:eastAsia="仿宋_GB2312" w:hint="eastAsia"/>
          <w:sz w:val="30"/>
          <w:szCs w:val="30"/>
        </w:rPr>
        <w:t>现场</w:t>
      </w:r>
    </w:p>
    <w:p w14:paraId="413831C7" w14:textId="77777777" w:rsidR="00AF271E" w:rsidRDefault="00000000">
      <w:pPr>
        <w:wordWrap/>
        <w:topLinePunct w:val="0"/>
        <w:spacing w:after="120"/>
        <w:ind w:firstLine="600"/>
        <w:rPr>
          <w:rFonts w:ascii="仿宋_GB2312" w:eastAsia="仿宋_GB2312" w:hint="eastAsia"/>
          <w:color w:val="000000"/>
          <w:sz w:val="30"/>
          <w:szCs w:val="30"/>
        </w:rPr>
      </w:pPr>
      <w:r>
        <w:rPr>
          <w:rFonts w:ascii="仿宋_GB2312" w:eastAsia="仿宋_GB2312" w:hint="eastAsia"/>
          <w:sz w:val="30"/>
          <w:szCs w:val="30"/>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23DA7949" w14:textId="77777777" w:rsidR="00AF271E" w:rsidRDefault="00000000">
      <w:pPr>
        <w:pStyle w:val="41"/>
        <w:spacing w:after="120"/>
        <w:ind w:left="0"/>
        <w:rPr>
          <w:rFonts w:ascii="仿宋_GB2312" w:eastAsia="仿宋_GB2312" w:hint="eastAsia"/>
          <w:sz w:val="30"/>
          <w:szCs w:val="30"/>
        </w:rPr>
      </w:pPr>
      <w:bookmarkStart w:id="146" w:name="_Ref531950101"/>
      <w:r>
        <w:rPr>
          <w:rFonts w:ascii="仿宋_GB2312" w:eastAsia="仿宋_GB2312" w:hint="eastAsia"/>
          <w:sz w:val="30"/>
          <w:szCs w:val="30"/>
        </w:rPr>
        <w:t>2</w:t>
      </w:r>
      <w:r>
        <w:rPr>
          <w:rFonts w:ascii="仿宋_GB2312" w:eastAsia="仿宋_GB2312"/>
          <w:sz w:val="30"/>
          <w:szCs w:val="30"/>
        </w:rPr>
        <w:t xml:space="preserve">.2.2 </w:t>
      </w:r>
      <w:r>
        <w:rPr>
          <w:rFonts w:ascii="仿宋_GB2312" w:eastAsia="仿宋_GB2312" w:hint="eastAsia"/>
          <w:sz w:val="30"/>
          <w:szCs w:val="30"/>
        </w:rPr>
        <w:t>提供工作条件</w:t>
      </w:r>
      <w:bookmarkEnd w:id="146"/>
    </w:p>
    <w:p w14:paraId="0F6B9EC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发包人应按专用合同条件约定向承包人提供工作条件。专用合同条件对此没有约定的，发包人应负责提供开展本合同相关工作所需要的条件，包括：</w:t>
      </w:r>
    </w:p>
    <w:p w14:paraId="2EB6965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（1）将施工用水、电力、通讯线路等施工所必需的条件接至施工现场内；</w:t>
      </w:r>
    </w:p>
    <w:p w14:paraId="2DB2C9A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（2）保证向承包人提供正常施工所需要的进入施工现场的交通条件；</w:t>
      </w:r>
    </w:p>
    <w:p w14:paraId="3EEF903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（3）协调处理施工现场周围地下管线和邻近建筑物、构筑物、古树名木、文物、化石及坟墓等的保护工作，并承担相关费用；</w:t>
      </w:r>
    </w:p>
    <w:p w14:paraId="077B974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（4）对工程现场临近发包人正在使用、运行、或由发包人用于生产的建筑物、构筑物、生产装置、设施、设备等，设置隔离设施，竖立禁止入内、禁止动火的明显标志，</w:t>
      </w:r>
      <w:r>
        <w:rPr>
          <w:rFonts w:ascii="仿宋_GB2312" w:eastAsia="仿宋_GB2312"/>
          <w:sz w:val="30"/>
          <w:szCs w:val="30"/>
        </w:rPr>
        <w:t>并以书面形式通知承包人须遵守的安全规定和位置范围；</w:t>
      </w:r>
    </w:p>
    <w:p w14:paraId="2B67FC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（5）按照专用合同条件约定应提供的其他设施和条件。</w:t>
      </w:r>
    </w:p>
    <w:p w14:paraId="4F5CF50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2</w:t>
      </w:r>
      <w:r>
        <w:rPr>
          <w:rFonts w:ascii="仿宋_GB2312" w:eastAsia="仿宋_GB2312"/>
          <w:sz w:val="30"/>
          <w:szCs w:val="30"/>
        </w:rPr>
        <w:t xml:space="preserve">.2.3 </w:t>
      </w:r>
      <w:r>
        <w:rPr>
          <w:rFonts w:ascii="仿宋_GB2312" w:eastAsia="仿宋_GB2312" w:hint="eastAsia"/>
          <w:sz w:val="30"/>
          <w:szCs w:val="30"/>
        </w:rPr>
        <w:t>逾期提供的责任</w:t>
      </w:r>
    </w:p>
    <w:p w14:paraId="3C316E6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因发包人原因未能按合同约定及时向承包人提供施工现场和施工条件的，由发包人承担由此增加的费用和（或）延误的工期。</w:t>
      </w:r>
    </w:p>
    <w:p w14:paraId="4F65433A" w14:textId="77777777" w:rsidR="00AF271E" w:rsidRDefault="00000000">
      <w:pPr>
        <w:pStyle w:val="35"/>
        <w:widowControl/>
        <w:spacing w:after="120"/>
        <w:ind w:left="0"/>
        <w:rPr>
          <w:rFonts w:hint="eastAsia"/>
          <w:b w:val="0"/>
          <w:bCs/>
          <w:sz w:val="30"/>
          <w:szCs w:val="30"/>
        </w:rPr>
      </w:pPr>
      <w:bookmarkStart w:id="147" w:name="_Toc9485"/>
      <w:bookmarkStart w:id="148" w:name="_Ref11956654"/>
      <w:bookmarkStart w:id="149" w:name="_Ref11956647"/>
      <w:bookmarkStart w:id="150" w:name="_Ref11918036"/>
      <w:bookmarkStart w:id="151" w:name="_Ref11918025"/>
      <w:r>
        <w:rPr>
          <w:rFonts w:hint="eastAsia"/>
          <w:b w:val="0"/>
          <w:bCs/>
          <w:sz w:val="30"/>
          <w:szCs w:val="30"/>
        </w:rPr>
        <w:t>2</w:t>
      </w:r>
      <w:r>
        <w:rPr>
          <w:b w:val="0"/>
          <w:bCs/>
          <w:sz w:val="30"/>
          <w:szCs w:val="30"/>
        </w:rPr>
        <w:t xml:space="preserve">.3 </w:t>
      </w:r>
      <w:r>
        <w:rPr>
          <w:rFonts w:hint="eastAsia"/>
          <w:b w:val="0"/>
          <w:bCs/>
          <w:sz w:val="30"/>
          <w:szCs w:val="30"/>
        </w:rPr>
        <w:t>提供基础资料</w:t>
      </w:r>
      <w:bookmarkEnd w:id="147"/>
      <w:bookmarkEnd w:id="148"/>
      <w:bookmarkEnd w:id="149"/>
      <w:bookmarkEnd w:id="150"/>
      <w:bookmarkEnd w:id="151"/>
    </w:p>
    <w:p w14:paraId="7AD0F1CA" w14:textId="77777777" w:rsidR="00AF271E" w:rsidRDefault="00000000">
      <w:pPr>
        <w:wordWrap/>
        <w:topLinePunct w:val="0"/>
        <w:spacing w:after="120"/>
        <w:ind w:firstLine="600"/>
        <w:rPr>
          <w:rFonts w:ascii="仿宋_GB2312" w:eastAsia="仿宋_GB2312" w:hint="eastAsia"/>
          <w:sz w:val="30"/>
          <w:szCs w:val="30"/>
        </w:rPr>
      </w:pPr>
      <w:bookmarkStart w:id="152" w:name="_Hlk51506429"/>
      <w:r>
        <w:rPr>
          <w:rFonts w:ascii="仿宋_GB2312" w:eastAsia="仿宋_GB2312" w:hint="eastAsia"/>
          <w:sz w:val="30"/>
          <w:szCs w:val="30"/>
        </w:rPr>
        <w:t>发包人应按专用合同条件和《发包人要求》中的约定向承包人提供</w:t>
      </w:r>
      <w:bookmarkEnd w:id="152"/>
      <w:r>
        <w:rPr>
          <w:rFonts w:ascii="仿宋_GB2312" w:eastAsia="仿宋_GB2312" w:hint="eastAsia"/>
          <w:sz w:val="30"/>
          <w:szCs w:val="30"/>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仿宋_GB2312" w:eastAsia="仿宋_GB2312"/>
          <w:sz w:val="30"/>
          <w:szCs w:val="30"/>
        </w:rPr>
        <w:t>1.12</w:t>
      </w:r>
      <w:r>
        <w:rPr>
          <w:rFonts w:ascii="仿宋_GB2312" w:eastAsia="仿宋_GB2312" w:hint="eastAsia"/>
          <w:sz w:val="30"/>
          <w:szCs w:val="30"/>
        </w:rPr>
        <w:t>款[</w:t>
      </w:r>
      <w:r>
        <w:rPr>
          <w:rFonts w:ascii="仿宋_GB2312" w:eastAsia="仿宋_GB2312"/>
          <w:sz w:val="30"/>
          <w:szCs w:val="30"/>
        </w:rPr>
        <w:t>《发包人要求》和基础资料中的错误</w:t>
      </w:r>
      <w:r>
        <w:rPr>
          <w:rFonts w:ascii="仿宋_GB2312" w:eastAsia="仿宋_GB2312" w:hint="eastAsia"/>
          <w:sz w:val="30"/>
          <w:szCs w:val="30"/>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3CD8DDE6" w14:textId="77777777" w:rsidR="00AF271E" w:rsidRDefault="00000000">
      <w:pPr>
        <w:pStyle w:val="35"/>
        <w:widowControl/>
        <w:spacing w:after="120"/>
        <w:ind w:left="0"/>
        <w:rPr>
          <w:rFonts w:hint="eastAsia"/>
          <w:b w:val="0"/>
          <w:bCs/>
          <w:sz w:val="30"/>
          <w:szCs w:val="30"/>
        </w:rPr>
      </w:pPr>
      <w:bookmarkStart w:id="153" w:name="_Ref531950045"/>
      <w:bookmarkStart w:id="154" w:name="_Ref531950041"/>
      <w:bookmarkStart w:id="155" w:name="_Toc6584"/>
      <w:r>
        <w:rPr>
          <w:rFonts w:hint="eastAsia"/>
          <w:b w:val="0"/>
          <w:bCs/>
          <w:sz w:val="30"/>
          <w:szCs w:val="30"/>
        </w:rPr>
        <w:t>2</w:t>
      </w:r>
      <w:r>
        <w:rPr>
          <w:b w:val="0"/>
          <w:bCs/>
          <w:sz w:val="30"/>
          <w:szCs w:val="30"/>
        </w:rPr>
        <w:t xml:space="preserve">.4 </w:t>
      </w:r>
      <w:r>
        <w:rPr>
          <w:rFonts w:hint="eastAsia"/>
          <w:b w:val="0"/>
          <w:bCs/>
          <w:sz w:val="30"/>
          <w:szCs w:val="30"/>
        </w:rPr>
        <w:t>办理许可和批准</w:t>
      </w:r>
      <w:bookmarkEnd w:id="153"/>
      <w:bookmarkEnd w:id="154"/>
      <w:bookmarkEnd w:id="155"/>
    </w:p>
    <w:p w14:paraId="66C5A2C9" w14:textId="77777777" w:rsidR="00AF271E" w:rsidRDefault="00000000">
      <w:pPr>
        <w:pStyle w:val="41"/>
        <w:spacing w:after="120"/>
        <w:ind w:left="0"/>
        <w:rPr>
          <w:rFonts w:ascii="仿宋_GB2312" w:eastAsia="仿宋_GB2312" w:hint="eastAsia"/>
          <w:sz w:val="30"/>
          <w:szCs w:val="30"/>
        </w:rPr>
      </w:pPr>
      <w:bookmarkStart w:id="156" w:name="_Toc51505128"/>
      <w:r>
        <w:rPr>
          <w:rFonts w:ascii="仿宋_GB2312" w:eastAsia="仿宋_GB2312" w:hint="eastAsia"/>
          <w:sz w:val="30"/>
          <w:szCs w:val="30"/>
        </w:rPr>
        <w:lastRenderedPageBreak/>
        <w:t>2</w:t>
      </w:r>
      <w:r>
        <w:rPr>
          <w:rFonts w:ascii="仿宋_GB2312" w:eastAsia="仿宋_GB2312"/>
          <w:sz w:val="30"/>
          <w:szCs w:val="30"/>
        </w:rPr>
        <w:t xml:space="preserve">.4.1 </w:t>
      </w:r>
      <w:r>
        <w:rPr>
          <w:rFonts w:ascii="仿宋_GB2312" w:eastAsia="仿宋_GB2312" w:hint="eastAsia"/>
          <w:sz w:val="30"/>
          <w:szCs w:val="30"/>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56"/>
    </w:p>
    <w:p w14:paraId="4702D7E1" w14:textId="77777777" w:rsidR="00AF271E" w:rsidRDefault="00000000">
      <w:pPr>
        <w:pStyle w:val="41"/>
        <w:spacing w:after="120"/>
        <w:ind w:left="0"/>
        <w:rPr>
          <w:rFonts w:ascii="仿宋_GB2312" w:eastAsia="仿宋_GB2312" w:hint="eastAsia"/>
          <w:sz w:val="30"/>
          <w:szCs w:val="30"/>
        </w:rPr>
      </w:pPr>
      <w:bookmarkStart w:id="157" w:name="_Toc51505129"/>
      <w:r>
        <w:rPr>
          <w:rFonts w:ascii="仿宋_GB2312" w:eastAsia="仿宋_GB2312" w:hint="eastAsia"/>
          <w:sz w:val="30"/>
          <w:szCs w:val="30"/>
        </w:rPr>
        <w:t>2</w:t>
      </w:r>
      <w:r>
        <w:rPr>
          <w:rFonts w:ascii="仿宋_GB2312" w:eastAsia="仿宋_GB2312"/>
          <w:sz w:val="30"/>
          <w:szCs w:val="30"/>
        </w:rPr>
        <w:t xml:space="preserve">.4.2 </w:t>
      </w:r>
      <w:r>
        <w:rPr>
          <w:rFonts w:ascii="仿宋_GB2312" w:eastAsia="仿宋_GB2312" w:hint="eastAsia"/>
          <w:sz w:val="30"/>
          <w:szCs w:val="30"/>
        </w:rPr>
        <w:t>因发包人原因未能及时办理完毕前述许可、批准或备案，由发包人承担由此增加的费用和（或）延误的工期，并支付承包人合理的利润。</w:t>
      </w:r>
      <w:bookmarkEnd w:id="157"/>
    </w:p>
    <w:p w14:paraId="5320AAEE" w14:textId="77777777" w:rsidR="00AF271E" w:rsidRDefault="00000000">
      <w:pPr>
        <w:pStyle w:val="35"/>
        <w:widowControl/>
        <w:spacing w:after="120"/>
        <w:ind w:left="0"/>
        <w:rPr>
          <w:rFonts w:hint="eastAsia"/>
          <w:b w:val="0"/>
          <w:bCs/>
          <w:sz w:val="30"/>
          <w:szCs w:val="30"/>
        </w:rPr>
      </w:pPr>
      <w:bookmarkStart w:id="158" w:name="_Ref11956533"/>
      <w:bookmarkStart w:id="159" w:name="_Ref11918070"/>
      <w:bookmarkStart w:id="160" w:name="_Ref11918060"/>
      <w:bookmarkStart w:id="161" w:name="_Toc32096"/>
      <w:bookmarkStart w:id="162" w:name="_Ref11956525"/>
      <w:r>
        <w:rPr>
          <w:rFonts w:hint="eastAsia"/>
          <w:b w:val="0"/>
          <w:bCs/>
          <w:sz w:val="30"/>
          <w:szCs w:val="30"/>
        </w:rPr>
        <w:t>2</w:t>
      </w:r>
      <w:r>
        <w:rPr>
          <w:b w:val="0"/>
          <w:bCs/>
          <w:sz w:val="30"/>
          <w:szCs w:val="30"/>
        </w:rPr>
        <w:t>.5 支付合同价款</w:t>
      </w:r>
      <w:bookmarkEnd w:id="158"/>
      <w:bookmarkEnd w:id="159"/>
      <w:bookmarkEnd w:id="160"/>
      <w:bookmarkEnd w:id="161"/>
      <w:bookmarkEnd w:id="162"/>
    </w:p>
    <w:p w14:paraId="274A3E49" w14:textId="77777777" w:rsidR="00AF271E" w:rsidRDefault="00000000">
      <w:pPr>
        <w:pStyle w:val="41"/>
        <w:spacing w:after="120"/>
        <w:ind w:left="0"/>
        <w:rPr>
          <w:rFonts w:ascii="仿宋_GB2312" w:eastAsia="仿宋_GB2312" w:hint="eastAsia"/>
          <w:sz w:val="30"/>
          <w:szCs w:val="30"/>
        </w:rPr>
      </w:pPr>
      <w:bookmarkStart w:id="163" w:name="_Toc51505131"/>
      <w:bookmarkStart w:id="164" w:name="_Ref531950147"/>
      <w:r>
        <w:rPr>
          <w:rFonts w:ascii="仿宋_GB2312" w:eastAsia="仿宋_GB2312" w:hint="eastAsia"/>
          <w:sz w:val="30"/>
          <w:szCs w:val="30"/>
        </w:rPr>
        <w:t>2.5.1 发包人应按合同约定向承包人及时支付合同价款。</w:t>
      </w:r>
      <w:bookmarkEnd w:id="163"/>
      <w:bookmarkEnd w:id="164"/>
    </w:p>
    <w:p w14:paraId="6644377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2.5.2发包人应当向承包人提供支付担保。支付担保可以采用银行保函等形式。</w:t>
      </w:r>
    </w:p>
    <w:p w14:paraId="62115607" w14:textId="77777777" w:rsidR="00AF271E" w:rsidRDefault="00000000">
      <w:pPr>
        <w:pStyle w:val="35"/>
        <w:widowControl/>
        <w:spacing w:after="120"/>
        <w:ind w:left="0"/>
        <w:rPr>
          <w:rFonts w:hint="eastAsia"/>
          <w:b w:val="0"/>
          <w:bCs/>
          <w:sz w:val="30"/>
          <w:szCs w:val="30"/>
        </w:rPr>
      </w:pPr>
      <w:bookmarkStart w:id="165" w:name="_Toc24351"/>
      <w:r>
        <w:rPr>
          <w:rFonts w:hint="eastAsia"/>
          <w:b w:val="0"/>
          <w:bCs/>
          <w:sz w:val="30"/>
          <w:szCs w:val="30"/>
        </w:rPr>
        <w:t>2</w:t>
      </w:r>
      <w:r>
        <w:rPr>
          <w:b w:val="0"/>
          <w:bCs/>
          <w:sz w:val="30"/>
          <w:szCs w:val="30"/>
        </w:rPr>
        <w:t xml:space="preserve">.6 </w:t>
      </w:r>
      <w:r>
        <w:rPr>
          <w:rFonts w:hint="eastAsia"/>
          <w:b w:val="0"/>
          <w:bCs/>
          <w:sz w:val="30"/>
          <w:szCs w:val="30"/>
        </w:rPr>
        <w:t>现场管理配合</w:t>
      </w:r>
      <w:bookmarkEnd w:id="165"/>
    </w:p>
    <w:p w14:paraId="4E1E3D6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发包人应负责保证在现场或现场附近的发包人人员和发包人的其他承包人（如有）：</w:t>
      </w:r>
    </w:p>
    <w:p w14:paraId="7926AA1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（1）根据第</w:t>
      </w:r>
      <w:r>
        <w:rPr>
          <w:rFonts w:ascii="仿宋_GB2312" w:eastAsia="仿宋_GB2312"/>
          <w:sz w:val="30"/>
          <w:szCs w:val="30"/>
        </w:rPr>
        <w:t>7.3</w:t>
      </w:r>
      <w:r>
        <w:rPr>
          <w:rFonts w:ascii="仿宋_GB2312" w:eastAsia="仿宋_GB2312" w:hint="eastAsia"/>
          <w:sz w:val="30"/>
          <w:szCs w:val="30"/>
        </w:rPr>
        <w:t>款[现场合作]的约定，与承包人进行合作；</w:t>
      </w:r>
    </w:p>
    <w:p w14:paraId="5B579F4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（2）遵守第</w:t>
      </w:r>
      <w:r>
        <w:rPr>
          <w:rFonts w:ascii="仿宋_GB2312" w:eastAsia="仿宋_GB2312"/>
          <w:sz w:val="30"/>
          <w:szCs w:val="30"/>
        </w:rPr>
        <w:t>7.5</w:t>
      </w:r>
      <w:r>
        <w:rPr>
          <w:rFonts w:ascii="仿宋_GB2312" w:eastAsia="仿宋_GB2312" w:hint="eastAsia"/>
          <w:sz w:val="30"/>
          <w:szCs w:val="30"/>
        </w:rPr>
        <w:t>款[现场劳动用工</w:t>
      </w:r>
      <w:r>
        <w:rPr>
          <w:rFonts w:ascii="仿宋_GB2312" w:eastAsia="仿宋_GB2312"/>
          <w:sz w:val="30"/>
          <w:szCs w:val="30"/>
        </w:rPr>
        <w:t>]</w:t>
      </w:r>
      <w:r>
        <w:rPr>
          <w:rFonts w:ascii="仿宋_GB2312" w:eastAsia="仿宋_GB2312" w:hint="eastAsia"/>
          <w:sz w:val="30"/>
          <w:szCs w:val="30"/>
        </w:rPr>
        <w:t>、第7</w:t>
      </w:r>
      <w:r>
        <w:rPr>
          <w:rFonts w:ascii="仿宋_GB2312" w:eastAsia="仿宋_GB2312"/>
          <w:sz w:val="30"/>
          <w:szCs w:val="30"/>
        </w:rPr>
        <w:t>.6</w:t>
      </w:r>
      <w:r>
        <w:rPr>
          <w:rFonts w:ascii="仿宋_GB2312" w:eastAsia="仿宋_GB2312" w:hint="eastAsia"/>
          <w:sz w:val="30"/>
          <w:szCs w:val="30"/>
        </w:rPr>
        <w:t>款[安全文明施工]、第</w:t>
      </w:r>
      <w:r>
        <w:rPr>
          <w:rFonts w:ascii="仿宋_GB2312" w:eastAsia="仿宋_GB2312"/>
          <w:sz w:val="30"/>
          <w:szCs w:val="30"/>
        </w:rPr>
        <w:t>7.7</w:t>
      </w:r>
      <w:r>
        <w:rPr>
          <w:rFonts w:ascii="仿宋_GB2312" w:eastAsia="仿宋_GB2312" w:hint="eastAsia"/>
          <w:sz w:val="30"/>
          <w:szCs w:val="30"/>
        </w:rPr>
        <w:t>款[职业健康</w:t>
      </w:r>
      <w:bookmarkStart w:id="166" w:name="_Ref531952756"/>
      <w:bookmarkStart w:id="167" w:name="_Ref531952761"/>
      <w:r>
        <w:rPr>
          <w:rFonts w:ascii="仿宋_GB2312" w:eastAsia="仿宋_GB2312" w:hint="eastAsia"/>
          <w:sz w:val="30"/>
          <w:szCs w:val="30"/>
        </w:rPr>
        <w:t>]和第</w:t>
      </w:r>
      <w:r>
        <w:rPr>
          <w:rFonts w:ascii="仿宋_GB2312" w:eastAsia="仿宋_GB2312"/>
          <w:sz w:val="30"/>
          <w:szCs w:val="30"/>
        </w:rPr>
        <w:t>7.8</w:t>
      </w:r>
      <w:r>
        <w:rPr>
          <w:rFonts w:ascii="仿宋_GB2312" w:eastAsia="仿宋_GB2312" w:hint="eastAsia"/>
          <w:sz w:val="30"/>
          <w:szCs w:val="30"/>
        </w:rPr>
        <w:t>款[</w:t>
      </w:r>
      <w:r>
        <w:rPr>
          <w:rFonts w:ascii="仿宋_GB2312" w:eastAsia="仿宋_GB2312"/>
          <w:sz w:val="30"/>
          <w:szCs w:val="30"/>
        </w:rPr>
        <w:t>环境保护</w:t>
      </w:r>
      <w:r>
        <w:rPr>
          <w:rFonts w:ascii="仿宋_GB2312" w:eastAsia="仿宋_GB2312" w:hint="eastAsia"/>
          <w:sz w:val="30"/>
          <w:szCs w:val="30"/>
        </w:rPr>
        <w:t>]的相关约定。</w:t>
      </w:r>
    </w:p>
    <w:p w14:paraId="4B87255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发包人应与承包人、由发包人直接发包的其他承包人（如有）订立施工现场统一管理协议，明确各方的权利义务。</w:t>
      </w:r>
    </w:p>
    <w:p w14:paraId="1AAF4DD3" w14:textId="77777777" w:rsidR="00AF271E" w:rsidRDefault="00000000">
      <w:pPr>
        <w:pStyle w:val="35"/>
        <w:widowControl/>
        <w:spacing w:after="120"/>
        <w:ind w:left="0"/>
        <w:rPr>
          <w:rFonts w:hint="eastAsia"/>
          <w:b w:val="0"/>
          <w:bCs/>
          <w:sz w:val="30"/>
          <w:szCs w:val="30"/>
        </w:rPr>
      </w:pPr>
      <w:bookmarkStart w:id="168" w:name="_Toc24238"/>
      <w:bookmarkStart w:id="169" w:name="_Ref11959372"/>
      <w:bookmarkStart w:id="170" w:name="_Ref11959376"/>
      <w:r>
        <w:rPr>
          <w:rFonts w:hint="eastAsia"/>
          <w:b w:val="0"/>
          <w:bCs/>
          <w:sz w:val="30"/>
          <w:szCs w:val="30"/>
        </w:rPr>
        <w:t>2</w:t>
      </w:r>
      <w:r>
        <w:rPr>
          <w:b w:val="0"/>
          <w:bCs/>
          <w:sz w:val="30"/>
          <w:szCs w:val="30"/>
        </w:rPr>
        <w:t xml:space="preserve">.7 </w:t>
      </w:r>
      <w:r>
        <w:rPr>
          <w:rFonts w:hint="eastAsia"/>
          <w:b w:val="0"/>
          <w:bCs/>
          <w:sz w:val="30"/>
          <w:szCs w:val="30"/>
        </w:rPr>
        <w:t>其他义务</w:t>
      </w:r>
      <w:bookmarkEnd w:id="168"/>
      <w:bookmarkEnd w:id="169"/>
      <w:bookmarkEnd w:id="170"/>
    </w:p>
    <w:p w14:paraId="5249505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发包人应履行合同约定的其他义务，双方可在专用合同条件内对发包人应履行的其他义务进行补充约定。</w:t>
      </w:r>
      <w:bookmarkEnd w:id="166"/>
      <w:bookmarkEnd w:id="167"/>
    </w:p>
    <w:p w14:paraId="619D399B" w14:textId="77777777" w:rsidR="00AF271E" w:rsidRDefault="00000000">
      <w:pPr>
        <w:pStyle w:val="20"/>
        <w:numPr>
          <w:ilvl w:val="0"/>
          <w:numId w:val="0"/>
        </w:numPr>
        <w:wordWrap/>
        <w:topLinePunct w:val="0"/>
        <w:spacing w:after="120"/>
        <w:rPr>
          <w:rFonts w:hint="eastAsia"/>
          <w:b w:val="0"/>
          <w:bCs/>
          <w:sz w:val="32"/>
          <w:szCs w:val="21"/>
        </w:rPr>
      </w:pPr>
      <w:bookmarkStart w:id="171" w:name="_Ref531952791"/>
      <w:bookmarkStart w:id="172" w:name="_Toc20681"/>
      <w:bookmarkStart w:id="173" w:name="_Toc23107"/>
      <w:r>
        <w:rPr>
          <w:rFonts w:hint="eastAsia"/>
          <w:b w:val="0"/>
          <w:bCs/>
          <w:sz w:val="32"/>
          <w:szCs w:val="21"/>
        </w:rPr>
        <w:t>第3条发包人的管理</w:t>
      </w:r>
      <w:bookmarkEnd w:id="171"/>
      <w:bookmarkEnd w:id="172"/>
      <w:bookmarkEnd w:id="173"/>
    </w:p>
    <w:p w14:paraId="67B7DB21" w14:textId="77777777" w:rsidR="00AF271E" w:rsidRDefault="00000000">
      <w:pPr>
        <w:pStyle w:val="35"/>
        <w:widowControl/>
        <w:spacing w:after="120"/>
        <w:ind w:left="0"/>
        <w:rPr>
          <w:rFonts w:hint="eastAsia"/>
          <w:b w:val="0"/>
          <w:bCs/>
          <w:sz w:val="30"/>
          <w:szCs w:val="30"/>
        </w:rPr>
      </w:pPr>
      <w:bookmarkStart w:id="174" w:name="_Ref522810097"/>
      <w:bookmarkStart w:id="175" w:name="_Ref522810094"/>
      <w:bookmarkStart w:id="176" w:name="_Toc19095"/>
      <w:bookmarkStart w:id="177" w:name="_Ref531951538"/>
      <w:bookmarkStart w:id="178" w:name="_Ref531951533"/>
      <w:r>
        <w:rPr>
          <w:rFonts w:hint="eastAsia"/>
          <w:b w:val="0"/>
          <w:bCs/>
          <w:sz w:val="30"/>
          <w:szCs w:val="30"/>
        </w:rPr>
        <w:t>3</w:t>
      </w:r>
      <w:r>
        <w:rPr>
          <w:b w:val="0"/>
          <w:bCs/>
          <w:sz w:val="30"/>
          <w:szCs w:val="30"/>
        </w:rPr>
        <w:t xml:space="preserve">.1 </w:t>
      </w:r>
      <w:r>
        <w:rPr>
          <w:rFonts w:hint="eastAsia"/>
          <w:b w:val="0"/>
          <w:bCs/>
          <w:sz w:val="30"/>
          <w:szCs w:val="30"/>
        </w:rPr>
        <w:t>发包人</w:t>
      </w:r>
      <w:bookmarkEnd w:id="174"/>
      <w:bookmarkEnd w:id="175"/>
      <w:r>
        <w:rPr>
          <w:rFonts w:hint="eastAsia"/>
          <w:b w:val="0"/>
          <w:bCs/>
          <w:sz w:val="30"/>
          <w:szCs w:val="30"/>
        </w:rPr>
        <w:t>代表</w:t>
      </w:r>
      <w:bookmarkEnd w:id="176"/>
      <w:bookmarkEnd w:id="177"/>
      <w:bookmarkEnd w:id="178"/>
    </w:p>
    <w:p w14:paraId="135E697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27FFCF7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除非发包人另行通知承包人，发包人代表应被授予并且被认为具有发包人在授权范围内享有的相应权利，涉及第</w:t>
      </w:r>
      <w:r>
        <w:rPr>
          <w:rFonts w:ascii="仿宋_GB2312" w:eastAsia="仿宋_GB2312"/>
          <w:sz w:val="30"/>
          <w:szCs w:val="30"/>
        </w:rPr>
        <w:t>16.1</w:t>
      </w:r>
      <w:r>
        <w:rPr>
          <w:rFonts w:ascii="仿宋_GB2312" w:eastAsia="仿宋_GB2312" w:hint="eastAsia"/>
          <w:sz w:val="30"/>
          <w:szCs w:val="30"/>
        </w:rPr>
        <w:t>款[由发包人解除合同]的权利除外。</w:t>
      </w:r>
    </w:p>
    <w:p w14:paraId="1BC70A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发包人代表（或者在其为法人的情况下，被任命代表其行事的自然人）应：</w:t>
      </w:r>
    </w:p>
    <w:p w14:paraId="3DD7B94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（1）履行指派给其的职责，行使发包人托付给的权利；</w:t>
      </w:r>
    </w:p>
    <w:p w14:paraId="17EBCEB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（2）具备履行这些职责、行使这些权利的能力；</w:t>
      </w:r>
    </w:p>
    <w:p w14:paraId="4C66B20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（3）作为熟练的专业人员行事。</w:t>
      </w:r>
    </w:p>
    <w:p w14:paraId="1AC8851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如果发包人代表为法人且在签订本合同时未能确定授权代表的，发包人代表应在本合同签订之日起</w:t>
      </w:r>
      <w:r>
        <w:rPr>
          <w:rFonts w:ascii="仿宋_GB2312" w:eastAsia="仿宋_GB2312"/>
          <w:sz w:val="30"/>
          <w:szCs w:val="30"/>
        </w:rPr>
        <w:t>3日内</w:t>
      </w:r>
      <w:r>
        <w:rPr>
          <w:rFonts w:ascii="仿宋_GB2312" w:eastAsia="仿宋_GB2312" w:hint="eastAsia"/>
          <w:sz w:val="30"/>
          <w:szCs w:val="30"/>
        </w:rPr>
        <w:t>向双方发出书面通知，告知被任命和授权的自然人以及任何替代人员。此授权在双方收到本通知后生效。发包人代表撤销该授权或者变更授权代表时也应同样发出该通知。</w:t>
      </w:r>
    </w:p>
    <w:p w14:paraId="19A5C4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077BCE5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发包人代表不能按照合同约定履行其职责及义务，并导致合同无法继续正常履行的，承包人可以要求发包人撤换发包人代表。</w:t>
      </w:r>
    </w:p>
    <w:p w14:paraId="33A74EE6" w14:textId="77777777" w:rsidR="00AF271E" w:rsidRDefault="00000000">
      <w:pPr>
        <w:pStyle w:val="35"/>
        <w:widowControl/>
        <w:spacing w:after="120"/>
        <w:ind w:left="0"/>
        <w:rPr>
          <w:rFonts w:hint="eastAsia"/>
          <w:b w:val="0"/>
          <w:bCs/>
          <w:sz w:val="30"/>
          <w:szCs w:val="30"/>
        </w:rPr>
      </w:pPr>
      <w:bookmarkStart w:id="179" w:name="_Toc17793"/>
      <w:bookmarkStart w:id="180" w:name="_Ref531951557"/>
      <w:bookmarkStart w:id="181" w:name="_Ref531951553"/>
      <w:r>
        <w:rPr>
          <w:rFonts w:hint="eastAsia"/>
          <w:b w:val="0"/>
          <w:bCs/>
          <w:sz w:val="30"/>
          <w:szCs w:val="30"/>
        </w:rPr>
        <w:t>3</w:t>
      </w:r>
      <w:r>
        <w:rPr>
          <w:b w:val="0"/>
          <w:bCs/>
          <w:sz w:val="30"/>
          <w:szCs w:val="30"/>
        </w:rPr>
        <w:t xml:space="preserve">.2 </w:t>
      </w:r>
      <w:r>
        <w:rPr>
          <w:rFonts w:hint="eastAsia"/>
          <w:b w:val="0"/>
          <w:bCs/>
          <w:sz w:val="30"/>
          <w:szCs w:val="30"/>
        </w:rPr>
        <w:t>发包人人员</w:t>
      </w:r>
      <w:bookmarkEnd w:id="179"/>
      <w:bookmarkEnd w:id="180"/>
      <w:bookmarkEnd w:id="181"/>
    </w:p>
    <w:p w14:paraId="348A93F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435C20D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发包人应要求在施工现场的发包人人员遵守法律及有关安全、质量、环境保护、文明施工等规定，因发包人人员未遵守上述要求给承包人造成的损失和责任由发包人承担。</w:t>
      </w:r>
    </w:p>
    <w:p w14:paraId="40656A7E" w14:textId="77777777" w:rsidR="00AF271E" w:rsidRDefault="00000000">
      <w:pPr>
        <w:pStyle w:val="35"/>
        <w:widowControl/>
        <w:spacing w:after="120"/>
        <w:ind w:left="0"/>
        <w:rPr>
          <w:rFonts w:hint="eastAsia"/>
          <w:b w:val="0"/>
          <w:bCs/>
          <w:sz w:val="30"/>
          <w:szCs w:val="30"/>
        </w:rPr>
      </w:pPr>
      <w:bookmarkStart w:id="182" w:name="_Toc20916"/>
      <w:r>
        <w:rPr>
          <w:rFonts w:hint="eastAsia"/>
          <w:b w:val="0"/>
          <w:bCs/>
          <w:sz w:val="30"/>
          <w:szCs w:val="30"/>
        </w:rPr>
        <w:t>3</w:t>
      </w:r>
      <w:r>
        <w:rPr>
          <w:b w:val="0"/>
          <w:bCs/>
          <w:sz w:val="30"/>
          <w:szCs w:val="30"/>
        </w:rPr>
        <w:t>.3 工程师</w:t>
      </w:r>
      <w:bookmarkEnd w:id="182"/>
    </w:p>
    <w:p w14:paraId="0DB3440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.3.1 </w:t>
      </w:r>
      <w:r>
        <w:rPr>
          <w:rFonts w:ascii="仿宋_GB2312" w:eastAsia="仿宋_GB2312" w:hint="eastAsia"/>
          <w:sz w:val="30"/>
          <w:szCs w:val="30"/>
        </w:rPr>
        <w:t>发包人需对承包人的设计、采购、施工、服务等工作过程或过程节点实施监督管理的，有权委任工程师。工程师的名称、</w:t>
      </w:r>
      <w:r>
        <w:rPr>
          <w:rFonts w:ascii="仿宋_GB2312" w:eastAsia="仿宋_GB2312" w:hint="eastAsia"/>
          <w:sz w:val="30"/>
          <w:szCs w:val="30"/>
        </w:rPr>
        <w:lastRenderedPageBreak/>
        <w:t>监督管理范围、内容和权限在专用合同条件中写明。根据国家相关法律法规规定，如本合同工</w:t>
      </w:r>
      <w:proofErr w:type="gramStart"/>
      <w:r>
        <w:rPr>
          <w:rFonts w:ascii="仿宋_GB2312" w:eastAsia="仿宋_GB2312" w:hint="eastAsia"/>
          <w:sz w:val="30"/>
          <w:szCs w:val="30"/>
        </w:rPr>
        <w:t>程属于</w:t>
      </w:r>
      <w:proofErr w:type="gramEnd"/>
      <w:r>
        <w:rPr>
          <w:rFonts w:ascii="仿宋_GB2312" w:eastAsia="仿宋_GB2312" w:hint="eastAsia"/>
          <w:sz w:val="30"/>
          <w:szCs w:val="30"/>
        </w:rPr>
        <w:t>强制监理项目的，由工程师履行法定的监理相关职责，但发包人另行授权第三方进行监理的除外。</w:t>
      </w:r>
    </w:p>
    <w:p w14:paraId="3146B69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.3.2 </w:t>
      </w:r>
      <w:r>
        <w:rPr>
          <w:rFonts w:ascii="仿宋_GB2312" w:eastAsia="仿宋_GB2312" w:hint="eastAsia"/>
          <w:sz w:val="30"/>
          <w:szCs w:val="30"/>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00D768B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.3.3 </w:t>
      </w:r>
      <w:r>
        <w:rPr>
          <w:rFonts w:ascii="仿宋_GB2312" w:eastAsia="仿宋_GB2312" w:hint="eastAsia"/>
          <w:sz w:val="30"/>
          <w:szCs w:val="30"/>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2DA091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.3.4 </w:t>
      </w:r>
      <w:r>
        <w:rPr>
          <w:rFonts w:ascii="仿宋_GB2312" w:eastAsia="仿宋_GB2312" w:hint="eastAsia"/>
          <w:sz w:val="30"/>
          <w:szCs w:val="30"/>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619C209B" w14:textId="77777777" w:rsidR="00AF271E" w:rsidRDefault="00000000">
      <w:pPr>
        <w:pStyle w:val="35"/>
        <w:widowControl/>
        <w:spacing w:after="120"/>
        <w:ind w:left="0"/>
        <w:rPr>
          <w:rFonts w:hint="eastAsia"/>
          <w:b w:val="0"/>
          <w:bCs/>
          <w:sz w:val="30"/>
          <w:szCs w:val="30"/>
        </w:rPr>
      </w:pPr>
      <w:bookmarkStart w:id="183" w:name="_Toc21621"/>
      <w:bookmarkStart w:id="184" w:name="_Ref531951597"/>
      <w:bookmarkStart w:id="185" w:name="_Ref531951594"/>
      <w:r>
        <w:rPr>
          <w:rFonts w:hint="eastAsia"/>
          <w:b w:val="0"/>
          <w:bCs/>
          <w:sz w:val="30"/>
          <w:szCs w:val="30"/>
        </w:rPr>
        <w:t>3</w:t>
      </w:r>
      <w:r>
        <w:rPr>
          <w:b w:val="0"/>
          <w:bCs/>
          <w:sz w:val="30"/>
          <w:szCs w:val="30"/>
        </w:rPr>
        <w:t xml:space="preserve">.4 </w:t>
      </w:r>
      <w:r>
        <w:rPr>
          <w:rFonts w:hint="eastAsia"/>
          <w:b w:val="0"/>
          <w:bCs/>
          <w:sz w:val="30"/>
          <w:szCs w:val="30"/>
        </w:rPr>
        <w:t>任命和授权</w:t>
      </w:r>
      <w:bookmarkEnd w:id="183"/>
    </w:p>
    <w:p w14:paraId="3D9BD0C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.4.1 </w:t>
      </w:r>
      <w:r>
        <w:rPr>
          <w:rFonts w:ascii="仿宋_GB2312" w:eastAsia="仿宋_GB2312" w:hint="eastAsia"/>
          <w:sz w:val="30"/>
          <w:szCs w:val="30"/>
        </w:rPr>
        <w:t>发包人应在发出开始工作通知前将工程师的任命通知承包人。更换工程师的，发包人应提前7天以书面形式通知承包人，并在通知中写明替换者的姓名、职务、职权、权限和任命时间。</w:t>
      </w:r>
      <w:r>
        <w:rPr>
          <w:rFonts w:ascii="仿宋_GB2312" w:eastAsia="仿宋_GB2312" w:hint="eastAsia"/>
          <w:sz w:val="30"/>
          <w:szCs w:val="30"/>
        </w:rPr>
        <w:lastRenderedPageBreak/>
        <w:t>工程师超过2天不能履行职责的，应委派代表代行其职责，并通知承包人。</w:t>
      </w:r>
    </w:p>
    <w:p w14:paraId="1DA4F61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.4.2 </w:t>
      </w:r>
      <w:r>
        <w:rPr>
          <w:rFonts w:ascii="仿宋_GB2312" w:eastAsia="仿宋_GB2312" w:hint="eastAsia"/>
          <w:sz w:val="30"/>
          <w:szCs w:val="30"/>
        </w:rPr>
        <w:t>工程师可以授权其他人员负责执行其指派的一项或多项工作，但第</w:t>
      </w:r>
      <w:r>
        <w:rPr>
          <w:rFonts w:ascii="仿宋_GB2312" w:eastAsia="仿宋_GB2312"/>
          <w:sz w:val="30"/>
          <w:szCs w:val="30"/>
        </w:rPr>
        <w:t>3.6</w:t>
      </w:r>
      <w:r>
        <w:rPr>
          <w:rFonts w:ascii="仿宋_GB2312" w:eastAsia="仿宋_GB2312" w:hint="eastAsia"/>
          <w:sz w:val="30"/>
          <w:szCs w:val="30"/>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5C810EF1" w14:textId="77777777" w:rsidR="00AF271E" w:rsidRDefault="00000000">
      <w:pPr>
        <w:pStyle w:val="35"/>
        <w:widowControl/>
        <w:spacing w:after="120"/>
        <w:ind w:left="0"/>
        <w:rPr>
          <w:rFonts w:hint="eastAsia"/>
          <w:b w:val="0"/>
          <w:bCs/>
          <w:sz w:val="30"/>
          <w:szCs w:val="30"/>
        </w:rPr>
      </w:pPr>
      <w:bookmarkStart w:id="186" w:name="_Toc15252"/>
      <w:bookmarkStart w:id="187" w:name="_Ref20165400"/>
      <w:r>
        <w:rPr>
          <w:rFonts w:hint="eastAsia"/>
          <w:b w:val="0"/>
          <w:bCs/>
          <w:sz w:val="30"/>
          <w:szCs w:val="30"/>
        </w:rPr>
        <w:t>3</w:t>
      </w:r>
      <w:r>
        <w:rPr>
          <w:b w:val="0"/>
          <w:bCs/>
          <w:sz w:val="30"/>
          <w:szCs w:val="30"/>
        </w:rPr>
        <w:t>.5 指示</w:t>
      </w:r>
      <w:bookmarkEnd w:id="184"/>
      <w:bookmarkEnd w:id="185"/>
      <w:bookmarkEnd w:id="186"/>
      <w:bookmarkEnd w:id="187"/>
    </w:p>
    <w:p w14:paraId="5E271DC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.5.1 </w:t>
      </w:r>
      <w:r>
        <w:rPr>
          <w:rFonts w:ascii="仿宋_GB2312" w:eastAsia="仿宋_GB2312" w:hint="eastAsia"/>
          <w:sz w:val="30"/>
          <w:szCs w:val="30"/>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1DAF0AA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.5.2 </w:t>
      </w:r>
      <w:r>
        <w:rPr>
          <w:rFonts w:ascii="仿宋_GB2312" w:eastAsia="仿宋_GB2312" w:hint="eastAsia"/>
          <w:sz w:val="30"/>
          <w:szCs w:val="30"/>
        </w:rPr>
        <w:t>承包人收到工程师</w:t>
      </w:r>
      <w:proofErr w:type="gramStart"/>
      <w:r>
        <w:rPr>
          <w:rFonts w:ascii="仿宋_GB2312" w:eastAsia="仿宋_GB2312" w:hint="eastAsia"/>
          <w:sz w:val="30"/>
          <w:szCs w:val="30"/>
        </w:rPr>
        <w:t>作出</w:t>
      </w:r>
      <w:proofErr w:type="gramEnd"/>
      <w:r>
        <w:rPr>
          <w:rFonts w:ascii="仿宋_GB2312" w:eastAsia="仿宋_GB2312" w:hint="eastAsia"/>
          <w:sz w:val="30"/>
          <w:szCs w:val="30"/>
        </w:rPr>
        <w:t>的指示后应遵照执行。如果任何此类指示构成一项变更时，应按照第</w:t>
      </w:r>
      <w:r>
        <w:rPr>
          <w:rFonts w:ascii="仿宋_GB2312" w:eastAsia="仿宋_GB2312"/>
          <w:sz w:val="30"/>
          <w:szCs w:val="30"/>
        </w:rPr>
        <w:t>13条</w:t>
      </w:r>
      <w:r>
        <w:rPr>
          <w:rFonts w:ascii="仿宋_GB2312" w:eastAsia="仿宋_GB2312" w:hint="eastAsia"/>
          <w:sz w:val="30"/>
          <w:szCs w:val="30"/>
        </w:rPr>
        <w:t>[变更与调整]的约定办理。</w:t>
      </w:r>
    </w:p>
    <w:p w14:paraId="5F397A7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.5.3 </w:t>
      </w:r>
      <w:r>
        <w:rPr>
          <w:rFonts w:ascii="仿宋_GB2312" w:eastAsia="仿宋_GB2312" w:hint="eastAsia"/>
          <w:sz w:val="30"/>
          <w:szCs w:val="30"/>
        </w:rPr>
        <w:t>由于工程师未能按合同约定发出指示、指示延误或指示错误而导致承包人费用增加和（或）工期延误的，发包人应承担由此增加的费用和（或）工期延误，并向承包人支付合理利润。</w:t>
      </w:r>
    </w:p>
    <w:p w14:paraId="3B1B3AF6" w14:textId="77777777" w:rsidR="00AF271E" w:rsidRDefault="00000000">
      <w:pPr>
        <w:pStyle w:val="35"/>
        <w:widowControl/>
        <w:spacing w:after="120"/>
        <w:ind w:left="0"/>
        <w:rPr>
          <w:rFonts w:hint="eastAsia"/>
          <w:b w:val="0"/>
          <w:bCs/>
          <w:sz w:val="30"/>
          <w:szCs w:val="30"/>
        </w:rPr>
      </w:pPr>
      <w:bookmarkStart w:id="188" w:name="_Toc18372"/>
      <w:bookmarkStart w:id="189" w:name="_Ref531951611"/>
      <w:bookmarkStart w:id="190" w:name="_Ref531951609"/>
      <w:r>
        <w:rPr>
          <w:rFonts w:hint="eastAsia"/>
          <w:b w:val="0"/>
          <w:bCs/>
          <w:sz w:val="30"/>
          <w:szCs w:val="30"/>
        </w:rPr>
        <w:lastRenderedPageBreak/>
        <w:t>3</w:t>
      </w:r>
      <w:r>
        <w:rPr>
          <w:b w:val="0"/>
          <w:bCs/>
          <w:sz w:val="30"/>
          <w:szCs w:val="30"/>
        </w:rPr>
        <w:t>.6 商定或确定</w:t>
      </w:r>
      <w:bookmarkEnd w:id="188"/>
      <w:bookmarkEnd w:id="189"/>
      <w:bookmarkEnd w:id="190"/>
    </w:p>
    <w:p w14:paraId="1EB1B72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.6.1 </w:t>
      </w:r>
      <w:r>
        <w:rPr>
          <w:rFonts w:ascii="仿宋_GB2312" w:eastAsia="仿宋_GB2312" w:hint="eastAsia"/>
          <w:sz w:val="30"/>
          <w:szCs w:val="30"/>
        </w:rPr>
        <w:t>合同约定工程师应按照本款对任何事项进行商定或确定时，工程师应及时与合同当事人协商，尽量达成一致。工程师应将商定的结果以书面形式通知发包人和承包人，并由双方签署确认。</w:t>
      </w:r>
    </w:p>
    <w:p w14:paraId="22CC071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.6.2 </w:t>
      </w:r>
      <w:r>
        <w:rPr>
          <w:rFonts w:ascii="仿宋_GB2312" w:eastAsia="仿宋_GB2312" w:hint="eastAsia"/>
          <w:sz w:val="30"/>
          <w:szCs w:val="30"/>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0838F8D7" w14:textId="77777777" w:rsidR="00AF271E" w:rsidRDefault="00000000">
      <w:pPr>
        <w:pStyle w:val="41"/>
        <w:spacing w:after="120"/>
        <w:ind w:left="0"/>
        <w:rPr>
          <w:rFonts w:ascii="仿宋_GB2312" w:eastAsia="仿宋_GB2312" w:hint="eastAsia"/>
          <w:sz w:val="30"/>
          <w:szCs w:val="30"/>
        </w:rPr>
      </w:pPr>
      <w:bookmarkStart w:id="191" w:name="_Ref532287856"/>
      <w:r>
        <w:rPr>
          <w:rFonts w:ascii="仿宋_GB2312" w:eastAsia="仿宋_GB2312" w:hint="eastAsia"/>
          <w:sz w:val="30"/>
          <w:szCs w:val="30"/>
        </w:rPr>
        <w:t>3</w:t>
      </w:r>
      <w:r>
        <w:rPr>
          <w:rFonts w:ascii="仿宋_GB2312" w:eastAsia="仿宋_GB2312"/>
          <w:sz w:val="30"/>
          <w:szCs w:val="30"/>
        </w:rPr>
        <w:t xml:space="preserve">.6.3 </w:t>
      </w:r>
      <w:r>
        <w:rPr>
          <w:rFonts w:ascii="仿宋_GB2312" w:eastAsia="仿宋_GB2312" w:hint="eastAsia"/>
          <w:sz w:val="30"/>
          <w:szCs w:val="30"/>
        </w:rPr>
        <w:t>任何一方对工程师的确定有异议的，应在收到确定的结果后28天内向另一方发出书面异议通知并抄送工程师。除第</w:t>
      </w:r>
      <w:r>
        <w:rPr>
          <w:rFonts w:ascii="仿宋_GB2312" w:eastAsia="仿宋_GB2312"/>
          <w:sz w:val="30"/>
          <w:szCs w:val="30"/>
        </w:rPr>
        <w:t>19.2</w:t>
      </w:r>
      <w:r>
        <w:rPr>
          <w:rFonts w:ascii="仿宋_GB2312" w:eastAsia="仿宋_GB2312" w:hint="eastAsia"/>
          <w:sz w:val="30"/>
          <w:szCs w:val="30"/>
        </w:rPr>
        <w:t>款[</w:t>
      </w:r>
      <w:r>
        <w:rPr>
          <w:rFonts w:ascii="仿宋_GB2312" w:eastAsia="仿宋_GB2312"/>
          <w:sz w:val="30"/>
          <w:szCs w:val="30"/>
        </w:rPr>
        <w:t>承包人索赔的处理程序</w:t>
      </w:r>
      <w:r>
        <w:rPr>
          <w:rFonts w:ascii="仿宋_GB2312" w:eastAsia="仿宋_GB2312" w:hint="eastAsia"/>
          <w:sz w:val="30"/>
          <w:szCs w:val="30"/>
        </w:rPr>
        <w:t>]另有约定外，工程师未能在确定的期限内发出确定的结果通知的，或者任何一方发出对确定的结果有异议的通知的，则构成争议并应按照第</w:t>
      </w:r>
      <w:r>
        <w:rPr>
          <w:rFonts w:ascii="仿宋_GB2312" w:eastAsia="仿宋_GB2312"/>
          <w:sz w:val="30"/>
          <w:szCs w:val="30"/>
        </w:rPr>
        <w:t>20条</w:t>
      </w:r>
      <w:r>
        <w:rPr>
          <w:rFonts w:ascii="仿宋_GB2312" w:eastAsia="仿宋_GB2312" w:hint="eastAsia"/>
          <w:sz w:val="30"/>
          <w:szCs w:val="30"/>
        </w:rPr>
        <w:t>[争议解决]的约定处理。如未在28天内发出上述通知的，工程师的确定应被视为已被双方接受并对双方具有约束力，但专用合同条件另有约定的除外。</w:t>
      </w:r>
      <w:bookmarkEnd w:id="191"/>
    </w:p>
    <w:p w14:paraId="0CAF10C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.6.4 </w:t>
      </w:r>
      <w:r>
        <w:rPr>
          <w:rFonts w:ascii="仿宋_GB2312" w:eastAsia="仿宋_GB2312" w:hint="eastAsia"/>
          <w:sz w:val="30"/>
          <w:szCs w:val="30"/>
        </w:rPr>
        <w:t>在该争议解决前，双方应暂按工程师的确定执行。按照第</w:t>
      </w:r>
      <w:r>
        <w:rPr>
          <w:rFonts w:ascii="仿宋_GB2312" w:eastAsia="仿宋_GB2312"/>
          <w:sz w:val="30"/>
          <w:szCs w:val="30"/>
        </w:rPr>
        <w:t>20条</w:t>
      </w:r>
      <w:r>
        <w:rPr>
          <w:rFonts w:ascii="仿宋_GB2312" w:eastAsia="仿宋_GB2312" w:hint="eastAsia"/>
          <w:sz w:val="30"/>
          <w:szCs w:val="30"/>
        </w:rPr>
        <w:t>[争议解决]的约定对工程师的确定</w:t>
      </w:r>
      <w:proofErr w:type="gramStart"/>
      <w:r>
        <w:rPr>
          <w:rFonts w:ascii="仿宋_GB2312" w:eastAsia="仿宋_GB2312" w:hint="eastAsia"/>
          <w:sz w:val="30"/>
          <w:szCs w:val="30"/>
        </w:rPr>
        <w:t>作出</w:t>
      </w:r>
      <w:proofErr w:type="gramEnd"/>
      <w:r>
        <w:rPr>
          <w:rFonts w:ascii="仿宋_GB2312" w:eastAsia="仿宋_GB2312" w:hint="eastAsia"/>
          <w:sz w:val="30"/>
          <w:szCs w:val="30"/>
        </w:rPr>
        <w:t>修改的，按修改后的结果执行，由此导致承包人增加的费用和延误的工期由责任方承担。</w:t>
      </w:r>
    </w:p>
    <w:p w14:paraId="3323260A" w14:textId="77777777" w:rsidR="00AF271E" w:rsidRDefault="00000000">
      <w:pPr>
        <w:pStyle w:val="35"/>
        <w:widowControl/>
        <w:spacing w:after="120"/>
        <w:ind w:left="0"/>
        <w:rPr>
          <w:rFonts w:hint="eastAsia"/>
          <w:b w:val="0"/>
          <w:bCs/>
          <w:sz w:val="30"/>
          <w:szCs w:val="30"/>
        </w:rPr>
      </w:pPr>
      <w:bookmarkStart w:id="192" w:name="_Toc28534"/>
      <w:bookmarkStart w:id="193" w:name="_Ref531951749"/>
      <w:bookmarkStart w:id="194" w:name="_Ref531951747"/>
      <w:r>
        <w:rPr>
          <w:rFonts w:hint="eastAsia"/>
          <w:b w:val="0"/>
          <w:bCs/>
          <w:sz w:val="30"/>
          <w:szCs w:val="30"/>
        </w:rPr>
        <w:lastRenderedPageBreak/>
        <w:t>3</w:t>
      </w:r>
      <w:r>
        <w:rPr>
          <w:b w:val="0"/>
          <w:bCs/>
          <w:sz w:val="30"/>
          <w:szCs w:val="30"/>
        </w:rPr>
        <w:t xml:space="preserve">.7 </w:t>
      </w:r>
      <w:r>
        <w:rPr>
          <w:rFonts w:hint="eastAsia"/>
          <w:b w:val="0"/>
          <w:bCs/>
          <w:sz w:val="30"/>
          <w:szCs w:val="30"/>
        </w:rPr>
        <w:t>会议</w:t>
      </w:r>
      <w:bookmarkEnd w:id="192"/>
      <w:bookmarkEnd w:id="193"/>
      <w:bookmarkEnd w:id="194"/>
    </w:p>
    <w:p w14:paraId="66772A9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.7.1 </w:t>
      </w:r>
      <w:r>
        <w:rPr>
          <w:rFonts w:ascii="仿宋_GB2312" w:eastAsia="仿宋_GB2312" w:hint="eastAsia"/>
          <w:sz w:val="30"/>
          <w:szCs w:val="30"/>
        </w:rPr>
        <w:t>除专用合同条件另有约定外，任何一方可向另一方发出通知，要求另一方出席会议，讨论工程的实施安排或与本合同履行有关的其他事项。发包人的其他承包人、承包人的分包人和</w:t>
      </w:r>
      <w:proofErr w:type="gramStart"/>
      <w:r>
        <w:rPr>
          <w:rFonts w:ascii="仿宋_GB2312" w:eastAsia="仿宋_GB2312" w:hint="eastAsia"/>
          <w:sz w:val="30"/>
          <w:szCs w:val="30"/>
        </w:rPr>
        <w:t>其他第三</w:t>
      </w:r>
      <w:proofErr w:type="gramEnd"/>
      <w:r>
        <w:rPr>
          <w:rFonts w:ascii="仿宋_GB2312" w:eastAsia="仿宋_GB2312" w:hint="eastAsia"/>
          <w:sz w:val="30"/>
          <w:szCs w:val="30"/>
        </w:rPr>
        <w:t>方可应任何一方的请求出席任何此类会议。</w:t>
      </w:r>
    </w:p>
    <w:p w14:paraId="04AAD933"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.7.2 </w:t>
      </w:r>
      <w:r>
        <w:rPr>
          <w:rFonts w:ascii="仿宋_GB2312" w:eastAsia="仿宋_GB2312" w:hint="eastAsia"/>
          <w:sz w:val="30"/>
          <w:szCs w:val="30"/>
        </w:rPr>
        <w:t>除专用合同条件另有约定外，发包人应保存每次会议参加人签名的记录，并将会议纪要提供给出席会议的人员。任何根据此类会议以及会议纪要采取的行动应符合本合同的约定。</w:t>
      </w:r>
    </w:p>
    <w:p w14:paraId="295B3F4A" w14:textId="77777777" w:rsidR="00AF271E" w:rsidRDefault="00000000">
      <w:pPr>
        <w:pStyle w:val="20"/>
        <w:numPr>
          <w:ilvl w:val="0"/>
          <w:numId w:val="0"/>
        </w:numPr>
        <w:wordWrap/>
        <w:topLinePunct w:val="0"/>
        <w:spacing w:after="120"/>
        <w:rPr>
          <w:rFonts w:hint="eastAsia"/>
          <w:b w:val="0"/>
          <w:bCs/>
          <w:sz w:val="32"/>
          <w:szCs w:val="21"/>
        </w:rPr>
      </w:pPr>
      <w:bookmarkStart w:id="195" w:name="_Toc8398"/>
      <w:bookmarkStart w:id="196" w:name="_Toc8474"/>
      <w:bookmarkStart w:id="197" w:name="_Ref531952805"/>
      <w:r>
        <w:rPr>
          <w:rFonts w:hint="eastAsia"/>
          <w:b w:val="0"/>
          <w:bCs/>
          <w:sz w:val="32"/>
          <w:szCs w:val="21"/>
        </w:rPr>
        <w:t>第4条承包人</w:t>
      </w:r>
      <w:bookmarkEnd w:id="195"/>
      <w:bookmarkEnd w:id="196"/>
      <w:bookmarkEnd w:id="197"/>
    </w:p>
    <w:p w14:paraId="2C97B17B" w14:textId="77777777" w:rsidR="00AF271E" w:rsidRDefault="00000000">
      <w:pPr>
        <w:pStyle w:val="35"/>
        <w:widowControl/>
        <w:spacing w:after="120"/>
        <w:ind w:left="0"/>
        <w:rPr>
          <w:rFonts w:hint="eastAsia"/>
          <w:b w:val="0"/>
          <w:bCs/>
          <w:sz w:val="30"/>
          <w:szCs w:val="30"/>
        </w:rPr>
      </w:pPr>
      <w:bookmarkStart w:id="198" w:name="_Ref531951961"/>
      <w:bookmarkStart w:id="199" w:name="_Ref531951941"/>
      <w:bookmarkStart w:id="200" w:name="_Toc11251"/>
      <w:bookmarkStart w:id="201" w:name="_Ref531951975"/>
      <w:bookmarkStart w:id="202" w:name="_Ref531951945"/>
      <w:bookmarkStart w:id="203" w:name="_Ref531951958"/>
      <w:r>
        <w:rPr>
          <w:rFonts w:hint="eastAsia"/>
          <w:b w:val="0"/>
          <w:bCs/>
          <w:sz w:val="30"/>
          <w:szCs w:val="30"/>
        </w:rPr>
        <w:t>4</w:t>
      </w:r>
      <w:r>
        <w:rPr>
          <w:b w:val="0"/>
          <w:bCs/>
          <w:sz w:val="30"/>
          <w:szCs w:val="30"/>
        </w:rPr>
        <w:t>.1 承包人的一般义务</w:t>
      </w:r>
      <w:bookmarkEnd w:id="198"/>
      <w:bookmarkEnd w:id="199"/>
      <w:bookmarkEnd w:id="200"/>
      <w:bookmarkEnd w:id="201"/>
      <w:bookmarkEnd w:id="202"/>
      <w:bookmarkEnd w:id="203"/>
    </w:p>
    <w:p w14:paraId="52808CFB" w14:textId="77777777" w:rsidR="00AF271E" w:rsidRDefault="00000000">
      <w:pPr>
        <w:wordWrap/>
        <w:topLinePunct w:val="0"/>
        <w:spacing w:after="120"/>
        <w:ind w:firstLine="600"/>
        <w:rPr>
          <w:rFonts w:ascii="仿宋_GB2312" w:eastAsia="仿宋_GB2312" w:hint="eastAsia"/>
          <w:sz w:val="30"/>
          <w:szCs w:val="30"/>
        </w:rPr>
      </w:pPr>
      <w:bookmarkStart w:id="204" w:name="_Ref509046929"/>
      <w:r>
        <w:rPr>
          <w:rFonts w:ascii="仿宋_GB2312" w:eastAsia="仿宋_GB2312" w:hint="eastAsia"/>
          <w:sz w:val="30"/>
          <w:szCs w:val="30"/>
        </w:rPr>
        <w:t>除专用合同条件另有约定外，承包人在履行合同过程中应遵守法律和工程建设标准规范，并履行以下义务：</w:t>
      </w:r>
    </w:p>
    <w:p w14:paraId="28AD561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（1）办理法律规定和合同约定由承包人办理的许可和批准，将办理结果书面报送发包人留存，并承担因承包人违反法律或合同约定给发包人造成的任何费用和损失；</w:t>
      </w:r>
    </w:p>
    <w:p w14:paraId="1CCCB98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（2）按合同约定完成全部工作并在缺陷责任期和保修期内承担缺陷保证责任和保修义务，对工作中的任何缺陷进行整改、完善和修补，使其满足合同约定的目的；</w:t>
      </w:r>
    </w:p>
    <w:p w14:paraId="74F7201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（3）提供合同约定的工程设备和承包人文件，以及为完成合同工作所需的劳务、材料、施工设备和其他物品，并按合同约定负责临时设施的设计、施工、运行、维护、管理和拆除；</w:t>
      </w:r>
    </w:p>
    <w:p w14:paraId="4797630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（4）按合同约定的工作内容和进度要求，编制设计、施工的组织和实施计划，保证项目进度计划的实现，并对所有设计、施工作业和施工方法，以及全部工程的完备性和安全可靠性负责；</w:t>
      </w:r>
    </w:p>
    <w:p w14:paraId="15BEFE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（5）按法律规定和合同约定采取安全文明施工、职业健康和环境保护措施，办理员工工伤保险等相关保险，确保工程及人员、材料、设备和设施的安全，防止因工程实施造成的人身伤害和财产损失；</w:t>
      </w:r>
    </w:p>
    <w:p w14:paraId="5B41D09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（6）将发包人按合同约定支付的各项价款专用于合同工程，且应及时支付其雇用人员（包括建筑工人）工资，并及时向分包人支付合同价款；</w:t>
      </w:r>
    </w:p>
    <w:p w14:paraId="06EC34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（7）在进行合同约定的各项工作时，不得侵害发包人与他人使用公用道路、水源、市政管网等公共设施的权利，避免对邻近的公共设施产生干扰。</w:t>
      </w:r>
    </w:p>
    <w:p w14:paraId="2E95D8F3" w14:textId="77777777" w:rsidR="00AF271E" w:rsidRDefault="00000000">
      <w:pPr>
        <w:pStyle w:val="35"/>
        <w:widowControl/>
        <w:spacing w:after="120"/>
        <w:ind w:left="0"/>
        <w:rPr>
          <w:rFonts w:hint="eastAsia"/>
          <w:b w:val="0"/>
          <w:bCs/>
          <w:sz w:val="30"/>
          <w:szCs w:val="30"/>
        </w:rPr>
      </w:pPr>
      <w:bookmarkStart w:id="205" w:name="_Toc9130"/>
      <w:bookmarkStart w:id="206" w:name="_Ref4426803"/>
      <w:bookmarkStart w:id="207" w:name="_Ref4428418"/>
      <w:r>
        <w:rPr>
          <w:rFonts w:hint="eastAsia"/>
          <w:b w:val="0"/>
          <w:bCs/>
          <w:sz w:val="30"/>
          <w:szCs w:val="30"/>
        </w:rPr>
        <w:t>4</w:t>
      </w:r>
      <w:r>
        <w:rPr>
          <w:b w:val="0"/>
          <w:bCs/>
          <w:sz w:val="30"/>
          <w:szCs w:val="30"/>
        </w:rPr>
        <w:t xml:space="preserve">.2 </w:t>
      </w:r>
      <w:r>
        <w:rPr>
          <w:rFonts w:hint="eastAsia"/>
          <w:b w:val="0"/>
          <w:bCs/>
          <w:sz w:val="30"/>
          <w:szCs w:val="30"/>
        </w:rPr>
        <w:t>履约担保</w:t>
      </w:r>
      <w:bookmarkEnd w:id="205"/>
      <w:bookmarkEnd w:id="206"/>
    </w:p>
    <w:p w14:paraId="45B0B047" w14:textId="77777777" w:rsidR="00AF271E" w:rsidRDefault="00000000">
      <w:pPr>
        <w:wordWrap/>
        <w:topLinePunct w:val="0"/>
        <w:spacing w:after="120"/>
        <w:ind w:firstLine="600"/>
        <w:rPr>
          <w:rFonts w:ascii="仿宋_GB2312" w:eastAsia="仿宋_GB2312" w:hint="eastAsia"/>
          <w:color w:val="000000" w:themeColor="text1"/>
          <w:sz w:val="30"/>
          <w:szCs w:val="30"/>
        </w:rPr>
      </w:pPr>
      <w:r>
        <w:rPr>
          <w:rFonts w:ascii="仿宋_GB2312" w:eastAsia="仿宋_GB2312" w:hint="eastAsia"/>
          <w:color w:val="000000" w:themeColor="text1"/>
          <w:sz w:val="30"/>
          <w:szCs w:val="30"/>
        </w:rPr>
        <w:t>发包人需要承包人提供履约担保的，由合同当事人在专用合同条件中约定履约担保的方式、金额及提交的时间等，并应符合第</w:t>
      </w:r>
      <w:r>
        <w:rPr>
          <w:rFonts w:ascii="仿宋_GB2312" w:eastAsia="仿宋_GB2312"/>
          <w:color w:val="000000" w:themeColor="text1"/>
          <w:sz w:val="30"/>
          <w:szCs w:val="30"/>
        </w:rPr>
        <w:t>2.5</w:t>
      </w:r>
      <w:r>
        <w:rPr>
          <w:rFonts w:ascii="仿宋_GB2312" w:eastAsia="仿宋_GB2312" w:hint="eastAsia"/>
          <w:color w:val="000000" w:themeColor="text1"/>
          <w:sz w:val="30"/>
          <w:szCs w:val="30"/>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266771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承包人应保证其履约担保在发包人竣工验收前一直有效，发包人应在竣工验收合格后</w:t>
      </w:r>
      <w:r>
        <w:rPr>
          <w:rFonts w:ascii="仿宋_GB2312" w:eastAsia="仿宋_GB2312"/>
          <w:sz w:val="30"/>
          <w:szCs w:val="30"/>
        </w:rPr>
        <w:t>7</w:t>
      </w:r>
      <w:r>
        <w:rPr>
          <w:rFonts w:ascii="仿宋_GB2312" w:eastAsia="仿宋_GB2312" w:hint="eastAsia"/>
          <w:sz w:val="30"/>
          <w:szCs w:val="30"/>
        </w:rPr>
        <w:t>天内将履约担保款项退还给承包人或者解除履约担保。</w:t>
      </w:r>
    </w:p>
    <w:p w14:paraId="69670BB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因承包人原因导致工期延长的，继续提供履约担保所增加的费用由承包人承担；非因承包人原因导致工期延长的，继续提供履约担保所增加的费用由发包人承担。</w:t>
      </w:r>
      <w:bookmarkEnd w:id="204"/>
      <w:bookmarkEnd w:id="207"/>
    </w:p>
    <w:p w14:paraId="3138D826" w14:textId="77777777" w:rsidR="00AF271E" w:rsidRDefault="00000000">
      <w:pPr>
        <w:pStyle w:val="35"/>
        <w:widowControl/>
        <w:spacing w:after="120"/>
        <w:ind w:left="0"/>
        <w:rPr>
          <w:rFonts w:hint="eastAsia"/>
          <w:b w:val="0"/>
          <w:bCs/>
          <w:sz w:val="30"/>
          <w:szCs w:val="30"/>
        </w:rPr>
      </w:pPr>
      <w:bookmarkStart w:id="208" w:name="_Toc19715"/>
      <w:bookmarkStart w:id="209" w:name="_Ref532689105"/>
      <w:bookmarkStart w:id="210" w:name="_Ref532689108"/>
      <w:r>
        <w:rPr>
          <w:rFonts w:hint="eastAsia"/>
          <w:b w:val="0"/>
          <w:bCs/>
          <w:sz w:val="30"/>
          <w:szCs w:val="30"/>
        </w:rPr>
        <w:t>4</w:t>
      </w:r>
      <w:r>
        <w:rPr>
          <w:b w:val="0"/>
          <w:bCs/>
          <w:sz w:val="30"/>
          <w:szCs w:val="30"/>
        </w:rPr>
        <w:t xml:space="preserve">.3 </w:t>
      </w:r>
      <w:r>
        <w:rPr>
          <w:rFonts w:hint="eastAsia"/>
          <w:b w:val="0"/>
          <w:bCs/>
          <w:sz w:val="30"/>
          <w:szCs w:val="30"/>
        </w:rPr>
        <w:t>工程总承包项目经理</w:t>
      </w:r>
      <w:bookmarkEnd w:id="208"/>
      <w:bookmarkEnd w:id="209"/>
      <w:bookmarkEnd w:id="210"/>
    </w:p>
    <w:p w14:paraId="6CC908E3" w14:textId="77777777" w:rsidR="00AF271E" w:rsidRDefault="00000000">
      <w:pPr>
        <w:pStyle w:val="41"/>
        <w:spacing w:after="120"/>
        <w:ind w:left="0"/>
        <w:rPr>
          <w:rFonts w:ascii="仿宋_GB2312" w:eastAsia="仿宋_GB2312" w:hint="eastAsia"/>
          <w:sz w:val="30"/>
          <w:szCs w:val="30"/>
        </w:rPr>
      </w:pPr>
      <w:bookmarkStart w:id="211" w:name="_Ref532351726"/>
      <w:r>
        <w:rPr>
          <w:rFonts w:ascii="仿宋_GB2312" w:eastAsia="仿宋_GB2312" w:hint="eastAsia"/>
          <w:sz w:val="30"/>
          <w:szCs w:val="30"/>
        </w:rPr>
        <w:t>4</w:t>
      </w:r>
      <w:r>
        <w:rPr>
          <w:rFonts w:ascii="仿宋_GB2312" w:eastAsia="仿宋_GB2312"/>
          <w:sz w:val="30"/>
          <w:szCs w:val="30"/>
        </w:rPr>
        <w:t xml:space="preserve">.3.1 </w:t>
      </w:r>
      <w:r>
        <w:rPr>
          <w:rFonts w:ascii="仿宋_GB2312" w:eastAsia="仿宋_GB2312" w:hint="eastAsia"/>
          <w:sz w:val="30"/>
          <w:szCs w:val="30"/>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11"/>
    </w:p>
    <w:p w14:paraId="7766D98F" w14:textId="77777777" w:rsidR="00AF271E" w:rsidRDefault="00000000">
      <w:pPr>
        <w:pStyle w:val="41"/>
        <w:spacing w:after="120"/>
        <w:ind w:left="0"/>
        <w:rPr>
          <w:rFonts w:ascii="仿宋_GB2312" w:eastAsia="仿宋_GB2312" w:hint="eastAsia"/>
          <w:sz w:val="30"/>
          <w:szCs w:val="30"/>
        </w:rPr>
      </w:pPr>
      <w:bookmarkStart w:id="212" w:name="_Ref532689263"/>
      <w:r>
        <w:rPr>
          <w:rFonts w:ascii="仿宋_GB2312" w:eastAsia="仿宋_GB2312" w:hint="eastAsia"/>
          <w:sz w:val="30"/>
          <w:szCs w:val="30"/>
        </w:rPr>
        <w:t>4</w:t>
      </w:r>
      <w:r>
        <w:rPr>
          <w:rFonts w:ascii="仿宋_GB2312" w:eastAsia="仿宋_GB2312"/>
          <w:sz w:val="30"/>
          <w:szCs w:val="30"/>
        </w:rPr>
        <w:t xml:space="preserve">.3.2 </w:t>
      </w:r>
      <w:r>
        <w:rPr>
          <w:rFonts w:ascii="仿宋_GB2312" w:eastAsia="仿宋_GB2312" w:hint="eastAsia"/>
          <w:sz w:val="30"/>
          <w:szCs w:val="30"/>
        </w:rPr>
        <w:t>承包人应按合同协议书的约定指派工程总承包项目经理，并在约定的期限内到职。工程总承包项目经理不得同时担任其他工程项目的工程总承包项目经理或施工工程总承包项目经理（</w:t>
      </w:r>
      <w:proofErr w:type="gramStart"/>
      <w:r>
        <w:rPr>
          <w:rFonts w:ascii="仿宋_GB2312" w:eastAsia="仿宋_GB2312" w:hint="eastAsia"/>
          <w:sz w:val="30"/>
          <w:szCs w:val="30"/>
        </w:rPr>
        <w:t>含施工</w:t>
      </w:r>
      <w:proofErr w:type="gramEnd"/>
      <w:r>
        <w:rPr>
          <w:rFonts w:ascii="仿宋_GB2312" w:eastAsia="仿宋_GB2312" w:hint="eastAsia"/>
          <w:sz w:val="30"/>
          <w:szCs w:val="30"/>
        </w:rPr>
        <w:t>总承包工程、专业承包工程）。工程在现场实施的全部时间内，工程总承包项目经理每月在施工现场时间不得少于专用合同条件约定的天数。工程总承包项目经理确需离开施工现场时，应</w:t>
      </w:r>
      <w:r>
        <w:rPr>
          <w:rFonts w:ascii="仿宋_GB2312" w:eastAsia="仿宋_GB2312" w:hint="eastAsia"/>
          <w:sz w:val="30"/>
          <w:szCs w:val="30"/>
        </w:rPr>
        <w:lastRenderedPageBreak/>
        <w:t>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12"/>
    </w:p>
    <w:p w14:paraId="3FB52EC5" w14:textId="77777777" w:rsidR="00AF271E" w:rsidRDefault="00000000">
      <w:pPr>
        <w:pStyle w:val="41"/>
        <w:spacing w:after="120"/>
        <w:ind w:left="0"/>
        <w:rPr>
          <w:rFonts w:ascii="仿宋_GB2312" w:eastAsia="仿宋_GB2312" w:hint="eastAsia"/>
          <w:sz w:val="30"/>
          <w:szCs w:val="30"/>
        </w:rPr>
      </w:pPr>
      <w:bookmarkStart w:id="213" w:name="_Ref532689178"/>
      <w:bookmarkStart w:id="214" w:name="_Ref531952112"/>
      <w:r>
        <w:rPr>
          <w:rFonts w:ascii="仿宋_GB2312" w:eastAsia="仿宋_GB2312" w:hint="eastAsia"/>
          <w:sz w:val="30"/>
          <w:szCs w:val="30"/>
        </w:rPr>
        <w:t>4</w:t>
      </w:r>
      <w:r>
        <w:rPr>
          <w:rFonts w:ascii="仿宋_GB2312" w:eastAsia="仿宋_GB2312"/>
          <w:sz w:val="30"/>
          <w:szCs w:val="30"/>
        </w:rPr>
        <w:t xml:space="preserve">.3.3 </w:t>
      </w:r>
      <w:r>
        <w:rPr>
          <w:rFonts w:ascii="仿宋_GB2312" w:eastAsia="仿宋_GB2312" w:hint="eastAsia"/>
          <w:sz w:val="30"/>
          <w:szCs w:val="30"/>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仿宋_GB2312" w:eastAsia="仿宋_GB2312"/>
          <w:sz w:val="30"/>
          <w:szCs w:val="30"/>
        </w:rPr>
        <w:t>3.5</w:t>
      </w:r>
      <w:r>
        <w:rPr>
          <w:rFonts w:ascii="仿宋_GB2312" w:eastAsia="仿宋_GB2312" w:hint="eastAsia"/>
          <w:sz w:val="30"/>
          <w:szCs w:val="30"/>
        </w:rPr>
        <w:t>款[指示]</w:t>
      </w:r>
      <w:proofErr w:type="gramStart"/>
      <w:r>
        <w:rPr>
          <w:rFonts w:ascii="仿宋_GB2312" w:eastAsia="仿宋_GB2312" w:hint="eastAsia"/>
          <w:sz w:val="30"/>
          <w:szCs w:val="30"/>
        </w:rPr>
        <w:t>作出</w:t>
      </w:r>
      <w:proofErr w:type="gramEnd"/>
      <w:r>
        <w:rPr>
          <w:rFonts w:ascii="仿宋_GB2312" w:eastAsia="仿宋_GB2312" w:hint="eastAsia"/>
          <w:sz w:val="30"/>
          <w:szCs w:val="30"/>
        </w:rPr>
        <w:t>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13"/>
      <w:bookmarkEnd w:id="214"/>
    </w:p>
    <w:p w14:paraId="24D02418" w14:textId="77777777" w:rsidR="00AF271E" w:rsidRDefault="00000000">
      <w:pPr>
        <w:pStyle w:val="41"/>
        <w:spacing w:after="120"/>
        <w:ind w:left="0"/>
        <w:rPr>
          <w:rFonts w:ascii="仿宋_GB2312" w:eastAsia="仿宋_GB2312" w:hint="eastAsia"/>
          <w:sz w:val="30"/>
          <w:szCs w:val="30"/>
        </w:rPr>
      </w:pPr>
      <w:bookmarkStart w:id="215" w:name="_Ref4426412"/>
      <w:r>
        <w:rPr>
          <w:rFonts w:ascii="仿宋_GB2312" w:eastAsia="仿宋_GB2312" w:hint="eastAsia"/>
          <w:sz w:val="30"/>
          <w:szCs w:val="30"/>
        </w:rPr>
        <w:t>4</w:t>
      </w:r>
      <w:r>
        <w:rPr>
          <w:rFonts w:ascii="仿宋_GB2312" w:eastAsia="仿宋_GB2312"/>
          <w:sz w:val="30"/>
          <w:szCs w:val="30"/>
        </w:rPr>
        <w:t xml:space="preserve">.3.4 </w:t>
      </w:r>
      <w:r>
        <w:rPr>
          <w:rFonts w:ascii="仿宋_GB2312" w:eastAsia="仿宋_GB2312" w:hint="eastAsia"/>
          <w:sz w:val="30"/>
          <w:szCs w:val="30"/>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w:t>
      </w:r>
      <w:r>
        <w:rPr>
          <w:rFonts w:ascii="仿宋_GB2312" w:eastAsia="仿宋_GB2312" w:hint="eastAsia"/>
          <w:sz w:val="30"/>
          <w:szCs w:val="30"/>
        </w:rPr>
        <w:lastRenderedPageBreak/>
        <w:t>命之日止。承包人擅自更换工程总承包项目经理的，</w:t>
      </w:r>
      <w:bookmarkStart w:id="216" w:name="_Hlk55056591"/>
      <w:r>
        <w:rPr>
          <w:rFonts w:ascii="仿宋_GB2312" w:eastAsia="仿宋_GB2312" w:hint="eastAsia"/>
          <w:sz w:val="30"/>
          <w:szCs w:val="30"/>
        </w:rPr>
        <w:t>应按照专用合同条件的约定承担违约责任。</w:t>
      </w:r>
      <w:bookmarkEnd w:id="215"/>
      <w:bookmarkEnd w:id="216"/>
    </w:p>
    <w:p w14:paraId="60056F1B" w14:textId="77777777" w:rsidR="00AF271E" w:rsidRDefault="00000000">
      <w:pPr>
        <w:pStyle w:val="41"/>
        <w:spacing w:after="120"/>
        <w:ind w:left="0"/>
        <w:rPr>
          <w:rFonts w:ascii="仿宋_GB2312" w:eastAsia="仿宋_GB2312" w:hint="eastAsia"/>
          <w:sz w:val="30"/>
          <w:szCs w:val="30"/>
        </w:rPr>
      </w:pPr>
      <w:bookmarkStart w:id="217" w:name="_Ref531952137"/>
      <w:r>
        <w:rPr>
          <w:rFonts w:ascii="仿宋_GB2312" w:eastAsia="仿宋_GB2312" w:hint="eastAsia"/>
          <w:sz w:val="30"/>
          <w:szCs w:val="30"/>
        </w:rPr>
        <w:t>4</w:t>
      </w:r>
      <w:r>
        <w:rPr>
          <w:rFonts w:ascii="仿宋_GB2312" w:eastAsia="仿宋_GB2312"/>
          <w:sz w:val="30"/>
          <w:szCs w:val="30"/>
        </w:rPr>
        <w:t xml:space="preserve">.3.5 </w:t>
      </w:r>
      <w:r>
        <w:rPr>
          <w:rFonts w:ascii="仿宋_GB2312" w:eastAsia="仿宋_GB2312" w:hint="eastAsia"/>
          <w:sz w:val="30"/>
          <w:szCs w:val="30"/>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仿宋_GB2312" w:eastAsia="仿宋_GB2312"/>
          <w:sz w:val="30"/>
          <w:szCs w:val="30"/>
        </w:rPr>
        <w:t>28天内更换项目经理。</w:t>
      </w:r>
      <w:r>
        <w:rPr>
          <w:rFonts w:ascii="仿宋_GB2312" w:eastAsia="仿宋_GB2312" w:hint="eastAsia"/>
          <w:sz w:val="30"/>
          <w:szCs w:val="30"/>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17"/>
    </w:p>
    <w:p w14:paraId="4B84361A" w14:textId="77777777" w:rsidR="00AF271E" w:rsidRDefault="00000000">
      <w:pPr>
        <w:pStyle w:val="41"/>
        <w:spacing w:after="120"/>
        <w:ind w:left="0"/>
        <w:rPr>
          <w:rFonts w:ascii="仿宋_GB2312" w:eastAsia="仿宋_GB2312" w:hint="eastAsia"/>
          <w:sz w:val="30"/>
          <w:szCs w:val="30"/>
        </w:rPr>
      </w:pPr>
      <w:bookmarkStart w:id="218" w:name="_Ref122620"/>
      <w:r>
        <w:rPr>
          <w:rFonts w:ascii="仿宋_GB2312" w:eastAsia="仿宋_GB2312" w:hint="eastAsia"/>
          <w:sz w:val="30"/>
          <w:szCs w:val="30"/>
        </w:rPr>
        <w:t>4</w:t>
      </w:r>
      <w:r>
        <w:rPr>
          <w:rFonts w:ascii="仿宋_GB2312" w:eastAsia="仿宋_GB2312"/>
          <w:sz w:val="30"/>
          <w:szCs w:val="30"/>
        </w:rPr>
        <w:t xml:space="preserve">.3.6 </w:t>
      </w:r>
      <w:r>
        <w:rPr>
          <w:rFonts w:ascii="仿宋_GB2312" w:eastAsia="仿宋_GB2312" w:hint="eastAsia"/>
          <w:sz w:val="30"/>
          <w:szCs w:val="30"/>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18"/>
    </w:p>
    <w:p w14:paraId="2A1C4E60" w14:textId="77777777" w:rsidR="00AF271E" w:rsidRDefault="00000000">
      <w:pPr>
        <w:pStyle w:val="35"/>
        <w:widowControl/>
        <w:spacing w:after="120"/>
        <w:ind w:left="0"/>
        <w:rPr>
          <w:rFonts w:hint="eastAsia"/>
          <w:b w:val="0"/>
          <w:bCs/>
          <w:sz w:val="30"/>
          <w:szCs w:val="30"/>
        </w:rPr>
      </w:pPr>
      <w:bookmarkStart w:id="219" w:name="_Ref531952172"/>
      <w:bookmarkStart w:id="220" w:name="_Toc19374"/>
      <w:bookmarkStart w:id="221" w:name="_Ref531952175"/>
      <w:r>
        <w:rPr>
          <w:rFonts w:hint="eastAsia"/>
          <w:b w:val="0"/>
          <w:bCs/>
          <w:sz w:val="30"/>
          <w:szCs w:val="30"/>
        </w:rPr>
        <w:t>4</w:t>
      </w:r>
      <w:r>
        <w:rPr>
          <w:b w:val="0"/>
          <w:bCs/>
          <w:sz w:val="30"/>
          <w:szCs w:val="30"/>
        </w:rPr>
        <w:t xml:space="preserve">.4 </w:t>
      </w:r>
      <w:r>
        <w:rPr>
          <w:rFonts w:hint="eastAsia"/>
          <w:b w:val="0"/>
          <w:bCs/>
          <w:sz w:val="30"/>
          <w:szCs w:val="30"/>
        </w:rPr>
        <w:t>承包人人员</w:t>
      </w:r>
      <w:bookmarkEnd w:id="219"/>
      <w:bookmarkEnd w:id="220"/>
      <w:bookmarkEnd w:id="221"/>
    </w:p>
    <w:p w14:paraId="1AF784EE" w14:textId="77777777" w:rsidR="00AF271E" w:rsidRDefault="00000000">
      <w:pPr>
        <w:pStyle w:val="41"/>
        <w:spacing w:after="120"/>
        <w:ind w:left="0"/>
        <w:rPr>
          <w:rFonts w:ascii="仿宋_GB2312" w:eastAsia="仿宋_GB2312" w:hint="eastAsia"/>
          <w:sz w:val="30"/>
          <w:szCs w:val="30"/>
        </w:rPr>
      </w:pPr>
      <w:bookmarkStart w:id="222" w:name="_Ref531952185"/>
      <w:r>
        <w:rPr>
          <w:rFonts w:ascii="仿宋_GB2312" w:eastAsia="仿宋_GB2312" w:hint="eastAsia"/>
          <w:sz w:val="30"/>
          <w:szCs w:val="30"/>
        </w:rPr>
        <w:t>4</w:t>
      </w:r>
      <w:r>
        <w:rPr>
          <w:rFonts w:ascii="仿宋_GB2312" w:eastAsia="仿宋_GB2312"/>
          <w:sz w:val="30"/>
          <w:szCs w:val="30"/>
        </w:rPr>
        <w:t xml:space="preserve">.4.1 </w:t>
      </w:r>
      <w:r>
        <w:rPr>
          <w:rFonts w:ascii="仿宋_GB2312" w:eastAsia="仿宋_GB2312" w:hint="eastAsia"/>
          <w:sz w:val="30"/>
          <w:szCs w:val="30"/>
        </w:rPr>
        <w:t>人员安排</w:t>
      </w:r>
      <w:bookmarkEnd w:id="222"/>
    </w:p>
    <w:p w14:paraId="24B35FF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承包人人员的资质、数量、配置和管</w:t>
      </w:r>
      <w:proofErr w:type="gramStart"/>
      <w:r>
        <w:rPr>
          <w:rFonts w:ascii="仿宋_GB2312" w:eastAsia="仿宋_GB2312" w:hint="eastAsia"/>
          <w:sz w:val="30"/>
          <w:szCs w:val="30"/>
        </w:rPr>
        <w:t>理应能</w:t>
      </w:r>
      <w:proofErr w:type="gramEnd"/>
      <w:r>
        <w:rPr>
          <w:rFonts w:ascii="仿宋_GB2312" w:eastAsia="仿宋_GB2312" w:hint="eastAsia"/>
          <w:sz w:val="30"/>
          <w:szCs w:val="30"/>
        </w:rPr>
        <w:t>满足工程实施的需要。除专用合同条件另有约定外，承包人应在接到开始工作通知之日起14天内，向工程师提交承包人的项目管理机构以及人员安排的报告，其内容应包括管理机构的设置、各主要岗位的关</w:t>
      </w:r>
      <w:r>
        <w:rPr>
          <w:rFonts w:ascii="仿宋_GB2312" w:eastAsia="仿宋_GB2312" w:hint="eastAsia"/>
          <w:sz w:val="30"/>
          <w:szCs w:val="30"/>
        </w:rPr>
        <w:lastRenderedPageBreak/>
        <w:t>键人员名单及注册执业资格等证明其具备担任关键人员能力的相关文件，以及设计人员和各工种技术负责人的安排状况。</w:t>
      </w:r>
    </w:p>
    <w:p w14:paraId="1074BDA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关键人员</w:t>
      </w:r>
      <w:bookmarkStart w:id="223" w:name="_Hlk16210335"/>
      <w:r>
        <w:rPr>
          <w:rFonts w:ascii="仿宋_GB2312" w:eastAsia="仿宋_GB2312" w:hint="eastAsia"/>
          <w:sz w:val="30"/>
          <w:szCs w:val="30"/>
        </w:rPr>
        <w:t>是发包人及承包人一致认为对工程建设起重要作用的承包人主要管理人员或技术人员。关键人员的具体范围由发包人及承包人在附件</w:t>
      </w:r>
      <w:r>
        <w:rPr>
          <w:rFonts w:ascii="仿宋_GB2312" w:eastAsia="仿宋_GB2312"/>
          <w:sz w:val="30"/>
          <w:szCs w:val="30"/>
        </w:rPr>
        <w:t>5[承包人主要管理人员表]</w:t>
      </w:r>
      <w:r>
        <w:rPr>
          <w:rFonts w:ascii="仿宋_GB2312" w:eastAsia="仿宋_GB2312" w:hint="eastAsia"/>
          <w:sz w:val="30"/>
          <w:szCs w:val="30"/>
        </w:rPr>
        <w:t>中另行约定。</w:t>
      </w:r>
      <w:bookmarkEnd w:id="223"/>
    </w:p>
    <w:p w14:paraId="699D6BDD" w14:textId="77777777" w:rsidR="00AF271E" w:rsidRDefault="00000000">
      <w:pPr>
        <w:pStyle w:val="41"/>
        <w:spacing w:after="120"/>
        <w:ind w:left="0"/>
        <w:rPr>
          <w:rFonts w:ascii="仿宋_GB2312" w:eastAsia="仿宋_GB2312" w:hint="eastAsia"/>
          <w:sz w:val="30"/>
          <w:szCs w:val="30"/>
        </w:rPr>
      </w:pPr>
      <w:bookmarkStart w:id="224" w:name="_Ref531952211"/>
      <w:bookmarkStart w:id="225" w:name="_Ref4426641"/>
      <w:r>
        <w:rPr>
          <w:rFonts w:ascii="仿宋_GB2312" w:eastAsia="仿宋_GB2312" w:hint="eastAsia"/>
          <w:sz w:val="30"/>
          <w:szCs w:val="30"/>
        </w:rPr>
        <w:t>4</w:t>
      </w:r>
      <w:r>
        <w:rPr>
          <w:rFonts w:ascii="仿宋_GB2312" w:eastAsia="仿宋_GB2312"/>
          <w:sz w:val="30"/>
          <w:szCs w:val="30"/>
        </w:rPr>
        <w:t xml:space="preserve">.4.2 </w:t>
      </w:r>
      <w:r>
        <w:rPr>
          <w:rFonts w:ascii="仿宋_GB2312" w:eastAsia="仿宋_GB2312" w:hint="eastAsia"/>
          <w:sz w:val="30"/>
          <w:szCs w:val="30"/>
        </w:rPr>
        <w:t>关键人员更换</w:t>
      </w:r>
      <w:bookmarkEnd w:id="224"/>
      <w:bookmarkEnd w:id="225"/>
    </w:p>
    <w:p w14:paraId="573FEB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w:t>
      </w:r>
      <w:proofErr w:type="gramStart"/>
      <w:r>
        <w:rPr>
          <w:rFonts w:ascii="仿宋_GB2312" w:eastAsia="仿宋_GB2312" w:hint="eastAsia"/>
          <w:sz w:val="30"/>
          <w:szCs w:val="30"/>
        </w:rPr>
        <w:t>该关键</w:t>
      </w:r>
      <w:proofErr w:type="gramEnd"/>
      <w:r>
        <w:rPr>
          <w:rFonts w:ascii="仿宋_GB2312" w:eastAsia="仿宋_GB2312" w:hint="eastAsia"/>
          <w:sz w:val="30"/>
          <w:szCs w:val="30"/>
        </w:rPr>
        <w:t>人员职位，履行</w:t>
      </w:r>
      <w:proofErr w:type="gramStart"/>
      <w:r>
        <w:rPr>
          <w:rFonts w:ascii="仿宋_GB2312" w:eastAsia="仿宋_GB2312" w:hint="eastAsia"/>
          <w:sz w:val="30"/>
          <w:szCs w:val="30"/>
        </w:rPr>
        <w:t>该关键</w:t>
      </w:r>
      <w:proofErr w:type="gramEnd"/>
      <w:r>
        <w:rPr>
          <w:rFonts w:ascii="仿宋_GB2312" w:eastAsia="仿宋_GB2312" w:hint="eastAsia"/>
          <w:sz w:val="30"/>
          <w:szCs w:val="30"/>
        </w:rPr>
        <w:t>人员职责，临时继任关键人员将履行职责直至发包人同意新的关键人员任命之日止。承包人擅自更换关键人员，应按照专用合同条件约定承担违约责任。</w:t>
      </w:r>
    </w:p>
    <w:p w14:paraId="4A2F15A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0B5DEFB3" w14:textId="77777777" w:rsidR="00AF271E" w:rsidRDefault="00000000">
      <w:pPr>
        <w:pStyle w:val="41"/>
        <w:spacing w:after="120"/>
        <w:ind w:left="0"/>
        <w:rPr>
          <w:rFonts w:ascii="仿宋_GB2312" w:eastAsia="仿宋_GB2312" w:hint="eastAsia"/>
          <w:sz w:val="30"/>
          <w:szCs w:val="30"/>
        </w:rPr>
      </w:pPr>
      <w:bookmarkStart w:id="226" w:name="_Ref531952227"/>
      <w:r>
        <w:rPr>
          <w:rFonts w:ascii="仿宋_GB2312" w:eastAsia="仿宋_GB2312" w:hint="eastAsia"/>
          <w:sz w:val="30"/>
          <w:szCs w:val="30"/>
        </w:rPr>
        <w:t>4</w:t>
      </w:r>
      <w:r>
        <w:rPr>
          <w:rFonts w:ascii="仿宋_GB2312" w:eastAsia="仿宋_GB2312"/>
          <w:sz w:val="30"/>
          <w:szCs w:val="30"/>
        </w:rPr>
        <w:t xml:space="preserve">.4.3 </w:t>
      </w:r>
      <w:r>
        <w:rPr>
          <w:rFonts w:ascii="仿宋_GB2312" w:eastAsia="仿宋_GB2312" w:hint="eastAsia"/>
          <w:sz w:val="30"/>
          <w:szCs w:val="30"/>
        </w:rPr>
        <w:t>现场管理关键人员在岗要求</w:t>
      </w:r>
      <w:bookmarkEnd w:id="226"/>
    </w:p>
    <w:p w14:paraId="2DC1659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6F6246B6" w14:textId="77777777" w:rsidR="00AF271E" w:rsidRDefault="00000000">
      <w:pPr>
        <w:pStyle w:val="35"/>
        <w:widowControl/>
        <w:spacing w:after="120"/>
        <w:ind w:left="0"/>
        <w:rPr>
          <w:rFonts w:hint="eastAsia"/>
          <w:b w:val="0"/>
          <w:bCs/>
          <w:sz w:val="30"/>
          <w:szCs w:val="30"/>
        </w:rPr>
      </w:pPr>
      <w:bookmarkStart w:id="227" w:name="_Ref531952262"/>
      <w:bookmarkStart w:id="228" w:name="_Toc6901"/>
      <w:bookmarkStart w:id="229" w:name="_Ref531952259"/>
      <w:r>
        <w:rPr>
          <w:rFonts w:hint="eastAsia"/>
          <w:b w:val="0"/>
          <w:bCs/>
          <w:sz w:val="30"/>
          <w:szCs w:val="30"/>
        </w:rPr>
        <w:t>4</w:t>
      </w:r>
      <w:r>
        <w:rPr>
          <w:b w:val="0"/>
          <w:bCs/>
          <w:sz w:val="30"/>
          <w:szCs w:val="30"/>
        </w:rPr>
        <w:t xml:space="preserve">.5 </w:t>
      </w:r>
      <w:r>
        <w:rPr>
          <w:rFonts w:hint="eastAsia"/>
          <w:b w:val="0"/>
          <w:bCs/>
          <w:sz w:val="30"/>
          <w:szCs w:val="30"/>
        </w:rPr>
        <w:t>分包</w:t>
      </w:r>
      <w:bookmarkEnd w:id="227"/>
      <w:bookmarkEnd w:id="228"/>
      <w:bookmarkEnd w:id="229"/>
    </w:p>
    <w:p w14:paraId="283FA88F" w14:textId="77777777" w:rsidR="00AF271E" w:rsidRDefault="00000000">
      <w:pPr>
        <w:pStyle w:val="41"/>
        <w:spacing w:after="120"/>
        <w:ind w:left="0"/>
        <w:rPr>
          <w:rFonts w:ascii="仿宋_GB2312" w:eastAsia="仿宋_GB2312" w:hint="eastAsia"/>
          <w:sz w:val="30"/>
          <w:szCs w:val="30"/>
        </w:rPr>
      </w:pPr>
      <w:bookmarkStart w:id="230" w:name="_Ref531952273"/>
      <w:r>
        <w:rPr>
          <w:rFonts w:ascii="仿宋_GB2312" w:eastAsia="仿宋_GB2312" w:hint="eastAsia"/>
          <w:sz w:val="30"/>
          <w:szCs w:val="30"/>
        </w:rPr>
        <w:t>4</w:t>
      </w:r>
      <w:r>
        <w:rPr>
          <w:rFonts w:ascii="仿宋_GB2312" w:eastAsia="仿宋_GB2312"/>
          <w:sz w:val="30"/>
          <w:szCs w:val="30"/>
        </w:rPr>
        <w:t xml:space="preserve">.5.1 </w:t>
      </w:r>
      <w:r>
        <w:rPr>
          <w:rFonts w:ascii="仿宋_GB2312" w:eastAsia="仿宋_GB2312" w:hint="eastAsia"/>
          <w:sz w:val="30"/>
          <w:szCs w:val="30"/>
        </w:rPr>
        <w:t>一般约定</w:t>
      </w:r>
      <w:bookmarkEnd w:id="230"/>
    </w:p>
    <w:p w14:paraId="2D3233E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79FE7A29" w14:textId="77777777" w:rsidR="00AF271E" w:rsidRDefault="00000000">
      <w:pPr>
        <w:pStyle w:val="41"/>
        <w:spacing w:after="120"/>
        <w:ind w:left="0"/>
        <w:rPr>
          <w:rFonts w:ascii="仿宋_GB2312" w:eastAsia="仿宋_GB2312" w:hint="eastAsia"/>
          <w:sz w:val="30"/>
          <w:szCs w:val="30"/>
        </w:rPr>
      </w:pPr>
      <w:bookmarkStart w:id="231" w:name="_Ref531952286"/>
      <w:r>
        <w:rPr>
          <w:rFonts w:ascii="仿宋_GB2312" w:eastAsia="仿宋_GB2312" w:hint="eastAsia"/>
          <w:sz w:val="30"/>
          <w:szCs w:val="30"/>
        </w:rPr>
        <w:t>4</w:t>
      </w:r>
      <w:r>
        <w:rPr>
          <w:rFonts w:ascii="仿宋_GB2312" w:eastAsia="仿宋_GB2312"/>
          <w:sz w:val="30"/>
          <w:szCs w:val="30"/>
        </w:rPr>
        <w:t xml:space="preserve">.5.2 </w:t>
      </w:r>
      <w:r>
        <w:rPr>
          <w:rFonts w:ascii="仿宋_GB2312" w:eastAsia="仿宋_GB2312" w:hint="eastAsia"/>
          <w:sz w:val="30"/>
          <w:szCs w:val="30"/>
        </w:rPr>
        <w:t>分包的确定</w:t>
      </w:r>
      <w:bookmarkEnd w:id="231"/>
    </w:p>
    <w:p w14:paraId="32A1752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承包人应按照专用合同条件约定对工作事项进行分包，确定分包人。专用合同条件未列出的分包事项，承包人可在工程实施阶段分批</w:t>
      </w:r>
      <w:proofErr w:type="gramStart"/>
      <w:r>
        <w:rPr>
          <w:rFonts w:ascii="仿宋_GB2312" w:eastAsia="仿宋_GB2312" w:hint="eastAsia"/>
          <w:sz w:val="30"/>
          <w:szCs w:val="30"/>
        </w:rPr>
        <w:t>分期就</w:t>
      </w:r>
      <w:proofErr w:type="gramEnd"/>
      <w:r>
        <w:rPr>
          <w:rFonts w:ascii="仿宋_GB2312" w:eastAsia="仿宋_GB2312" w:hint="eastAsia"/>
          <w:sz w:val="30"/>
          <w:szCs w:val="30"/>
        </w:rPr>
        <w:t>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77180F30"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4</w:t>
      </w:r>
      <w:r>
        <w:rPr>
          <w:rFonts w:ascii="仿宋_GB2312" w:eastAsia="仿宋_GB2312"/>
          <w:sz w:val="30"/>
          <w:szCs w:val="30"/>
        </w:rPr>
        <w:t xml:space="preserve">.5.3 </w:t>
      </w:r>
      <w:r>
        <w:rPr>
          <w:rFonts w:ascii="仿宋_GB2312" w:eastAsia="仿宋_GB2312" w:hint="eastAsia"/>
          <w:sz w:val="30"/>
          <w:szCs w:val="30"/>
        </w:rPr>
        <w:t>分包人资质</w:t>
      </w:r>
    </w:p>
    <w:p w14:paraId="710BA33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分包人应符合国家法律规定的资质等级，否则不能作为分包人。承包人有义务对分包人的资质进行审查。</w:t>
      </w:r>
    </w:p>
    <w:p w14:paraId="66815BB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.5.4 </w:t>
      </w:r>
      <w:r>
        <w:rPr>
          <w:rFonts w:ascii="仿宋_GB2312" w:eastAsia="仿宋_GB2312" w:hint="eastAsia"/>
          <w:sz w:val="30"/>
          <w:szCs w:val="30"/>
        </w:rPr>
        <w:t>分包管理</w:t>
      </w:r>
    </w:p>
    <w:p w14:paraId="0BA809C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488C7ED2" w14:textId="77777777" w:rsidR="00AF271E" w:rsidRDefault="00000000">
      <w:pPr>
        <w:pStyle w:val="41"/>
        <w:spacing w:after="120"/>
        <w:ind w:left="0"/>
        <w:rPr>
          <w:rFonts w:ascii="仿宋_GB2312" w:eastAsia="仿宋_GB2312" w:hint="eastAsia"/>
          <w:sz w:val="30"/>
          <w:szCs w:val="30"/>
        </w:rPr>
      </w:pPr>
      <w:bookmarkStart w:id="232" w:name="_Ref531952298"/>
      <w:r>
        <w:rPr>
          <w:rFonts w:ascii="仿宋_GB2312" w:eastAsia="仿宋_GB2312" w:hint="eastAsia"/>
          <w:sz w:val="30"/>
          <w:szCs w:val="30"/>
        </w:rPr>
        <w:t>4</w:t>
      </w:r>
      <w:r>
        <w:rPr>
          <w:rFonts w:ascii="仿宋_GB2312" w:eastAsia="仿宋_GB2312"/>
          <w:sz w:val="30"/>
          <w:szCs w:val="30"/>
        </w:rPr>
        <w:t xml:space="preserve">.5.5 </w:t>
      </w:r>
      <w:r>
        <w:rPr>
          <w:rFonts w:ascii="仿宋_GB2312" w:eastAsia="仿宋_GB2312" w:hint="eastAsia"/>
          <w:sz w:val="30"/>
          <w:szCs w:val="30"/>
        </w:rPr>
        <w:t>分包合同价款支付</w:t>
      </w:r>
      <w:bookmarkEnd w:id="232"/>
    </w:p>
    <w:p w14:paraId="50EA22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（1）除本项第（2）目约定的情况或专用合同条件另有约定外，分包合同价款由承包人与分包人结算，未经承包人同意，发包人不得向分包人支付分包合同价款；</w:t>
      </w:r>
    </w:p>
    <w:p w14:paraId="413929D0" w14:textId="77777777" w:rsidR="00AF271E" w:rsidRDefault="00000000">
      <w:pPr>
        <w:wordWrap/>
        <w:topLinePunct w:val="0"/>
        <w:spacing w:after="120"/>
        <w:ind w:firstLine="600"/>
        <w:rPr>
          <w:rFonts w:ascii="仿宋_GB2312" w:eastAsia="仿宋_GB2312" w:hint="eastAsia"/>
          <w:sz w:val="30"/>
          <w:szCs w:val="30"/>
        </w:rPr>
      </w:pPr>
      <w:bookmarkStart w:id="233" w:name="_Ref4613798"/>
      <w:r>
        <w:rPr>
          <w:rFonts w:ascii="仿宋_GB2312" w:eastAsia="仿宋_GB2312" w:hint="eastAsia"/>
          <w:sz w:val="30"/>
          <w:szCs w:val="30"/>
        </w:rPr>
        <w:t>（2）生效法律文书要求发包人向分包人支付分包合同价款的，发包人有权从应付承包人工程款中扣除该部分款项</w:t>
      </w:r>
      <w:bookmarkEnd w:id="233"/>
      <w:r>
        <w:rPr>
          <w:rFonts w:ascii="仿宋_GB2312" w:eastAsia="仿宋_GB2312" w:hint="eastAsia"/>
          <w:sz w:val="30"/>
          <w:szCs w:val="30"/>
        </w:rPr>
        <w:t>，将扣款直接支付给分包人，并书面通知承包人。</w:t>
      </w:r>
    </w:p>
    <w:p w14:paraId="4905F0B2"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.5.6 </w:t>
      </w:r>
      <w:r>
        <w:rPr>
          <w:rFonts w:ascii="仿宋_GB2312" w:eastAsia="仿宋_GB2312" w:hint="eastAsia"/>
          <w:sz w:val="30"/>
          <w:szCs w:val="30"/>
        </w:rPr>
        <w:t>责任承担</w:t>
      </w:r>
    </w:p>
    <w:p w14:paraId="03EFB83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承包人对分包人的行为向发包人负责，承包人和分包人就分包工作向发包人承担连带责任。</w:t>
      </w:r>
    </w:p>
    <w:p w14:paraId="1E7B6190" w14:textId="77777777" w:rsidR="00AF271E" w:rsidRDefault="00000000">
      <w:pPr>
        <w:pStyle w:val="35"/>
        <w:widowControl/>
        <w:spacing w:after="120"/>
        <w:ind w:left="0"/>
        <w:rPr>
          <w:rFonts w:hint="eastAsia"/>
          <w:b w:val="0"/>
          <w:bCs/>
          <w:sz w:val="30"/>
          <w:szCs w:val="30"/>
        </w:rPr>
      </w:pPr>
      <w:bookmarkStart w:id="234" w:name="_Ref4426916"/>
      <w:bookmarkStart w:id="235" w:name="_Toc22778"/>
      <w:bookmarkStart w:id="236" w:name="_Ref531952321"/>
      <w:bookmarkStart w:id="237" w:name="_Ref4768805"/>
      <w:bookmarkStart w:id="238" w:name="_Ref531952317"/>
      <w:r>
        <w:rPr>
          <w:rFonts w:hint="eastAsia"/>
          <w:b w:val="0"/>
          <w:bCs/>
          <w:sz w:val="30"/>
          <w:szCs w:val="30"/>
        </w:rPr>
        <w:t>4</w:t>
      </w:r>
      <w:r>
        <w:rPr>
          <w:b w:val="0"/>
          <w:bCs/>
          <w:sz w:val="30"/>
          <w:szCs w:val="30"/>
        </w:rPr>
        <w:t xml:space="preserve">.6 </w:t>
      </w:r>
      <w:r>
        <w:rPr>
          <w:rFonts w:hint="eastAsia"/>
          <w:b w:val="0"/>
          <w:bCs/>
          <w:sz w:val="30"/>
          <w:szCs w:val="30"/>
        </w:rPr>
        <w:t>联合体</w:t>
      </w:r>
      <w:bookmarkEnd w:id="234"/>
      <w:bookmarkEnd w:id="235"/>
    </w:p>
    <w:p w14:paraId="7E5A98A4" w14:textId="77777777" w:rsidR="00AF271E" w:rsidRDefault="00000000">
      <w:pPr>
        <w:pStyle w:val="41"/>
        <w:spacing w:after="120"/>
        <w:ind w:left="0"/>
        <w:rPr>
          <w:rFonts w:ascii="仿宋_GB2312" w:eastAsia="仿宋_GB2312" w:hint="eastAsia"/>
          <w:sz w:val="30"/>
          <w:szCs w:val="30"/>
        </w:rPr>
      </w:pPr>
      <w:bookmarkStart w:id="239" w:name="_Hlk16235129"/>
      <w:r>
        <w:rPr>
          <w:rFonts w:ascii="仿宋_GB2312" w:eastAsia="仿宋_GB2312" w:hint="eastAsia"/>
          <w:sz w:val="30"/>
          <w:szCs w:val="30"/>
        </w:rPr>
        <w:lastRenderedPageBreak/>
        <w:t>4</w:t>
      </w:r>
      <w:r>
        <w:rPr>
          <w:rFonts w:ascii="仿宋_GB2312" w:eastAsia="仿宋_GB2312"/>
          <w:sz w:val="30"/>
          <w:szCs w:val="30"/>
        </w:rPr>
        <w:t xml:space="preserve">.6.1 </w:t>
      </w:r>
      <w:r>
        <w:rPr>
          <w:rFonts w:ascii="仿宋_GB2312" w:eastAsia="仿宋_GB2312" w:hint="eastAsia"/>
          <w:sz w:val="30"/>
          <w:szCs w:val="30"/>
        </w:rPr>
        <w:t>经发包人同意，</w:t>
      </w:r>
      <w:bookmarkEnd w:id="239"/>
      <w:r>
        <w:rPr>
          <w:rFonts w:ascii="仿宋_GB2312" w:eastAsia="仿宋_GB2312" w:hint="eastAsia"/>
          <w:sz w:val="30"/>
          <w:szCs w:val="30"/>
        </w:rPr>
        <w:t>以联合体方式承包工程的，联合体各方应共同与发包人订立合同协议书。联合体各方应为履行合同向发包人承担连带责任。</w:t>
      </w:r>
    </w:p>
    <w:p w14:paraId="749EC8C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.6.2 </w:t>
      </w:r>
      <w:r>
        <w:rPr>
          <w:rFonts w:ascii="仿宋_GB2312" w:eastAsia="仿宋_GB2312" w:hint="eastAsia"/>
          <w:sz w:val="30"/>
          <w:szCs w:val="30"/>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0A898E9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.6.3 </w:t>
      </w:r>
      <w:r>
        <w:rPr>
          <w:rFonts w:ascii="仿宋_GB2312" w:eastAsia="仿宋_GB2312" w:hint="eastAsia"/>
          <w:sz w:val="30"/>
          <w:szCs w:val="30"/>
        </w:rPr>
        <w:t>联合体协议经发包人确认后作为合同附件。在履行合同过程中，未经发包人同意，不得变更联合体成员和其负责的工作范围，或者修改联合体协议中与本合同履行相关的内容。</w:t>
      </w:r>
    </w:p>
    <w:p w14:paraId="5A2F8939" w14:textId="77777777" w:rsidR="00AF271E" w:rsidRDefault="00000000">
      <w:pPr>
        <w:pStyle w:val="35"/>
        <w:widowControl/>
        <w:spacing w:after="120"/>
        <w:ind w:left="0"/>
        <w:rPr>
          <w:rFonts w:hint="eastAsia"/>
          <w:b w:val="0"/>
          <w:bCs/>
          <w:sz w:val="30"/>
          <w:szCs w:val="30"/>
        </w:rPr>
      </w:pPr>
      <w:bookmarkStart w:id="240" w:name="_Toc12881"/>
      <w:bookmarkStart w:id="241" w:name="_Ref11926631"/>
      <w:bookmarkStart w:id="242" w:name="_Ref11926629"/>
      <w:r>
        <w:rPr>
          <w:rFonts w:hint="eastAsia"/>
          <w:b w:val="0"/>
          <w:bCs/>
          <w:sz w:val="30"/>
          <w:szCs w:val="30"/>
        </w:rPr>
        <w:t>4</w:t>
      </w:r>
      <w:r>
        <w:rPr>
          <w:b w:val="0"/>
          <w:bCs/>
          <w:sz w:val="30"/>
          <w:szCs w:val="30"/>
        </w:rPr>
        <w:t xml:space="preserve">.7 </w:t>
      </w:r>
      <w:r>
        <w:rPr>
          <w:rFonts w:hint="eastAsia"/>
          <w:b w:val="0"/>
          <w:bCs/>
          <w:sz w:val="30"/>
          <w:szCs w:val="30"/>
        </w:rPr>
        <w:t>承包人现场查勘</w:t>
      </w:r>
      <w:bookmarkEnd w:id="240"/>
      <w:bookmarkEnd w:id="241"/>
      <w:bookmarkEnd w:id="242"/>
    </w:p>
    <w:p w14:paraId="6CB0382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.7.1 </w:t>
      </w:r>
      <w:r>
        <w:rPr>
          <w:rFonts w:ascii="仿宋_GB2312" w:eastAsia="仿宋_GB2312" w:hint="eastAsia"/>
          <w:sz w:val="30"/>
          <w:szCs w:val="30"/>
        </w:rPr>
        <w:t>除专用合同条件另有约定外，承包人应对基于发包人提交的基础资料所做出的解释和推断负责，因基础资料存在错误、遗漏导致承包人解释或推断失实的，按照第</w:t>
      </w:r>
      <w:r>
        <w:rPr>
          <w:rFonts w:ascii="仿宋_GB2312" w:eastAsia="仿宋_GB2312"/>
          <w:sz w:val="30"/>
          <w:szCs w:val="30"/>
        </w:rPr>
        <w:t>2.3</w:t>
      </w:r>
      <w:r>
        <w:rPr>
          <w:rFonts w:ascii="仿宋_GB2312" w:eastAsia="仿宋_GB2312" w:hint="eastAsia"/>
          <w:sz w:val="30"/>
          <w:szCs w:val="30"/>
        </w:rPr>
        <w:t>项[</w:t>
      </w:r>
      <w:r>
        <w:rPr>
          <w:rFonts w:ascii="仿宋_GB2312" w:eastAsia="仿宋_GB2312"/>
          <w:sz w:val="30"/>
          <w:szCs w:val="30"/>
        </w:rPr>
        <w:t>提供基础资料</w:t>
      </w:r>
      <w:r>
        <w:rPr>
          <w:rFonts w:ascii="仿宋_GB2312" w:eastAsia="仿宋_GB2312" w:hint="eastAsia"/>
          <w:sz w:val="30"/>
          <w:szCs w:val="30"/>
        </w:rPr>
        <w:t>]的规定承担责任。承包人发现基础资料中存在明显错误或疏忽的，应及时书面通知发包人。</w:t>
      </w:r>
    </w:p>
    <w:p w14:paraId="3F673850"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.7.2 </w:t>
      </w:r>
      <w:r>
        <w:rPr>
          <w:rFonts w:ascii="仿宋_GB2312" w:eastAsia="仿宋_GB2312" w:hint="eastAsia"/>
          <w:sz w:val="30"/>
          <w:szCs w:val="30"/>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w:t>
      </w:r>
      <w:r>
        <w:rPr>
          <w:rFonts w:ascii="仿宋_GB2312" w:eastAsia="仿宋_GB2312" w:hint="eastAsia"/>
          <w:sz w:val="30"/>
          <w:szCs w:val="30"/>
        </w:rPr>
        <w:lastRenderedPageBreak/>
        <w:t>部合同工作中，视为承包人已充分估计了应承担的责任和风险，但属于</w:t>
      </w:r>
      <w:r>
        <w:rPr>
          <w:rFonts w:ascii="仿宋_GB2312" w:eastAsia="仿宋_GB2312"/>
          <w:sz w:val="30"/>
          <w:szCs w:val="30"/>
        </w:rPr>
        <w:t>4.8</w:t>
      </w:r>
      <w:r>
        <w:rPr>
          <w:rFonts w:ascii="仿宋_GB2312" w:eastAsia="仿宋_GB2312" w:hint="eastAsia"/>
          <w:sz w:val="30"/>
          <w:szCs w:val="30"/>
        </w:rPr>
        <w:t>款</w:t>
      </w:r>
      <w:r>
        <w:rPr>
          <w:rFonts w:ascii="仿宋_GB2312" w:eastAsia="仿宋_GB2312"/>
          <w:sz w:val="30"/>
          <w:szCs w:val="30"/>
        </w:rPr>
        <w:t>[</w:t>
      </w:r>
      <w:r>
        <w:rPr>
          <w:rFonts w:ascii="仿宋_GB2312" w:eastAsia="仿宋_GB2312" w:hint="eastAsia"/>
          <w:sz w:val="30"/>
          <w:szCs w:val="30"/>
        </w:rPr>
        <w:t>不可预见的困难</w:t>
      </w:r>
      <w:r>
        <w:rPr>
          <w:rFonts w:ascii="仿宋_GB2312" w:eastAsia="仿宋_GB2312"/>
          <w:sz w:val="30"/>
          <w:szCs w:val="30"/>
        </w:rPr>
        <w:t>]约定的情形除外</w:t>
      </w:r>
      <w:r>
        <w:rPr>
          <w:rFonts w:ascii="仿宋_GB2312" w:eastAsia="仿宋_GB2312" w:hint="eastAsia"/>
          <w:sz w:val="30"/>
          <w:szCs w:val="30"/>
        </w:rPr>
        <w:t>。</w:t>
      </w:r>
    </w:p>
    <w:p w14:paraId="75E8308C" w14:textId="77777777" w:rsidR="00AF271E" w:rsidRDefault="00000000">
      <w:pPr>
        <w:pStyle w:val="35"/>
        <w:widowControl/>
        <w:spacing w:after="120"/>
        <w:ind w:left="0"/>
        <w:rPr>
          <w:rFonts w:hint="eastAsia"/>
          <w:b w:val="0"/>
          <w:bCs/>
          <w:sz w:val="30"/>
          <w:szCs w:val="30"/>
        </w:rPr>
      </w:pPr>
      <w:bookmarkStart w:id="243" w:name="_Ref11918789"/>
      <w:bookmarkStart w:id="244" w:name="_Ref11918626"/>
      <w:bookmarkStart w:id="245" w:name="_Toc26444"/>
      <w:bookmarkStart w:id="246" w:name="_Ref11918693"/>
      <w:bookmarkStart w:id="247" w:name="不可预见的困难"/>
      <w:r>
        <w:rPr>
          <w:rFonts w:hint="eastAsia"/>
          <w:b w:val="0"/>
          <w:bCs/>
          <w:sz w:val="30"/>
          <w:szCs w:val="30"/>
        </w:rPr>
        <w:t>4</w:t>
      </w:r>
      <w:r>
        <w:rPr>
          <w:b w:val="0"/>
          <w:bCs/>
          <w:sz w:val="30"/>
          <w:szCs w:val="30"/>
        </w:rPr>
        <w:t xml:space="preserve">.8 </w:t>
      </w:r>
      <w:r>
        <w:rPr>
          <w:rFonts w:hint="eastAsia"/>
          <w:b w:val="0"/>
          <w:bCs/>
          <w:sz w:val="30"/>
          <w:szCs w:val="30"/>
        </w:rPr>
        <w:t>不可预见的困难</w:t>
      </w:r>
      <w:bookmarkEnd w:id="236"/>
      <w:bookmarkEnd w:id="237"/>
      <w:bookmarkEnd w:id="238"/>
      <w:bookmarkEnd w:id="243"/>
      <w:bookmarkEnd w:id="244"/>
      <w:bookmarkEnd w:id="245"/>
      <w:bookmarkEnd w:id="246"/>
      <w:bookmarkEnd w:id="247"/>
    </w:p>
    <w:p w14:paraId="679B62B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F2804D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仿宋_GB2312" w:eastAsia="仿宋_GB2312"/>
          <w:sz w:val="30"/>
          <w:szCs w:val="30"/>
        </w:rPr>
        <w:t>13条</w:t>
      </w:r>
      <w:r>
        <w:rPr>
          <w:rFonts w:ascii="仿宋_GB2312" w:eastAsia="仿宋_GB2312" w:hint="eastAsia"/>
          <w:sz w:val="30"/>
          <w:szCs w:val="30"/>
        </w:rPr>
        <w:t>[变更与调整]约定执行。承包人因采取合理措施而增加的费用和（或）延误的工期由发包人承担。</w:t>
      </w:r>
    </w:p>
    <w:p w14:paraId="4D4E8292" w14:textId="77777777" w:rsidR="00AF271E" w:rsidRDefault="00000000">
      <w:pPr>
        <w:pStyle w:val="35"/>
        <w:widowControl/>
        <w:spacing w:after="120"/>
        <w:ind w:left="0"/>
        <w:rPr>
          <w:rFonts w:hint="eastAsia"/>
          <w:b w:val="0"/>
          <w:bCs/>
          <w:sz w:val="30"/>
          <w:szCs w:val="30"/>
        </w:rPr>
      </w:pPr>
      <w:bookmarkStart w:id="248" w:name="_Ref11926566"/>
      <w:bookmarkStart w:id="249" w:name="_Ref11926570"/>
      <w:bookmarkStart w:id="250" w:name="_Toc21448"/>
      <w:r>
        <w:rPr>
          <w:rFonts w:hint="eastAsia"/>
          <w:b w:val="0"/>
          <w:bCs/>
          <w:sz w:val="30"/>
          <w:szCs w:val="30"/>
        </w:rPr>
        <w:t>4</w:t>
      </w:r>
      <w:r>
        <w:rPr>
          <w:b w:val="0"/>
          <w:bCs/>
          <w:sz w:val="30"/>
          <w:szCs w:val="30"/>
        </w:rPr>
        <w:t xml:space="preserve">.9 </w:t>
      </w:r>
      <w:r>
        <w:rPr>
          <w:rFonts w:hint="eastAsia"/>
          <w:b w:val="0"/>
          <w:bCs/>
          <w:sz w:val="30"/>
          <w:szCs w:val="30"/>
        </w:rPr>
        <w:t>工程质量管理</w:t>
      </w:r>
      <w:bookmarkEnd w:id="248"/>
      <w:bookmarkEnd w:id="249"/>
      <w:bookmarkEnd w:id="250"/>
    </w:p>
    <w:p w14:paraId="57F40C6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.9.1 </w:t>
      </w:r>
      <w:r>
        <w:rPr>
          <w:rFonts w:ascii="仿宋_GB2312" w:eastAsia="仿宋_GB2312" w:hint="eastAsia"/>
          <w:sz w:val="30"/>
          <w:szCs w:val="30"/>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488CC4CD" w14:textId="77777777" w:rsidR="00AF271E" w:rsidRDefault="00000000">
      <w:pPr>
        <w:pStyle w:val="41"/>
        <w:spacing w:after="120"/>
        <w:ind w:left="0"/>
        <w:rPr>
          <w:rFonts w:ascii="仿宋_GB2312" w:eastAsia="仿宋_GB2312" w:hint="eastAsia"/>
          <w:sz w:val="30"/>
          <w:szCs w:val="30"/>
        </w:rPr>
      </w:pPr>
      <w:r>
        <w:rPr>
          <w:rFonts w:ascii="仿宋_GB2312" w:eastAsia="仿宋_GB2312"/>
          <w:sz w:val="30"/>
          <w:szCs w:val="30"/>
        </w:rPr>
        <w:t xml:space="preserve">4.9.2 </w:t>
      </w:r>
      <w:r>
        <w:rPr>
          <w:rFonts w:ascii="仿宋_GB2312" w:eastAsia="仿宋_GB2312" w:hint="eastAsia"/>
          <w:sz w:val="30"/>
          <w:szCs w:val="30"/>
        </w:rPr>
        <w:t>承包人按照第</w:t>
      </w:r>
      <w:r>
        <w:rPr>
          <w:rFonts w:ascii="仿宋_GB2312" w:eastAsia="仿宋_GB2312"/>
          <w:sz w:val="30"/>
          <w:szCs w:val="30"/>
        </w:rPr>
        <w:t>8.4</w:t>
      </w:r>
      <w:r>
        <w:rPr>
          <w:rFonts w:ascii="仿宋_GB2312" w:eastAsia="仿宋_GB2312" w:hint="eastAsia"/>
          <w:sz w:val="30"/>
          <w:szCs w:val="30"/>
        </w:rPr>
        <w:t>款[项目进度计划]约定向工程师提交工程质量保证体系及措施文件，建立完善的质量检查制度，并提交相应的工程质量文件。对于发包人和工程师违反法律规定和合同约定的错误指示，承包人有权拒绝实施。</w:t>
      </w:r>
    </w:p>
    <w:p w14:paraId="5B66D033"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4</w:t>
      </w:r>
      <w:r>
        <w:rPr>
          <w:rFonts w:ascii="仿宋_GB2312" w:eastAsia="仿宋_GB2312"/>
          <w:sz w:val="30"/>
          <w:szCs w:val="30"/>
        </w:rPr>
        <w:t xml:space="preserve">.9.3 </w:t>
      </w:r>
      <w:r>
        <w:rPr>
          <w:rFonts w:ascii="仿宋_GB2312" w:eastAsia="仿宋_GB2312" w:hint="eastAsia"/>
          <w:sz w:val="30"/>
          <w:szCs w:val="30"/>
        </w:rPr>
        <w:t>承包人应对其人员进行质量教育和技术培训，定期考核人员的劳动技能，严格执行相关规范和操作规程。</w:t>
      </w:r>
    </w:p>
    <w:p w14:paraId="124E2BA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.9.4 </w:t>
      </w:r>
      <w:r>
        <w:rPr>
          <w:rFonts w:ascii="仿宋_GB2312" w:eastAsia="仿宋_GB2312" w:hint="eastAsia"/>
          <w:sz w:val="30"/>
          <w:szCs w:val="30"/>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5BEDEB41" w14:textId="77777777" w:rsidR="00AF271E" w:rsidRDefault="00000000">
      <w:pPr>
        <w:pStyle w:val="20"/>
        <w:numPr>
          <w:ilvl w:val="0"/>
          <w:numId w:val="0"/>
        </w:numPr>
        <w:wordWrap/>
        <w:topLinePunct w:val="0"/>
        <w:spacing w:after="120"/>
        <w:rPr>
          <w:rFonts w:hint="eastAsia"/>
          <w:b w:val="0"/>
          <w:bCs/>
          <w:sz w:val="32"/>
          <w:szCs w:val="21"/>
        </w:rPr>
      </w:pPr>
      <w:bookmarkStart w:id="251" w:name="_Toc557"/>
      <w:bookmarkStart w:id="252" w:name="_Ref531952837"/>
      <w:bookmarkStart w:id="253" w:name="_Toc16573"/>
      <w:r>
        <w:rPr>
          <w:rFonts w:hint="eastAsia"/>
          <w:b w:val="0"/>
          <w:bCs/>
          <w:sz w:val="32"/>
          <w:szCs w:val="21"/>
        </w:rPr>
        <w:t>第5条设计</w:t>
      </w:r>
      <w:bookmarkEnd w:id="251"/>
      <w:bookmarkEnd w:id="252"/>
      <w:bookmarkEnd w:id="253"/>
    </w:p>
    <w:p w14:paraId="5166F5ED" w14:textId="77777777" w:rsidR="00AF271E" w:rsidRDefault="00000000">
      <w:pPr>
        <w:pStyle w:val="35"/>
        <w:widowControl/>
        <w:spacing w:after="120"/>
        <w:ind w:left="0"/>
        <w:rPr>
          <w:rFonts w:hint="eastAsia"/>
          <w:b w:val="0"/>
          <w:bCs/>
          <w:sz w:val="30"/>
          <w:szCs w:val="30"/>
        </w:rPr>
      </w:pPr>
      <w:bookmarkStart w:id="254" w:name="_Ref531952863"/>
      <w:bookmarkStart w:id="255" w:name="_Toc9367"/>
      <w:bookmarkStart w:id="256" w:name="_Ref531952860"/>
      <w:r>
        <w:rPr>
          <w:rFonts w:hint="eastAsia"/>
          <w:b w:val="0"/>
          <w:bCs/>
          <w:sz w:val="30"/>
          <w:szCs w:val="30"/>
        </w:rPr>
        <w:t>5</w:t>
      </w:r>
      <w:r>
        <w:rPr>
          <w:b w:val="0"/>
          <w:bCs/>
          <w:sz w:val="30"/>
          <w:szCs w:val="30"/>
        </w:rPr>
        <w:t xml:space="preserve">.1 </w:t>
      </w:r>
      <w:r>
        <w:rPr>
          <w:rFonts w:hint="eastAsia"/>
          <w:b w:val="0"/>
          <w:bCs/>
          <w:sz w:val="30"/>
          <w:szCs w:val="30"/>
        </w:rPr>
        <w:t>承包人的设计义务</w:t>
      </w:r>
      <w:bookmarkEnd w:id="254"/>
      <w:bookmarkEnd w:id="255"/>
      <w:bookmarkEnd w:id="256"/>
    </w:p>
    <w:p w14:paraId="75F572B7" w14:textId="77777777" w:rsidR="00AF271E" w:rsidRDefault="00000000">
      <w:pPr>
        <w:pStyle w:val="41"/>
        <w:spacing w:after="120"/>
        <w:ind w:left="0"/>
        <w:rPr>
          <w:rFonts w:ascii="仿宋_GB2312" w:eastAsia="仿宋_GB2312" w:hint="eastAsia"/>
          <w:sz w:val="30"/>
          <w:szCs w:val="30"/>
        </w:rPr>
      </w:pPr>
      <w:bookmarkStart w:id="257" w:name="_Ref531952881"/>
      <w:r>
        <w:rPr>
          <w:rFonts w:ascii="仿宋_GB2312" w:eastAsia="仿宋_GB2312" w:hint="eastAsia"/>
          <w:sz w:val="30"/>
          <w:szCs w:val="30"/>
        </w:rPr>
        <w:t>5</w:t>
      </w:r>
      <w:r>
        <w:rPr>
          <w:rFonts w:ascii="仿宋_GB2312" w:eastAsia="仿宋_GB2312"/>
          <w:sz w:val="30"/>
          <w:szCs w:val="30"/>
        </w:rPr>
        <w:t xml:space="preserve">.1.1 </w:t>
      </w:r>
      <w:r>
        <w:rPr>
          <w:rFonts w:ascii="仿宋_GB2312" w:eastAsia="仿宋_GB2312" w:hint="eastAsia"/>
          <w:sz w:val="30"/>
          <w:szCs w:val="30"/>
        </w:rPr>
        <w:t>设计义务的一般要求</w:t>
      </w:r>
      <w:bookmarkEnd w:id="257"/>
    </w:p>
    <w:p w14:paraId="643ECCB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58407A98" w14:textId="77777777" w:rsidR="00AF271E" w:rsidRDefault="00000000">
      <w:pPr>
        <w:pStyle w:val="41"/>
        <w:spacing w:after="120"/>
        <w:ind w:left="0"/>
        <w:rPr>
          <w:rFonts w:ascii="仿宋_GB2312" w:eastAsia="仿宋_GB2312" w:hint="eastAsia"/>
          <w:sz w:val="30"/>
          <w:szCs w:val="30"/>
        </w:rPr>
      </w:pPr>
      <w:bookmarkStart w:id="258" w:name="_Ref531952952"/>
      <w:bookmarkStart w:id="259" w:name="_Ref531952899"/>
      <w:r>
        <w:rPr>
          <w:rFonts w:ascii="仿宋_GB2312" w:eastAsia="仿宋_GB2312" w:hint="eastAsia"/>
          <w:sz w:val="30"/>
          <w:szCs w:val="30"/>
        </w:rPr>
        <w:t>5</w:t>
      </w:r>
      <w:r>
        <w:rPr>
          <w:rFonts w:ascii="仿宋_GB2312" w:eastAsia="仿宋_GB2312"/>
          <w:sz w:val="30"/>
          <w:szCs w:val="30"/>
        </w:rPr>
        <w:t xml:space="preserve">.1.2 </w:t>
      </w:r>
      <w:r>
        <w:rPr>
          <w:rFonts w:ascii="仿宋_GB2312" w:eastAsia="仿宋_GB2312" w:hint="eastAsia"/>
          <w:sz w:val="30"/>
          <w:szCs w:val="30"/>
        </w:rPr>
        <w:t>对设计人员的要求</w:t>
      </w:r>
      <w:bookmarkEnd w:id="258"/>
    </w:p>
    <w:p w14:paraId="3CAC0B8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承包人应保证其或其设计分包人的设计资质在合同有效期内满足法律法规、行业标准或合同约定的相关要求，并指派符合法律法规、行业标准或合同约定的资质要求并具有从事设计所必需的经验与能力的</w:t>
      </w:r>
      <w:proofErr w:type="gramStart"/>
      <w:r>
        <w:rPr>
          <w:rFonts w:ascii="仿宋_GB2312" w:eastAsia="仿宋_GB2312" w:hint="eastAsia"/>
          <w:sz w:val="30"/>
          <w:szCs w:val="30"/>
        </w:rPr>
        <w:t>的</w:t>
      </w:r>
      <w:proofErr w:type="gramEnd"/>
      <w:r>
        <w:rPr>
          <w:rFonts w:ascii="仿宋_GB2312" w:eastAsia="仿宋_GB2312" w:hint="eastAsia"/>
          <w:sz w:val="30"/>
          <w:szCs w:val="30"/>
        </w:rPr>
        <w:t>设计人员完成设计工作。承包人应保证其设计人员（包括分包人的设计人员）在合同期限内，都能按时参加发包人或工程师组织的工作会议。</w:t>
      </w:r>
      <w:bookmarkEnd w:id="259"/>
    </w:p>
    <w:p w14:paraId="2F444DD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5</w:t>
      </w:r>
      <w:r>
        <w:rPr>
          <w:rFonts w:ascii="仿宋_GB2312" w:eastAsia="仿宋_GB2312"/>
          <w:sz w:val="30"/>
          <w:szCs w:val="30"/>
        </w:rPr>
        <w:t xml:space="preserve">.1.3 </w:t>
      </w:r>
      <w:r>
        <w:rPr>
          <w:rFonts w:ascii="仿宋_GB2312" w:eastAsia="仿宋_GB2312" w:hint="eastAsia"/>
          <w:sz w:val="30"/>
          <w:szCs w:val="30"/>
        </w:rPr>
        <w:t>法律和标准的变化</w:t>
      </w:r>
    </w:p>
    <w:p w14:paraId="6A6AB8E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仿宋_GB2312" w:eastAsia="仿宋_GB2312"/>
          <w:sz w:val="30"/>
          <w:szCs w:val="30"/>
        </w:rPr>
        <w:t>13.2</w:t>
      </w:r>
      <w:r>
        <w:rPr>
          <w:rFonts w:ascii="仿宋_GB2312" w:eastAsia="仿宋_GB2312" w:hint="eastAsia"/>
          <w:sz w:val="30"/>
          <w:szCs w:val="30"/>
        </w:rPr>
        <w:t>款[承包人的合理化建议]的约定执行。</w:t>
      </w:r>
    </w:p>
    <w:p w14:paraId="1B44253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在基准日期之后，因国家颁布新的强制性规范、标准导致承包人的费用变化的，发包人应合</w:t>
      </w:r>
      <w:proofErr w:type="gramStart"/>
      <w:r>
        <w:rPr>
          <w:rFonts w:ascii="仿宋_GB2312" w:eastAsia="仿宋_GB2312" w:hint="eastAsia"/>
          <w:sz w:val="30"/>
          <w:szCs w:val="30"/>
        </w:rPr>
        <w:t>理调整</w:t>
      </w:r>
      <w:proofErr w:type="gramEnd"/>
      <w:r>
        <w:rPr>
          <w:rFonts w:ascii="仿宋_GB2312" w:eastAsia="仿宋_GB2312" w:hint="eastAsia"/>
          <w:sz w:val="30"/>
          <w:szCs w:val="30"/>
        </w:rPr>
        <w:t>合同价格；导致工期延误的，发包人应合理延长工期。</w:t>
      </w:r>
    </w:p>
    <w:p w14:paraId="2053E09C" w14:textId="77777777" w:rsidR="00AF271E" w:rsidRDefault="00000000">
      <w:pPr>
        <w:pStyle w:val="35"/>
        <w:widowControl/>
        <w:spacing w:after="120"/>
        <w:ind w:left="0"/>
        <w:rPr>
          <w:rFonts w:hint="eastAsia"/>
          <w:b w:val="0"/>
          <w:bCs/>
          <w:sz w:val="30"/>
          <w:szCs w:val="30"/>
        </w:rPr>
      </w:pPr>
      <w:bookmarkStart w:id="260" w:name="_Ref531953051"/>
      <w:bookmarkStart w:id="261" w:name="_Toc29454"/>
      <w:bookmarkStart w:id="262" w:name="_Ref531953054"/>
      <w:r>
        <w:rPr>
          <w:rFonts w:hint="eastAsia"/>
          <w:b w:val="0"/>
          <w:bCs/>
          <w:sz w:val="30"/>
          <w:szCs w:val="30"/>
        </w:rPr>
        <w:t>5</w:t>
      </w:r>
      <w:r>
        <w:rPr>
          <w:b w:val="0"/>
          <w:bCs/>
          <w:sz w:val="30"/>
          <w:szCs w:val="30"/>
        </w:rPr>
        <w:t xml:space="preserve">.2 </w:t>
      </w:r>
      <w:r>
        <w:rPr>
          <w:rFonts w:hint="eastAsia"/>
          <w:b w:val="0"/>
          <w:bCs/>
          <w:sz w:val="30"/>
          <w:szCs w:val="30"/>
        </w:rPr>
        <w:t>承包人文件审查</w:t>
      </w:r>
      <w:bookmarkEnd w:id="260"/>
      <w:bookmarkEnd w:id="261"/>
      <w:bookmarkEnd w:id="262"/>
    </w:p>
    <w:p w14:paraId="4CDC744C" w14:textId="77777777" w:rsidR="00AF271E" w:rsidRDefault="00000000">
      <w:pPr>
        <w:pStyle w:val="41"/>
        <w:spacing w:after="120"/>
        <w:ind w:left="0"/>
        <w:rPr>
          <w:rFonts w:ascii="仿宋_GB2312" w:eastAsia="仿宋_GB2312" w:hint="eastAsia"/>
          <w:sz w:val="30"/>
          <w:szCs w:val="30"/>
        </w:rPr>
      </w:pPr>
      <w:bookmarkStart w:id="263" w:name="_Ref531953064"/>
      <w:r>
        <w:rPr>
          <w:rFonts w:ascii="仿宋_GB2312" w:eastAsia="仿宋_GB2312" w:hint="eastAsia"/>
          <w:sz w:val="30"/>
          <w:szCs w:val="30"/>
        </w:rPr>
        <w:t>5</w:t>
      </w:r>
      <w:r>
        <w:rPr>
          <w:rFonts w:ascii="仿宋_GB2312" w:eastAsia="仿宋_GB2312"/>
          <w:sz w:val="30"/>
          <w:szCs w:val="30"/>
        </w:rPr>
        <w:t xml:space="preserve">.2.1 </w:t>
      </w:r>
      <w:r>
        <w:rPr>
          <w:rFonts w:ascii="仿宋_GB2312" w:eastAsia="仿宋_GB2312" w:hint="eastAsia"/>
          <w:sz w:val="30"/>
          <w:szCs w:val="30"/>
        </w:rPr>
        <w:t>根据《发包人要求》应当通过工程师报发包人审查同意的承包人文件，承包人应当按照《发包人要求》约定的范围和内容及时报送审查。</w:t>
      </w:r>
      <w:bookmarkEnd w:id="263"/>
    </w:p>
    <w:p w14:paraId="4066673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w:t>
      </w:r>
      <w:proofErr w:type="gramStart"/>
      <w:r>
        <w:rPr>
          <w:rFonts w:ascii="仿宋_GB2312" w:eastAsia="仿宋_GB2312" w:hint="eastAsia"/>
          <w:sz w:val="30"/>
          <w:szCs w:val="30"/>
        </w:rPr>
        <w:t>期重新</w:t>
      </w:r>
      <w:proofErr w:type="gramEnd"/>
      <w:r>
        <w:rPr>
          <w:rFonts w:ascii="仿宋_GB2312" w:eastAsia="仿宋_GB2312" w:hint="eastAsia"/>
          <w:sz w:val="30"/>
          <w:szCs w:val="30"/>
        </w:rPr>
        <w:t>起算。</w:t>
      </w:r>
    </w:p>
    <w:p w14:paraId="3392A07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发包人同意承包人文件的，应及时通知承包人，发包人不同意承包人文件的，应在审查期限内通过工程师以书面形式通知承包人，并说明不同意的具体内容和理由。</w:t>
      </w:r>
    </w:p>
    <w:p w14:paraId="1B23D0C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承包人对发包人的意见按以下方式处理：</w:t>
      </w:r>
    </w:p>
    <w:p w14:paraId="480C1A7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（1）发包人的意见构成变更的，承包人应在7天内通知发包人按照第1</w:t>
      </w:r>
      <w:r>
        <w:rPr>
          <w:rFonts w:ascii="仿宋_GB2312" w:eastAsia="仿宋_GB2312"/>
          <w:sz w:val="30"/>
          <w:szCs w:val="30"/>
        </w:rPr>
        <w:t>3</w:t>
      </w:r>
      <w:r>
        <w:rPr>
          <w:rFonts w:ascii="仿宋_GB2312" w:eastAsia="仿宋_GB2312" w:hint="eastAsia"/>
          <w:sz w:val="30"/>
          <w:szCs w:val="30"/>
        </w:rPr>
        <w:t>条</w:t>
      </w:r>
      <w:r>
        <w:rPr>
          <w:rFonts w:ascii="仿宋_GB2312" w:eastAsia="仿宋_GB2312"/>
          <w:sz w:val="30"/>
          <w:szCs w:val="30"/>
        </w:rPr>
        <w:t>[</w:t>
      </w:r>
      <w:r>
        <w:rPr>
          <w:rFonts w:ascii="仿宋_GB2312" w:eastAsia="仿宋_GB2312" w:hint="eastAsia"/>
          <w:sz w:val="30"/>
          <w:szCs w:val="30"/>
        </w:rPr>
        <w:t>变更与调整</w:t>
      </w:r>
      <w:r>
        <w:rPr>
          <w:rFonts w:ascii="仿宋_GB2312" w:eastAsia="仿宋_GB2312"/>
          <w:sz w:val="30"/>
          <w:szCs w:val="30"/>
        </w:rPr>
        <w:t>]</w:t>
      </w:r>
      <w:r>
        <w:rPr>
          <w:rFonts w:ascii="仿宋_GB2312" w:eastAsia="仿宋_GB2312" w:hint="eastAsia"/>
          <w:sz w:val="30"/>
          <w:szCs w:val="30"/>
        </w:rPr>
        <w:t>中关于发包人指示变更的约定执行，双方对是否构成变更无法达成一致的，按照第</w:t>
      </w:r>
      <w:r>
        <w:rPr>
          <w:rFonts w:ascii="仿宋_GB2312" w:eastAsia="仿宋_GB2312"/>
          <w:sz w:val="30"/>
          <w:szCs w:val="30"/>
        </w:rPr>
        <w:t>20条[</w:t>
      </w:r>
      <w:r>
        <w:rPr>
          <w:rFonts w:ascii="仿宋_GB2312" w:eastAsia="仿宋_GB2312" w:hint="eastAsia"/>
          <w:sz w:val="30"/>
          <w:szCs w:val="30"/>
        </w:rPr>
        <w:t>争议解决</w:t>
      </w:r>
      <w:r>
        <w:rPr>
          <w:rFonts w:ascii="仿宋_GB2312" w:eastAsia="仿宋_GB2312"/>
          <w:sz w:val="30"/>
          <w:szCs w:val="30"/>
        </w:rPr>
        <w:t>]</w:t>
      </w:r>
      <w:r>
        <w:rPr>
          <w:rFonts w:ascii="仿宋_GB2312" w:eastAsia="仿宋_GB2312" w:hint="eastAsia"/>
          <w:sz w:val="30"/>
          <w:szCs w:val="30"/>
        </w:rPr>
        <w:t>的约定执行；</w:t>
      </w:r>
    </w:p>
    <w:p w14:paraId="135FEA0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（2）因承包人原因导致无法通过审查的，承包人应根据发包人的书面说明，对承包人文件进行修改后重新报送发包人审查，审查</w:t>
      </w:r>
      <w:proofErr w:type="gramStart"/>
      <w:r>
        <w:rPr>
          <w:rFonts w:ascii="仿宋_GB2312" w:eastAsia="仿宋_GB2312" w:hint="eastAsia"/>
          <w:sz w:val="30"/>
          <w:szCs w:val="30"/>
        </w:rPr>
        <w:t>期重新</w:t>
      </w:r>
      <w:proofErr w:type="gramEnd"/>
      <w:r>
        <w:rPr>
          <w:rFonts w:ascii="仿宋_GB2312" w:eastAsia="仿宋_GB2312" w:hint="eastAsia"/>
          <w:sz w:val="30"/>
          <w:szCs w:val="30"/>
        </w:rPr>
        <w:t>起算。因此引起的工期延长和必要的工程费用增加，由承包人负责。</w:t>
      </w:r>
    </w:p>
    <w:p w14:paraId="61A0C04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合同约定的审查期满，发包人没有做出审查结论也没有提出异议的，视为承包人文件已获发包人同意。</w:t>
      </w:r>
    </w:p>
    <w:p w14:paraId="6EFCC85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发包人对承包人文件的审查和同意不得被理解为对合同的修改或改变，也并不减轻或免除承包人任何的责任和义务。</w:t>
      </w:r>
    </w:p>
    <w:p w14:paraId="729FABE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.2.2 </w:t>
      </w:r>
      <w:r>
        <w:rPr>
          <w:rFonts w:ascii="仿宋_GB2312" w:eastAsia="仿宋_GB2312" w:hint="eastAsia"/>
          <w:sz w:val="30"/>
          <w:szCs w:val="30"/>
        </w:rPr>
        <w:t>承包人文件不需要政府有关部门或专用合同条件约定的第三方审查单位审查或批准的，承包人应当严格按照经发包人审查同意的承包人文件设计和实施工程。</w:t>
      </w:r>
    </w:p>
    <w:p w14:paraId="7293344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发包人需要组织审查会议对承包人文件进行审查的，审查会议的审查形式、时间安排、费用承担，在专用合同条件中约定。发包人负责组织承包人文件审查会议，承包人有义务参加发包人</w:t>
      </w:r>
      <w:r>
        <w:rPr>
          <w:rFonts w:ascii="仿宋_GB2312" w:eastAsia="仿宋_GB2312" w:hint="eastAsia"/>
          <w:sz w:val="30"/>
          <w:szCs w:val="30"/>
        </w:rPr>
        <w:lastRenderedPageBreak/>
        <w:t>组织的审查会议，向审查者介绍、解答、解释承包人文件，并提供有关补充资料。</w:t>
      </w:r>
    </w:p>
    <w:p w14:paraId="1448926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发包人有义务向承包人提供审查会议的批准文件和纪要。承包人有义务按照相关审查会议批准的文件和纪要，并依据合同约定及相关技术标准，对承包人文件进行修改、补充和完善。</w:t>
      </w:r>
    </w:p>
    <w:p w14:paraId="3F247B50" w14:textId="77777777" w:rsidR="00AF271E" w:rsidRDefault="00000000">
      <w:pPr>
        <w:pStyle w:val="41"/>
        <w:spacing w:after="120"/>
        <w:ind w:left="0"/>
        <w:rPr>
          <w:rFonts w:ascii="仿宋_GB2312" w:eastAsia="仿宋_GB2312" w:hint="eastAsia"/>
          <w:sz w:val="30"/>
          <w:szCs w:val="30"/>
        </w:rPr>
      </w:pPr>
      <w:bookmarkStart w:id="264" w:name="_Ref531953074"/>
      <w:r>
        <w:rPr>
          <w:rFonts w:ascii="仿宋_GB2312" w:eastAsia="仿宋_GB2312" w:hint="eastAsia"/>
          <w:sz w:val="30"/>
          <w:szCs w:val="30"/>
        </w:rPr>
        <w:t>5</w:t>
      </w:r>
      <w:r>
        <w:rPr>
          <w:rFonts w:ascii="仿宋_GB2312" w:eastAsia="仿宋_GB2312"/>
          <w:sz w:val="30"/>
          <w:szCs w:val="30"/>
        </w:rPr>
        <w:t xml:space="preserve">.2.3 </w:t>
      </w:r>
      <w:r>
        <w:rPr>
          <w:rFonts w:ascii="仿宋_GB2312" w:eastAsia="仿宋_GB2312" w:hint="eastAsia"/>
          <w:sz w:val="30"/>
          <w:szCs w:val="30"/>
        </w:rPr>
        <w:t>承包人文件需政府有关部门或专用合同条件约定的第三方审查单位审查或批准的，发包人应在发包人审查同意承包人文件后7天内，向政府有关部门或第三方报送承包人文件，承包人应予以协助。</w:t>
      </w:r>
      <w:bookmarkEnd w:id="264"/>
    </w:p>
    <w:p w14:paraId="759B91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对于政府有关部门或第三方审查单位的审查意见，不需要修改《发包人要求》的，承包人需按该审查意见修改承包人的设计文件；需要修改《发包人要求》的，承包人应按第</w:t>
      </w:r>
      <w:r>
        <w:rPr>
          <w:rFonts w:ascii="仿宋_GB2312" w:eastAsia="仿宋_GB2312"/>
          <w:sz w:val="30"/>
          <w:szCs w:val="30"/>
        </w:rPr>
        <w:t>13.2</w:t>
      </w:r>
      <w:r>
        <w:rPr>
          <w:rFonts w:ascii="仿宋_GB2312" w:eastAsia="仿宋_GB2312" w:hint="eastAsia"/>
          <w:sz w:val="30"/>
          <w:szCs w:val="30"/>
        </w:rPr>
        <w:t>款[承包人的合理化建议]的约定执行。上述情形还应适用第</w:t>
      </w:r>
      <w:r>
        <w:rPr>
          <w:rFonts w:ascii="仿宋_GB2312" w:eastAsia="仿宋_GB2312"/>
          <w:sz w:val="30"/>
          <w:szCs w:val="30"/>
        </w:rPr>
        <w:t>5.1</w:t>
      </w:r>
      <w:r>
        <w:rPr>
          <w:rFonts w:ascii="仿宋_GB2312" w:eastAsia="仿宋_GB2312" w:hint="eastAsia"/>
          <w:sz w:val="30"/>
          <w:szCs w:val="30"/>
        </w:rPr>
        <w:t>款[承包人的设计义务]和第</w:t>
      </w:r>
      <w:r>
        <w:rPr>
          <w:rFonts w:ascii="仿宋_GB2312" w:eastAsia="仿宋_GB2312"/>
          <w:sz w:val="30"/>
          <w:szCs w:val="30"/>
        </w:rPr>
        <w:t>13条</w:t>
      </w:r>
      <w:r>
        <w:rPr>
          <w:rFonts w:ascii="仿宋_GB2312" w:eastAsia="仿宋_GB2312" w:hint="eastAsia"/>
          <w:sz w:val="30"/>
          <w:szCs w:val="30"/>
        </w:rPr>
        <w:t>[变更与调整]的有关约定。</w:t>
      </w:r>
    </w:p>
    <w:p w14:paraId="6C248CC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政府有关部门或第三方审查单位审查批准后，承包人应当严格按照批准后的承包人文件实施工程。政府有关部门或第三方审查单位批准时间</w:t>
      </w:r>
      <w:proofErr w:type="gramStart"/>
      <w:r>
        <w:rPr>
          <w:rFonts w:ascii="仿宋_GB2312" w:eastAsia="仿宋_GB2312" w:hint="eastAsia"/>
          <w:sz w:val="30"/>
          <w:szCs w:val="30"/>
        </w:rPr>
        <w:t>较合同</w:t>
      </w:r>
      <w:proofErr w:type="gramEnd"/>
      <w:r>
        <w:rPr>
          <w:rFonts w:ascii="仿宋_GB2312" w:eastAsia="仿宋_GB2312" w:hint="eastAsia"/>
          <w:sz w:val="30"/>
          <w:szCs w:val="30"/>
        </w:rPr>
        <w:t>约定时间延长的，竣工日期相应顺延。因此给双方带来的费用增加，由双方在负责的范围内各自承担。</w:t>
      </w:r>
    </w:p>
    <w:p w14:paraId="513A8397" w14:textId="77777777" w:rsidR="00AF271E" w:rsidRDefault="00000000">
      <w:pPr>
        <w:pStyle w:val="35"/>
        <w:widowControl/>
        <w:spacing w:after="120"/>
        <w:ind w:left="0"/>
        <w:rPr>
          <w:rFonts w:hint="eastAsia"/>
          <w:b w:val="0"/>
          <w:bCs/>
          <w:sz w:val="30"/>
          <w:szCs w:val="30"/>
        </w:rPr>
      </w:pPr>
      <w:bookmarkStart w:id="265" w:name="_Ref531953097"/>
      <w:bookmarkStart w:id="266" w:name="_Ref531953095"/>
      <w:bookmarkStart w:id="267" w:name="_Toc27400"/>
      <w:r>
        <w:rPr>
          <w:rFonts w:hint="eastAsia"/>
          <w:b w:val="0"/>
          <w:bCs/>
          <w:sz w:val="30"/>
          <w:szCs w:val="30"/>
        </w:rPr>
        <w:t>5</w:t>
      </w:r>
      <w:r>
        <w:rPr>
          <w:b w:val="0"/>
          <w:bCs/>
          <w:sz w:val="30"/>
          <w:szCs w:val="30"/>
        </w:rPr>
        <w:t xml:space="preserve">.3 </w:t>
      </w:r>
      <w:r>
        <w:rPr>
          <w:rFonts w:hint="eastAsia"/>
          <w:b w:val="0"/>
          <w:bCs/>
          <w:sz w:val="30"/>
          <w:szCs w:val="30"/>
        </w:rPr>
        <w:t>培训</w:t>
      </w:r>
      <w:bookmarkEnd w:id="265"/>
      <w:bookmarkEnd w:id="266"/>
      <w:bookmarkEnd w:id="267"/>
    </w:p>
    <w:p w14:paraId="4CD7201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承包人应按照《发包人要求》，对发包人的雇员或其它发包人指定的人员进行工程操作、维修或其它合同中约定的培训。合</w:t>
      </w:r>
      <w:r>
        <w:rPr>
          <w:rFonts w:ascii="仿宋_GB2312" w:eastAsia="仿宋_GB2312" w:hint="eastAsia"/>
          <w:sz w:val="30"/>
          <w:szCs w:val="30"/>
        </w:rPr>
        <w:lastRenderedPageBreak/>
        <w:t>同约定接收之前进行培训的，应在第</w:t>
      </w:r>
      <w:r>
        <w:rPr>
          <w:rFonts w:ascii="仿宋_GB2312" w:eastAsia="仿宋_GB2312"/>
          <w:sz w:val="30"/>
          <w:szCs w:val="30"/>
        </w:rPr>
        <w:t>10.1</w:t>
      </w:r>
      <w:r>
        <w:rPr>
          <w:rFonts w:ascii="仿宋_GB2312" w:eastAsia="仿宋_GB2312" w:hint="eastAsia"/>
          <w:sz w:val="30"/>
          <w:szCs w:val="30"/>
        </w:rPr>
        <w:t>款[</w:t>
      </w:r>
      <w:r>
        <w:rPr>
          <w:rFonts w:ascii="仿宋_GB2312" w:eastAsia="仿宋_GB2312"/>
          <w:sz w:val="30"/>
          <w:szCs w:val="30"/>
        </w:rPr>
        <w:t>竣工验收</w:t>
      </w:r>
      <w:r>
        <w:rPr>
          <w:rFonts w:ascii="仿宋_GB2312" w:eastAsia="仿宋_GB2312" w:hint="eastAsia"/>
          <w:sz w:val="30"/>
          <w:szCs w:val="30"/>
        </w:rPr>
        <w:t>]约定的竣工验收前或试运行结束前完成培训。</w:t>
      </w:r>
    </w:p>
    <w:p w14:paraId="73F692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培训的时长应由双方在专用合同条件中约定，承包人应为培训提供有经验的人员、设施和其它必要条件。</w:t>
      </w:r>
    </w:p>
    <w:p w14:paraId="555F46A3" w14:textId="77777777" w:rsidR="00AF271E" w:rsidRDefault="00000000">
      <w:pPr>
        <w:pStyle w:val="35"/>
        <w:widowControl/>
        <w:spacing w:after="120"/>
        <w:ind w:left="0"/>
        <w:rPr>
          <w:rFonts w:hint="eastAsia"/>
          <w:b w:val="0"/>
          <w:bCs/>
          <w:sz w:val="30"/>
          <w:szCs w:val="30"/>
        </w:rPr>
      </w:pPr>
      <w:bookmarkStart w:id="268" w:name="_Toc9388"/>
      <w:bookmarkStart w:id="269" w:name="_Ref531953105"/>
      <w:bookmarkStart w:id="270" w:name="_Ref531953108"/>
      <w:r>
        <w:rPr>
          <w:rFonts w:hint="eastAsia"/>
          <w:b w:val="0"/>
          <w:bCs/>
          <w:sz w:val="30"/>
          <w:szCs w:val="30"/>
        </w:rPr>
        <w:t>5</w:t>
      </w:r>
      <w:r>
        <w:rPr>
          <w:b w:val="0"/>
          <w:bCs/>
          <w:sz w:val="30"/>
          <w:szCs w:val="30"/>
        </w:rPr>
        <w:t xml:space="preserve">.4 </w:t>
      </w:r>
      <w:r>
        <w:rPr>
          <w:rFonts w:hint="eastAsia"/>
          <w:b w:val="0"/>
          <w:bCs/>
          <w:sz w:val="30"/>
          <w:szCs w:val="30"/>
        </w:rPr>
        <w:t>竣工文件</w:t>
      </w:r>
      <w:bookmarkEnd w:id="268"/>
      <w:bookmarkEnd w:id="269"/>
      <w:bookmarkEnd w:id="270"/>
    </w:p>
    <w:p w14:paraId="4325CB15" w14:textId="77777777" w:rsidR="00AF271E" w:rsidRDefault="00000000">
      <w:pPr>
        <w:pStyle w:val="41"/>
        <w:spacing w:after="120"/>
        <w:ind w:left="0"/>
        <w:rPr>
          <w:rFonts w:ascii="仿宋_GB2312" w:eastAsia="仿宋_GB2312" w:hint="eastAsia"/>
          <w:sz w:val="30"/>
          <w:szCs w:val="30"/>
        </w:rPr>
      </w:pPr>
      <w:bookmarkStart w:id="271" w:name="_Ref531953134"/>
      <w:r>
        <w:rPr>
          <w:rFonts w:ascii="仿宋_GB2312" w:eastAsia="仿宋_GB2312" w:hint="eastAsia"/>
          <w:sz w:val="30"/>
          <w:szCs w:val="30"/>
        </w:rPr>
        <w:t>5</w:t>
      </w:r>
      <w:r>
        <w:rPr>
          <w:rFonts w:ascii="仿宋_GB2312" w:eastAsia="仿宋_GB2312"/>
          <w:sz w:val="30"/>
          <w:szCs w:val="30"/>
        </w:rPr>
        <w:t xml:space="preserve">.4.1 </w:t>
      </w:r>
      <w:r>
        <w:rPr>
          <w:rFonts w:ascii="仿宋_GB2312" w:eastAsia="仿宋_GB2312" w:hint="eastAsia"/>
          <w:sz w:val="30"/>
          <w:szCs w:val="30"/>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71"/>
    </w:p>
    <w:p w14:paraId="1BECC5B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.4.2 </w:t>
      </w:r>
      <w:r>
        <w:rPr>
          <w:rFonts w:ascii="仿宋_GB2312" w:eastAsia="仿宋_GB2312" w:hint="eastAsia"/>
          <w:sz w:val="30"/>
          <w:szCs w:val="30"/>
        </w:rPr>
        <w:t>在颁发工程接收证书之前，承包人应按照《发包人要求》的份数和形式向工程师提交相应竣工图纸，并取得工程师对尺寸、参照系统及其他有关细节的认可。工程师应按照第</w:t>
      </w:r>
      <w:r>
        <w:rPr>
          <w:rFonts w:ascii="仿宋_GB2312" w:eastAsia="仿宋_GB2312"/>
          <w:sz w:val="30"/>
          <w:szCs w:val="30"/>
        </w:rPr>
        <w:t>5.2</w:t>
      </w:r>
      <w:r>
        <w:rPr>
          <w:rFonts w:ascii="仿宋_GB2312" w:eastAsia="仿宋_GB2312" w:hint="eastAsia"/>
          <w:sz w:val="30"/>
          <w:szCs w:val="30"/>
        </w:rPr>
        <w:t>款[</w:t>
      </w:r>
      <w:r>
        <w:rPr>
          <w:rFonts w:ascii="仿宋_GB2312" w:eastAsia="仿宋_GB2312"/>
          <w:sz w:val="30"/>
          <w:szCs w:val="30"/>
        </w:rPr>
        <w:t>承包人文件审查</w:t>
      </w:r>
      <w:r>
        <w:rPr>
          <w:rFonts w:ascii="仿宋_GB2312" w:eastAsia="仿宋_GB2312" w:hint="eastAsia"/>
          <w:sz w:val="30"/>
          <w:szCs w:val="30"/>
        </w:rPr>
        <w:t>]的约定进行审查。</w:t>
      </w:r>
    </w:p>
    <w:p w14:paraId="656AA6B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.4.3 </w:t>
      </w:r>
      <w:r>
        <w:rPr>
          <w:rFonts w:ascii="仿宋_GB2312" w:eastAsia="仿宋_GB2312" w:hint="eastAsia"/>
          <w:sz w:val="30"/>
          <w:szCs w:val="30"/>
        </w:rPr>
        <w:t>除专用合同条件另有约定外，在工程师收到本款下的文件前，不应认为工程已根据第</w:t>
      </w:r>
      <w:r>
        <w:rPr>
          <w:rFonts w:ascii="仿宋_GB2312" w:eastAsia="仿宋_GB2312"/>
          <w:sz w:val="30"/>
          <w:szCs w:val="30"/>
        </w:rPr>
        <w:t>10.1</w:t>
      </w:r>
      <w:r>
        <w:rPr>
          <w:rFonts w:ascii="仿宋_GB2312" w:eastAsia="仿宋_GB2312" w:hint="eastAsia"/>
          <w:sz w:val="30"/>
          <w:szCs w:val="30"/>
        </w:rPr>
        <w:t>款[竣工验收]和第</w:t>
      </w:r>
      <w:r>
        <w:rPr>
          <w:rFonts w:ascii="仿宋_GB2312" w:eastAsia="仿宋_GB2312"/>
          <w:sz w:val="30"/>
          <w:szCs w:val="30"/>
        </w:rPr>
        <w:t>10.2</w:t>
      </w:r>
      <w:r>
        <w:rPr>
          <w:rFonts w:ascii="仿宋_GB2312" w:eastAsia="仿宋_GB2312" w:hint="eastAsia"/>
          <w:sz w:val="30"/>
          <w:szCs w:val="30"/>
        </w:rPr>
        <w:t>款[</w:t>
      </w:r>
      <w:r>
        <w:rPr>
          <w:rFonts w:ascii="仿宋_GB2312" w:eastAsia="仿宋_GB2312"/>
          <w:sz w:val="30"/>
          <w:szCs w:val="30"/>
        </w:rPr>
        <w:t>单位/区段工程的验收</w:t>
      </w:r>
      <w:r>
        <w:rPr>
          <w:rFonts w:ascii="仿宋_GB2312" w:eastAsia="仿宋_GB2312" w:hint="eastAsia"/>
          <w:sz w:val="30"/>
          <w:szCs w:val="30"/>
        </w:rPr>
        <w:t>]的约定完成验收。</w:t>
      </w:r>
    </w:p>
    <w:p w14:paraId="478AD07D" w14:textId="77777777" w:rsidR="00AF271E" w:rsidRDefault="00000000">
      <w:pPr>
        <w:pStyle w:val="35"/>
        <w:widowControl/>
        <w:spacing w:after="120"/>
        <w:ind w:left="0"/>
        <w:rPr>
          <w:rFonts w:hint="eastAsia"/>
          <w:b w:val="0"/>
          <w:bCs/>
          <w:sz w:val="30"/>
          <w:szCs w:val="30"/>
        </w:rPr>
      </w:pPr>
      <w:bookmarkStart w:id="272" w:name="_Toc28663"/>
      <w:bookmarkStart w:id="273" w:name="_Ref531953117"/>
      <w:bookmarkStart w:id="274" w:name="_Ref531953119"/>
      <w:r>
        <w:rPr>
          <w:rFonts w:hint="eastAsia"/>
          <w:b w:val="0"/>
          <w:bCs/>
          <w:sz w:val="30"/>
          <w:szCs w:val="30"/>
        </w:rPr>
        <w:t>5</w:t>
      </w:r>
      <w:r>
        <w:rPr>
          <w:b w:val="0"/>
          <w:bCs/>
          <w:sz w:val="30"/>
          <w:szCs w:val="30"/>
        </w:rPr>
        <w:t xml:space="preserve">.5 </w:t>
      </w:r>
      <w:r>
        <w:rPr>
          <w:rFonts w:hint="eastAsia"/>
          <w:b w:val="0"/>
          <w:bCs/>
          <w:sz w:val="30"/>
          <w:szCs w:val="30"/>
        </w:rPr>
        <w:t>操作和维修手册</w:t>
      </w:r>
      <w:bookmarkEnd w:id="272"/>
      <w:bookmarkEnd w:id="273"/>
      <w:bookmarkEnd w:id="274"/>
    </w:p>
    <w:p w14:paraId="336D179D" w14:textId="77777777" w:rsidR="00AF271E" w:rsidRDefault="00000000">
      <w:pPr>
        <w:pStyle w:val="41"/>
        <w:spacing w:after="120"/>
        <w:ind w:left="0"/>
        <w:rPr>
          <w:rFonts w:ascii="仿宋_GB2312" w:eastAsia="仿宋_GB2312" w:hint="eastAsia"/>
          <w:sz w:val="30"/>
          <w:szCs w:val="30"/>
        </w:rPr>
      </w:pPr>
      <w:bookmarkStart w:id="275" w:name="_Ref531953145"/>
      <w:r>
        <w:rPr>
          <w:rFonts w:ascii="仿宋_GB2312" w:eastAsia="仿宋_GB2312" w:hint="eastAsia"/>
          <w:sz w:val="30"/>
          <w:szCs w:val="30"/>
        </w:rPr>
        <w:t>5</w:t>
      </w:r>
      <w:r>
        <w:rPr>
          <w:rFonts w:ascii="仿宋_GB2312" w:eastAsia="仿宋_GB2312"/>
          <w:sz w:val="30"/>
          <w:szCs w:val="30"/>
        </w:rPr>
        <w:t xml:space="preserve">.5.1 </w:t>
      </w:r>
      <w:r>
        <w:rPr>
          <w:rFonts w:ascii="仿宋_GB2312" w:eastAsia="仿宋_GB2312" w:hint="eastAsia"/>
          <w:sz w:val="30"/>
          <w:szCs w:val="30"/>
        </w:rPr>
        <w:t>在竣工试验开始前，承包人应向工程师提交暂行的操作和维修手册并负责及时更新，该手册应足够详细，以便发包人能够对工程设备进行操作、维修、拆卸、重新安装、调整及修理，以</w:t>
      </w:r>
      <w:r>
        <w:rPr>
          <w:rFonts w:ascii="仿宋_GB2312" w:eastAsia="仿宋_GB2312" w:hint="eastAsia"/>
          <w:sz w:val="30"/>
          <w:szCs w:val="30"/>
        </w:rPr>
        <w:lastRenderedPageBreak/>
        <w:t>及实现《发包人要求》。同时，手册还应包含发包人未来可能需要的备品备件清单。</w:t>
      </w:r>
      <w:bookmarkEnd w:id="275"/>
    </w:p>
    <w:p w14:paraId="7B2FB17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.5.2 </w:t>
      </w:r>
      <w:r>
        <w:rPr>
          <w:rFonts w:ascii="仿宋_GB2312" w:eastAsia="仿宋_GB2312" w:hint="eastAsia"/>
          <w:sz w:val="30"/>
          <w:szCs w:val="30"/>
        </w:rPr>
        <w:t>工程师收到承包人提交的文件后，应依据第</w:t>
      </w:r>
      <w:r>
        <w:rPr>
          <w:rFonts w:ascii="仿宋_GB2312" w:eastAsia="仿宋_GB2312"/>
          <w:sz w:val="30"/>
          <w:szCs w:val="30"/>
        </w:rPr>
        <w:t>5.2</w:t>
      </w:r>
      <w:r>
        <w:rPr>
          <w:rFonts w:ascii="仿宋_GB2312" w:eastAsia="仿宋_GB2312" w:hint="eastAsia"/>
          <w:sz w:val="30"/>
          <w:szCs w:val="30"/>
        </w:rPr>
        <w:t>款[</w:t>
      </w:r>
      <w:r>
        <w:rPr>
          <w:rFonts w:ascii="仿宋_GB2312" w:eastAsia="仿宋_GB2312"/>
          <w:sz w:val="30"/>
          <w:szCs w:val="30"/>
        </w:rPr>
        <w:t>承包人文件审查</w:t>
      </w:r>
      <w:r>
        <w:rPr>
          <w:rFonts w:ascii="仿宋_GB2312" w:eastAsia="仿宋_GB2312" w:hint="eastAsia"/>
          <w:sz w:val="30"/>
          <w:szCs w:val="30"/>
        </w:rPr>
        <w:t>]的约定对操作和维修手册进行审查，竣工试验工程中，承包人应为任何因操作和维修手册错误或遗漏引起的风险或损失承担责任。</w:t>
      </w:r>
    </w:p>
    <w:p w14:paraId="6FB7C40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.5.3 </w:t>
      </w:r>
      <w:r>
        <w:rPr>
          <w:rFonts w:ascii="仿宋_GB2312" w:eastAsia="仿宋_GB2312" w:hint="eastAsia"/>
          <w:sz w:val="30"/>
          <w:szCs w:val="30"/>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仿宋_GB2312" w:eastAsia="仿宋_GB2312"/>
          <w:sz w:val="30"/>
          <w:szCs w:val="30"/>
        </w:rPr>
        <w:t>10.1</w:t>
      </w:r>
      <w:r>
        <w:rPr>
          <w:rFonts w:ascii="仿宋_GB2312" w:eastAsia="仿宋_GB2312" w:hint="eastAsia"/>
          <w:sz w:val="30"/>
          <w:szCs w:val="30"/>
        </w:rPr>
        <w:t>款[竣工验收]和第</w:t>
      </w:r>
      <w:r>
        <w:rPr>
          <w:rFonts w:ascii="仿宋_GB2312" w:eastAsia="仿宋_GB2312"/>
          <w:sz w:val="30"/>
          <w:szCs w:val="30"/>
        </w:rPr>
        <w:t>10.2</w:t>
      </w:r>
      <w:r>
        <w:rPr>
          <w:rFonts w:ascii="仿宋_GB2312" w:eastAsia="仿宋_GB2312" w:hint="eastAsia"/>
          <w:sz w:val="30"/>
          <w:szCs w:val="30"/>
        </w:rPr>
        <w:t>款[</w:t>
      </w:r>
      <w:r>
        <w:rPr>
          <w:rFonts w:ascii="仿宋_GB2312" w:eastAsia="仿宋_GB2312"/>
          <w:sz w:val="30"/>
          <w:szCs w:val="30"/>
        </w:rPr>
        <w:t>单位/区段工程的验收</w:t>
      </w:r>
      <w:r>
        <w:rPr>
          <w:rFonts w:ascii="仿宋_GB2312" w:eastAsia="仿宋_GB2312" w:hint="eastAsia"/>
          <w:sz w:val="30"/>
          <w:szCs w:val="30"/>
        </w:rPr>
        <w:t>]的约定完成验收。</w:t>
      </w:r>
    </w:p>
    <w:p w14:paraId="77E7F105" w14:textId="77777777" w:rsidR="00AF271E" w:rsidRDefault="00000000">
      <w:pPr>
        <w:pStyle w:val="35"/>
        <w:widowControl/>
        <w:spacing w:after="120"/>
        <w:ind w:left="0"/>
        <w:rPr>
          <w:rFonts w:hint="eastAsia"/>
          <w:b w:val="0"/>
          <w:bCs/>
          <w:sz w:val="30"/>
          <w:szCs w:val="30"/>
        </w:rPr>
      </w:pPr>
      <w:bookmarkStart w:id="276" w:name="_Toc20126"/>
      <w:r>
        <w:rPr>
          <w:rFonts w:hint="eastAsia"/>
          <w:b w:val="0"/>
          <w:bCs/>
          <w:sz w:val="30"/>
          <w:szCs w:val="30"/>
        </w:rPr>
        <w:t>5</w:t>
      </w:r>
      <w:r>
        <w:rPr>
          <w:b w:val="0"/>
          <w:bCs/>
          <w:sz w:val="30"/>
          <w:szCs w:val="30"/>
        </w:rPr>
        <w:t xml:space="preserve">.6 </w:t>
      </w:r>
      <w:r>
        <w:rPr>
          <w:rFonts w:hint="eastAsia"/>
          <w:b w:val="0"/>
          <w:bCs/>
          <w:sz w:val="30"/>
          <w:szCs w:val="30"/>
        </w:rPr>
        <w:t>承包人文件错误</w:t>
      </w:r>
      <w:bookmarkEnd w:id="276"/>
    </w:p>
    <w:p w14:paraId="18163AB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承包人文件存在错误、遗漏、含混、矛盾、不充分之处或其他缺陷，无论承包人是否根据本款获得了同意，承包人均应</w:t>
      </w:r>
      <w:proofErr w:type="gramStart"/>
      <w:r>
        <w:rPr>
          <w:rFonts w:ascii="仿宋_GB2312" w:eastAsia="仿宋_GB2312" w:hint="eastAsia"/>
          <w:sz w:val="30"/>
          <w:szCs w:val="30"/>
        </w:rPr>
        <w:t>自费对</w:t>
      </w:r>
      <w:proofErr w:type="gramEnd"/>
      <w:r>
        <w:rPr>
          <w:rFonts w:ascii="仿宋_GB2312" w:eastAsia="仿宋_GB2312" w:hint="eastAsia"/>
          <w:sz w:val="30"/>
          <w:szCs w:val="30"/>
        </w:rPr>
        <w:t>前述问题带来的缺陷和工程问题进行改正，并按照第</w:t>
      </w:r>
      <w:r>
        <w:rPr>
          <w:rFonts w:ascii="仿宋_GB2312" w:eastAsia="仿宋_GB2312"/>
          <w:sz w:val="30"/>
          <w:szCs w:val="30"/>
        </w:rPr>
        <w:t>5.2</w:t>
      </w:r>
      <w:r>
        <w:rPr>
          <w:rFonts w:ascii="仿宋_GB2312" w:eastAsia="仿宋_GB2312" w:hint="eastAsia"/>
          <w:sz w:val="30"/>
          <w:szCs w:val="30"/>
        </w:rPr>
        <w:t>款[承包人文件审查]的要求，重新送工程师审查，审查日期从工程师收到文件开始重新计算。因此</w:t>
      </w:r>
      <w:proofErr w:type="gramStart"/>
      <w:r>
        <w:rPr>
          <w:rFonts w:ascii="仿宋_GB2312" w:eastAsia="仿宋_GB2312" w:hint="eastAsia"/>
          <w:sz w:val="30"/>
          <w:szCs w:val="30"/>
        </w:rPr>
        <w:t>款原因</w:t>
      </w:r>
      <w:proofErr w:type="gramEnd"/>
      <w:r>
        <w:rPr>
          <w:rFonts w:ascii="仿宋_GB2312" w:eastAsia="仿宋_GB2312" w:hint="eastAsia"/>
          <w:sz w:val="30"/>
          <w:szCs w:val="30"/>
        </w:rPr>
        <w:t>重新提交审查文件导致的工程延误和必要费用增加由承包人承担。《发包人要求》的错误导致承包人文件错误、遗漏、含混、矛盾、不充分或其他缺陷的除外。</w:t>
      </w:r>
    </w:p>
    <w:p w14:paraId="27D82A1F" w14:textId="77777777" w:rsidR="00AF271E" w:rsidRDefault="00000000">
      <w:pPr>
        <w:pStyle w:val="20"/>
        <w:numPr>
          <w:ilvl w:val="0"/>
          <w:numId w:val="0"/>
        </w:numPr>
        <w:wordWrap/>
        <w:topLinePunct w:val="0"/>
        <w:spacing w:after="120"/>
        <w:rPr>
          <w:rFonts w:hint="eastAsia"/>
          <w:b w:val="0"/>
          <w:bCs/>
          <w:sz w:val="32"/>
          <w:szCs w:val="21"/>
        </w:rPr>
      </w:pPr>
      <w:bookmarkStart w:id="277" w:name="_Toc13701"/>
      <w:bookmarkStart w:id="278" w:name="_Ref531953761"/>
      <w:bookmarkStart w:id="279" w:name="_Toc20443"/>
      <w:bookmarkStart w:id="280" w:name="_Ref531953765"/>
      <w:r>
        <w:rPr>
          <w:rFonts w:hint="eastAsia"/>
          <w:b w:val="0"/>
          <w:bCs/>
          <w:sz w:val="32"/>
          <w:szCs w:val="21"/>
        </w:rPr>
        <w:t>第6条材料、工程设备</w:t>
      </w:r>
      <w:bookmarkEnd w:id="277"/>
      <w:bookmarkEnd w:id="278"/>
      <w:bookmarkEnd w:id="279"/>
      <w:bookmarkEnd w:id="280"/>
    </w:p>
    <w:p w14:paraId="2AD4A95A" w14:textId="77777777" w:rsidR="00AF271E" w:rsidRDefault="00000000">
      <w:pPr>
        <w:pStyle w:val="35"/>
        <w:widowControl/>
        <w:spacing w:after="120"/>
        <w:ind w:left="0"/>
        <w:rPr>
          <w:rFonts w:hint="eastAsia"/>
          <w:b w:val="0"/>
          <w:bCs/>
          <w:sz w:val="30"/>
          <w:szCs w:val="30"/>
        </w:rPr>
      </w:pPr>
      <w:bookmarkStart w:id="281" w:name="_Toc27370"/>
      <w:bookmarkStart w:id="282" w:name="_Ref531953832"/>
      <w:bookmarkStart w:id="283" w:name="_Ref531953828"/>
      <w:r>
        <w:rPr>
          <w:rFonts w:hint="eastAsia"/>
          <w:b w:val="0"/>
          <w:bCs/>
          <w:sz w:val="30"/>
          <w:szCs w:val="30"/>
        </w:rPr>
        <w:t>6</w:t>
      </w:r>
      <w:r>
        <w:rPr>
          <w:b w:val="0"/>
          <w:bCs/>
          <w:sz w:val="30"/>
          <w:szCs w:val="30"/>
        </w:rPr>
        <w:t xml:space="preserve">.1 </w:t>
      </w:r>
      <w:r>
        <w:rPr>
          <w:rFonts w:hint="eastAsia"/>
          <w:b w:val="0"/>
          <w:bCs/>
          <w:sz w:val="30"/>
          <w:szCs w:val="30"/>
        </w:rPr>
        <w:t>实施方法</w:t>
      </w:r>
      <w:bookmarkEnd w:id="281"/>
      <w:bookmarkEnd w:id="282"/>
      <w:bookmarkEnd w:id="283"/>
    </w:p>
    <w:p w14:paraId="3B719D1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承包人应按以下方法进行材料的加工、工程设备的采购、制造和安装、以及工程的所有其他实施作业：</w:t>
      </w:r>
    </w:p>
    <w:p w14:paraId="10A53CF3" w14:textId="77777777" w:rsidR="00AF271E" w:rsidRDefault="00000000">
      <w:pPr>
        <w:wordWrap/>
        <w:topLinePunct w:val="0"/>
        <w:spacing w:after="120"/>
        <w:ind w:firstLine="600"/>
        <w:rPr>
          <w:rFonts w:ascii="仿宋_GB2312" w:eastAsia="仿宋_GB2312" w:hint="eastAsia"/>
          <w:sz w:val="30"/>
          <w:szCs w:val="30"/>
        </w:rPr>
      </w:pPr>
      <w:bookmarkStart w:id="284" w:name="_Ref531953847"/>
      <w:r>
        <w:rPr>
          <w:rFonts w:ascii="仿宋_GB2312" w:eastAsia="仿宋_GB2312" w:hint="eastAsia"/>
          <w:sz w:val="30"/>
          <w:szCs w:val="30"/>
        </w:rPr>
        <w:t>（1）按照法律规定和合同约定的方法；</w:t>
      </w:r>
      <w:bookmarkEnd w:id="284"/>
    </w:p>
    <w:p w14:paraId="2E2000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（2）按照公认的良好行业习惯，使用恰当、审慎、先进的方法；</w:t>
      </w:r>
    </w:p>
    <w:p w14:paraId="1CCCBAF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（3）除专用合同条件另有规定外，应使用适当配备的实施方法、设备、设施和无危险的材料。</w:t>
      </w:r>
    </w:p>
    <w:p w14:paraId="752CF8BB" w14:textId="77777777" w:rsidR="00AF271E" w:rsidRDefault="00000000">
      <w:pPr>
        <w:pStyle w:val="35"/>
        <w:widowControl/>
        <w:spacing w:after="120"/>
        <w:ind w:left="0"/>
        <w:rPr>
          <w:rFonts w:hint="eastAsia"/>
          <w:b w:val="0"/>
          <w:bCs/>
          <w:sz w:val="30"/>
          <w:szCs w:val="30"/>
        </w:rPr>
      </w:pPr>
      <w:bookmarkStart w:id="285" w:name="_Ref11926422"/>
      <w:bookmarkStart w:id="286" w:name="_Toc29792"/>
      <w:bookmarkStart w:id="287" w:name="_Ref4427594"/>
      <w:r>
        <w:rPr>
          <w:rFonts w:hint="eastAsia"/>
          <w:b w:val="0"/>
          <w:bCs/>
          <w:sz w:val="30"/>
          <w:szCs w:val="30"/>
        </w:rPr>
        <w:t>6</w:t>
      </w:r>
      <w:r>
        <w:rPr>
          <w:b w:val="0"/>
          <w:bCs/>
          <w:sz w:val="30"/>
          <w:szCs w:val="30"/>
        </w:rPr>
        <w:t xml:space="preserve">.2 </w:t>
      </w:r>
      <w:r>
        <w:rPr>
          <w:rFonts w:hint="eastAsia"/>
          <w:b w:val="0"/>
          <w:bCs/>
          <w:sz w:val="30"/>
          <w:szCs w:val="30"/>
        </w:rPr>
        <w:t>材料和工程设备</w:t>
      </w:r>
      <w:bookmarkEnd w:id="285"/>
      <w:bookmarkEnd w:id="286"/>
    </w:p>
    <w:p w14:paraId="594F12D2" w14:textId="77777777" w:rsidR="00AF271E" w:rsidRDefault="00000000">
      <w:pPr>
        <w:pStyle w:val="41"/>
        <w:spacing w:after="120"/>
        <w:ind w:left="0"/>
        <w:rPr>
          <w:rFonts w:ascii="仿宋_GB2312" w:eastAsia="仿宋_GB2312" w:hint="eastAsia"/>
          <w:kern w:val="0"/>
          <w:sz w:val="30"/>
          <w:szCs w:val="30"/>
        </w:rPr>
      </w:pPr>
      <w:bookmarkStart w:id="288" w:name="_Ref11960295"/>
      <w:r>
        <w:rPr>
          <w:rFonts w:ascii="仿宋_GB2312" w:eastAsia="仿宋_GB2312" w:hint="eastAsia"/>
          <w:sz w:val="30"/>
          <w:szCs w:val="30"/>
        </w:rPr>
        <w:t>6</w:t>
      </w:r>
      <w:r>
        <w:rPr>
          <w:rFonts w:ascii="仿宋_GB2312" w:eastAsia="仿宋_GB2312"/>
          <w:sz w:val="30"/>
          <w:szCs w:val="30"/>
        </w:rPr>
        <w:t xml:space="preserve">.2.1 </w:t>
      </w:r>
      <w:r>
        <w:rPr>
          <w:rFonts w:ascii="仿宋_GB2312" w:eastAsia="仿宋_GB2312" w:hint="eastAsia"/>
          <w:kern w:val="0"/>
          <w:sz w:val="30"/>
          <w:szCs w:val="30"/>
        </w:rPr>
        <w:t>发包人提供的材料和工程设备</w:t>
      </w:r>
      <w:bookmarkEnd w:id="287"/>
      <w:bookmarkEnd w:id="288"/>
    </w:p>
    <w:p w14:paraId="4991E9E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发包人自行供应材料、工程设备的，应在订立合同时在专用合同条件的附件《发包人供应材料设备一览表》中明确材料、工程设备的品种、规格、型号、主要参数、数量、单价、质量等级和交接地点等。</w:t>
      </w:r>
    </w:p>
    <w:p w14:paraId="7DC797D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承包人应根据项目进度计划的安排，提前28天以书面形式通知工程师供应材料与工程设备的进场计划。承包人按照第</w:t>
      </w:r>
      <w:r>
        <w:rPr>
          <w:rFonts w:ascii="仿宋_GB2312" w:eastAsia="仿宋_GB2312"/>
          <w:sz w:val="30"/>
          <w:szCs w:val="30"/>
        </w:rPr>
        <w:t>8.4</w:t>
      </w:r>
      <w:r>
        <w:rPr>
          <w:rFonts w:ascii="仿宋_GB2312" w:eastAsia="仿宋_GB2312" w:hint="eastAsia"/>
          <w:sz w:val="30"/>
          <w:szCs w:val="30"/>
        </w:rPr>
        <w:t>款[项目进度计划]约定修订项目进度计划时，需同时提交经修订后的发包人供应材料与工程设备的进场计划。发包人应按照上述进场计划，向承包人提交材料和工程设备。</w:t>
      </w:r>
    </w:p>
    <w:p w14:paraId="6D19DBA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140CF5A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发包人需要对进场计划进行变更的，承包人不得拒绝，应根据第1</w:t>
      </w:r>
      <w:r>
        <w:rPr>
          <w:rFonts w:ascii="仿宋_GB2312" w:eastAsia="仿宋_GB2312"/>
          <w:sz w:val="30"/>
          <w:szCs w:val="30"/>
        </w:rPr>
        <w:t>3</w:t>
      </w:r>
      <w:r>
        <w:rPr>
          <w:rFonts w:ascii="仿宋_GB2312" w:eastAsia="仿宋_GB2312" w:hint="eastAsia"/>
          <w:sz w:val="30"/>
          <w:szCs w:val="30"/>
        </w:rPr>
        <w:t>条[变更与调整]的规定执行，并由发包人承担承包人由此增加的费用，以及引起的工期延误。承包人需要对进场计划进行变更的，应事先报请工程师批准，由此增加的费用和（或）工期延误由承包人承担。</w:t>
      </w:r>
    </w:p>
    <w:p w14:paraId="5037F8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0E445C1B" w14:textId="77777777" w:rsidR="00AF271E" w:rsidRDefault="00000000">
      <w:pPr>
        <w:pStyle w:val="41"/>
        <w:spacing w:after="120"/>
        <w:ind w:left="0"/>
        <w:rPr>
          <w:rFonts w:ascii="仿宋_GB2312" w:eastAsia="仿宋_GB2312" w:hint="eastAsia"/>
          <w:sz w:val="30"/>
          <w:szCs w:val="30"/>
        </w:rPr>
      </w:pPr>
      <w:bookmarkStart w:id="289" w:name="_Ref531953918"/>
      <w:r>
        <w:rPr>
          <w:rFonts w:ascii="仿宋_GB2312" w:eastAsia="仿宋_GB2312" w:hint="eastAsia"/>
          <w:sz w:val="30"/>
          <w:szCs w:val="30"/>
        </w:rPr>
        <w:t>6</w:t>
      </w:r>
      <w:r>
        <w:rPr>
          <w:rFonts w:ascii="仿宋_GB2312" w:eastAsia="仿宋_GB2312"/>
          <w:sz w:val="30"/>
          <w:szCs w:val="30"/>
        </w:rPr>
        <w:t xml:space="preserve">.2.2 </w:t>
      </w:r>
      <w:r>
        <w:rPr>
          <w:rFonts w:ascii="仿宋_GB2312" w:eastAsia="仿宋_GB2312" w:hint="eastAsia"/>
          <w:sz w:val="30"/>
          <w:szCs w:val="30"/>
        </w:rPr>
        <w:t>承包人提供的材料和工程设备</w:t>
      </w:r>
      <w:bookmarkEnd w:id="289"/>
    </w:p>
    <w:p w14:paraId="6F8E2DF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C86DC89" w14:textId="77777777" w:rsidR="00AF271E" w:rsidRDefault="00AF271E">
      <w:pPr>
        <w:spacing w:after="120"/>
        <w:rPr>
          <w:rFonts w:hint="eastAsia"/>
        </w:rPr>
      </w:pPr>
    </w:p>
    <w:p w14:paraId="1CC7526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承包人应按照已被批准的第</w:t>
      </w:r>
      <w:r>
        <w:rPr>
          <w:rFonts w:ascii="仿宋_GB2312" w:eastAsia="仿宋_GB2312"/>
          <w:sz w:val="30"/>
          <w:szCs w:val="30"/>
        </w:rPr>
        <w:t>8.4</w:t>
      </w:r>
      <w:r>
        <w:rPr>
          <w:rFonts w:ascii="仿宋_GB2312" w:eastAsia="仿宋_GB2312" w:hint="eastAsia"/>
          <w:sz w:val="30"/>
          <w:szCs w:val="30"/>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25B1231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179B21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55BACA0" w14:textId="77777777" w:rsidR="00AF271E" w:rsidRDefault="00000000">
      <w:pPr>
        <w:pStyle w:val="41"/>
        <w:spacing w:after="120"/>
        <w:ind w:left="0"/>
        <w:rPr>
          <w:rFonts w:ascii="仿宋_GB2312" w:eastAsia="仿宋_GB2312" w:hint="eastAsia"/>
          <w:sz w:val="30"/>
          <w:szCs w:val="30"/>
        </w:rPr>
      </w:pPr>
      <w:bookmarkStart w:id="290" w:name="_Ref531953999"/>
      <w:bookmarkStart w:id="291" w:name="_Ref531953991"/>
      <w:r>
        <w:rPr>
          <w:rFonts w:ascii="仿宋_GB2312" w:eastAsia="仿宋_GB2312" w:hint="eastAsia"/>
          <w:sz w:val="30"/>
          <w:szCs w:val="30"/>
        </w:rPr>
        <w:t>6</w:t>
      </w:r>
      <w:r>
        <w:rPr>
          <w:rFonts w:ascii="仿宋_GB2312" w:eastAsia="仿宋_GB2312"/>
          <w:sz w:val="30"/>
          <w:szCs w:val="30"/>
        </w:rPr>
        <w:t xml:space="preserve">.2.3 </w:t>
      </w:r>
      <w:r>
        <w:rPr>
          <w:rFonts w:ascii="仿宋_GB2312" w:eastAsia="仿宋_GB2312" w:hint="eastAsia"/>
          <w:sz w:val="30"/>
          <w:szCs w:val="30"/>
        </w:rPr>
        <w:t>材料和工程设备的保管</w:t>
      </w:r>
      <w:bookmarkEnd w:id="290"/>
      <w:bookmarkEnd w:id="291"/>
    </w:p>
    <w:p w14:paraId="18FA46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（1）发包人供应材料与工程设备的保管与使用</w:t>
      </w:r>
    </w:p>
    <w:p w14:paraId="5476187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发包人供应的材料和工程设备，承包人清点并接收后由承包人妥善保管，保管费用由承包人承担，但专用合同条件另有约定除外。因承包人原因发生丢失毁损的，由承包人负责赔偿。</w:t>
      </w:r>
    </w:p>
    <w:p w14:paraId="519466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发包人供应的材料和工程设备使用前，由承包人负责必要的检验，检验费用由发包人承担，不合格的不得使用。</w:t>
      </w:r>
    </w:p>
    <w:p w14:paraId="4527EA4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（2）承包人采购材料与工程设备的保管与使用</w:t>
      </w:r>
    </w:p>
    <w:p w14:paraId="2753A69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承包人采购的材料和工程设备由承包人妥善保管，保管费用由承包人承担。合同约定或法律规定材料和工程设备使用前必须</w:t>
      </w:r>
      <w:r>
        <w:rPr>
          <w:rFonts w:ascii="仿宋_GB2312" w:eastAsia="仿宋_GB2312" w:hint="eastAsia"/>
          <w:sz w:val="30"/>
          <w:szCs w:val="30"/>
        </w:rPr>
        <w:lastRenderedPageBreak/>
        <w:t>进行检验或试验的，承包人应按工程师的指示进行检验或试验，检验或试验费用由承包人承担，不合格的不得使用。</w:t>
      </w:r>
    </w:p>
    <w:p w14:paraId="4F2AF84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工程师发现承包人使用不符合设计或有关标准要求的材料和工程设备时，有权要求承包人进行修复、拆除或重新采购，由此增加的费用和（或）延误的工期，由承包人承担。</w:t>
      </w:r>
    </w:p>
    <w:p w14:paraId="3E83743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.2.4 </w:t>
      </w:r>
      <w:r>
        <w:rPr>
          <w:rFonts w:ascii="仿宋_GB2312" w:eastAsia="仿宋_GB2312" w:hint="eastAsia"/>
          <w:sz w:val="30"/>
          <w:szCs w:val="30"/>
        </w:rPr>
        <w:t>材料和工程设备的所有权</w:t>
      </w:r>
    </w:p>
    <w:p w14:paraId="540E33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除本合同另有约定外，承包人根据第</w:t>
      </w:r>
      <w:r>
        <w:rPr>
          <w:rFonts w:ascii="仿宋_GB2312" w:eastAsia="仿宋_GB2312"/>
          <w:sz w:val="30"/>
          <w:szCs w:val="30"/>
        </w:rPr>
        <w:t>6.2.2</w:t>
      </w:r>
      <w:r>
        <w:rPr>
          <w:rFonts w:ascii="仿宋_GB2312" w:eastAsia="仿宋_GB2312" w:hint="eastAsia"/>
          <w:sz w:val="30"/>
          <w:szCs w:val="30"/>
        </w:rPr>
        <w:t>项[承包人提供的材料和工程设备]约定提供的材料和工程设备后，材料及工程设备的价款应列入第1</w:t>
      </w:r>
      <w:r>
        <w:rPr>
          <w:rFonts w:ascii="仿宋_GB2312" w:eastAsia="仿宋_GB2312"/>
          <w:sz w:val="30"/>
          <w:szCs w:val="30"/>
        </w:rPr>
        <w:t>4.3.1</w:t>
      </w:r>
      <w:r>
        <w:rPr>
          <w:rFonts w:ascii="仿宋_GB2312" w:eastAsia="仿宋_GB2312" w:hint="eastAsia"/>
          <w:sz w:val="30"/>
          <w:szCs w:val="30"/>
        </w:rPr>
        <w:t>项第（2）目的进度款金额中，发包人支付当期进度款之后，其所有权转为发包人所有（周转性材料除外）；在发包人接收工程前，承包人有义务对材料和工程设备进行保管、维护和保养，未经发包人批准不得运出现场。</w:t>
      </w:r>
    </w:p>
    <w:p w14:paraId="3FCF27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承包人按第</w:t>
      </w:r>
      <w:r>
        <w:rPr>
          <w:rFonts w:ascii="仿宋_GB2312" w:eastAsia="仿宋_GB2312"/>
          <w:sz w:val="30"/>
          <w:szCs w:val="30"/>
        </w:rPr>
        <w:t>6.2.2项提供的材料和工程设备</w:t>
      </w:r>
      <w:r>
        <w:rPr>
          <w:rFonts w:ascii="仿宋_GB2312" w:eastAsia="仿宋_GB2312" w:hint="eastAsia"/>
          <w:sz w:val="30"/>
          <w:szCs w:val="30"/>
        </w:rPr>
        <w:t>，承包人应确保发包人取得无权利负担的材料及工程设备所有权，因承包人与第三人的物权争议导致的增加的费用和（或）延误的工期，由承包人承担。</w:t>
      </w:r>
    </w:p>
    <w:p w14:paraId="0937FD56" w14:textId="77777777" w:rsidR="00AF271E" w:rsidRDefault="00000000">
      <w:pPr>
        <w:pStyle w:val="35"/>
        <w:widowControl/>
        <w:spacing w:after="120"/>
        <w:ind w:left="0"/>
        <w:rPr>
          <w:rFonts w:hint="eastAsia"/>
          <w:b w:val="0"/>
          <w:bCs/>
          <w:sz w:val="30"/>
          <w:szCs w:val="30"/>
        </w:rPr>
      </w:pPr>
      <w:bookmarkStart w:id="292" w:name="_Ref4428239"/>
      <w:bookmarkStart w:id="293" w:name="_Toc25408"/>
      <w:bookmarkStart w:id="294" w:name="_Toc351203565"/>
      <w:bookmarkStart w:id="295" w:name="_Toc337558785"/>
      <w:r>
        <w:rPr>
          <w:rFonts w:hint="eastAsia"/>
          <w:b w:val="0"/>
          <w:bCs/>
          <w:sz w:val="30"/>
          <w:szCs w:val="30"/>
        </w:rPr>
        <w:t>6</w:t>
      </w:r>
      <w:r>
        <w:rPr>
          <w:b w:val="0"/>
          <w:bCs/>
          <w:sz w:val="30"/>
          <w:szCs w:val="30"/>
        </w:rPr>
        <w:t xml:space="preserve">.3 </w:t>
      </w:r>
      <w:r>
        <w:rPr>
          <w:rFonts w:hint="eastAsia"/>
          <w:b w:val="0"/>
          <w:bCs/>
          <w:sz w:val="30"/>
          <w:szCs w:val="30"/>
        </w:rPr>
        <w:t>样品</w:t>
      </w:r>
      <w:bookmarkEnd w:id="292"/>
      <w:bookmarkEnd w:id="293"/>
    </w:p>
    <w:p w14:paraId="43FE6F62"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.3.1 </w:t>
      </w:r>
      <w:r>
        <w:rPr>
          <w:rFonts w:ascii="仿宋_GB2312" w:eastAsia="仿宋_GB2312" w:hint="eastAsia"/>
          <w:sz w:val="30"/>
          <w:szCs w:val="30"/>
        </w:rPr>
        <w:t>样品的报送与封存</w:t>
      </w:r>
    </w:p>
    <w:p w14:paraId="1303E3B6" w14:textId="77777777" w:rsidR="00AF271E" w:rsidRDefault="00000000">
      <w:pPr>
        <w:wordWrap/>
        <w:topLinePunct w:val="0"/>
        <w:spacing w:after="120"/>
        <w:ind w:firstLine="600"/>
        <w:rPr>
          <w:rFonts w:ascii="仿宋_GB2312" w:eastAsia="仿宋_GB2312" w:hint="eastAsia"/>
          <w:color w:val="000000"/>
          <w:sz w:val="30"/>
          <w:szCs w:val="30"/>
        </w:rPr>
      </w:pPr>
      <w:r>
        <w:rPr>
          <w:rFonts w:ascii="仿宋_GB2312" w:eastAsia="仿宋_GB2312" w:hint="eastAsia"/>
          <w:sz w:val="30"/>
          <w:szCs w:val="30"/>
        </w:rPr>
        <w:t>需要承包人报送样品的材料或工程设备，样品的种类、名称、规格、数量等要求均应在专用合同条件中约定。样品的报送程序如下：</w:t>
      </w:r>
    </w:p>
    <w:p w14:paraId="1743802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13992D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7686357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（3）经工程师审批确认的样品应按约定的方法封样，封存的样品作为检验工程相关部分的标准之一。承包人在施工过程中不得使用与样品不符的材料或工程设备。</w:t>
      </w:r>
    </w:p>
    <w:p w14:paraId="15BE58B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（4）工程师对样品的审批</w:t>
      </w:r>
      <w:proofErr w:type="gramStart"/>
      <w:r>
        <w:rPr>
          <w:rFonts w:ascii="仿宋_GB2312" w:eastAsia="仿宋_GB2312" w:hint="eastAsia"/>
          <w:sz w:val="30"/>
          <w:szCs w:val="30"/>
        </w:rPr>
        <w:t>确认仅</w:t>
      </w:r>
      <w:proofErr w:type="gramEnd"/>
      <w:r>
        <w:rPr>
          <w:rFonts w:ascii="仿宋_GB2312" w:eastAsia="仿宋_GB2312" w:hint="eastAsia"/>
          <w:sz w:val="30"/>
          <w:szCs w:val="30"/>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425F5F8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.3.2 </w:t>
      </w:r>
      <w:r>
        <w:rPr>
          <w:rFonts w:ascii="仿宋_GB2312" w:eastAsia="仿宋_GB2312" w:hint="eastAsia"/>
          <w:sz w:val="30"/>
          <w:szCs w:val="30"/>
        </w:rPr>
        <w:t>样品的保管</w:t>
      </w:r>
    </w:p>
    <w:p w14:paraId="5FE12E4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经批准的样品应由工程师负责封存于现场，承包人应在现场为保存样品提供适当和固定的场所并保持适当和良好的存储环境条件。</w:t>
      </w:r>
    </w:p>
    <w:p w14:paraId="5CB8A737" w14:textId="77777777" w:rsidR="00AF271E" w:rsidRDefault="00000000">
      <w:pPr>
        <w:pStyle w:val="35"/>
        <w:widowControl/>
        <w:spacing w:after="120"/>
        <w:ind w:left="0"/>
        <w:rPr>
          <w:rFonts w:hint="eastAsia"/>
          <w:b w:val="0"/>
          <w:bCs/>
          <w:sz w:val="30"/>
          <w:szCs w:val="30"/>
        </w:rPr>
      </w:pPr>
      <w:bookmarkStart w:id="296" w:name="_Ref11959210"/>
      <w:bookmarkStart w:id="297" w:name="_Ref11959204"/>
      <w:bookmarkStart w:id="298" w:name="_Toc7239"/>
      <w:r>
        <w:rPr>
          <w:rFonts w:hint="eastAsia"/>
          <w:b w:val="0"/>
          <w:bCs/>
          <w:sz w:val="30"/>
          <w:szCs w:val="30"/>
        </w:rPr>
        <w:t>6</w:t>
      </w:r>
      <w:r>
        <w:rPr>
          <w:b w:val="0"/>
          <w:bCs/>
          <w:sz w:val="30"/>
          <w:szCs w:val="30"/>
        </w:rPr>
        <w:t xml:space="preserve">.4 </w:t>
      </w:r>
      <w:r>
        <w:rPr>
          <w:rFonts w:hint="eastAsia"/>
          <w:b w:val="0"/>
          <w:bCs/>
          <w:sz w:val="30"/>
          <w:szCs w:val="30"/>
        </w:rPr>
        <w:t>质量检查</w:t>
      </w:r>
      <w:bookmarkEnd w:id="296"/>
      <w:bookmarkEnd w:id="297"/>
      <w:bookmarkEnd w:id="298"/>
    </w:p>
    <w:p w14:paraId="32F3D1E2" w14:textId="77777777" w:rsidR="00AF271E" w:rsidRDefault="00000000">
      <w:pPr>
        <w:pStyle w:val="41"/>
        <w:spacing w:after="120"/>
        <w:ind w:left="0"/>
        <w:rPr>
          <w:rFonts w:ascii="仿宋_GB2312" w:eastAsia="仿宋_GB2312" w:hint="eastAsia"/>
          <w:sz w:val="30"/>
          <w:szCs w:val="30"/>
        </w:rPr>
      </w:pPr>
      <w:bookmarkStart w:id="299" w:name="_Ref18990699"/>
      <w:r>
        <w:rPr>
          <w:rFonts w:ascii="仿宋_GB2312" w:eastAsia="仿宋_GB2312" w:hint="eastAsia"/>
          <w:sz w:val="30"/>
          <w:szCs w:val="30"/>
        </w:rPr>
        <w:t>6</w:t>
      </w:r>
      <w:r>
        <w:rPr>
          <w:rFonts w:ascii="仿宋_GB2312" w:eastAsia="仿宋_GB2312"/>
          <w:sz w:val="30"/>
          <w:szCs w:val="30"/>
        </w:rPr>
        <w:t xml:space="preserve">.4.1 </w:t>
      </w:r>
      <w:r>
        <w:rPr>
          <w:rFonts w:ascii="仿宋_GB2312" w:eastAsia="仿宋_GB2312" w:hint="eastAsia"/>
          <w:sz w:val="30"/>
          <w:szCs w:val="30"/>
        </w:rPr>
        <w:t>工程质量要求</w:t>
      </w:r>
      <w:bookmarkEnd w:id="299"/>
    </w:p>
    <w:p w14:paraId="4EC789F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工程质量标准必须符合现行国家有关工程施工质量验收规范和标准的要求。有关工程质量的特殊标准或要求由合同当事人在专用合同条件中约定。</w:t>
      </w:r>
    </w:p>
    <w:p w14:paraId="5804B1C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47251275" w14:textId="77777777" w:rsidR="00AF271E" w:rsidRDefault="00000000">
      <w:pPr>
        <w:pStyle w:val="41"/>
        <w:spacing w:after="120"/>
        <w:ind w:left="0"/>
        <w:rPr>
          <w:rFonts w:ascii="仿宋_GB2312" w:eastAsia="仿宋_GB2312" w:hint="eastAsia"/>
          <w:sz w:val="30"/>
          <w:szCs w:val="30"/>
        </w:rPr>
      </w:pPr>
      <w:bookmarkStart w:id="300" w:name="_Ref18990717"/>
      <w:r>
        <w:rPr>
          <w:rFonts w:ascii="仿宋_GB2312" w:eastAsia="仿宋_GB2312" w:hint="eastAsia"/>
          <w:sz w:val="30"/>
          <w:szCs w:val="30"/>
        </w:rPr>
        <w:t>6</w:t>
      </w:r>
      <w:r>
        <w:rPr>
          <w:rFonts w:ascii="仿宋_GB2312" w:eastAsia="仿宋_GB2312"/>
          <w:sz w:val="30"/>
          <w:szCs w:val="30"/>
        </w:rPr>
        <w:t xml:space="preserve">.4.2 </w:t>
      </w:r>
      <w:r>
        <w:rPr>
          <w:rFonts w:ascii="仿宋_GB2312" w:eastAsia="仿宋_GB2312" w:hint="eastAsia"/>
          <w:sz w:val="30"/>
          <w:szCs w:val="30"/>
        </w:rPr>
        <w:t>质量检查</w:t>
      </w:r>
      <w:bookmarkEnd w:id="300"/>
    </w:p>
    <w:p w14:paraId="7441F3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w:t>
      </w:r>
      <w:proofErr w:type="gramStart"/>
      <w:r>
        <w:rPr>
          <w:rFonts w:ascii="仿宋_GB2312" w:eastAsia="仿宋_GB2312" w:hint="eastAsia"/>
          <w:sz w:val="30"/>
          <w:szCs w:val="30"/>
        </w:rPr>
        <w:t>不</w:t>
      </w:r>
      <w:proofErr w:type="gramEnd"/>
      <w:r>
        <w:rPr>
          <w:rFonts w:ascii="仿宋_GB2312" w:eastAsia="仿宋_GB2312" w:hint="eastAsia"/>
          <w:sz w:val="30"/>
          <w:szCs w:val="30"/>
        </w:rPr>
        <w:t>免除承包人按合同约定应负的责任。</w:t>
      </w:r>
    </w:p>
    <w:p w14:paraId="2120119E" w14:textId="77777777" w:rsidR="00AF271E" w:rsidRDefault="00000000">
      <w:pPr>
        <w:pStyle w:val="41"/>
        <w:spacing w:after="120"/>
        <w:ind w:left="0"/>
        <w:rPr>
          <w:rFonts w:ascii="仿宋_GB2312" w:eastAsia="仿宋_GB2312" w:hint="eastAsia"/>
          <w:sz w:val="30"/>
          <w:szCs w:val="30"/>
        </w:rPr>
      </w:pPr>
      <w:bookmarkStart w:id="301" w:name="_Ref11959222"/>
      <w:r>
        <w:rPr>
          <w:rFonts w:ascii="仿宋_GB2312" w:eastAsia="仿宋_GB2312" w:hint="eastAsia"/>
          <w:sz w:val="30"/>
          <w:szCs w:val="30"/>
        </w:rPr>
        <w:t>6</w:t>
      </w:r>
      <w:r>
        <w:rPr>
          <w:rFonts w:ascii="仿宋_GB2312" w:eastAsia="仿宋_GB2312"/>
          <w:sz w:val="30"/>
          <w:szCs w:val="30"/>
        </w:rPr>
        <w:t xml:space="preserve">.4.3 </w:t>
      </w:r>
      <w:r>
        <w:rPr>
          <w:rFonts w:ascii="仿宋_GB2312" w:eastAsia="仿宋_GB2312" w:hint="eastAsia"/>
          <w:sz w:val="30"/>
          <w:szCs w:val="30"/>
        </w:rPr>
        <w:t>隐蔽工程检查</w:t>
      </w:r>
      <w:bookmarkEnd w:id="301"/>
    </w:p>
    <w:p w14:paraId="66508DD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3B5F9C0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5DF251B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除专用合同条件另有约定外，工程师不能按时进行检查的，应提前向承包人提交书面延期要求，顺延时间不得超过</w:t>
      </w:r>
      <w:r>
        <w:rPr>
          <w:rFonts w:ascii="仿宋_GB2312" w:eastAsia="仿宋_GB2312"/>
          <w:sz w:val="30"/>
          <w:szCs w:val="30"/>
        </w:rPr>
        <w:t>48小时，</w:t>
      </w:r>
      <w:r>
        <w:rPr>
          <w:rFonts w:ascii="仿宋_GB2312" w:eastAsia="仿宋_GB2312" w:hint="eastAsia"/>
          <w:sz w:val="30"/>
          <w:szCs w:val="30"/>
        </w:rPr>
        <w:t>由此导致工期延误的，工期应予以顺延，顺延超过</w:t>
      </w:r>
      <w:r>
        <w:rPr>
          <w:rFonts w:ascii="仿宋_GB2312" w:eastAsia="仿宋_GB2312"/>
          <w:sz w:val="30"/>
          <w:szCs w:val="30"/>
        </w:rPr>
        <w:t>48小时的，由此导致的工期延误及费用增加由发包人承担</w:t>
      </w:r>
      <w:r>
        <w:rPr>
          <w:rFonts w:ascii="仿宋_GB2312" w:eastAsia="仿宋_GB2312" w:hint="eastAsia"/>
          <w:sz w:val="30"/>
          <w:szCs w:val="30"/>
        </w:rPr>
        <w:t>。工程师未按时进行检查，也未提出延期要求的，视为隐蔽工程检查合格，承包人可自行完成覆盖工作，并作相应记录报送工程师，工程师应签字确认。工程师事后对检查记录有疑问的，可按下列约定重新检查。</w:t>
      </w:r>
    </w:p>
    <w:p w14:paraId="343700F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D2D42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承包人未通知工程师到场检查，私自将工程隐蔽部位覆盖的，工程师有权指示承包人钻孔探测或揭开检查，无论工程隐蔽部位质量是否合格，由此增加的费用和（或）延误的工期均由承包人承担。</w:t>
      </w:r>
      <w:bookmarkEnd w:id="294"/>
    </w:p>
    <w:p w14:paraId="0C5FCD62" w14:textId="77777777" w:rsidR="00AF271E" w:rsidRDefault="00000000">
      <w:pPr>
        <w:pStyle w:val="35"/>
        <w:widowControl/>
        <w:spacing w:after="120"/>
        <w:ind w:left="0"/>
        <w:rPr>
          <w:rFonts w:hint="eastAsia"/>
          <w:b w:val="0"/>
          <w:bCs/>
          <w:sz w:val="30"/>
          <w:szCs w:val="30"/>
        </w:rPr>
      </w:pPr>
      <w:bookmarkStart w:id="302" w:name="_Ref11927389"/>
      <w:bookmarkStart w:id="303" w:name="_Ref11927403"/>
      <w:bookmarkStart w:id="304" w:name="_Ref11927398"/>
      <w:bookmarkStart w:id="305" w:name="_Toc10735"/>
      <w:bookmarkStart w:id="306" w:name="_Ref11959158"/>
      <w:bookmarkStart w:id="307" w:name="_Ref11959175"/>
      <w:r>
        <w:rPr>
          <w:rFonts w:hint="eastAsia"/>
          <w:b w:val="0"/>
          <w:bCs/>
          <w:sz w:val="30"/>
          <w:szCs w:val="30"/>
        </w:rPr>
        <w:t>6</w:t>
      </w:r>
      <w:r>
        <w:rPr>
          <w:b w:val="0"/>
          <w:bCs/>
          <w:sz w:val="30"/>
          <w:szCs w:val="30"/>
        </w:rPr>
        <w:t xml:space="preserve">.5 </w:t>
      </w:r>
      <w:r>
        <w:rPr>
          <w:rFonts w:hint="eastAsia"/>
          <w:b w:val="0"/>
          <w:bCs/>
          <w:sz w:val="30"/>
          <w:szCs w:val="30"/>
        </w:rPr>
        <w:t>由承包人试验</w:t>
      </w:r>
      <w:bookmarkEnd w:id="302"/>
      <w:bookmarkEnd w:id="303"/>
      <w:bookmarkEnd w:id="304"/>
      <w:r>
        <w:rPr>
          <w:rFonts w:hint="eastAsia"/>
          <w:b w:val="0"/>
          <w:bCs/>
          <w:sz w:val="30"/>
          <w:szCs w:val="30"/>
        </w:rPr>
        <w:t>和检验</w:t>
      </w:r>
      <w:bookmarkEnd w:id="295"/>
      <w:bookmarkEnd w:id="305"/>
      <w:bookmarkEnd w:id="306"/>
      <w:bookmarkEnd w:id="307"/>
    </w:p>
    <w:p w14:paraId="5256E31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6</w:t>
      </w:r>
      <w:r>
        <w:rPr>
          <w:rFonts w:ascii="仿宋_GB2312" w:eastAsia="仿宋_GB2312"/>
          <w:sz w:val="30"/>
          <w:szCs w:val="30"/>
        </w:rPr>
        <w:t xml:space="preserve">.5.1 </w:t>
      </w:r>
      <w:r>
        <w:rPr>
          <w:rFonts w:ascii="仿宋_GB2312" w:eastAsia="仿宋_GB2312" w:hint="eastAsia"/>
          <w:sz w:val="30"/>
          <w:szCs w:val="30"/>
        </w:rPr>
        <w:t>试验设备与试验人员</w:t>
      </w:r>
    </w:p>
    <w:p w14:paraId="6A53F0C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3148FE4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（2）承包人应按专用合同条件约定的试验内容、时间和地点提供试验设备、取样装置、试验场所和试验条件，并向工程师提交相应进场计划表。</w:t>
      </w:r>
    </w:p>
    <w:p w14:paraId="58509B0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承包人配置的试验设备要符合相应试验规程的要求并经过具有资质的检测单位检测，且在正式使用该试验设备前，需要经过工程师与承包人共同</w:t>
      </w:r>
      <w:proofErr w:type="gramStart"/>
      <w:r>
        <w:rPr>
          <w:rFonts w:ascii="仿宋_GB2312" w:eastAsia="仿宋_GB2312" w:hint="eastAsia"/>
          <w:sz w:val="30"/>
          <w:szCs w:val="30"/>
        </w:rPr>
        <w:t>校定</w:t>
      </w:r>
      <w:proofErr w:type="gramEnd"/>
      <w:r>
        <w:rPr>
          <w:rFonts w:ascii="仿宋_GB2312" w:eastAsia="仿宋_GB2312" w:hint="eastAsia"/>
          <w:sz w:val="30"/>
          <w:szCs w:val="30"/>
        </w:rPr>
        <w:t>。</w:t>
      </w:r>
    </w:p>
    <w:p w14:paraId="27591BB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（3）承包人应向工程师提交试验人员的名单及其岗位、资格等证明资料，试验人员必须能够熟练进行相应的检测试验，承包人对试验人员的试验程序和试验结果的正确性负责。</w:t>
      </w:r>
    </w:p>
    <w:p w14:paraId="2088F4B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.5.2 </w:t>
      </w:r>
      <w:r>
        <w:rPr>
          <w:rFonts w:ascii="仿宋_GB2312" w:eastAsia="仿宋_GB2312" w:hint="eastAsia"/>
          <w:sz w:val="30"/>
          <w:szCs w:val="30"/>
        </w:rPr>
        <w:t>取样</w:t>
      </w:r>
    </w:p>
    <w:p w14:paraId="412154B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试验属于自</w:t>
      </w:r>
      <w:proofErr w:type="gramStart"/>
      <w:r>
        <w:rPr>
          <w:rFonts w:ascii="仿宋_GB2312" w:eastAsia="仿宋_GB2312" w:hint="eastAsia"/>
          <w:sz w:val="30"/>
          <w:szCs w:val="30"/>
        </w:rPr>
        <w:t>检性质</w:t>
      </w:r>
      <w:proofErr w:type="gramEnd"/>
      <w:r>
        <w:rPr>
          <w:rFonts w:ascii="仿宋_GB2312" w:eastAsia="仿宋_GB2312" w:hint="eastAsia"/>
          <w:sz w:val="30"/>
          <w:szCs w:val="30"/>
        </w:rPr>
        <w:t>的，承包人可以单独取样。试验属于工程师抽检性质的，可由工程师取样，也可由承包人的试验人员在工程师的监督下取样。</w:t>
      </w:r>
    </w:p>
    <w:p w14:paraId="36BBE5D2"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.5.3 </w:t>
      </w:r>
      <w:r>
        <w:rPr>
          <w:rFonts w:ascii="仿宋_GB2312" w:eastAsia="仿宋_GB2312" w:hint="eastAsia"/>
          <w:sz w:val="30"/>
          <w:szCs w:val="30"/>
        </w:rPr>
        <w:t>材料、工程设备和工程的试验和检验</w:t>
      </w:r>
    </w:p>
    <w:p w14:paraId="616C6DF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（1）承包人应按合同约定进行材料和工程设备的试验和检验，并为工程师对上述材料、工程设备和工程的质量检查提供必</w:t>
      </w:r>
      <w:r>
        <w:rPr>
          <w:rFonts w:ascii="仿宋_GB2312" w:eastAsia="仿宋_GB2312" w:hint="eastAsia"/>
          <w:sz w:val="30"/>
          <w:szCs w:val="30"/>
        </w:rPr>
        <w:lastRenderedPageBreak/>
        <w:t>要的试验资料和原始记录。按合同约定应由工程师与承包人共同进行试验和检验的，由承包人负责提供必要的试验资料和原始记录。</w:t>
      </w:r>
    </w:p>
    <w:p w14:paraId="17C4BF2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（2）试验属于自</w:t>
      </w:r>
      <w:proofErr w:type="gramStart"/>
      <w:r>
        <w:rPr>
          <w:rFonts w:ascii="仿宋_GB2312" w:eastAsia="仿宋_GB2312" w:hint="eastAsia"/>
          <w:sz w:val="30"/>
          <w:szCs w:val="30"/>
        </w:rPr>
        <w:t>检性质</w:t>
      </w:r>
      <w:proofErr w:type="gramEnd"/>
      <w:r>
        <w:rPr>
          <w:rFonts w:ascii="仿宋_GB2312" w:eastAsia="仿宋_GB2312" w:hint="eastAsia"/>
          <w:sz w:val="30"/>
          <w:szCs w:val="30"/>
        </w:rPr>
        <w:t>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w:t>
      </w:r>
      <w:proofErr w:type="gramStart"/>
      <w:r>
        <w:rPr>
          <w:rFonts w:ascii="仿宋_GB2312" w:eastAsia="仿宋_GB2312" w:hint="eastAsia"/>
          <w:sz w:val="30"/>
          <w:szCs w:val="30"/>
        </w:rPr>
        <w:t>应承认该试验</w:t>
      </w:r>
      <w:proofErr w:type="gramEnd"/>
      <w:r>
        <w:rPr>
          <w:rFonts w:ascii="仿宋_GB2312" w:eastAsia="仿宋_GB2312" w:hint="eastAsia"/>
          <w:sz w:val="30"/>
          <w:szCs w:val="30"/>
        </w:rPr>
        <w:t>结果。</w:t>
      </w:r>
    </w:p>
    <w:p w14:paraId="71E539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1E03A12" w14:textId="77777777" w:rsidR="00AF271E" w:rsidRDefault="00000000">
      <w:pPr>
        <w:pStyle w:val="41"/>
        <w:spacing w:after="120"/>
        <w:ind w:left="0"/>
        <w:rPr>
          <w:rFonts w:ascii="仿宋_GB2312" w:eastAsia="仿宋_GB2312" w:hint="eastAsia"/>
          <w:sz w:val="30"/>
          <w:szCs w:val="30"/>
        </w:rPr>
      </w:pPr>
      <w:bookmarkStart w:id="308" w:name="_Toc337558786"/>
      <w:bookmarkStart w:id="309" w:name="_Toc351203566"/>
      <w:r>
        <w:rPr>
          <w:rFonts w:ascii="仿宋_GB2312" w:eastAsia="仿宋_GB2312" w:hint="eastAsia"/>
          <w:sz w:val="30"/>
          <w:szCs w:val="30"/>
        </w:rPr>
        <w:t>6</w:t>
      </w:r>
      <w:r>
        <w:rPr>
          <w:rFonts w:ascii="仿宋_GB2312" w:eastAsia="仿宋_GB2312"/>
          <w:sz w:val="30"/>
          <w:szCs w:val="30"/>
        </w:rPr>
        <w:t xml:space="preserve">.5.4 </w:t>
      </w:r>
      <w:r>
        <w:rPr>
          <w:rFonts w:ascii="仿宋_GB2312" w:eastAsia="仿宋_GB2312" w:hint="eastAsia"/>
          <w:sz w:val="30"/>
          <w:szCs w:val="30"/>
        </w:rPr>
        <w:t>现场工艺试验</w:t>
      </w:r>
      <w:bookmarkEnd w:id="308"/>
      <w:bookmarkEnd w:id="309"/>
    </w:p>
    <w:p w14:paraId="122065B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承包人应按合同约定进行现场工艺试验。对大型的现场工艺试验，发包人认为必要时，承包人应根据发包人提出的工艺试验要求，编制工艺试验措施计划，报送发包人审查。</w:t>
      </w:r>
    </w:p>
    <w:p w14:paraId="7FEBA2AE" w14:textId="77777777" w:rsidR="00AF271E" w:rsidRDefault="00000000">
      <w:pPr>
        <w:pStyle w:val="35"/>
        <w:widowControl/>
        <w:spacing w:after="120"/>
        <w:ind w:left="0"/>
        <w:rPr>
          <w:rFonts w:hint="eastAsia"/>
          <w:b w:val="0"/>
          <w:bCs/>
          <w:sz w:val="30"/>
          <w:szCs w:val="30"/>
        </w:rPr>
      </w:pPr>
      <w:bookmarkStart w:id="310" w:name="_Ref532592784"/>
      <w:bookmarkStart w:id="311" w:name="_Toc14771"/>
      <w:bookmarkStart w:id="312" w:name="_Ref532592787"/>
      <w:r>
        <w:rPr>
          <w:rFonts w:hint="eastAsia"/>
          <w:b w:val="0"/>
          <w:bCs/>
          <w:sz w:val="30"/>
          <w:szCs w:val="30"/>
        </w:rPr>
        <w:t>6</w:t>
      </w:r>
      <w:r>
        <w:rPr>
          <w:b w:val="0"/>
          <w:bCs/>
          <w:sz w:val="30"/>
          <w:szCs w:val="30"/>
        </w:rPr>
        <w:t xml:space="preserve">.6 </w:t>
      </w:r>
      <w:r>
        <w:rPr>
          <w:rFonts w:hint="eastAsia"/>
          <w:b w:val="0"/>
          <w:bCs/>
          <w:sz w:val="30"/>
          <w:szCs w:val="30"/>
        </w:rPr>
        <w:t>缺陷和修补</w:t>
      </w:r>
      <w:bookmarkEnd w:id="310"/>
      <w:bookmarkEnd w:id="311"/>
      <w:bookmarkEnd w:id="312"/>
    </w:p>
    <w:p w14:paraId="0DCCE5B3" w14:textId="77777777" w:rsidR="00AF271E" w:rsidRDefault="00000000">
      <w:pPr>
        <w:pStyle w:val="41"/>
        <w:spacing w:after="120"/>
        <w:ind w:left="0"/>
        <w:rPr>
          <w:rFonts w:ascii="仿宋_GB2312" w:eastAsia="仿宋_GB2312" w:hint="eastAsia"/>
          <w:sz w:val="30"/>
          <w:szCs w:val="30"/>
        </w:rPr>
      </w:pPr>
      <w:bookmarkStart w:id="313" w:name="_Ref16875551"/>
      <w:r>
        <w:rPr>
          <w:rFonts w:ascii="仿宋_GB2312" w:eastAsia="仿宋_GB2312" w:hint="eastAsia"/>
          <w:sz w:val="30"/>
          <w:szCs w:val="30"/>
        </w:rPr>
        <w:t>6</w:t>
      </w:r>
      <w:r>
        <w:rPr>
          <w:rFonts w:ascii="仿宋_GB2312" w:eastAsia="仿宋_GB2312"/>
          <w:sz w:val="30"/>
          <w:szCs w:val="30"/>
        </w:rPr>
        <w:t xml:space="preserve">.6.1 </w:t>
      </w:r>
      <w:r>
        <w:rPr>
          <w:rFonts w:ascii="仿宋_GB2312" w:eastAsia="仿宋_GB2312" w:hint="eastAsia"/>
          <w:sz w:val="30"/>
          <w:szCs w:val="30"/>
        </w:rPr>
        <w:t>发包人可在颁发接收证书前随时指示承包人：</w:t>
      </w:r>
      <w:bookmarkEnd w:id="313"/>
    </w:p>
    <w:p w14:paraId="0894BA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（1）对不符合合同要求的任何工程设备或材料进行修补，或者将其移出现场并进行更换；</w:t>
      </w:r>
    </w:p>
    <w:p w14:paraId="4CC39C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（2）对不符合合同的其他工作进行修补，或者将其去除并重新实施；</w:t>
      </w:r>
    </w:p>
    <w:p w14:paraId="075269CA" w14:textId="77777777" w:rsidR="00AF271E" w:rsidRDefault="00000000">
      <w:pPr>
        <w:wordWrap/>
        <w:topLinePunct w:val="0"/>
        <w:spacing w:after="120"/>
        <w:ind w:firstLine="600"/>
        <w:rPr>
          <w:rFonts w:ascii="仿宋_GB2312" w:eastAsia="仿宋_GB2312" w:hint="eastAsia"/>
          <w:sz w:val="30"/>
          <w:szCs w:val="30"/>
        </w:rPr>
      </w:pPr>
      <w:bookmarkStart w:id="314" w:name="_Ref4708991"/>
      <w:r>
        <w:rPr>
          <w:rFonts w:ascii="仿宋_GB2312" w:eastAsia="仿宋_GB2312" w:hint="eastAsia"/>
          <w:sz w:val="30"/>
          <w:szCs w:val="30"/>
        </w:rPr>
        <w:t>（3）实施因意外、不可预见的事件或其他原因引起的、为工程的安全迫切需要的任何修补工作。</w:t>
      </w:r>
      <w:bookmarkEnd w:id="314"/>
    </w:p>
    <w:p w14:paraId="7FB1213A" w14:textId="77777777" w:rsidR="00AF271E" w:rsidRDefault="00000000">
      <w:pPr>
        <w:pStyle w:val="41"/>
        <w:spacing w:after="120"/>
        <w:ind w:left="0"/>
        <w:rPr>
          <w:rFonts w:ascii="仿宋_GB2312" w:eastAsia="仿宋_GB2312" w:hint="eastAsia"/>
          <w:sz w:val="30"/>
          <w:szCs w:val="30"/>
        </w:rPr>
      </w:pPr>
      <w:bookmarkStart w:id="315" w:name="_Ref11956964"/>
      <w:r>
        <w:rPr>
          <w:rFonts w:ascii="仿宋_GB2312" w:eastAsia="仿宋_GB2312" w:hint="eastAsia"/>
          <w:sz w:val="30"/>
          <w:szCs w:val="30"/>
        </w:rPr>
        <w:t>6</w:t>
      </w:r>
      <w:r>
        <w:rPr>
          <w:rFonts w:ascii="仿宋_GB2312" w:eastAsia="仿宋_GB2312"/>
          <w:sz w:val="30"/>
          <w:szCs w:val="30"/>
        </w:rPr>
        <w:t xml:space="preserve">.6.2 </w:t>
      </w:r>
      <w:r>
        <w:rPr>
          <w:rFonts w:ascii="仿宋_GB2312" w:eastAsia="仿宋_GB2312" w:hint="eastAsia"/>
          <w:sz w:val="30"/>
          <w:szCs w:val="30"/>
        </w:rPr>
        <w:t>承包人应遵守第</w:t>
      </w:r>
      <w:r>
        <w:rPr>
          <w:rFonts w:ascii="仿宋_GB2312" w:eastAsia="仿宋_GB2312"/>
          <w:sz w:val="30"/>
          <w:szCs w:val="30"/>
        </w:rPr>
        <w:t>6.6.1项下</w:t>
      </w:r>
      <w:r>
        <w:rPr>
          <w:rFonts w:ascii="仿宋_GB2312" w:eastAsia="仿宋_GB2312" w:hint="eastAsia"/>
          <w:sz w:val="30"/>
          <w:szCs w:val="30"/>
        </w:rPr>
        <w:t>指示，并在合理可行的情况下，根据上述指示中规定的时间完成修补工作。除因下列原因引起的第</w:t>
      </w:r>
      <w:r>
        <w:rPr>
          <w:rFonts w:ascii="仿宋_GB2312" w:eastAsia="仿宋_GB2312"/>
          <w:sz w:val="30"/>
          <w:szCs w:val="30"/>
        </w:rPr>
        <w:t>6.6.1</w:t>
      </w:r>
      <w:r>
        <w:rPr>
          <w:rFonts w:ascii="仿宋_GB2312" w:eastAsia="仿宋_GB2312" w:hint="eastAsia"/>
          <w:sz w:val="30"/>
          <w:szCs w:val="30"/>
        </w:rPr>
        <w:t>项第（3）目下的情形外，承包人应承担所有修补工作的费用：</w:t>
      </w:r>
      <w:bookmarkEnd w:id="315"/>
    </w:p>
    <w:p w14:paraId="4954ACC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（1）因发包人或其人员的任何行为导致的情形，且在此情况下发包人应承担因此引起的工期延误和承包人费用损失，并向承包人支付合理的利润。</w:t>
      </w:r>
    </w:p>
    <w:p w14:paraId="507507C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（2）第</w:t>
      </w:r>
      <w:r>
        <w:rPr>
          <w:rFonts w:ascii="仿宋_GB2312" w:eastAsia="仿宋_GB2312"/>
          <w:sz w:val="30"/>
          <w:szCs w:val="30"/>
        </w:rPr>
        <w:t>17.4</w:t>
      </w:r>
      <w:r>
        <w:rPr>
          <w:rFonts w:ascii="仿宋_GB2312" w:eastAsia="仿宋_GB2312" w:hint="eastAsia"/>
          <w:sz w:val="30"/>
          <w:szCs w:val="30"/>
        </w:rPr>
        <w:t>款[</w:t>
      </w:r>
      <w:r>
        <w:rPr>
          <w:rFonts w:ascii="仿宋_GB2312" w:eastAsia="仿宋_GB2312"/>
          <w:sz w:val="30"/>
          <w:szCs w:val="30"/>
        </w:rPr>
        <w:t>不可抗力后果</w:t>
      </w:r>
      <w:r>
        <w:rPr>
          <w:rFonts w:ascii="仿宋_GB2312" w:eastAsia="仿宋_GB2312" w:hint="eastAsia"/>
          <w:sz w:val="30"/>
          <w:szCs w:val="30"/>
        </w:rPr>
        <w:t>的</w:t>
      </w:r>
      <w:r>
        <w:rPr>
          <w:rFonts w:ascii="仿宋_GB2312" w:eastAsia="仿宋_GB2312"/>
          <w:sz w:val="30"/>
          <w:szCs w:val="30"/>
        </w:rPr>
        <w:t>承担</w:t>
      </w:r>
      <w:r>
        <w:rPr>
          <w:rFonts w:ascii="仿宋_GB2312" w:eastAsia="仿宋_GB2312" w:hint="eastAsia"/>
          <w:sz w:val="30"/>
          <w:szCs w:val="30"/>
        </w:rPr>
        <w:t>]中适用的不可抗力事件的情形。</w:t>
      </w:r>
    </w:p>
    <w:p w14:paraId="34B7A9E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.6.3 </w:t>
      </w:r>
      <w:r>
        <w:rPr>
          <w:rFonts w:ascii="仿宋_GB2312" w:eastAsia="仿宋_GB2312" w:hint="eastAsia"/>
          <w:sz w:val="30"/>
          <w:szCs w:val="30"/>
        </w:rPr>
        <w:t>如果承包人未能遵守发包人的指示，发包人可以自行决定请第三方完成上述修补工作，并有权要求承包人支付因未履行指示而产生的所有费用，但承包人根据第</w:t>
      </w:r>
      <w:r>
        <w:rPr>
          <w:rFonts w:ascii="仿宋_GB2312" w:eastAsia="仿宋_GB2312"/>
          <w:sz w:val="30"/>
          <w:szCs w:val="30"/>
        </w:rPr>
        <w:t>6.6.2</w:t>
      </w:r>
      <w:r>
        <w:rPr>
          <w:rFonts w:ascii="仿宋_GB2312" w:eastAsia="仿宋_GB2312" w:hint="eastAsia"/>
          <w:sz w:val="30"/>
          <w:szCs w:val="30"/>
        </w:rPr>
        <w:t>项有权就修补工</w:t>
      </w:r>
      <w:proofErr w:type="gramStart"/>
      <w:r>
        <w:rPr>
          <w:rFonts w:ascii="仿宋_GB2312" w:eastAsia="仿宋_GB2312" w:hint="eastAsia"/>
          <w:sz w:val="30"/>
          <w:szCs w:val="30"/>
        </w:rPr>
        <w:t>作获得</w:t>
      </w:r>
      <w:proofErr w:type="gramEnd"/>
      <w:r>
        <w:rPr>
          <w:rFonts w:ascii="仿宋_GB2312" w:eastAsia="仿宋_GB2312" w:hint="eastAsia"/>
          <w:sz w:val="30"/>
          <w:szCs w:val="30"/>
        </w:rPr>
        <w:t>支付的情况除外。</w:t>
      </w:r>
    </w:p>
    <w:p w14:paraId="04FD78CE" w14:textId="77777777" w:rsidR="00AF271E" w:rsidRDefault="00000000">
      <w:pPr>
        <w:pStyle w:val="20"/>
        <w:numPr>
          <w:ilvl w:val="0"/>
          <w:numId w:val="0"/>
        </w:numPr>
        <w:wordWrap/>
        <w:topLinePunct w:val="0"/>
        <w:spacing w:after="120"/>
        <w:rPr>
          <w:rFonts w:hint="eastAsia"/>
          <w:b w:val="0"/>
          <w:bCs/>
          <w:sz w:val="32"/>
          <w:szCs w:val="21"/>
        </w:rPr>
      </w:pPr>
      <w:bookmarkStart w:id="316" w:name="_Toc30563"/>
      <w:bookmarkStart w:id="317" w:name="_Ref531954214"/>
      <w:bookmarkStart w:id="318" w:name="_Toc7951"/>
      <w:r>
        <w:rPr>
          <w:rFonts w:hint="eastAsia"/>
          <w:b w:val="0"/>
          <w:bCs/>
          <w:sz w:val="32"/>
          <w:szCs w:val="21"/>
        </w:rPr>
        <w:t>第7条施工</w:t>
      </w:r>
      <w:bookmarkEnd w:id="316"/>
      <w:bookmarkEnd w:id="317"/>
      <w:bookmarkEnd w:id="318"/>
    </w:p>
    <w:p w14:paraId="0B103CAC" w14:textId="77777777" w:rsidR="00AF271E" w:rsidRDefault="00000000">
      <w:pPr>
        <w:pStyle w:val="35"/>
        <w:widowControl/>
        <w:spacing w:after="120"/>
        <w:ind w:left="0"/>
        <w:rPr>
          <w:rFonts w:hint="eastAsia"/>
          <w:b w:val="0"/>
          <w:bCs/>
          <w:sz w:val="30"/>
          <w:szCs w:val="30"/>
        </w:rPr>
      </w:pPr>
      <w:bookmarkStart w:id="319" w:name="_Toc29135"/>
      <w:bookmarkStart w:id="320" w:name="_Ref531954276"/>
      <w:bookmarkStart w:id="321" w:name="_Ref531954272"/>
      <w:bookmarkStart w:id="322" w:name="_Ref531954260"/>
      <w:bookmarkStart w:id="323" w:name="_Ref531954246"/>
      <w:r>
        <w:rPr>
          <w:rFonts w:hint="eastAsia"/>
          <w:b w:val="0"/>
          <w:bCs/>
          <w:sz w:val="30"/>
          <w:szCs w:val="30"/>
        </w:rPr>
        <w:t>7</w:t>
      </w:r>
      <w:r>
        <w:rPr>
          <w:b w:val="0"/>
          <w:bCs/>
          <w:sz w:val="30"/>
          <w:szCs w:val="30"/>
        </w:rPr>
        <w:t xml:space="preserve">.1 </w:t>
      </w:r>
      <w:r>
        <w:rPr>
          <w:rFonts w:hint="eastAsia"/>
          <w:b w:val="0"/>
          <w:bCs/>
          <w:sz w:val="30"/>
          <w:szCs w:val="30"/>
        </w:rPr>
        <w:t>交通运输</w:t>
      </w:r>
      <w:bookmarkEnd w:id="319"/>
      <w:bookmarkEnd w:id="320"/>
      <w:bookmarkEnd w:id="321"/>
    </w:p>
    <w:p w14:paraId="08F4510E" w14:textId="77777777" w:rsidR="00AF271E" w:rsidRDefault="00000000">
      <w:pPr>
        <w:pStyle w:val="41"/>
        <w:spacing w:after="120"/>
        <w:ind w:left="0"/>
        <w:rPr>
          <w:rFonts w:ascii="仿宋_GB2312" w:eastAsia="仿宋_GB2312" w:hint="eastAsia"/>
          <w:sz w:val="30"/>
          <w:szCs w:val="30"/>
        </w:rPr>
      </w:pPr>
      <w:bookmarkStart w:id="324" w:name="_Ref4422645"/>
      <w:r>
        <w:rPr>
          <w:rFonts w:ascii="仿宋_GB2312" w:eastAsia="仿宋_GB2312" w:hint="eastAsia"/>
          <w:sz w:val="30"/>
          <w:szCs w:val="30"/>
        </w:rPr>
        <w:t>7</w:t>
      </w:r>
      <w:r>
        <w:rPr>
          <w:rFonts w:ascii="仿宋_GB2312" w:eastAsia="仿宋_GB2312"/>
          <w:sz w:val="30"/>
          <w:szCs w:val="30"/>
        </w:rPr>
        <w:t xml:space="preserve">.1.1 </w:t>
      </w:r>
      <w:r>
        <w:rPr>
          <w:rFonts w:ascii="仿宋_GB2312" w:eastAsia="仿宋_GB2312" w:hint="eastAsia"/>
          <w:sz w:val="30"/>
          <w:szCs w:val="30"/>
        </w:rPr>
        <w:t>出入现场的权利</w:t>
      </w:r>
      <w:bookmarkEnd w:id="324"/>
    </w:p>
    <w:p w14:paraId="1FD62CE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w:t>
      </w:r>
      <w:proofErr w:type="gramStart"/>
      <w:r>
        <w:rPr>
          <w:rFonts w:ascii="仿宋_GB2312" w:eastAsia="仿宋_GB2312" w:hint="eastAsia"/>
          <w:sz w:val="30"/>
          <w:szCs w:val="30"/>
        </w:rPr>
        <w:t>修建场</w:t>
      </w:r>
      <w:proofErr w:type="gramEnd"/>
      <w:r>
        <w:rPr>
          <w:rFonts w:ascii="仿宋_GB2312" w:eastAsia="仿宋_GB2312" w:hint="eastAsia"/>
          <w:sz w:val="30"/>
          <w:szCs w:val="30"/>
        </w:rPr>
        <w:t>内外道路、桥梁以及其他基础设施的手续。</w:t>
      </w:r>
    </w:p>
    <w:p w14:paraId="768550D6" w14:textId="77777777" w:rsidR="00AF271E" w:rsidRDefault="00000000">
      <w:pPr>
        <w:pStyle w:val="41"/>
        <w:spacing w:after="120"/>
        <w:ind w:left="0"/>
        <w:rPr>
          <w:rFonts w:ascii="仿宋_GB2312" w:eastAsia="仿宋_GB2312" w:hint="eastAsia"/>
          <w:sz w:val="30"/>
          <w:szCs w:val="30"/>
        </w:rPr>
      </w:pPr>
      <w:bookmarkStart w:id="325" w:name="_Ref18957045"/>
      <w:r>
        <w:rPr>
          <w:rFonts w:ascii="仿宋_GB2312" w:eastAsia="仿宋_GB2312" w:hint="eastAsia"/>
          <w:sz w:val="30"/>
          <w:szCs w:val="30"/>
        </w:rPr>
        <w:t>7</w:t>
      </w:r>
      <w:r>
        <w:rPr>
          <w:rFonts w:ascii="仿宋_GB2312" w:eastAsia="仿宋_GB2312"/>
          <w:sz w:val="30"/>
          <w:szCs w:val="30"/>
        </w:rPr>
        <w:t xml:space="preserve">.1.2 </w:t>
      </w:r>
      <w:r>
        <w:rPr>
          <w:rFonts w:ascii="仿宋_GB2312" w:eastAsia="仿宋_GB2312" w:hint="eastAsia"/>
          <w:sz w:val="30"/>
          <w:szCs w:val="30"/>
        </w:rPr>
        <w:t>场外交通</w:t>
      </w:r>
      <w:bookmarkEnd w:id="325"/>
    </w:p>
    <w:p w14:paraId="737B276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56A3E925" w14:textId="77777777" w:rsidR="00AF271E" w:rsidRDefault="00000000">
      <w:pPr>
        <w:pStyle w:val="41"/>
        <w:spacing w:after="120"/>
        <w:ind w:left="0"/>
        <w:rPr>
          <w:rFonts w:ascii="仿宋_GB2312" w:eastAsia="仿宋_GB2312" w:hint="eastAsia"/>
          <w:sz w:val="30"/>
          <w:szCs w:val="30"/>
        </w:rPr>
      </w:pPr>
      <w:bookmarkStart w:id="326" w:name="_Ref4622358"/>
      <w:r>
        <w:rPr>
          <w:rFonts w:ascii="仿宋_GB2312" w:eastAsia="仿宋_GB2312" w:hint="eastAsia"/>
          <w:sz w:val="30"/>
          <w:szCs w:val="30"/>
        </w:rPr>
        <w:t>7</w:t>
      </w:r>
      <w:r>
        <w:rPr>
          <w:rFonts w:ascii="仿宋_GB2312" w:eastAsia="仿宋_GB2312"/>
          <w:sz w:val="30"/>
          <w:szCs w:val="30"/>
        </w:rPr>
        <w:t xml:space="preserve">.1.3 </w:t>
      </w:r>
      <w:r>
        <w:rPr>
          <w:rFonts w:ascii="仿宋_GB2312" w:eastAsia="仿宋_GB2312" w:hint="eastAsia"/>
          <w:sz w:val="30"/>
          <w:szCs w:val="30"/>
        </w:rPr>
        <w:t>场内交通</w:t>
      </w:r>
      <w:bookmarkEnd w:id="326"/>
    </w:p>
    <w:p w14:paraId="69340FF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0D55B401" w14:textId="77777777" w:rsidR="00AF271E" w:rsidRDefault="00000000">
      <w:pPr>
        <w:pStyle w:val="41"/>
        <w:spacing w:after="120"/>
        <w:ind w:left="0"/>
        <w:rPr>
          <w:rFonts w:ascii="仿宋_GB2312" w:eastAsia="仿宋_GB2312" w:hint="eastAsia"/>
          <w:sz w:val="30"/>
          <w:szCs w:val="30"/>
        </w:rPr>
      </w:pPr>
      <w:bookmarkStart w:id="327" w:name="_Ref4622376"/>
      <w:r>
        <w:rPr>
          <w:rFonts w:ascii="仿宋_GB2312" w:eastAsia="仿宋_GB2312" w:hint="eastAsia"/>
          <w:sz w:val="30"/>
          <w:szCs w:val="30"/>
        </w:rPr>
        <w:t>7</w:t>
      </w:r>
      <w:r>
        <w:rPr>
          <w:rFonts w:ascii="仿宋_GB2312" w:eastAsia="仿宋_GB2312"/>
          <w:sz w:val="30"/>
          <w:szCs w:val="30"/>
        </w:rPr>
        <w:t xml:space="preserve">.1.4 </w:t>
      </w:r>
      <w:r>
        <w:rPr>
          <w:rFonts w:ascii="仿宋_GB2312" w:eastAsia="仿宋_GB2312" w:hint="eastAsia"/>
          <w:sz w:val="30"/>
          <w:szCs w:val="30"/>
        </w:rPr>
        <w:t>超大件和超重件的运输</w:t>
      </w:r>
      <w:bookmarkEnd w:id="327"/>
    </w:p>
    <w:p w14:paraId="2BE7371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60397E6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.1.5 </w:t>
      </w:r>
      <w:r>
        <w:rPr>
          <w:rFonts w:ascii="仿宋_GB2312" w:eastAsia="仿宋_GB2312" w:hint="eastAsia"/>
          <w:sz w:val="30"/>
          <w:szCs w:val="30"/>
        </w:rPr>
        <w:t>道路和桥梁的损坏责任</w:t>
      </w:r>
    </w:p>
    <w:p w14:paraId="18B39B8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因承包人运输造成施工现场内外公共道路和桥梁损坏的，由承包人承担修复损坏的全部费用和可能引起的赔偿。</w:t>
      </w:r>
    </w:p>
    <w:p w14:paraId="3D62368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.1.6 </w:t>
      </w:r>
      <w:r>
        <w:rPr>
          <w:rFonts w:ascii="仿宋_GB2312" w:eastAsia="仿宋_GB2312" w:hint="eastAsia"/>
          <w:sz w:val="30"/>
          <w:szCs w:val="30"/>
        </w:rPr>
        <w:t>水路和航空运输</w:t>
      </w:r>
    </w:p>
    <w:p w14:paraId="7BD3950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本条上述各款的内容适用于水路运输和航空运输，其中“道路”一词的涵义包括河道、航线、船闸、机场、码头、堤防以及水路或航空运输中其他相似结构物；“车辆”一词的涵义包括船舶和飞机等。</w:t>
      </w:r>
    </w:p>
    <w:p w14:paraId="7F089377" w14:textId="77777777" w:rsidR="00AF271E" w:rsidRDefault="00000000">
      <w:pPr>
        <w:pStyle w:val="35"/>
        <w:widowControl/>
        <w:spacing w:after="120"/>
        <w:ind w:left="0"/>
        <w:rPr>
          <w:rFonts w:hint="eastAsia"/>
          <w:b w:val="0"/>
          <w:bCs/>
          <w:sz w:val="30"/>
          <w:szCs w:val="30"/>
        </w:rPr>
      </w:pPr>
      <w:bookmarkStart w:id="328" w:name="_Ref11919459"/>
      <w:bookmarkStart w:id="329" w:name="_Toc14532"/>
      <w:bookmarkStart w:id="330" w:name="_Ref11919294"/>
      <w:r>
        <w:rPr>
          <w:rFonts w:hint="eastAsia"/>
          <w:b w:val="0"/>
          <w:bCs/>
          <w:sz w:val="30"/>
          <w:szCs w:val="30"/>
        </w:rPr>
        <w:t>7</w:t>
      </w:r>
      <w:r>
        <w:rPr>
          <w:b w:val="0"/>
          <w:bCs/>
          <w:sz w:val="30"/>
          <w:szCs w:val="30"/>
        </w:rPr>
        <w:t xml:space="preserve">.2 </w:t>
      </w:r>
      <w:r>
        <w:rPr>
          <w:rFonts w:hint="eastAsia"/>
          <w:b w:val="0"/>
          <w:bCs/>
          <w:sz w:val="30"/>
          <w:szCs w:val="30"/>
        </w:rPr>
        <w:t>施工设备和临时设施</w:t>
      </w:r>
      <w:bookmarkEnd w:id="322"/>
      <w:bookmarkEnd w:id="323"/>
      <w:bookmarkEnd w:id="328"/>
      <w:bookmarkEnd w:id="329"/>
      <w:bookmarkEnd w:id="330"/>
    </w:p>
    <w:p w14:paraId="070E3458" w14:textId="77777777" w:rsidR="00AF271E" w:rsidRDefault="00000000">
      <w:pPr>
        <w:pStyle w:val="41"/>
        <w:spacing w:after="120"/>
        <w:ind w:left="0"/>
        <w:rPr>
          <w:rFonts w:ascii="仿宋_GB2312" w:eastAsia="仿宋_GB2312" w:hint="eastAsia"/>
          <w:sz w:val="30"/>
          <w:szCs w:val="30"/>
        </w:rPr>
      </w:pPr>
      <w:bookmarkStart w:id="331" w:name="_Ref18990767"/>
      <w:bookmarkStart w:id="332" w:name="_Ref509043186"/>
      <w:r>
        <w:rPr>
          <w:rFonts w:ascii="仿宋_GB2312" w:eastAsia="仿宋_GB2312" w:hint="eastAsia"/>
          <w:sz w:val="30"/>
          <w:szCs w:val="30"/>
        </w:rPr>
        <w:t>7</w:t>
      </w:r>
      <w:r>
        <w:rPr>
          <w:rFonts w:ascii="仿宋_GB2312" w:eastAsia="仿宋_GB2312"/>
          <w:sz w:val="30"/>
          <w:szCs w:val="30"/>
        </w:rPr>
        <w:t xml:space="preserve">.2.1 </w:t>
      </w:r>
      <w:r>
        <w:rPr>
          <w:rFonts w:ascii="仿宋_GB2312" w:eastAsia="仿宋_GB2312" w:hint="eastAsia"/>
          <w:sz w:val="30"/>
          <w:szCs w:val="30"/>
        </w:rPr>
        <w:t>承包人提供的施工设备和临时设施</w:t>
      </w:r>
      <w:bookmarkEnd w:id="331"/>
    </w:p>
    <w:p w14:paraId="46FACE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1EBF26B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除专用合同条件另有约定外，承包人应自行承担修建临时设施的费用，需要临时占地的，应由发包人办理申请手续并承担相应费用。承包人应在专用合同条件</w:t>
      </w:r>
      <w:r>
        <w:rPr>
          <w:rFonts w:ascii="仿宋_GB2312" w:eastAsia="仿宋_GB2312"/>
          <w:sz w:val="30"/>
          <w:szCs w:val="30"/>
        </w:rPr>
        <w:t>7.2</w:t>
      </w:r>
      <w:r>
        <w:rPr>
          <w:rFonts w:ascii="仿宋_GB2312" w:eastAsia="仿宋_GB2312" w:hint="eastAsia"/>
          <w:sz w:val="30"/>
          <w:szCs w:val="30"/>
        </w:rPr>
        <w:t>款</w:t>
      </w:r>
      <w:r>
        <w:rPr>
          <w:rFonts w:ascii="仿宋_GB2312" w:eastAsia="仿宋_GB2312"/>
          <w:sz w:val="30"/>
          <w:szCs w:val="30"/>
        </w:rPr>
        <w:t>约定的时间内向发包人</w:t>
      </w:r>
      <w:r>
        <w:rPr>
          <w:rFonts w:ascii="仿宋_GB2312" w:eastAsia="仿宋_GB2312"/>
          <w:sz w:val="30"/>
          <w:szCs w:val="30"/>
        </w:rPr>
        <w:lastRenderedPageBreak/>
        <w:t>提交临时占地资料，因承包人未能按时提交资料，导致工期延误的，由此增加的费用和（或）竣工日期延误，由承包人负责。</w:t>
      </w:r>
      <w:bookmarkEnd w:id="332"/>
    </w:p>
    <w:p w14:paraId="263CB5C3" w14:textId="77777777" w:rsidR="00AF271E" w:rsidRDefault="00000000">
      <w:pPr>
        <w:pStyle w:val="41"/>
        <w:spacing w:after="120"/>
        <w:ind w:left="0"/>
        <w:rPr>
          <w:rFonts w:ascii="仿宋_GB2312" w:eastAsia="仿宋_GB2312" w:hint="eastAsia"/>
          <w:sz w:val="30"/>
          <w:szCs w:val="30"/>
        </w:rPr>
      </w:pPr>
      <w:bookmarkStart w:id="333" w:name="_Ref18990784"/>
      <w:r>
        <w:rPr>
          <w:rFonts w:ascii="仿宋_GB2312" w:eastAsia="仿宋_GB2312" w:hint="eastAsia"/>
          <w:sz w:val="30"/>
          <w:szCs w:val="30"/>
        </w:rPr>
        <w:t>7</w:t>
      </w:r>
      <w:r>
        <w:rPr>
          <w:rFonts w:ascii="仿宋_GB2312" w:eastAsia="仿宋_GB2312"/>
          <w:sz w:val="30"/>
          <w:szCs w:val="30"/>
        </w:rPr>
        <w:t xml:space="preserve">.2.2 </w:t>
      </w:r>
      <w:r>
        <w:rPr>
          <w:rFonts w:ascii="仿宋_GB2312" w:eastAsia="仿宋_GB2312" w:hint="eastAsia"/>
          <w:sz w:val="30"/>
          <w:szCs w:val="30"/>
        </w:rPr>
        <w:t>发包人提供的施工设备和临时设施</w:t>
      </w:r>
      <w:bookmarkEnd w:id="333"/>
    </w:p>
    <w:p w14:paraId="0215C2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发包人提供的施工设备或临时设施在专用合同条件中约定。</w:t>
      </w:r>
    </w:p>
    <w:p w14:paraId="17DA093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.2.3 </w:t>
      </w:r>
      <w:r>
        <w:rPr>
          <w:rFonts w:ascii="仿宋_GB2312" w:eastAsia="仿宋_GB2312" w:hint="eastAsia"/>
          <w:sz w:val="30"/>
          <w:szCs w:val="30"/>
        </w:rPr>
        <w:t>要求承包人增加或更换施工设备</w:t>
      </w:r>
    </w:p>
    <w:p w14:paraId="22A1515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承包人使用的施工设备不能满足项目进度计划和（或）质量要求时，工程师有权要求承包人增加或更换施工设备，承包人应及时增加或更换，由此增加的费用和（或）延误的工期由承包人承担。</w:t>
      </w:r>
    </w:p>
    <w:p w14:paraId="21B946F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.2.4 </w:t>
      </w:r>
      <w:r>
        <w:rPr>
          <w:rFonts w:ascii="仿宋_GB2312" w:eastAsia="仿宋_GB2312" w:hint="eastAsia"/>
          <w:sz w:val="30"/>
          <w:szCs w:val="30"/>
        </w:rPr>
        <w:t>施工设备和临时设施专用于合同工程</w:t>
      </w:r>
    </w:p>
    <w:p w14:paraId="5BE4A14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6D0C5DC2" w14:textId="77777777" w:rsidR="00AF271E" w:rsidRDefault="00000000">
      <w:pPr>
        <w:pStyle w:val="35"/>
        <w:widowControl/>
        <w:spacing w:after="120"/>
        <w:ind w:left="0"/>
        <w:rPr>
          <w:rFonts w:hint="eastAsia"/>
          <w:b w:val="0"/>
          <w:bCs/>
          <w:sz w:val="30"/>
          <w:szCs w:val="30"/>
        </w:rPr>
      </w:pPr>
      <w:bookmarkStart w:id="334" w:name="_Toc3876"/>
      <w:bookmarkStart w:id="335" w:name="_Ref11874352"/>
      <w:r>
        <w:rPr>
          <w:rFonts w:hint="eastAsia"/>
          <w:b w:val="0"/>
          <w:bCs/>
          <w:sz w:val="30"/>
          <w:szCs w:val="30"/>
        </w:rPr>
        <w:t>7</w:t>
      </w:r>
      <w:r>
        <w:rPr>
          <w:b w:val="0"/>
          <w:bCs/>
          <w:sz w:val="30"/>
          <w:szCs w:val="30"/>
        </w:rPr>
        <w:t xml:space="preserve">.3 </w:t>
      </w:r>
      <w:r>
        <w:rPr>
          <w:rFonts w:hint="eastAsia"/>
          <w:b w:val="0"/>
          <w:bCs/>
          <w:sz w:val="30"/>
          <w:szCs w:val="30"/>
        </w:rPr>
        <w:t>现场合作</w:t>
      </w:r>
      <w:bookmarkEnd w:id="334"/>
      <w:bookmarkEnd w:id="335"/>
    </w:p>
    <w:p w14:paraId="0E75DF6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承包人应按合同约定或发包人的指示，与发包人人员、发包人的其他承包人等人员就在现场或附近实施与工程有关的各项工作进行合作并提供适当条件，包括使用承包人设备、临时工程或进入现场等。</w:t>
      </w:r>
    </w:p>
    <w:p w14:paraId="5B092D7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承包人应对其在现场的施工活动负责，并应尽合理努力按合同约定或发包人的指示，协调自身与发包人人员、发包人的其他承包人等人员的活动。</w:t>
      </w:r>
    </w:p>
    <w:p w14:paraId="0A230CE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7DB28A06" w14:textId="77777777" w:rsidR="00AF271E" w:rsidRDefault="00000000">
      <w:pPr>
        <w:pStyle w:val="35"/>
        <w:widowControl/>
        <w:spacing w:after="120"/>
        <w:ind w:left="0"/>
        <w:rPr>
          <w:rFonts w:hint="eastAsia"/>
          <w:b w:val="0"/>
          <w:bCs/>
          <w:sz w:val="30"/>
          <w:szCs w:val="30"/>
        </w:rPr>
      </w:pPr>
      <w:bookmarkStart w:id="336" w:name="_Ref531954285"/>
      <w:bookmarkStart w:id="337" w:name="_Toc24693"/>
      <w:bookmarkStart w:id="338" w:name="_Ref531954287"/>
      <w:r>
        <w:rPr>
          <w:rFonts w:hint="eastAsia"/>
          <w:b w:val="0"/>
          <w:bCs/>
          <w:sz w:val="30"/>
          <w:szCs w:val="30"/>
        </w:rPr>
        <w:t>7</w:t>
      </w:r>
      <w:r>
        <w:rPr>
          <w:b w:val="0"/>
          <w:bCs/>
          <w:sz w:val="30"/>
          <w:szCs w:val="30"/>
        </w:rPr>
        <w:t xml:space="preserve">.4 </w:t>
      </w:r>
      <w:r>
        <w:rPr>
          <w:rFonts w:hint="eastAsia"/>
          <w:b w:val="0"/>
          <w:bCs/>
          <w:sz w:val="30"/>
          <w:szCs w:val="30"/>
        </w:rPr>
        <w:t>测量放线</w:t>
      </w:r>
      <w:bookmarkEnd w:id="336"/>
      <w:bookmarkEnd w:id="337"/>
      <w:bookmarkEnd w:id="338"/>
    </w:p>
    <w:p w14:paraId="45660A6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.4.1 </w:t>
      </w:r>
      <w:r>
        <w:rPr>
          <w:rFonts w:ascii="仿宋_GB2312" w:eastAsia="仿宋_GB2312" w:hint="eastAsia"/>
          <w:sz w:val="30"/>
          <w:szCs w:val="30"/>
        </w:rPr>
        <w:t>除专用合同条件另有约定外，承包人应根据国家测绘基准、测绘系统和工程测量技术规范，按基准点（线）以及合同工程精度要求，测设施工控制网，并在专用合同条件约定的期限内，将施工控制网资料报送工程师。</w:t>
      </w:r>
    </w:p>
    <w:p w14:paraId="76AA05E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.4.2 </w:t>
      </w:r>
      <w:r>
        <w:rPr>
          <w:rFonts w:ascii="仿宋_GB2312" w:eastAsia="仿宋_GB2312" w:hint="eastAsia"/>
          <w:sz w:val="30"/>
          <w:szCs w:val="30"/>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73B2669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.4.3 </w:t>
      </w:r>
      <w:r>
        <w:rPr>
          <w:rFonts w:ascii="仿宋_GB2312" w:eastAsia="仿宋_GB2312" w:hint="eastAsia"/>
          <w:sz w:val="30"/>
          <w:szCs w:val="30"/>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1E173EEC" w14:textId="77777777" w:rsidR="00AF271E" w:rsidRDefault="00000000">
      <w:pPr>
        <w:pStyle w:val="35"/>
        <w:widowControl/>
        <w:spacing w:after="120"/>
        <w:ind w:left="0"/>
        <w:rPr>
          <w:rFonts w:hint="eastAsia"/>
          <w:b w:val="0"/>
          <w:bCs/>
          <w:sz w:val="30"/>
          <w:szCs w:val="30"/>
        </w:rPr>
      </w:pPr>
      <w:bookmarkStart w:id="339" w:name="_Toc11424"/>
      <w:bookmarkStart w:id="340" w:name="_Ref531954323"/>
      <w:bookmarkStart w:id="341" w:name="_Ref4770992"/>
      <w:bookmarkStart w:id="342" w:name="_Ref531954329"/>
      <w:r>
        <w:rPr>
          <w:rFonts w:hint="eastAsia"/>
          <w:b w:val="0"/>
          <w:bCs/>
          <w:sz w:val="30"/>
          <w:szCs w:val="30"/>
        </w:rPr>
        <w:t>7</w:t>
      </w:r>
      <w:r>
        <w:rPr>
          <w:b w:val="0"/>
          <w:bCs/>
          <w:sz w:val="30"/>
          <w:szCs w:val="30"/>
        </w:rPr>
        <w:t xml:space="preserve">.5 </w:t>
      </w:r>
      <w:r>
        <w:rPr>
          <w:rFonts w:hint="eastAsia"/>
          <w:b w:val="0"/>
          <w:bCs/>
          <w:sz w:val="30"/>
          <w:szCs w:val="30"/>
        </w:rPr>
        <w:t>现场劳动用工</w:t>
      </w:r>
      <w:bookmarkEnd w:id="339"/>
    </w:p>
    <w:p w14:paraId="7CD5ABE3" w14:textId="77777777" w:rsidR="00AF271E" w:rsidRDefault="00000000">
      <w:pPr>
        <w:pStyle w:val="41"/>
        <w:spacing w:after="120"/>
        <w:ind w:left="0"/>
        <w:rPr>
          <w:rFonts w:ascii="仿宋_GB2312" w:eastAsia="仿宋_GB2312" w:hint="eastAsia"/>
          <w:sz w:val="30"/>
          <w:szCs w:val="30"/>
        </w:rPr>
      </w:pPr>
      <w:r>
        <w:rPr>
          <w:rFonts w:ascii="仿宋_GB2312" w:eastAsia="仿宋_GB2312"/>
          <w:sz w:val="30"/>
          <w:szCs w:val="30"/>
        </w:rPr>
        <w:t>7.5.1 承包人及其分包人招用建筑工人的，</w:t>
      </w:r>
      <w:r>
        <w:rPr>
          <w:rFonts w:ascii="仿宋_GB2312" w:eastAsia="仿宋_GB2312" w:hint="eastAsia"/>
          <w:sz w:val="30"/>
          <w:szCs w:val="30"/>
        </w:rPr>
        <w:t>应当依法与所招用的建筑工人订立</w:t>
      </w:r>
      <w:r>
        <w:rPr>
          <w:rFonts w:ascii="仿宋_GB2312" w:eastAsia="仿宋_GB2312"/>
          <w:sz w:val="30"/>
          <w:szCs w:val="30"/>
        </w:rPr>
        <w:t>劳动合同，实行建筑工人劳动用工实名制管理，</w:t>
      </w:r>
      <w:r>
        <w:rPr>
          <w:rFonts w:ascii="仿宋_GB2312" w:eastAsia="仿宋_GB2312" w:hint="eastAsia"/>
          <w:sz w:val="30"/>
          <w:szCs w:val="30"/>
        </w:rPr>
        <w:t>承</w:t>
      </w:r>
      <w:r>
        <w:rPr>
          <w:rFonts w:ascii="仿宋_GB2312" w:eastAsia="仿宋_GB2312" w:hint="eastAsia"/>
          <w:sz w:val="30"/>
          <w:szCs w:val="30"/>
        </w:rPr>
        <w:lastRenderedPageBreak/>
        <w:t>包人</w:t>
      </w:r>
      <w:r>
        <w:rPr>
          <w:rFonts w:ascii="仿宋_GB2312" w:eastAsia="仿宋_GB2312"/>
          <w:sz w:val="30"/>
          <w:szCs w:val="30"/>
        </w:rPr>
        <w:t>应当按照有关规定开设建筑工人工资专用账户、存储工资保证金，专项用于支付和保障该工程建设项目建筑工人工资。</w:t>
      </w:r>
    </w:p>
    <w:p w14:paraId="2C302099" w14:textId="77777777" w:rsidR="00AF271E" w:rsidRDefault="00000000">
      <w:pPr>
        <w:pStyle w:val="41"/>
        <w:spacing w:after="120"/>
        <w:ind w:left="0"/>
        <w:rPr>
          <w:rFonts w:ascii="仿宋_GB2312" w:eastAsia="仿宋_GB2312" w:hint="eastAsia"/>
          <w:sz w:val="30"/>
          <w:szCs w:val="30"/>
        </w:rPr>
      </w:pPr>
      <w:r>
        <w:rPr>
          <w:rFonts w:ascii="仿宋_GB2312" w:eastAsia="仿宋_GB2312"/>
          <w:sz w:val="30"/>
          <w:szCs w:val="30"/>
        </w:rPr>
        <w:t>7.5.2 承包人应当在工程项目部配备劳资专管员，对分包单位劳动用工及工资发放实施监督管理。</w:t>
      </w:r>
      <w:r>
        <w:rPr>
          <w:rFonts w:ascii="仿宋_GB2312" w:eastAsia="仿宋_GB2312" w:hint="eastAsia"/>
          <w:sz w:val="30"/>
          <w:szCs w:val="30"/>
        </w:rPr>
        <w:t>承包人拖欠建筑工人工资的</w:t>
      </w:r>
      <w:r>
        <w:rPr>
          <w:rFonts w:ascii="仿宋_GB2312" w:eastAsia="仿宋_GB2312"/>
          <w:sz w:val="30"/>
          <w:szCs w:val="30"/>
        </w:rPr>
        <w:t>,应当依法予以清偿。分包人拖欠建筑工人工资的,由承包人先行清偿,再依法进行追偿。</w:t>
      </w:r>
      <w:r>
        <w:rPr>
          <w:rFonts w:ascii="仿宋_GB2312" w:eastAsia="仿宋_GB2312" w:hint="eastAsia"/>
          <w:sz w:val="30"/>
          <w:szCs w:val="30"/>
        </w:rPr>
        <w:t>因发包人未按照合同约定及时拨付工程</w:t>
      </w:r>
      <w:proofErr w:type="gramStart"/>
      <w:r>
        <w:rPr>
          <w:rFonts w:ascii="仿宋_GB2312" w:eastAsia="仿宋_GB2312" w:hint="eastAsia"/>
          <w:sz w:val="30"/>
          <w:szCs w:val="30"/>
        </w:rPr>
        <w:t>款导致</w:t>
      </w:r>
      <w:proofErr w:type="gramEnd"/>
      <w:r>
        <w:rPr>
          <w:rFonts w:ascii="仿宋_GB2312" w:eastAsia="仿宋_GB2312" w:hint="eastAsia"/>
          <w:sz w:val="30"/>
          <w:szCs w:val="30"/>
        </w:rPr>
        <w:t>建筑工人工资拖欠的，发包人应当以未结清的工程款为限先行垫付被拖欠的建筑工人工资。合同当事人可在专用合同条件中约定具体的清偿事宜和违约责任。</w:t>
      </w:r>
    </w:p>
    <w:p w14:paraId="4D5F4E3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7.5.3 承包人应当按照相关法律法规的要求，进行劳动用工管理和建筑工人工资支付。</w:t>
      </w:r>
    </w:p>
    <w:p w14:paraId="5C49975C" w14:textId="77777777" w:rsidR="00AF271E" w:rsidRDefault="00000000">
      <w:pPr>
        <w:pStyle w:val="35"/>
        <w:widowControl/>
        <w:spacing w:after="120"/>
        <w:ind w:left="0"/>
        <w:rPr>
          <w:rFonts w:hint="eastAsia"/>
          <w:b w:val="0"/>
          <w:bCs/>
          <w:sz w:val="30"/>
          <w:szCs w:val="30"/>
        </w:rPr>
      </w:pPr>
      <w:bookmarkStart w:id="343" w:name="_Ref41554059"/>
      <w:bookmarkStart w:id="344" w:name="_Toc3958"/>
      <w:r>
        <w:rPr>
          <w:rFonts w:hint="eastAsia"/>
          <w:b w:val="0"/>
          <w:bCs/>
          <w:sz w:val="30"/>
          <w:szCs w:val="30"/>
        </w:rPr>
        <w:t>7</w:t>
      </w:r>
      <w:r>
        <w:rPr>
          <w:b w:val="0"/>
          <w:bCs/>
          <w:sz w:val="30"/>
          <w:szCs w:val="30"/>
        </w:rPr>
        <w:t xml:space="preserve">.6 </w:t>
      </w:r>
      <w:r>
        <w:rPr>
          <w:rFonts w:hint="eastAsia"/>
          <w:b w:val="0"/>
          <w:bCs/>
          <w:sz w:val="30"/>
          <w:szCs w:val="30"/>
        </w:rPr>
        <w:t>安全文明施工</w:t>
      </w:r>
      <w:bookmarkEnd w:id="340"/>
      <w:bookmarkEnd w:id="341"/>
      <w:bookmarkEnd w:id="342"/>
      <w:bookmarkEnd w:id="343"/>
      <w:bookmarkEnd w:id="344"/>
    </w:p>
    <w:p w14:paraId="0E408169" w14:textId="77777777" w:rsidR="00AF271E" w:rsidRDefault="00000000">
      <w:pPr>
        <w:pStyle w:val="41"/>
        <w:spacing w:after="120"/>
        <w:ind w:left="0"/>
        <w:rPr>
          <w:rFonts w:ascii="仿宋_GB2312" w:eastAsia="仿宋_GB2312" w:hint="eastAsia"/>
          <w:sz w:val="30"/>
          <w:szCs w:val="30"/>
        </w:rPr>
      </w:pPr>
      <w:bookmarkStart w:id="345" w:name="_Ref18990822"/>
      <w:r>
        <w:rPr>
          <w:rFonts w:ascii="仿宋_GB2312" w:eastAsia="仿宋_GB2312" w:hint="eastAsia"/>
          <w:sz w:val="30"/>
          <w:szCs w:val="30"/>
        </w:rPr>
        <w:t>7</w:t>
      </w:r>
      <w:r>
        <w:rPr>
          <w:rFonts w:ascii="仿宋_GB2312" w:eastAsia="仿宋_GB2312"/>
          <w:sz w:val="30"/>
          <w:szCs w:val="30"/>
        </w:rPr>
        <w:t xml:space="preserve">.6.1 </w:t>
      </w:r>
      <w:r>
        <w:rPr>
          <w:rFonts w:ascii="仿宋_GB2312" w:eastAsia="仿宋_GB2312" w:hint="eastAsia"/>
          <w:sz w:val="30"/>
          <w:szCs w:val="30"/>
        </w:rPr>
        <w:t>安全生产要求</w:t>
      </w:r>
      <w:bookmarkEnd w:id="345"/>
    </w:p>
    <w:p w14:paraId="5BB15C9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3E3985E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3FD233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因安全生产需要暂停施工的，按照第</w:t>
      </w:r>
      <w:r>
        <w:rPr>
          <w:rFonts w:ascii="仿宋_GB2312" w:eastAsia="仿宋_GB2312"/>
          <w:sz w:val="30"/>
          <w:szCs w:val="30"/>
        </w:rPr>
        <w:t>8.9</w:t>
      </w:r>
      <w:r>
        <w:rPr>
          <w:rFonts w:ascii="仿宋_GB2312" w:eastAsia="仿宋_GB2312" w:hint="eastAsia"/>
          <w:sz w:val="30"/>
          <w:szCs w:val="30"/>
        </w:rPr>
        <w:t>款[暂停工作]的约定执行。</w:t>
      </w:r>
    </w:p>
    <w:p w14:paraId="7E0BADE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.6.2 </w:t>
      </w:r>
      <w:r>
        <w:rPr>
          <w:rFonts w:ascii="仿宋_GB2312" w:eastAsia="仿宋_GB2312" w:hint="eastAsia"/>
          <w:sz w:val="30"/>
          <w:szCs w:val="30"/>
        </w:rPr>
        <w:t>安全生产保证措施</w:t>
      </w:r>
    </w:p>
    <w:p w14:paraId="211B071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24EC534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194394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50AB6812" w14:textId="77777777" w:rsidR="00AF271E" w:rsidRDefault="00000000">
      <w:pPr>
        <w:pStyle w:val="41"/>
        <w:spacing w:after="120"/>
        <w:ind w:left="0"/>
        <w:rPr>
          <w:rFonts w:ascii="仿宋_GB2312" w:eastAsia="仿宋_GB2312" w:hint="eastAsia"/>
          <w:sz w:val="30"/>
          <w:szCs w:val="30"/>
        </w:rPr>
      </w:pPr>
      <w:bookmarkStart w:id="346" w:name="_Ref18990840"/>
      <w:r>
        <w:rPr>
          <w:rFonts w:ascii="仿宋_GB2312" w:eastAsia="仿宋_GB2312" w:hint="eastAsia"/>
          <w:sz w:val="30"/>
          <w:szCs w:val="30"/>
        </w:rPr>
        <w:t>7</w:t>
      </w:r>
      <w:r>
        <w:rPr>
          <w:rFonts w:ascii="仿宋_GB2312" w:eastAsia="仿宋_GB2312"/>
          <w:sz w:val="30"/>
          <w:szCs w:val="30"/>
        </w:rPr>
        <w:t xml:space="preserve">.6.3 </w:t>
      </w:r>
      <w:r>
        <w:rPr>
          <w:rFonts w:ascii="仿宋_GB2312" w:eastAsia="仿宋_GB2312" w:hint="eastAsia"/>
          <w:sz w:val="30"/>
          <w:szCs w:val="30"/>
        </w:rPr>
        <w:t>文明施工</w:t>
      </w:r>
      <w:bookmarkEnd w:id="346"/>
    </w:p>
    <w:p w14:paraId="5AC44F5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承包人在工程施工期间，应当采取措施保持施工现场平整，物料堆放整齐。工程所在地有关政府行政管理部门有特殊要求的，</w:t>
      </w:r>
      <w:r>
        <w:rPr>
          <w:rFonts w:ascii="仿宋_GB2312" w:eastAsia="仿宋_GB2312" w:hint="eastAsia"/>
          <w:sz w:val="30"/>
          <w:szCs w:val="30"/>
        </w:rPr>
        <w:lastRenderedPageBreak/>
        <w:t>按照其要求执行。合同当事人对文明施工有其他要求的，可以在专用合同条件中明确。</w:t>
      </w:r>
    </w:p>
    <w:p w14:paraId="382547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937B35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.6.4 </w:t>
      </w:r>
      <w:r>
        <w:rPr>
          <w:rFonts w:ascii="仿宋_GB2312" w:eastAsia="仿宋_GB2312" w:hint="eastAsia"/>
          <w:sz w:val="30"/>
          <w:szCs w:val="30"/>
        </w:rPr>
        <w:t>事故处理</w:t>
      </w:r>
    </w:p>
    <w:p w14:paraId="38E8AB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工程实施过程中发生事故的，承包人应立即通知工程师。发包人和承包人应立即组织人员和设备进行紧急抢救和抢修，减少人员伤亡和财产损失，防止事故扩大，并保护事故现场。需要移动现场物品时，应</w:t>
      </w:r>
      <w:proofErr w:type="gramStart"/>
      <w:r>
        <w:rPr>
          <w:rFonts w:ascii="仿宋_GB2312" w:eastAsia="仿宋_GB2312" w:hint="eastAsia"/>
          <w:sz w:val="30"/>
          <w:szCs w:val="30"/>
        </w:rPr>
        <w:t>作出</w:t>
      </w:r>
      <w:proofErr w:type="gramEnd"/>
      <w:r>
        <w:rPr>
          <w:rFonts w:ascii="仿宋_GB2312" w:eastAsia="仿宋_GB2312" w:hint="eastAsia"/>
          <w:sz w:val="30"/>
          <w:szCs w:val="30"/>
        </w:rPr>
        <w:t>标记和书面记录，妥善保管有关证据。发包人和承包人应按国家有关规定，及时如实地向有关部门报告事故发生的情况，以及正在采取的紧急措施等。</w:t>
      </w:r>
    </w:p>
    <w:p w14:paraId="5117DB2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在工程实施期间或缺陷责任期内发生危及工程安全的事件，工程师通知承包人进行抢救和抢修，承包人声明无能力或不愿立即执行的，发包人有权雇佣其他人员进行抢救和抢修。此类抢救和</w:t>
      </w:r>
      <w:proofErr w:type="gramStart"/>
      <w:r>
        <w:rPr>
          <w:rFonts w:ascii="仿宋_GB2312" w:eastAsia="仿宋_GB2312" w:hint="eastAsia"/>
          <w:sz w:val="30"/>
          <w:szCs w:val="30"/>
        </w:rPr>
        <w:t>抢修按</w:t>
      </w:r>
      <w:proofErr w:type="gramEnd"/>
      <w:r>
        <w:rPr>
          <w:rFonts w:ascii="仿宋_GB2312" w:eastAsia="仿宋_GB2312" w:hint="eastAsia"/>
          <w:sz w:val="30"/>
          <w:szCs w:val="30"/>
        </w:rPr>
        <w:t>合同约定属于承包人义务的，由此增加的费用和（或）延误的工期由承包人承担。</w:t>
      </w:r>
    </w:p>
    <w:p w14:paraId="1B3FCC1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.6.5 </w:t>
      </w:r>
      <w:r>
        <w:rPr>
          <w:rFonts w:ascii="仿宋_GB2312" w:eastAsia="仿宋_GB2312" w:hint="eastAsia"/>
          <w:sz w:val="30"/>
          <w:szCs w:val="30"/>
        </w:rPr>
        <w:t>安全生产责任</w:t>
      </w:r>
    </w:p>
    <w:p w14:paraId="7984CB5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发包人应负责赔偿以下各种情况造成的损失：</w:t>
      </w:r>
    </w:p>
    <w:p w14:paraId="767AC68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（1）工程或工程的任何部分对土地的占用所造成的第三者财产损失；</w:t>
      </w:r>
    </w:p>
    <w:p w14:paraId="5F1E890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（2）由于发包人原因在施工现场及其毗邻地带、履行合同工作中造成的第三者人身伤亡和财产损失；</w:t>
      </w:r>
    </w:p>
    <w:p w14:paraId="317C7C2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（3）由于发包人原因对发包人自身、承包人、工程师造成的人身伤害和财产损失。</w:t>
      </w:r>
    </w:p>
    <w:p w14:paraId="0FB2F7F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承包人应负责赔偿由于承包人原因在施工现场及其毗邻地带、履行合同工作中造成的第三者人身伤亡和财产损失。</w:t>
      </w:r>
    </w:p>
    <w:p w14:paraId="5FDFDA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如果上述损失是由于发包人和承包人共同原因导致的，则双方应根据过错情况按比例承担。</w:t>
      </w:r>
    </w:p>
    <w:p w14:paraId="29C2F96C" w14:textId="77777777" w:rsidR="00AF271E" w:rsidRDefault="00000000">
      <w:pPr>
        <w:pStyle w:val="35"/>
        <w:widowControl/>
        <w:spacing w:after="120"/>
        <w:ind w:left="0"/>
        <w:rPr>
          <w:rFonts w:hint="eastAsia"/>
          <w:b w:val="0"/>
          <w:bCs/>
          <w:sz w:val="30"/>
          <w:szCs w:val="30"/>
        </w:rPr>
      </w:pPr>
      <w:bookmarkStart w:id="347" w:name="_Ref41554069"/>
      <w:bookmarkStart w:id="348" w:name="_Ref11874562"/>
      <w:bookmarkStart w:id="349" w:name="_Toc14820"/>
      <w:r>
        <w:rPr>
          <w:rFonts w:hint="eastAsia"/>
          <w:b w:val="0"/>
          <w:bCs/>
          <w:sz w:val="30"/>
          <w:szCs w:val="30"/>
        </w:rPr>
        <w:t>7</w:t>
      </w:r>
      <w:r>
        <w:rPr>
          <w:b w:val="0"/>
          <w:bCs/>
          <w:sz w:val="30"/>
          <w:szCs w:val="30"/>
        </w:rPr>
        <w:t xml:space="preserve">.7 </w:t>
      </w:r>
      <w:r>
        <w:rPr>
          <w:rFonts w:hint="eastAsia"/>
          <w:b w:val="0"/>
          <w:bCs/>
          <w:sz w:val="30"/>
          <w:szCs w:val="30"/>
        </w:rPr>
        <w:t>职业健康</w:t>
      </w:r>
      <w:bookmarkEnd w:id="347"/>
      <w:bookmarkEnd w:id="348"/>
      <w:bookmarkEnd w:id="349"/>
    </w:p>
    <w:p w14:paraId="37E779B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承包人应遵守适用的职业健康的法律和合同约定（包括对雇用、职业健康、安全、福利等方面的规定），负责现场实施过程中其人员的职业健康和保护，包括：</w:t>
      </w:r>
    </w:p>
    <w:p w14:paraId="4635B81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15E3932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（2）承包人应依法为承包人</w:t>
      </w:r>
      <w:bookmarkStart w:id="350" w:name="_Hlk46339538"/>
      <w:r>
        <w:rPr>
          <w:rFonts w:ascii="仿宋_GB2312" w:eastAsia="仿宋_GB2312" w:hint="eastAsia"/>
          <w:sz w:val="30"/>
          <w:szCs w:val="30"/>
        </w:rPr>
        <w:t>员工及承包人聘用的第三方人员</w:t>
      </w:r>
      <w:bookmarkEnd w:id="350"/>
      <w:r>
        <w:rPr>
          <w:rFonts w:ascii="仿宋_GB2312" w:eastAsia="仿宋_GB2312" w:hint="eastAsia"/>
          <w:sz w:val="30"/>
          <w:szCs w:val="30"/>
        </w:rPr>
        <w:t>办理必要的证件、许可、保险和注册等，承包人应督促其分包</w:t>
      </w:r>
      <w:r>
        <w:rPr>
          <w:rFonts w:ascii="仿宋_GB2312" w:eastAsia="仿宋_GB2312" w:hint="eastAsia"/>
          <w:sz w:val="30"/>
          <w:szCs w:val="30"/>
        </w:rPr>
        <w:lastRenderedPageBreak/>
        <w:t>人为分包人员工及分包人聘用的第三方人员办理必要的证件、许可、保险和注册等。承包人应为其履行合同所雇用的人员提供必要的膳宿条件和生活环境，必要的现场食宿条件。</w:t>
      </w:r>
    </w:p>
    <w:p w14:paraId="56905E3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7B7B15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3C00780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79093F24" w14:textId="77777777" w:rsidR="00AF271E" w:rsidRDefault="00000000">
      <w:pPr>
        <w:pStyle w:val="35"/>
        <w:widowControl/>
        <w:spacing w:after="120"/>
        <w:ind w:left="0"/>
        <w:rPr>
          <w:rFonts w:hint="eastAsia"/>
          <w:b w:val="0"/>
          <w:bCs/>
          <w:sz w:val="30"/>
          <w:szCs w:val="30"/>
        </w:rPr>
      </w:pPr>
      <w:bookmarkStart w:id="351" w:name="_Ref11874570"/>
      <w:bookmarkStart w:id="352" w:name="_Toc1788"/>
      <w:r>
        <w:rPr>
          <w:rFonts w:hint="eastAsia"/>
          <w:b w:val="0"/>
          <w:bCs/>
          <w:sz w:val="30"/>
          <w:szCs w:val="30"/>
        </w:rPr>
        <w:t>7</w:t>
      </w:r>
      <w:r>
        <w:rPr>
          <w:b w:val="0"/>
          <w:bCs/>
          <w:sz w:val="30"/>
          <w:szCs w:val="30"/>
        </w:rPr>
        <w:t xml:space="preserve">.8 </w:t>
      </w:r>
      <w:r>
        <w:rPr>
          <w:rFonts w:hint="eastAsia"/>
          <w:b w:val="0"/>
          <w:bCs/>
          <w:sz w:val="30"/>
          <w:szCs w:val="30"/>
        </w:rPr>
        <w:t>环境保护</w:t>
      </w:r>
      <w:bookmarkEnd w:id="351"/>
      <w:bookmarkEnd w:id="352"/>
    </w:p>
    <w:p w14:paraId="72C8346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.8.1 </w:t>
      </w:r>
      <w:r>
        <w:rPr>
          <w:rFonts w:ascii="仿宋_GB2312" w:eastAsia="仿宋_GB2312" w:hint="eastAsia"/>
          <w:sz w:val="30"/>
          <w:szCs w:val="30"/>
        </w:rPr>
        <w:t>承包人负责在现场施工过程中对现场周围的建筑物、构筑物、文物建筑、古树、名木，及地下管线、线缆、构筑物、文物、化石和坟墓等进行保护。因承包人未能通知发包人，并在未能得</w:t>
      </w:r>
      <w:r>
        <w:rPr>
          <w:rFonts w:ascii="仿宋_GB2312" w:eastAsia="仿宋_GB2312" w:hint="eastAsia"/>
          <w:sz w:val="30"/>
          <w:szCs w:val="30"/>
        </w:rPr>
        <w:lastRenderedPageBreak/>
        <w:t>到发包人进一步指示的情况下，所造成的损害、损失、赔偿等费用增加，和（或）竣工日期延误，由承包人负责。如承包人已及时通知发包人，发包人未能及时</w:t>
      </w:r>
      <w:proofErr w:type="gramStart"/>
      <w:r>
        <w:rPr>
          <w:rFonts w:ascii="仿宋_GB2312" w:eastAsia="仿宋_GB2312" w:hint="eastAsia"/>
          <w:sz w:val="30"/>
          <w:szCs w:val="30"/>
        </w:rPr>
        <w:t>作出</w:t>
      </w:r>
      <w:proofErr w:type="gramEnd"/>
      <w:r>
        <w:rPr>
          <w:rFonts w:ascii="仿宋_GB2312" w:eastAsia="仿宋_GB2312" w:hint="eastAsia"/>
          <w:sz w:val="30"/>
          <w:szCs w:val="30"/>
        </w:rPr>
        <w:t>指示的，所造成的损害、损失、赔偿等费用增加，和（或）竣工日期延误，由发包人负责。</w:t>
      </w:r>
    </w:p>
    <w:p w14:paraId="0590064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.8.2 </w:t>
      </w:r>
      <w:r>
        <w:rPr>
          <w:rFonts w:ascii="仿宋_GB2312" w:eastAsia="仿宋_GB2312" w:hint="eastAsia"/>
          <w:sz w:val="30"/>
          <w:szCs w:val="30"/>
        </w:rPr>
        <w:t>承包人应采取措施，并负责控制和（或）处理现场的粉尘、废气、废水、固体废物和噪声对环境的污染和危害。因此发生的伤害、赔偿、罚款等费用增加，和（或）竣工日期延误，由承包人负责。</w:t>
      </w:r>
    </w:p>
    <w:p w14:paraId="014C9833"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.8.3 </w:t>
      </w:r>
      <w:r>
        <w:rPr>
          <w:rFonts w:ascii="仿宋_GB2312" w:eastAsia="仿宋_GB2312" w:hint="eastAsia"/>
          <w:sz w:val="30"/>
          <w:szCs w:val="30"/>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727792EC" w14:textId="77777777" w:rsidR="00AF271E" w:rsidRDefault="00000000">
      <w:pPr>
        <w:pStyle w:val="35"/>
        <w:widowControl/>
        <w:spacing w:after="120"/>
        <w:ind w:left="0"/>
        <w:rPr>
          <w:rFonts w:hint="eastAsia"/>
          <w:b w:val="0"/>
          <w:bCs/>
          <w:sz w:val="30"/>
          <w:szCs w:val="30"/>
        </w:rPr>
      </w:pPr>
      <w:bookmarkStart w:id="353" w:name="_Ref4771116"/>
      <w:bookmarkStart w:id="354" w:name="_Ref531954344"/>
      <w:bookmarkStart w:id="355" w:name="_Toc11006"/>
      <w:bookmarkStart w:id="356" w:name="_Ref531954340"/>
      <w:r>
        <w:rPr>
          <w:rFonts w:hint="eastAsia"/>
          <w:b w:val="0"/>
          <w:bCs/>
          <w:sz w:val="30"/>
          <w:szCs w:val="30"/>
        </w:rPr>
        <w:t>7</w:t>
      </w:r>
      <w:r>
        <w:rPr>
          <w:b w:val="0"/>
          <w:bCs/>
          <w:sz w:val="30"/>
          <w:szCs w:val="30"/>
        </w:rPr>
        <w:t xml:space="preserve">.9 </w:t>
      </w:r>
      <w:r>
        <w:rPr>
          <w:rFonts w:hint="eastAsia"/>
          <w:b w:val="0"/>
          <w:bCs/>
          <w:sz w:val="30"/>
          <w:szCs w:val="30"/>
        </w:rPr>
        <w:t>临时性公用设施</w:t>
      </w:r>
      <w:bookmarkEnd w:id="353"/>
      <w:bookmarkEnd w:id="354"/>
      <w:bookmarkEnd w:id="355"/>
      <w:bookmarkEnd w:id="356"/>
    </w:p>
    <w:p w14:paraId="704C62F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.9.1 </w:t>
      </w:r>
      <w:r>
        <w:rPr>
          <w:rFonts w:ascii="仿宋_GB2312" w:eastAsia="仿宋_GB2312" w:hint="eastAsia"/>
          <w:sz w:val="30"/>
          <w:szCs w:val="30"/>
        </w:rPr>
        <w:t>提供临时用水、用电等和节点铺设</w:t>
      </w:r>
    </w:p>
    <w:p w14:paraId="3D7E88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3A34978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0EA712D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.9.2 </w:t>
      </w:r>
      <w:r>
        <w:rPr>
          <w:rFonts w:ascii="仿宋_GB2312" w:eastAsia="仿宋_GB2312" w:hint="eastAsia"/>
          <w:sz w:val="30"/>
          <w:szCs w:val="30"/>
        </w:rPr>
        <w:t>临时用水、用电等</w:t>
      </w:r>
    </w:p>
    <w:p w14:paraId="3A8A2C9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承包人应在计划开始现场施工日期28天前或双方约定的其它时间，按专用合同条件中约定的发包人能够提供的临时用水、用电等类别，向发包人提交施工（</w:t>
      </w:r>
      <w:proofErr w:type="gramStart"/>
      <w:r>
        <w:rPr>
          <w:rFonts w:ascii="仿宋_GB2312" w:eastAsia="仿宋_GB2312" w:hint="eastAsia"/>
          <w:sz w:val="30"/>
          <w:szCs w:val="30"/>
        </w:rPr>
        <w:t>含工程</w:t>
      </w:r>
      <w:proofErr w:type="gramEnd"/>
      <w:r>
        <w:rPr>
          <w:rFonts w:ascii="仿宋_GB2312" w:eastAsia="仿宋_GB2312" w:hint="eastAsia"/>
          <w:sz w:val="30"/>
          <w:szCs w:val="30"/>
        </w:rPr>
        <w:t>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61DDE4C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因承包人未能按合同约定提交上述资料，造成发包人费用增加和竣工日期延误时，由承包人负责。</w:t>
      </w:r>
      <w:bookmarkStart w:id="357" w:name="_Ref508893743"/>
    </w:p>
    <w:p w14:paraId="189DFE5C" w14:textId="77777777" w:rsidR="00AF271E" w:rsidRDefault="00000000">
      <w:pPr>
        <w:pStyle w:val="35"/>
        <w:widowControl/>
        <w:spacing w:after="120"/>
        <w:ind w:left="0"/>
        <w:rPr>
          <w:rFonts w:hint="eastAsia"/>
          <w:b w:val="0"/>
          <w:bCs/>
          <w:sz w:val="30"/>
          <w:szCs w:val="30"/>
        </w:rPr>
      </w:pPr>
      <w:bookmarkStart w:id="358" w:name="_Ref531952239"/>
      <w:bookmarkStart w:id="359" w:name="_Ref531952248"/>
      <w:bookmarkStart w:id="360" w:name="_Toc3013"/>
      <w:r>
        <w:rPr>
          <w:rFonts w:hint="eastAsia"/>
          <w:b w:val="0"/>
          <w:bCs/>
          <w:sz w:val="30"/>
          <w:szCs w:val="30"/>
        </w:rPr>
        <w:t>7</w:t>
      </w:r>
      <w:r>
        <w:rPr>
          <w:b w:val="0"/>
          <w:bCs/>
          <w:sz w:val="30"/>
          <w:szCs w:val="30"/>
        </w:rPr>
        <w:t xml:space="preserve">.10 </w:t>
      </w:r>
      <w:r>
        <w:rPr>
          <w:rFonts w:hint="eastAsia"/>
          <w:b w:val="0"/>
          <w:bCs/>
          <w:sz w:val="30"/>
          <w:szCs w:val="30"/>
        </w:rPr>
        <w:t>现场安保</w:t>
      </w:r>
      <w:bookmarkEnd w:id="358"/>
      <w:bookmarkEnd w:id="359"/>
      <w:bookmarkEnd w:id="360"/>
    </w:p>
    <w:p w14:paraId="0033CA0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5DD9D6F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承包人应将其作业限制在现场区域、合同约定的区域或为履行合同所需的区域内。承包人应采取一切必要的预防措施，以保持承包人的设备和人员处于现场区域内，避免其进入邻近地区。</w:t>
      </w:r>
    </w:p>
    <w:p w14:paraId="0917AD1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承包人为履行合同义务而占用的其他场所（如预制加工场所、办公及生活营区）的安保适用本款前述关于现场安保的规定。</w:t>
      </w:r>
    </w:p>
    <w:p w14:paraId="6C578BBD" w14:textId="77777777" w:rsidR="00AF271E" w:rsidRDefault="00000000">
      <w:pPr>
        <w:pStyle w:val="35"/>
        <w:widowControl/>
        <w:spacing w:after="120"/>
        <w:ind w:left="0"/>
        <w:rPr>
          <w:rFonts w:hint="eastAsia"/>
          <w:b w:val="0"/>
          <w:bCs/>
          <w:sz w:val="30"/>
          <w:szCs w:val="30"/>
        </w:rPr>
      </w:pPr>
      <w:bookmarkStart w:id="361" w:name="_Toc30461"/>
      <w:r>
        <w:rPr>
          <w:rFonts w:hint="eastAsia"/>
          <w:b w:val="0"/>
          <w:bCs/>
          <w:sz w:val="30"/>
          <w:szCs w:val="30"/>
        </w:rPr>
        <w:t>7</w:t>
      </w:r>
      <w:r>
        <w:rPr>
          <w:b w:val="0"/>
          <w:bCs/>
          <w:sz w:val="30"/>
          <w:szCs w:val="30"/>
        </w:rPr>
        <w:t xml:space="preserve">.11 </w:t>
      </w:r>
      <w:r>
        <w:rPr>
          <w:rFonts w:hint="eastAsia"/>
          <w:b w:val="0"/>
          <w:bCs/>
          <w:sz w:val="30"/>
          <w:szCs w:val="30"/>
        </w:rPr>
        <w:t>工程照管</w:t>
      </w:r>
      <w:bookmarkEnd w:id="361"/>
    </w:p>
    <w:p w14:paraId="7598C9B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自开始现场施工日期起至发包人应当接收工程之日止，承包人应承</w:t>
      </w:r>
      <w:proofErr w:type="gramStart"/>
      <w:r>
        <w:rPr>
          <w:rFonts w:ascii="仿宋_GB2312" w:eastAsia="仿宋_GB2312" w:hint="eastAsia"/>
          <w:sz w:val="30"/>
          <w:szCs w:val="30"/>
        </w:rPr>
        <w:t>担工程</w:t>
      </w:r>
      <w:proofErr w:type="gramEnd"/>
      <w:r>
        <w:rPr>
          <w:rFonts w:ascii="仿宋_GB2312" w:eastAsia="仿宋_GB2312" w:hint="eastAsia"/>
          <w:sz w:val="30"/>
          <w:szCs w:val="30"/>
        </w:rPr>
        <w:t>现场、材料、设备及承包人文件的照管和维护工作。</w:t>
      </w:r>
    </w:p>
    <w:p w14:paraId="017E8B3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如部分工程于竣工验收前提前交付发包人的，则自交付之日起，该部分工程照管及维护职责由发包人承担。</w:t>
      </w:r>
    </w:p>
    <w:p w14:paraId="6EAF262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如发包人及承包人进行竣工验收时尚有部分未竣工工程的，承包人应</w:t>
      </w:r>
      <w:proofErr w:type="gramStart"/>
      <w:r>
        <w:rPr>
          <w:rFonts w:ascii="仿宋_GB2312" w:eastAsia="仿宋_GB2312" w:hint="eastAsia"/>
          <w:sz w:val="30"/>
          <w:szCs w:val="30"/>
        </w:rPr>
        <w:t>负责该未竣工</w:t>
      </w:r>
      <w:proofErr w:type="gramEnd"/>
      <w:r>
        <w:rPr>
          <w:rFonts w:ascii="仿宋_GB2312" w:eastAsia="仿宋_GB2312" w:hint="eastAsia"/>
          <w:sz w:val="30"/>
          <w:szCs w:val="30"/>
        </w:rPr>
        <w:t>工程的照管和维护工作，直至竣工后移交给发包人。</w:t>
      </w:r>
    </w:p>
    <w:p w14:paraId="50568A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如合同解除或终止的，承包人自合同解除或终止之日起不再对工程承担照管和维护义务。</w:t>
      </w:r>
    </w:p>
    <w:p w14:paraId="230AF1BE" w14:textId="77777777" w:rsidR="00AF271E" w:rsidRDefault="00000000">
      <w:pPr>
        <w:pStyle w:val="20"/>
        <w:numPr>
          <w:ilvl w:val="0"/>
          <w:numId w:val="0"/>
        </w:numPr>
        <w:wordWrap/>
        <w:topLinePunct w:val="0"/>
        <w:spacing w:after="120"/>
        <w:rPr>
          <w:rFonts w:hint="eastAsia"/>
          <w:b w:val="0"/>
          <w:bCs/>
          <w:sz w:val="32"/>
          <w:szCs w:val="21"/>
        </w:rPr>
      </w:pPr>
      <w:bookmarkStart w:id="362" w:name="_Toc28899"/>
      <w:bookmarkStart w:id="363" w:name="_Toc10217"/>
      <w:bookmarkStart w:id="364" w:name="_Ref508998009"/>
      <w:bookmarkStart w:id="365" w:name="_Ref531954505"/>
      <w:bookmarkStart w:id="366" w:name="_Ref531954518"/>
      <w:r>
        <w:rPr>
          <w:rFonts w:hint="eastAsia"/>
          <w:b w:val="0"/>
          <w:bCs/>
          <w:sz w:val="32"/>
          <w:szCs w:val="21"/>
        </w:rPr>
        <w:t>第8条工期和进度</w:t>
      </w:r>
      <w:bookmarkEnd w:id="362"/>
      <w:bookmarkEnd w:id="363"/>
      <w:bookmarkEnd w:id="364"/>
    </w:p>
    <w:p w14:paraId="75E8B8D2" w14:textId="77777777" w:rsidR="00AF271E" w:rsidRDefault="00000000">
      <w:pPr>
        <w:pStyle w:val="35"/>
        <w:widowControl/>
        <w:spacing w:after="120"/>
        <w:ind w:left="0"/>
        <w:rPr>
          <w:rFonts w:hint="eastAsia"/>
          <w:b w:val="0"/>
          <w:bCs/>
          <w:sz w:val="30"/>
          <w:szCs w:val="30"/>
        </w:rPr>
      </w:pPr>
      <w:bookmarkStart w:id="367" w:name="_Toc25590"/>
      <w:bookmarkStart w:id="368" w:name="_Ref532362777"/>
      <w:bookmarkStart w:id="369" w:name="_Ref532362072"/>
      <w:bookmarkStart w:id="370" w:name="_Ref532362075"/>
      <w:bookmarkStart w:id="371" w:name="_Ref532362774"/>
      <w:r>
        <w:rPr>
          <w:rFonts w:hint="eastAsia"/>
          <w:b w:val="0"/>
          <w:bCs/>
          <w:sz w:val="30"/>
          <w:szCs w:val="30"/>
        </w:rPr>
        <w:t>8</w:t>
      </w:r>
      <w:r>
        <w:rPr>
          <w:b w:val="0"/>
          <w:bCs/>
          <w:sz w:val="30"/>
          <w:szCs w:val="30"/>
        </w:rPr>
        <w:t xml:space="preserve">.1 </w:t>
      </w:r>
      <w:r>
        <w:rPr>
          <w:rFonts w:hint="eastAsia"/>
          <w:b w:val="0"/>
          <w:bCs/>
          <w:sz w:val="30"/>
          <w:szCs w:val="30"/>
        </w:rPr>
        <w:t>开始工作</w:t>
      </w:r>
      <w:bookmarkEnd w:id="367"/>
      <w:bookmarkEnd w:id="368"/>
      <w:bookmarkEnd w:id="369"/>
      <w:bookmarkEnd w:id="370"/>
      <w:bookmarkEnd w:id="371"/>
    </w:p>
    <w:p w14:paraId="7C075655" w14:textId="77777777" w:rsidR="00AF271E" w:rsidRDefault="00000000">
      <w:pPr>
        <w:pStyle w:val="41"/>
        <w:spacing w:after="120"/>
        <w:ind w:left="0"/>
        <w:rPr>
          <w:rFonts w:ascii="仿宋_GB2312" w:eastAsia="仿宋_GB2312" w:hint="eastAsia"/>
          <w:sz w:val="30"/>
          <w:szCs w:val="30"/>
        </w:rPr>
      </w:pPr>
      <w:bookmarkStart w:id="372" w:name="_Ref4428890"/>
      <w:r>
        <w:rPr>
          <w:rFonts w:ascii="仿宋_GB2312" w:eastAsia="仿宋_GB2312" w:hint="eastAsia"/>
          <w:sz w:val="30"/>
          <w:szCs w:val="30"/>
        </w:rPr>
        <w:t>8</w:t>
      </w:r>
      <w:r>
        <w:rPr>
          <w:rFonts w:ascii="仿宋_GB2312" w:eastAsia="仿宋_GB2312"/>
          <w:sz w:val="30"/>
          <w:szCs w:val="30"/>
        </w:rPr>
        <w:t xml:space="preserve">.1.1 </w:t>
      </w:r>
      <w:r>
        <w:rPr>
          <w:rFonts w:ascii="仿宋_GB2312" w:eastAsia="仿宋_GB2312" w:hint="eastAsia"/>
          <w:sz w:val="30"/>
          <w:szCs w:val="30"/>
        </w:rPr>
        <w:t>开始工作准备</w:t>
      </w:r>
      <w:bookmarkEnd w:id="372"/>
    </w:p>
    <w:p w14:paraId="4087F96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合同当事人应按专用合同条件约定完成开始工作准备工作。</w:t>
      </w:r>
    </w:p>
    <w:p w14:paraId="3B78E939" w14:textId="77777777" w:rsidR="00AF271E" w:rsidRDefault="00000000">
      <w:pPr>
        <w:pStyle w:val="41"/>
        <w:spacing w:after="120"/>
        <w:ind w:left="0"/>
        <w:rPr>
          <w:rFonts w:ascii="仿宋_GB2312" w:eastAsia="仿宋_GB2312" w:hint="eastAsia"/>
          <w:sz w:val="30"/>
          <w:szCs w:val="30"/>
        </w:rPr>
      </w:pPr>
      <w:bookmarkStart w:id="373" w:name="_Ref536790534"/>
      <w:bookmarkStart w:id="374" w:name="_Hlk51506490"/>
      <w:r>
        <w:rPr>
          <w:rFonts w:ascii="仿宋_GB2312" w:eastAsia="仿宋_GB2312" w:hint="eastAsia"/>
          <w:sz w:val="30"/>
          <w:szCs w:val="30"/>
        </w:rPr>
        <w:t>8</w:t>
      </w:r>
      <w:r>
        <w:rPr>
          <w:rFonts w:ascii="仿宋_GB2312" w:eastAsia="仿宋_GB2312"/>
          <w:sz w:val="30"/>
          <w:szCs w:val="30"/>
        </w:rPr>
        <w:t xml:space="preserve">.1.2 </w:t>
      </w:r>
      <w:r>
        <w:rPr>
          <w:rFonts w:ascii="仿宋_GB2312" w:eastAsia="仿宋_GB2312" w:hint="eastAsia"/>
          <w:sz w:val="30"/>
          <w:szCs w:val="30"/>
        </w:rPr>
        <w:t>开始工作通知</w:t>
      </w:r>
      <w:bookmarkEnd w:id="373"/>
      <w:bookmarkEnd w:id="374"/>
    </w:p>
    <w:p w14:paraId="2897F7A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经发包人同意后，工程师应提前7天向承包人发出经发包人签认的开始工作通知，工期自开始工作通知中载明的开始工作日期起算。</w:t>
      </w:r>
    </w:p>
    <w:p w14:paraId="6904107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除专用合同条件另有约定外，因发包人原因造成实际开始现场施工日期迟于</w:t>
      </w:r>
      <w:bookmarkStart w:id="375" w:name="_Hlk51506566"/>
      <w:r>
        <w:rPr>
          <w:rFonts w:ascii="仿宋_GB2312" w:eastAsia="仿宋_GB2312" w:hint="eastAsia"/>
          <w:sz w:val="30"/>
          <w:szCs w:val="30"/>
        </w:rPr>
        <w:t>计划开始现场施工日期</w:t>
      </w:r>
      <w:bookmarkEnd w:id="375"/>
      <w:r>
        <w:rPr>
          <w:rFonts w:ascii="仿宋_GB2312" w:eastAsia="仿宋_GB2312" w:hint="eastAsia"/>
          <w:sz w:val="30"/>
          <w:szCs w:val="30"/>
        </w:rPr>
        <w:t>后第</w:t>
      </w:r>
      <w:r>
        <w:rPr>
          <w:rFonts w:ascii="仿宋_GB2312" w:eastAsia="仿宋_GB2312"/>
          <w:sz w:val="30"/>
          <w:szCs w:val="30"/>
        </w:rPr>
        <w:t>84</w:t>
      </w:r>
      <w:r>
        <w:rPr>
          <w:rFonts w:ascii="仿宋_GB2312" w:eastAsia="仿宋_GB2312" w:hint="eastAsia"/>
          <w:sz w:val="30"/>
          <w:szCs w:val="30"/>
        </w:rPr>
        <w:t>天的，承包人有权提出价格调整要求，或者解除合同。发包人应当承担由此增加的费用和（或）延误的工期，并向承包人支付合理利润。</w:t>
      </w:r>
    </w:p>
    <w:p w14:paraId="5BF78BED" w14:textId="77777777" w:rsidR="00AF271E" w:rsidRDefault="00000000">
      <w:pPr>
        <w:pStyle w:val="35"/>
        <w:widowControl/>
        <w:spacing w:after="120"/>
        <w:ind w:left="0"/>
        <w:rPr>
          <w:rFonts w:hint="eastAsia"/>
          <w:b w:val="0"/>
          <w:bCs/>
          <w:sz w:val="30"/>
          <w:szCs w:val="30"/>
        </w:rPr>
      </w:pPr>
      <w:bookmarkStart w:id="376" w:name="_Ref532362124"/>
      <w:bookmarkStart w:id="377" w:name="_Toc28188"/>
      <w:r>
        <w:rPr>
          <w:rFonts w:hint="eastAsia"/>
          <w:b w:val="0"/>
          <w:bCs/>
          <w:sz w:val="30"/>
          <w:szCs w:val="30"/>
        </w:rPr>
        <w:t>8</w:t>
      </w:r>
      <w:r>
        <w:rPr>
          <w:b w:val="0"/>
          <w:bCs/>
          <w:sz w:val="30"/>
          <w:szCs w:val="30"/>
        </w:rPr>
        <w:t xml:space="preserve">.2 </w:t>
      </w:r>
      <w:r>
        <w:rPr>
          <w:rFonts w:hint="eastAsia"/>
          <w:b w:val="0"/>
          <w:bCs/>
          <w:sz w:val="30"/>
          <w:szCs w:val="30"/>
        </w:rPr>
        <w:t>竣工日期</w:t>
      </w:r>
      <w:bookmarkEnd w:id="376"/>
      <w:bookmarkEnd w:id="377"/>
    </w:p>
    <w:p w14:paraId="42BFEA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承包人应在合同协议书约定的工期内完成合同工作。除专用合同条件另有约定外，工程的竣工日期以第</w:t>
      </w:r>
      <w:r>
        <w:rPr>
          <w:rFonts w:ascii="仿宋_GB2312" w:eastAsia="仿宋_GB2312"/>
          <w:sz w:val="30"/>
          <w:szCs w:val="30"/>
        </w:rPr>
        <w:t>10.1</w:t>
      </w:r>
      <w:r>
        <w:rPr>
          <w:rFonts w:ascii="仿宋_GB2312" w:eastAsia="仿宋_GB2312" w:hint="eastAsia"/>
          <w:sz w:val="30"/>
          <w:szCs w:val="30"/>
        </w:rPr>
        <w:t>条[竣工验收]的约定为准，并在工程接收证书中写明。</w:t>
      </w:r>
    </w:p>
    <w:p w14:paraId="57A25C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因发包人原因，在工程师收到承包人竣工验收申请报告</w:t>
      </w:r>
      <w:r>
        <w:rPr>
          <w:rFonts w:ascii="仿宋_GB2312" w:eastAsia="仿宋_GB2312"/>
          <w:sz w:val="30"/>
          <w:szCs w:val="30"/>
        </w:rPr>
        <w:t>42</w:t>
      </w:r>
      <w:proofErr w:type="gramStart"/>
      <w:r>
        <w:rPr>
          <w:rFonts w:ascii="仿宋_GB2312" w:eastAsia="仿宋_GB2312" w:hint="eastAsia"/>
          <w:sz w:val="30"/>
          <w:szCs w:val="30"/>
        </w:rPr>
        <w:t>天后未</w:t>
      </w:r>
      <w:proofErr w:type="gramEnd"/>
      <w:r>
        <w:rPr>
          <w:rFonts w:ascii="仿宋_GB2312" w:eastAsia="仿宋_GB2312" w:hint="eastAsia"/>
          <w:sz w:val="30"/>
          <w:szCs w:val="30"/>
        </w:rPr>
        <w:t>进行验收的，视为验收合格，实际竣工日期以提交竣工验收申请报告的日期为准，但发包人由于不可抗力不能进行验收的除外。</w:t>
      </w:r>
    </w:p>
    <w:p w14:paraId="0ACF24FA" w14:textId="77777777" w:rsidR="00AF271E" w:rsidRDefault="00000000">
      <w:pPr>
        <w:pStyle w:val="35"/>
        <w:widowControl/>
        <w:spacing w:after="120"/>
        <w:ind w:left="0"/>
        <w:rPr>
          <w:rFonts w:hint="eastAsia"/>
          <w:b w:val="0"/>
          <w:bCs/>
          <w:sz w:val="30"/>
          <w:szCs w:val="30"/>
        </w:rPr>
      </w:pPr>
      <w:bookmarkStart w:id="378" w:name="_Toc21629"/>
      <w:bookmarkStart w:id="379" w:name="_Ref11863334"/>
      <w:bookmarkStart w:id="380" w:name="_Ref532352853"/>
      <w:bookmarkStart w:id="381" w:name="_Ref532362207"/>
      <w:bookmarkStart w:id="382" w:name="_Ref532362204"/>
      <w:bookmarkStart w:id="383" w:name="_Ref532352856"/>
      <w:r>
        <w:rPr>
          <w:rFonts w:hint="eastAsia"/>
          <w:b w:val="0"/>
          <w:bCs/>
          <w:sz w:val="30"/>
          <w:szCs w:val="30"/>
        </w:rPr>
        <w:t>8</w:t>
      </w:r>
      <w:r>
        <w:rPr>
          <w:b w:val="0"/>
          <w:bCs/>
          <w:sz w:val="30"/>
          <w:szCs w:val="30"/>
        </w:rPr>
        <w:t xml:space="preserve">.3 </w:t>
      </w:r>
      <w:r>
        <w:rPr>
          <w:rFonts w:hint="eastAsia"/>
          <w:b w:val="0"/>
          <w:bCs/>
          <w:sz w:val="30"/>
          <w:szCs w:val="30"/>
        </w:rPr>
        <w:t>项目实施计划</w:t>
      </w:r>
      <w:bookmarkEnd w:id="378"/>
      <w:bookmarkEnd w:id="379"/>
    </w:p>
    <w:p w14:paraId="47CA5201" w14:textId="77777777" w:rsidR="00AF271E" w:rsidRDefault="00000000">
      <w:pPr>
        <w:pStyle w:val="41"/>
        <w:spacing w:after="120"/>
        <w:ind w:left="0"/>
        <w:rPr>
          <w:rFonts w:ascii="仿宋_GB2312" w:eastAsia="仿宋_GB2312" w:hint="eastAsia"/>
          <w:sz w:val="30"/>
          <w:szCs w:val="30"/>
        </w:rPr>
      </w:pPr>
      <w:bookmarkStart w:id="384" w:name="_Ref18990904"/>
      <w:r>
        <w:rPr>
          <w:rFonts w:ascii="仿宋_GB2312" w:eastAsia="仿宋_GB2312" w:hint="eastAsia"/>
          <w:sz w:val="30"/>
          <w:szCs w:val="30"/>
        </w:rPr>
        <w:t>8</w:t>
      </w:r>
      <w:r>
        <w:rPr>
          <w:rFonts w:ascii="仿宋_GB2312" w:eastAsia="仿宋_GB2312"/>
          <w:sz w:val="30"/>
          <w:szCs w:val="30"/>
        </w:rPr>
        <w:t xml:space="preserve">.3.1 </w:t>
      </w:r>
      <w:r>
        <w:rPr>
          <w:rFonts w:ascii="仿宋_GB2312" w:eastAsia="仿宋_GB2312" w:hint="eastAsia"/>
          <w:sz w:val="30"/>
          <w:szCs w:val="30"/>
        </w:rPr>
        <w:t>项目实施计划的内容</w:t>
      </w:r>
      <w:bookmarkEnd w:id="384"/>
    </w:p>
    <w:p w14:paraId="37B8B94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44A85BCA" w14:textId="77777777" w:rsidR="00AF271E" w:rsidRDefault="00000000">
      <w:pPr>
        <w:pStyle w:val="41"/>
        <w:spacing w:after="120"/>
        <w:ind w:left="0"/>
        <w:rPr>
          <w:rFonts w:ascii="仿宋_GB2312" w:eastAsia="仿宋_GB2312" w:hint="eastAsia"/>
          <w:sz w:val="30"/>
          <w:szCs w:val="30"/>
        </w:rPr>
      </w:pPr>
      <w:bookmarkStart w:id="385" w:name="_Ref18990921"/>
      <w:r>
        <w:rPr>
          <w:rFonts w:ascii="仿宋_GB2312" w:eastAsia="仿宋_GB2312" w:hint="eastAsia"/>
          <w:sz w:val="30"/>
          <w:szCs w:val="30"/>
        </w:rPr>
        <w:t>8</w:t>
      </w:r>
      <w:r>
        <w:rPr>
          <w:rFonts w:ascii="仿宋_GB2312" w:eastAsia="仿宋_GB2312"/>
          <w:sz w:val="30"/>
          <w:szCs w:val="30"/>
        </w:rPr>
        <w:t xml:space="preserve">.3.2 </w:t>
      </w:r>
      <w:r>
        <w:rPr>
          <w:rFonts w:ascii="仿宋_GB2312" w:eastAsia="仿宋_GB2312" w:hint="eastAsia"/>
          <w:sz w:val="30"/>
          <w:szCs w:val="30"/>
        </w:rPr>
        <w:t>项目实施计划的提交和修改</w:t>
      </w:r>
      <w:bookmarkEnd w:id="385"/>
    </w:p>
    <w:p w14:paraId="09D638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7A3F00C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项目进度计划的编制和修改按照第</w:t>
      </w:r>
      <w:r>
        <w:rPr>
          <w:rFonts w:ascii="仿宋_GB2312" w:eastAsia="仿宋_GB2312"/>
          <w:sz w:val="30"/>
          <w:szCs w:val="30"/>
        </w:rPr>
        <w:t>8.4</w:t>
      </w:r>
      <w:r>
        <w:rPr>
          <w:rFonts w:ascii="仿宋_GB2312" w:eastAsia="仿宋_GB2312" w:hint="eastAsia"/>
          <w:sz w:val="30"/>
          <w:szCs w:val="30"/>
        </w:rPr>
        <w:t>款[项目进度计划]执行。</w:t>
      </w:r>
    </w:p>
    <w:p w14:paraId="5E0E2DC2" w14:textId="77777777" w:rsidR="00AF271E" w:rsidRDefault="00000000">
      <w:pPr>
        <w:pStyle w:val="35"/>
        <w:widowControl/>
        <w:spacing w:after="120"/>
        <w:ind w:left="0"/>
        <w:rPr>
          <w:rFonts w:hint="eastAsia"/>
          <w:b w:val="0"/>
          <w:bCs/>
          <w:sz w:val="30"/>
          <w:szCs w:val="30"/>
        </w:rPr>
      </w:pPr>
      <w:bookmarkStart w:id="386" w:name="_Toc17937"/>
      <w:bookmarkStart w:id="387" w:name="_Ref11865507"/>
      <w:r>
        <w:rPr>
          <w:rFonts w:hint="eastAsia"/>
          <w:b w:val="0"/>
          <w:bCs/>
          <w:sz w:val="30"/>
          <w:szCs w:val="30"/>
        </w:rPr>
        <w:t>8</w:t>
      </w:r>
      <w:r>
        <w:rPr>
          <w:b w:val="0"/>
          <w:bCs/>
          <w:sz w:val="30"/>
          <w:szCs w:val="30"/>
        </w:rPr>
        <w:t xml:space="preserve">.4 </w:t>
      </w:r>
      <w:r>
        <w:rPr>
          <w:rFonts w:hint="eastAsia"/>
          <w:b w:val="0"/>
          <w:bCs/>
          <w:sz w:val="30"/>
          <w:szCs w:val="30"/>
        </w:rPr>
        <w:t>项目进度计划</w:t>
      </w:r>
      <w:bookmarkEnd w:id="380"/>
      <w:bookmarkEnd w:id="381"/>
      <w:bookmarkEnd w:id="382"/>
      <w:bookmarkEnd w:id="383"/>
      <w:bookmarkEnd w:id="386"/>
      <w:bookmarkEnd w:id="387"/>
    </w:p>
    <w:p w14:paraId="60FE465D" w14:textId="77777777" w:rsidR="00AF271E" w:rsidRDefault="00000000">
      <w:pPr>
        <w:pStyle w:val="41"/>
        <w:spacing w:after="120"/>
        <w:ind w:left="0"/>
        <w:rPr>
          <w:rFonts w:ascii="仿宋_GB2312" w:eastAsia="仿宋_GB2312" w:hint="eastAsia"/>
          <w:sz w:val="30"/>
          <w:szCs w:val="30"/>
        </w:rPr>
      </w:pPr>
      <w:bookmarkStart w:id="388" w:name="_Ref4681217"/>
      <w:r>
        <w:rPr>
          <w:rFonts w:ascii="仿宋_GB2312" w:eastAsia="仿宋_GB2312" w:hint="eastAsia"/>
          <w:sz w:val="30"/>
          <w:szCs w:val="30"/>
        </w:rPr>
        <w:t>8</w:t>
      </w:r>
      <w:r>
        <w:rPr>
          <w:rFonts w:ascii="仿宋_GB2312" w:eastAsia="仿宋_GB2312"/>
          <w:sz w:val="30"/>
          <w:szCs w:val="30"/>
        </w:rPr>
        <w:t xml:space="preserve">.4.1 </w:t>
      </w:r>
      <w:r>
        <w:rPr>
          <w:rFonts w:ascii="仿宋_GB2312" w:eastAsia="仿宋_GB2312" w:hint="eastAsia"/>
          <w:sz w:val="30"/>
          <w:szCs w:val="30"/>
        </w:rPr>
        <w:t>项目进度计划的提交和修改</w:t>
      </w:r>
      <w:bookmarkEnd w:id="388"/>
    </w:p>
    <w:p w14:paraId="15DE444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承包人应按照第</w:t>
      </w:r>
      <w:r>
        <w:rPr>
          <w:rFonts w:ascii="仿宋_GB2312" w:eastAsia="仿宋_GB2312"/>
          <w:sz w:val="30"/>
          <w:szCs w:val="30"/>
        </w:rPr>
        <w:t>8.3</w:t>
      </w:r>
      <w:r>
        <w:rPr>
          <w:rFonts w:ascii="仿宋_GB2312" w:eastAsia="仿宋_GB2312" w:hint="eastAsia"/>
          <w:sz w:val="30"/>
          <w:szCs w:val="30"/>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0AEE90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7D3B4104" w14:textId="77777777" w:rsidR="00AF271E" w:rsidRDefault="00000000">
      <w:pPr>
        <w:pStyle w:val="41"/>
        <w:spacing w:after="120"/>
        <w:ind w:left="0"/>
        <w:rPr>
          <w:rFonts w:ascii="仿宋_GB2312" w:eastAsia="仿宋_GB2312" w:hint="eastAsia"/>
          <w:sz w:val="30"/>
          <w:szCs w:val="30"/>
        </w:rPr>
      </w:pPr>
      <w:bookmarkStart w:id="389" w:name="_Ref4429079"/>
      <w:r>
        <w:rPr>
          <w:rFonts w:ascii="仿宋_GB2312" w:eastAsia="仿宋_GB2312" w:hint="eastAsia"/>
          <w:sz w:val="30"/>
          <w:szCs w:val="30"/>
        </w:rPr>
        <w:t>8</w:t>
      </w:r>
      <w:r>
        <w:rPr>
          <w:rFonts w:ascii="仿宋_GB2312" w:eastAsia="仿宋_GB2312"/>
          <w:sz w:val="30"/>
          <w:szCs w:val="30"/>
        </w:rPr>
        <w:t xml:space="preserve">.4.2 </w:t>
      </w:r>
      <w:r>
        <w:rPr>
          <w:rFonts w:ascii="仿宋_GB2312" w:eastAsia="仿宋_GB2312" w:hint="eastAsia"/>
          <w:sz w:val="30"/>
          <w:szCs w:val="30"/>
        </w:rPr>
        <w:t>项目进度计划的内容</w:t>
      </w:r>
      <w:bookmarkEnd w:id="389"/>
    </w:p>
    <w:p w14:paraId="653A43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项目进度计划应当包括设计、承包人文件提交、采购、制造、检验、运达现场、施工、安装、试验的各个阶段的预期时间以及设计和施工组织方案说明等，其编制应当符合国家法律规定和一</w:t>
      </w:r>
      <w:r>
        <w:rPr>
          <w:rFonts w:ascii="仿宋_GB2312" w:eastAsia="仿宋_GB2312" w:hint="eastAsia"/>
          <w:sz w:val="30"/>
          <w:szCs w:val="30"/>
        </w:rPr>
        <w:lastRenderedPageBreak/>
        <w:t>般工程实践惯例。项目进度计划的具体要求、关键路径及关键路径变化的确定原则、承包人提交的份数和时间等，在专用合同条件约定。</w:t>
      </w:r>
    </w:p>
    <w:p w14:paraId="074F45C3" w14:textId="77777777" w:rsidR="00AF271E" w:rsidRDefault="00000000">
      <w:pPr>
        <w:pStyle w:val="41"/>
        <w:spacing w:after="120"/>
        <w:ind w:left="0"/>
        <w:rPr>
          <w:rFonts w:ascii="仿宋_GB2312" w:eastAsia="仿宋_GB2312" w:hint="eastAsia"/>
          <w:sz w:val="30"/>
          <w:szCs w:val="30"/>
        </w:rPr>
      </w:pPr>
      <w:bookmarkStart w:id="390" w:name="_Ref3848203"/>
      <w:r>
        <w:rPr>
          <w:rFonts w:ascii="仿宋_GB2312" w:eastAsia="仿宋_GB2312" w:hint="eastAsia"/>
          <w:sz w:val="30"/>
          <w:szCs w:val="30"/>
        </w:rPr>
        <w:t>8</w:t>
      </w:r>
      <w:r>
        <w:rPr>
          <w:rFonts w:ascii="仿宋_GB2312" w:eastAsia="仿宋_GB2312"/>
          <w:sz w:val="30"/>
          <w:szCs w:val="30"/>
        </w:rPr>
        <w:t xml:space="preserve">.4.3 </w:t>
      </w:r>
      <w:r>
        <w:rPr>
          <w:rFonts w:ascii="仿宋_GB2312" w:eastAsia="仿宋_GB2312" w:hint="eastAsia"/>
          <w:sz w:val="30"/>
          <w:szCs w:val="30"/>
        </w:rPr>
        <w:t>项目进度计划的修订</w:t>
      </w:r>
      <w:bookmarkEnd w:id="390"/>
    </w:p>
    <w:p w14:paraId="0733FF3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项目进度计划不符合合同要求或与工程的实际进度不一致的，承包人应向工程师提交修订的项目进度计划，并附具有</w:t>
      </w:r>
      <w:proofErr w:type="gramStart"/>
      <w:r>
        <w:rPr>
          <w:rFonts w:ascii="仿宋_GB2312" w:eastAsia="仿宋_GB2312" w:hint="eastAsia"/>
          <w:sz w:val="30"/>
          <w:szCs w:val="30"/>
        </w:rPr>
        <w:t>关措施</w:t>
      </w:r>
      <w:proofErr w:type="gramEnd"/>
      <w:r>
        <w:rPr>
          <w:rFonts w:ascii="仿宋_GB2312" w:eastAsia="仿宋_GB2312" w:hint="eastAsia"/>
          <w:sz w:val="30"/>
          <w:szCs w:val="30"/>
        </w:rPr>
        <w:t>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70D1BA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38FA95B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除合同当事人另有约定外，项目进度计划的修订并不能减轻或者免除双方按第</w:t>
      </w:r>
      <w:r>
        <w:rPr>
          <w:rFonts w:ascii="仿宋_GB2312" w:eastAsia="仿宋_GB2312"/>
          <w:sz w:val="30"/>
          <w:szCs w:val="30"/>
        </w:rPr>
        <w:t>8.7</w:t>
      </w:r>
      <w:r>
        <w:rPr>
          <w:rFonts w:ascii="仿宋_GB2312" w:eastAsia="仿宋_GB2312" w:hint="eastAsia"/>
          <w:sz w:val="30"/>
          <w:szCs w:val="30"/>
        </w:rPr>
        <w:t>款[工期延误]、第</w:t>
      </w:r>
      <w:r>
        <w:rPr>
          <w:rFonts w:ascii="仿宋_GB2312" w:eastAsia="仿宋_GB2312"/>
          <w:sz w:val="30"/>
          <w:szCs w:val="30"/>
        </w:rPr>
        <w:t>8.8</w:t>
      </w:r>
      <w:r>
        <w:rPr>
          <w:rFonts w:ascii="仿宋_GB2312" w:eastAsia="仿宋_GB2312" w:hint="eastAsia"/>
          <w:sz w:val="30"/>
          <w:szCs w:val="30"/>
        </w:rPr>
        <w:t>款[工期提前]、第</w:t>
      </w:r>
      <w:r>
        <w:rPr>
          <w:rFonts w:ascii="仿宋_GB2312" w:eastAsia="仿宋_GB2312"/>
          <w:sz w:val="30"/>
          <w:szCs w:val="30"/>
        </w:rPr>
        <w:t>8.9</w:t>
      </w:r>
      <w:r>
        <w:rPr>
          <w:rFonts w:ascii="仿宋_GB2312" w:eastAsia="仿宋_GB2312" w:hint="eastAsia"/>
          <w:sz w:val="30"/>
          <w:szCs w:val="30"/>
        </w:rPr>
        <w:t>款[暂停工作]应承担的合同责任。</w:t>
      </w:r>
    </w:p>
    <w:p w14:paraId="004F4B68" w14:textId="77777777" w:rsidR="00AF271E" w:rsidRDefault="00000000">
      <w:pPr>
        <w:pStyle w:val="35"/>
        <w:widowControl/>
        <w:spacing w:after="120"/>
        <w:ind w:left="0"/>
        <w:rPr>
          <w:rFonts w:hint="eastAsia"/>
          <w:b w:val="0"/>
          <w:bCs/>
          <w:sz w:val="30"/>
          <w:szCs w:val="30"/>
        </w:rPr>
      </w:pPr>
      <w:bookmarkStart w:id="391" w:name="_Toc10654"/>
      <w:bookmarkStart w:id="392" w:name="_Ref532362276"/>
      <w:bookmarkStart w:id="393" w:name="_Ref532362278"/>
      <w:r>
        <w:rPr>
          <w:rFonts w:hint="eastAsia"/>
          <w:b w:val="0"/>
          <w:bCs/>
          <w:sz w:val="30"/>
          <w:szCs w:val="30"/>
        </w:rPr>
        <w:t>8</w:t>
      </w:r>
      <w:r>
        <w:rPr>
          <w:b w:val="0"/>
          <w:bCs/>
          <w:sz w:val="30"/>
          <w:szCs w:val="30"/>
        </w:rPr>
        <w:t xml:space="preserve">.5 </w:t>
      </w:r>
      <w:r>
        <w:rPr>
          <w:rFonts w:hint="eastAsia"/>
          <w:b w:val="0"/>
          <w:bCs/>
          <w:sz w:val="30"/>
          <w:szCs w:val="30"/>
        </w:rPr>
        <w:t>进度报告</w:t>
      </w:r>
      <w:bookmarkEnd w:id="391"/>
      <w:bookmarkEnd w:id="392"/>
      <w:bookmarkEnd w:id="393"/>
    </w:p>
    <w:p w14:paraId="7D0C7CC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项目实施过程中，承包人应进行实际进度记录，并根据工程师的要求编制月进度报告，并提交给工程师。进度报告应包含以下主要内容：</w:t>
      </w:r>
    </w:p>
    <w:p w14:paraId="631C516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（1）工程设计、采购、施工等各个工作内容的进展报告；</w:t>
      </w:r>
    </w:p>
    <w:p w14:paraId="506D07E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（2）工程施工方法的一般说明；</w:t>
      </w:r>
    </w:p>
    <w:p w14:paraId="01D44C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（3）当月工程实施介入的项目人员、设备和材料的预估明细报告；</w:t>
      </w:r>
    </w:p>
    <w:p w14:paraId="4897380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（4）当月实际进度与进度计划对比分析，以及提出未来可能引起工期延误的情形，同时提出应对措施；需要修订项目进度计划的，应对项目进度计划的修订部分进行说明；</w:t>
      </w:r>
    </w:p>
    <w:p w14:paraId="6C4D0C8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（5）承包人对于解决工期延误所提出的建议；</w:t>
      </w:r>
    </w:p>
    <w:p w14:paraId="62E7944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（6）其他与工程有关的重大事项。</w:t>
      </w:r>
    </w:p>
    <w:p w14:paraId="693048D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进度报告的具体要求等，在专用合同条件约定。</w:t>
      </w:r>
    </w:p>
    <w:p w14:paraId="7C66A91B" w14:textId="77777777" w:rsidR="00AF271E" w:rsidRDefault="00000000">
      <w:pPr>
        <w:pStyle w:val="35"/>
        <w:widowControl/>
        <w:spacing w:after="120"/>
        <w:ind w:left="0"/>
        <w:rPr>
          <w:rFonts w:hint="eastAsia"/>
          <w:b w:val="0"/>
          <w:bCs/>
          <w:sz w:val="30"/>
          <w:szCs w:val="30"/>
        </w:rPr>
      </w:pPr>
      <w:bookmarkStart w:id="394" w:name="_Toc8902"/>
      <w:r>
        <w:rPr>
          <w:rFonts w:hint="eastAsia"/>
          <w:b w:val="0"/>
          <w:bCs/>
          <w:sz w:val="30"/>
          <w:szCs w:val="30"/>
        </w:rPr>
        <w:t>8</w:t>
      </w:r>
      <w:r>
        <w:rPr>
          <w:b w:val="0"/>
          <w:bCs/>
          <w:sz w:val="30"/>
          <w:szCs w:val="30"/>
        </w:rPr>
        <w:t xml:space="preserve">.6 </w:t>
      </w:r>
      <w:r>
        <w:rPr>
          <w:rFonts w:hint="eastAsia"/>
          <w:b w:val="0"/>
          <w:bCs/>
          <w:sz w:val="30"/>
          <w:szCs w:val="30"/>
        </w:rPr>
        <w:t>提前预警</w:t>
      </w:r>
      <w:bookmarkEnd w:id="394"/>
    </w:p>
    <w:p w14:paraId="0972649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任何一方应当在下列情形发生时尽快书面通知另一方：</w:t>
      </w:r>
    </w:p>
    <w:p w14:paraId="048927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（1）该情形可能对合同的履行或实现合同目的产生不利影响；</w:t>
      </w:r>
    </w:p>
    <w:p w14:paraId="1CB5B54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（2）该情形可能对工程完成后的使用产生不利影响；</w:t>
      </w:r>
    </w:p>
    <w:p w14:paraId="01F730E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（3）该情形可能导致合同价款增加；</w:t>
      </w:r>
    </w:p>
    <w:p w14:paraId="031B701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（4）该情形可能导致整个工程或单位/区段工程的工期延长。</w:t>
      </w:r>
    </w:p>
    <w:p w14:paraId="4EA83DA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发包人有权要求承包人根据第</w:t>
      </w:r>
      <w:r>
        <w:rPr>
          <w:rFonts w:ascii="仿宋_GB2312" w:eastAsia="仿宋_GB2312"/>
          <w:sz w:val="30"/>
          <w:szCs w:val="30"/>
        </w:rPr>
        <w:t>13.2</w:t>
      </w:r>
      <w:r>
        <w:rPr>
          <w:rFonts w:ascii="仿宋_GB2312" w:eastAsia="仿宋_GB2312" w:hint="eastAsia"/>
          <w:sz w:val="30"/>
          <w:szCs w:val="30"/>
        </w:rPr>
        <w:t>款[承包人的合理化建议]的约定提交变更建议，采取措施尽量避免或最小</w:t>
      </w:r>
      <w:proofErr w:type="gramStart"/>
      <w:r>
        <w:rPr>
          <w:rFonts w:ascii="仿宋_GB2312" w:eastAsia="仿宋_GB2312" w:hint="eastAsia"/>
          <w:sz w:val="30"/>
          <w:szCs w:val="30"/>
        </w:rPr>
        <w:t>化上述</w:t>
      </w:r>
      <w:proofErr w:type="gramEnd"/>
      <w:r>
        <w:rPr>
          <w:rFonts w:ascii="仿宋_GB2312" w:eastAsia="仿宋_GB2312" w:hint="eastAsia"/>
          <w:sz w:val="30"/>
          <w:szCs w:val="30"/>
        </w:rPr>
        <w:t>情形的发生或影响。</w:t>
      </w:r>
    </w:p>
    <w:p w14:paraId="275341CE" w14:textId="77777777" w:rsidR="00AF271E" w:rsidRDefault="00000000">
      <w:pPr>
        <w:pStyle w:val="35"/>
        <w:widowControl/>
        <w:spacing w:after="120"/>
        <w:ind w:left="0"/>
        <w:rPr>
          <w:rFonts w:hint="eastAsia"/>
          <w:b w:val="0"/>
          <w:bCs/>
          <w:sz w:val="30"/>
          <w:szCs w:val="30"/>
        </w:rPr>
      </w:pPr>
      <w:bookmarkStart w:id="395" w:name="_Toc4784154"/>
      <w:bookmarkStart w:id="396" w:name="_Toc4784155"/>
      <w:bookmarkStart w:id="397" w:name="_Toc4784168"/>
      <w:bookmarkStart w:id="398" w:name="_Toc4784159"/>
      <w:bookmarkStart w:id="399" w:name="_Toc4784171"/>
      <w:bookmarkStart w:id="400" w:name="_Toc4784174"/>
      <w:bookmarkStart w:id="401" w:name="_Toc4784160"/>
      <w:bookmarkStart w:id="402" w:name="_Toc4784165"/>
      <w:bookmarkStart w:id="403" w:name="_Toc4784163"/>
      <w:bookmarkStart w:id="404" w:name="_Toc4784167"/>
      <w:bookmarkStart w:id="405" w:name="_Toc4784170"/>
      <w:bookmarkStart w:id="406" w:name="_Toc4784156"/>
      <w:bookmarkStart w:id="407" w:name="_Toc4784175"/>
      <w:bookmarkStart w:id="408" w:name="_Toc4784158"/>
      <w:bookmarkStart w:id="409" w:name="_Toc4784162"/>
      <w:bookmarkStart w:id="410" w:name="_Toc4784172"/>
      <w:bookmarkStart w:id="411" w:name="_Toc4784166"/>
      <w:bookmarkStart w:id="412" w:name="_Toc4784169"/>
      <w:bookmarkStart w:id="413" w:name="_Toc4784164"/>
      <w:bookmarkStart w:id="414" w:name="_Toc4784173"/>
      <w:bookmarkStart w:id="415" w:name="_Toc4784161"/>
      <w:bookmarkStart w:id="416" w:name="_Toc4784157"/>
      <w:bookmarkStart w:id="417" w:name="_Toc9686"/>
      <w:bookmarkStart w:id="418" w:name="_Ref4770106"/>
      <w:bookmarkStart w:id="419" w:name="_Ref532362359"/>
      <w:bookmarkStart w:id="420" w:name="_Ref532362356"/>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b w:val="0"/>
          <w:bCs/>
          <w:sz w:val="30"/>
          <w:szCs w:val="30"/>
        </w:rPr>
        <w:t>8</w:t>
      </w:r>
      <w:r>
        <w:rPr>
          <w:b w:val="0"/>
          <w:bCs/>
          <w:sz w:val="30"/>
          <w:szCs w:val="30"/>
        </w:rPr>
        <w:t xml:space="preserve">.7 </w:t>
      </w:r>
      <w:r>
        <w:rPr>
          <w:rFonts w:hint="eastAsia"/>
          <w:b w:val="0"/>
          <w:bCs/>
          <w:sz w:val="30"/>
          <w:szCs w:val="30"/>
        </w:rPr>
        <w:t>工期延误</w:t>
      </w:r>
      <w:bookmarkEnd w:id="417"/>
      <w:bookmarkEnd w:id="418"/>
    </w:p>
    <w:p w14:paraId="401048DD" w14:textId="77777777" w:rsidR="00AF271E" w:rsidRDefault="00000000">
      <w:pPr>
        <w:pStyle w:val="41"/>
        <w:spacing w:after="120"/>
        <w:ind w:left="0"/>
        <w:rPr>
          <w:rFonts w:ascii="仿宋_GB2312" w:eastAsia="仿宋_GB2312" w:hint="eastAsia"/>
          <w:sz w:val="30"/>
          <w:szCs w:val="30"/>
        </w:rPr>
      </w:pPr>
      <w:bookmarkStart w:id="421" w:name="_Ref4796050"/>
      <w:r>
        <w:rPr>
          <w:rFonts w:ascii="仿宋_GB2312" w:eastAsia="仿宋_GB2312" w:hint="eastAsia"/>
          <w:sz w:val="30"/>
          <w:szCs w:val="30"/>
        </w:rPr>
        <w:lastRenderedPageBreak/>
        <w:t>8</w:t>
      </w:r>
      <w:r>
        <w:rPr>
          <w:rFonts w:ascii="仿宋_GB2312" w:eastAsia="仿宋_GB2312"/>
          <w:sz w:val="30"/>
          <w:szCs w:val="30"/>
        </w:rPr>
        <w:t xml:space="preserve">.7.1 </w:t>
      </w:r>
      <w:r>
        <w:rPr>
          <w:rFonts w:ascii="仿宋_GB2312" w:eastAsia="仿宋_GB2312" w:hint="eastAsia"/>
          <w:sz w:val="30"/>
          <w:szCs w:val="30"/>
        </w:rPr>
        <w:t>因发包人原因导致工期延误</w:t>
      </w:r>
      <w:bookmarkEnd w:id="421"/>
    </w:p>
    <w:p w14:paraId="4BC815A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在合同履行过程中，因下列情况导致工期延误和（或）费用增加的，由发包人承担由此延误的工期和（或）增加的费用，且发包人应支付承包人合理的利润：</w:t>
      </w:r>
    </w:p>
    <w:p w14:paraId="55F2CF6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（1）根据第</w:t>
      </w:r>
      <w:r>
        <w:rPr>
          <w:rFonts w:ascii="仿宋_GB2312" w:eastAsia="仿宋_GB2312"/>
          <w:sz w:val="30"/>
          <w:szCs w:val="30"/>
        </w:rPr>
        <w:t>13条</w:t>
      </w:r>
      <w:r>
        <w:rPr>
          <w:rFonts w:ascii="仿宋_GB2312" w:eastAsia="仿宋_GB2312" w:hint="eastAsia"/>
          <w:sz w:val="30"/>
          <w:szCs w:val="30"/>
        </w:rPr>
        <w:t>[变更与调整]的约定构成一项变更的；</w:t>
      </w:r>
    </w:p>
    <w:p w14:paraId="5F0B7D4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（2）发包人违反本合同约定，导致工期延误和（或）费用增加的；</w:t>
      </w:r>
    </w:p>
    <w:p w14:paraId="56D2FFD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（3）发包人、发包人代表、工程师或发包人聘请的任意第三方造成或引起的任何延误、妨碍和阻碍；</w:t>
      </w:r>
    </w:p>
    <w:p w14:paraId="77ADA12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（4）发包人未能依据第</w:t>
      </w:r>
      <w:r>
        <w:rPr>
          <w:rFonts w:ascii="仿宋_GB2312" w:eastAsia="仿宋_GB2312"/>
          <w:sz w:val="30"/>
          <w:szCs w:val="30"/>
        </w:rPr>
        <w:t>6.2.1</w:t>
      </w:r>
      <w:r>
        <w:rPr>
          <w:rFonts w:ascii="仿宋_GB2312" w:eastAsia="仿宋_GB2312" w:hint="eastAsia"/>
          <w:sz w:val="30"/>
          <w:szCs w:val="30"/>
        </w:rPr>
        <w:t>项[发包人提供的材料和工程设备]的约定提供材料和工程设备导致工期延误和（或）费用增加的；</w:t>
      </w:r>
    </w:p>
    <w:p w14:paraId="5B0C9BB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（5）因发包人原因导致的暂停施工；</w:t>
      </w:r>
    </w:p>
    <w:p w14:paraId="0DBF15E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（6）发包人未及时履行相关合同义务，造成工期延误的其他原因。</w:t>
      </w:r>
    </w:p>
    <w:p w14:paraId="76B7DE89" w14:textId="77777777" w:rsidR="00AF271E" w:rsidRDefault="00000000">
      <w:pPr>
        <w:pStyle w:val="41"/>
        <w:spacing w:after="120"/>
        <w:ind w:left="0"/>
        <w:rPr>
          <w:rFonts w:ascii="仿宋_GB2312" w:eastAsia="仿宋_GB2312" w:hint="eastAsia"/>
          <w:sz w:val="30"/>
          <w:szCs w:val="30"/>
        </w:rPr>
      </w:pPr>
      <w:bookmarkStart w:id="422" w:name="_Ref4770209"/>
      <w:r>
        <w:rPr>
          <w:rFonts w:ascii="仿宋_GB2312" w:eastAsia="仿宋_GB2312" w:hint="eastAsia"/>
          <w:sz w:val="30"/>
          <w:szCs w:val="30"/>
        </w:rPr>
        <w:t>8</w:t>
      </w:r>
      <w:r>
        <w:rPr>
          <w:rFonts w:ascii="仿宋_GB2312" w:eastAsia="仿宋_GB2312"/>
          <w:sz w:val="30"/>
          <w:szCs w:val="30"/>
        </w:rPr>
        <w:t xml:space="preserve">.7.2 </w:t>
      </w:r>
      <w:r>
        <w:rPr>
          <w:rFonts w:ascii="仿宋_GB2312" w:eastAsia="仿宋_GB2312" w:hint="eastAsia"/>
          <w:sz w:val="30"/>
          <w:szCs w:val="30"/>
        </w:rPr>
        <w:t>因承包人原因导致工期延误</w:t>
      </w:r>
      <w:bookmarkEnd w:id="422"/>
    </w:p>
    <w:p w14:paraId="06E120A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由于承包人的原因，未能按项目进度计划完成工作，承包人应采取措施加快进度，并承担加快进度所增加的费用。</w:t>
      </w:r>
    </w:p>
    <w:p w14:paraId="05ADD23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由于承包人原因造成工期延误并导致逾期竣工的，承包人应支付逾期竣工违约金。逾期竣工违约金的计算方法和最高限额在专用合同条件中约定。承包人支付逾期竣工违约金，</w:t>
      </w:r>
      <w:proofErr w:type="gramStart"/>
      <w:r>
        <w:rPr>
          <w:rFonts w:ascii="仿宋_GB2312" w:eastAsia="仿宋_GB2312" w:hint="eastAsia"/>
          <w:sz w:val="30"/>
          <w:szCs w:val="30"/>
        </w:rPr>
        <w:t>不</w:t>
      </w:r>
      <w:proofErr w:type="gramEnd"/>
      <w:r>
        <w:rPr>
          <w:rFonts w:ascii="仿宋_GB2312" w:eastAsia="仿宋_GB2312" w:hint="eastAsia"/>
          <w:sz w:val="30"/>
          <w:szCs w:val="30"/>
        </w:rPr>
        <w:t>免除承包人完成工作及修补缺陷的义务，且发包人有权从工程进度款、竣</w:t>
      </w:r>
      <w:r>
        <w:rPr>
          <w:rFonts w:ascii="仿宋_GB2312" w:eastAsia="仿宋_GB2312" w:hint="eastAsia"/>
          <w:sz w:val="30"/>
          <w:szCs w:val="30"/>
        </w:rPr>
        <w:lastRenderedPageBreak/>
        <w:t>工结算款或约定提交的履约担保中扣除相当于逾期竣工违约金的金额。</w:t>
      </w:r>
    </w:p>
    <w:p w14:paraId="7866B9B5" w14:textId="77777777" w:rsidR="00AF271E" w:rsidRDefault="00000000">
      <w:pPr>
        <w:pStyle w:val="41"/>
        <w:spacing w:after="120"/>
        <w:ind w:left="0"/>
        <w:rPr>
          <w:rFonts w:ascii="仿宋_GB2312" w:eastAsia="仿宋_GB2312" w:hint="eastAsia"/>
          <w:sz w:val="30"/>
          <w:szCs w:val="30"/>
        </w:rPr>
      </w:pPr>
      <w:bookmarkStart w:id="423" w:name="_Ref4770872"/>
      <w:r>
        <w:rPr>
          <w:rFonts w:ascii="仿宋_GB2312" w:eastAsia="仿宋_GB2312" w:hint="eastAsia"/>
          <w:sz w:val="30"/>
          <w:szCs w:val="30"/>
        </w:rPr>
        <w:t>8</w:t>
      </w:r>
      <w:r>
        <w:rPr>
          <w:rFonts w:ascii="仿宋_GB2312" w:eastAsia="仿宋_GB2312"/>
          <w:sz w:val="30"/>
          <w:szCs w:val="30"/>
        </w:rPr>
        <w:t xml:space="preserve">.7.3 </w:t>
      </w:r>
      <w:r>
        <w:rPr>
          <w:rFonts w:ascii="仿宋_GB2312" w:eastAsia="仿宋_GB2312" w:hint="eastAsia"/>
          <w:sz w:val="30"/>
          <w:szCs w:val="30"/>
        </w:rPr>
        <w:t>行政审批迟延</w:t>
      </w:r>
      <w:bookmarkEnd w:id="423"/>
    </w:p>
    <w:p w14:paraId="17EF4F4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52C09694" w14:textId="77777777" w:rsidR="00AF271E" w:rsidRDefault="00000000">
      <w:pPr>
        <w:pStyle w:val="41"/>
        <w:spacing w:after="120"/>
        <w:ind w:left="0"/>
        <w:rPr>
          <w:rFonts w:ascii="仿宋_GB2312" w:eastAsia="仿宋_GB2312" w:hint="eastAsia"/>
          <w:sz w:val="30"/>
          <w:szCs w:val="30"/>
        </w:rPr>
      </w:pPr>
      <w:bookmarkStart w:id="424" w:name="_Ref4770933"/>
      <w:r>
        <w:rPr>
          <w:rFonts w:ascii="仿宋_GB2312" w:eastAsia="仿宋_GB2312" w:hint="eastAsia"/>
          <w:sz w:val="30"/>
          <w:szCs w:val="30"/>
        </w:rPr>
        <w:t>8</w:t>
      </w:r>
      <w:r>
        <w:rPr>
          <w:rFonts w:ascii="仿宋_GB2312" w:eastAsia="仿宋_GB2312"/>
          <w:sz w:val="30"/>
          <w:szCs w:val="30"/>
        </w:rPr>
        <w:t xml:space="preserve">.7.4 </w:t>
      </w:r>
      <w:r>
        <w:rPr>
          <w:rFonts w:ascii="仿宋_GB2312" w:eastAsia="仿宋_GB2312" w:hint="eastAsia"/>
          <w:sz w:val="30"/>
          <w:szCs w:val="30"/>
        </w:rPr>
        <w:t>异常恶劣的气候条件</w:t>
      </w:r>
      <w:bookmarkEnd w:id="424"/>
    </w:p>
    <w:p w14:paraId="415D926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3DC6E6D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承包人应采取克服异常恶劣的气候条件的合理措施继续施工，并及时通知工程师。工程师应当及时发出指示，指示构成变更的，按第</w:t>
      </w:r>
      <w:r>
        <w:rPr>
          <w:rFonts w:ascii="仿宋_GB2312" w:eastAsia="仿宋_GB2312"/>
          <w:sz w:val="30"/>
          <w:szCs w:val="30"/>
        </w:rPr>
        <w:t>13条</w:t>
      </w:r>
      <w:r>
        <w:rPr>
          <w:rFonts w:ascii="仿宋_GB2312" w:eastAsia="仿宋_GB2312" w:hint="eastAsia"/>
          <w:sz w:val="30"/>
          <w:szCs w:val="30"/>
        </w:rPr>
        <w:t>[变更与调整]约定办理。承包人因采取合理措施而延误的工期由发包人承担。</w:t>
      </w:r>
    </w:p>
    <w:p w14:paraId="12939DE1" w14:textId="77777777" w:rsidR="00AF271E" w:rsidRDefault="00000000">
      <w:pPr>
        <w:pStyle w:val="35"/>
        <w:widowControl/>
        <w:spacing w:after="120"/>
        <w:ind w:left="0"/>
        <w:rPr>
          <w:rFonts w:hint="eastAsia"/>
          <w:b w:val="0"/>
          <w:bCs/>
          <w:sz w:val="30"/>
          <w:szCs w:val="30"/>
        </w:rPr>
      </w:pPr>
      <w:bookmarkStart w:id="425" w:name="_Toc833"/>
      <w:bookmarkStart w:id="426" w:name="_Ref4781828"/>
      <w:r>
        <w:rPr>
          <w:rFonts w:hint="eastAsia"/>
          <w:b w:val="0"/>
          <w:bCs/>
          <w:sz w:val="30"/>
          <w:szCs w:val="30"/>
        </w:rPr>
        <w:t>8</w:t>
      </w:r>
      <w:r>
        <w:rPr>
          <w:b w:val="0"/>
          <w:bCs/>
          <w:sz w:val="30"/>
          <w:szCs w:val="30"/>
        </w:rPr>
        <w:t xml:space="preserve">.8 </w:t>
      </w:r>
      <w:r>
        <w:rPr>
          <w:rFonts w:hint="eastAsia"/>
          <w:b w:val="0"/>
          <w:bCs/>
          <w:sz w:val="30"/>
          <w:szCs w:val="30"/>
        </w:rPr>
        <w:t>工期提前</w:t>
      </w:r>
      <w:bookmarkEnd w:id="419"/>
      <w:bookmarkEnd w:id="420"/>
      <w:bookmarkEnd w:id="425"/>
      <w:bookmarkEnd w:id="426"/>
    </w:p>
    <w:p w14:paraId="441C824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.8.1 </w:t>
      </w:r>
      <w:r>
        <w:rPr>
          <w:rFonts w:ascii="仿宋_GB2312" w:eastAsia="仿宋_GB2312" w:hint="eastAsia"/>
          <w:sz w:val="30"/>
          <w:szCs w:val="30"/>
        </w:rPr>
        <w:t>发包人指示承包人提前竣工且被承包人接受的，应与承包人共同协商采取加快工程进度的措施和修订项目进度计划。发包人应承担承包人由此增加的费用，增加的费用按第</w:t>
      </w:r>
      <w:r>
        <w:rPr>
          <w:rFonts w:ascii="仿宋_GB2312" w:eastAsia="仿宋_GB2312"/>
          <w:sz w:val="30"/>
          <w:szCs w:val="30"/>
        </w:rPr>
        <w:t>13条</w:t>
      </w:r>
      <w:r>
        <w:rPr>
          <w:rFonts w:ascii="仿宋_GB2312" w:eastAsia="仿宋_GB2312" w:hint="eastAsia"/>
          <w:sz w:val="30"/>
          <w:szCs w:val="30"/>
        </w:rPr>
        <w:t>[</w:t>
      </w:r>
      <w:r>
        <w:rPr>
          <w:rFonts w:ascii="仿宋_GB2312" w:eastAsia="仿宋_GB2312"/>
          <w:sz w:val="30"/>
          <w:szCs w:val="30"/>
        </w:rPr>
        <w:t>变更与调整</w:t>
      </w:r>
      <w:r>
        <w:rPr>
          <w:rFonts w:ascii="仿宋_GB2312" w:eastAsia="仿宋_GB2312" w:hint="eastAsia"/>
          <w:sz w:val="30"/>
          <w:szCs w:val="30"/>
        </w:rPr>
        <w:t>]的约定执行；发包人不得以任何理由要求承包人超过合理</w:t>
      </w:r>
      <w:r>
        <w:rPr>
          <w:rFonts w:ascii="仿宋_GB2312" w:eastAsia="仿宋_GB2312" w:hint="eastAsia"/>
          <w:sz w:val="30"/>
          <w:szCs w:val="30"/>
        </w:rPr>
        <w:lastRenderedPageBreak/>
        <w:t>限度压缩工期。承包人有权不接受提前竣工的指示，工期按照合同约定执行。</w:t>
      </w:r>
    </w:p>
    <w:p w14:paraId="14BF9B58" w14:textId="77777777" w:rsidR="00AF271E" w:rsidRDefault="00000000">
      <w:pPr>
        <w:pStyle w:val="41"/>
        <w:spacing w:after="120"/>
        <w:ind w:left="0"/>
        <w:rPr>
          <w:rFonts w:ascii="仿宋_GB2312" w:eastAsia="仿宋_GB2312" w:hint="eastAsia"/>
          <w:sz w:val="30"/>
          <w:szCs w:val="30"/>
        </w:rPr>
      </w:pPr>
      <w:bookmarkStart w:id="427" w:name="_Ref4429347"/>
      <w:r>
        <w:rPr>
          <w:rFonts w:ascii="仿宋_GB2312" w:eastAsia="仿宋_GB2312" w:hint="eastAsia"/>
          <w:sz w:val="30"/>
          <w:szCs w:val="30"/>
        </w:rPr>
        <w:t>8</w:t>
      </w:r>
      <w:r>
        <w:rPr>
          <w:rFonts w:ascii="仿宋_GB2312" w:eastAsia="仿宋_GB2312"/>
          <w:sz w:val="30"/>
          <w:szCs w:val="30"/>
        </w:rPr>
        <w:t xml:space="preserve">.8.2 </w:t>
      </w:r>
      <w:r>
        <w:rPr>
          <w:rFonts w:ascii="仿宋_GB2312" w:eastAsia="仿宋_GB2312" w:hint="eastAsia"/>
          <w:sz w:val="30"/>
          <w:szCs w:val="30"/>
        </w:rPr>
        <w:t>承包人提出提前竣工的建议且发包人接受的，应与发包人共同协商采取加快工程进度的措施和修订项目进度计划。发包人应承担承包人由此增加的费用，增加的费用按第</w:t>
      </w:r>
      <w:r>
        <w:rPr>
          <w:rFonts w:ascii="仿宋_GB2312" w:eastAsia="仿宋_GB2312"/>
          <w:sz w:val="30"/>
          <w:szCs w:val="30"/>
        </w:rPr>
        <w:t>13条</w:t>
      </w:r>
      <w:r>
        <w:rPr>
          <w:rFonts w:ascii="仿宋_GB2312" w:eastAsia="仿宋_GB2312" w:hint="eastAsia"/>
          <w:sz w:val="30"/>
          <w:szCs w:val="30"/>
        </w:rPr>
        <w:t>[</w:t>
      </w:r>
      <w:r>
        <w:rPr>
          <w:rFonts w:ascii="仿宋_GB2312" w:eastAsia="仿宋_GB2312"/>
          <w:sz w:val="30"/>
          <w:szCs w:val="30"/>
        </w:rPr>
        <w:t>变更与调整</w:t>
      </w:r>
      <w:r>
        <w:rPr>
          <w:rFonts w:ascii="仿宋_GB2312" w:eastAsia="仿宋_GB2312" w:hint="eastAsia"/>
          <w:sz w:val="30"/>
          <w:szCs w:val="30"/>
        </w:rPr>
        <w:t>]的约定执行，并向承包人支付专用合同条件约定的相应奖励金。</w:t>
      </w:r>
      <w:bookmarkEnd w:id="427"/>
    </w:p>
    <w:p w14:paraId="15B72A81" w14:textId="77777777" w:rsidR="00AF271E" w:rsidRDefault="00000000">
      <w:pPr>
        <w:pStyle w:val="35"/>
        <w:widowControl/>
        <w:spacing w:after="120"/>
        <w:ind w:left="0"/>
        <w:rPr>
          <w:rFonts w:hint="eastAsia"/>
          <w:b w:val="0"/>
          <w:bCs/>
          <w:sz w:val="30"/>
          <w:szCs w:val="30"/>
        </w:rPr>
      </w:pPr>
      <w:bookmarkStart w:id="428" w:name="_Ref4615040"/>
      <w:bookmarkStart w:id="429" w:name="_Ref4615031"/>
      <w:bookmarkStart w:id="430" w:name="_Toc24734"/>
      <w:r>
        <w:rPr>
          <w:rFonts w:hint="eastAsia"/>
          <w:b w:val="0"/>
          <w:bCs/>
          <w:sz w:val="30"/>
          <w:szCs w:val="30"/>
        </w:rPr>
        <w:t>8</w:t>
      </w:r>
      <w:r>
        <w:rPr>
          <w:b w:val="0"/>
          <w:bCs/>
          <w:sz w:val="30"/>
          <w:szCs w:val="30"/>
        </w:rPr>
        <w:t xml:space="preserve">.9 </w:t>
      </w:r>
      <w:r>
        <w:rPr>
          <w:rFonts w:hint="eastAsia"/>
          <w:b w:val="0"/>
          <w:bCs/>
          <w:sz w:val="30"/>
          <w:szCs w:val="30"/>
        </w:rPr>
        <w:t>暂停工作</w:t>
      </w:r>
      <w:bookmarkEnd w:id="428"/>
      <w:bookmarkEnd w:id="429"/>
      <w:bookmarkEnd w:id="430"/>
    </w:p>
    <w:p w14:paraId="2EE65ECC" w14:textId="77777777" w:rsidR="00AF271E" w:rsidRDefault="00000000">
      <w:pPr>
        <w:pStyle w:val="41"/>
        <w:spacing w:after="120"/>
        <w:ind w:left="0"/>
        <w:rPr>
          <w:rFonts w:ascii="仿宋_GB2312" w:eastAsia="仿宋_GB2312" w:hint="eastAsia"/>
          <w:sz w:val="30"/>
          <w:szCs w:val="30"/>
        </w:rPr>
      </w:pPr>
      <w:bookmarkStart w:id="431" w:name="_Ref4709151"/>
      <w:r>
        <w:rPr>
          <w:rFonts w:ascii="仿宋_GB2312" w:eastAsia="仿宋_GB2312" w:hint="eastAsia"/>
          <w:sz w:val="30"/>
          <w:szCs w:val="30"/>
        </w:rPr>
        <w:t>8</w:t>
      </w:r>
      <w:r>
        <w:rPr>
          <w:rFonts w:ascii="仿宋_GB2312" w:eastAsia="仿宋_GB2312"/>
          <w:sz w:val="30"/>
          <w:szCs w:val="30"/>
        </w:rPr>
        <w:t xml:space="preserve">.9.1 </w:t>
      </w:r>
      <w:r>
        <w:rPr>
          <w:rFonts w:ascii="仿宋_GB2312" w:eastAsia="仿宋_GB2312" w:hint="eastAsia"/>
          <w:sz w:val="30"/>
          <w:szCs w:val="30"/>
        </w:rPr>
        <w:t>由发包人暂停工作</w:t>
      </w:r>
      <w:bookmarkEnd w:id="431"/>
    </w:p>
    <w:p w14:paraId="56CF79F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发包人认为必要时，可通过工程师向承包人发出经发包人签认的暂停工作通知，应列明暂停原因、暂停的日期及预计暂停的期限。承包人应按该通知暂停工作。</w:t>
      </w:r>
      <w:bookmarkStart w:id="432" w:name="_Ref4709233"/>
    </w:p>
    <w:p w14:paraId="7087125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承包人因执行暂停工作通知而造成费用的增加和（或）工期延误由发包人承担，并有权要求发包人支付合理利润，但</w:t>
      </w:r>
      <w:bookmarkEnd w:id="432"/>
      <w:r>
        <w:rPr>
          <w:rFonts w:ascii="仿宋_GB2312" w:eastAsia="仿宋_GB2312" w:hint="eastAsia"/>
          <w:sz w:val="30"/>
          <w:szCs w:val="30"/>
        </w:rPr>
        <w:t>由于承包人原因造成发包人暂停工作的除外。</w:t>
      </w:r>
    </w:p>
    <w:p w14:paraId="08D72EA9" w14:textId="77777777" w:rsidR="00AF271E" w:rsidRDefault="00000000">
      <w:pPr>
        <w:pStyle w:val="41"/>
        <w:spacing w:after="120"/>
        <w:ind w:left="0"/>
        <w:rPr>
          <w:rFonts w:ascii="仿宋_GB2312" w:eastAsia="仿宋_GB2312" w:hint="eastAsia"/>
          <w:sz w:val="30"/>
          <w:szCs w:val="30"/>
        </w:rPr>
      </w:pPr>
      <w:bookmarkStart w:id="433" w:name="_Ref18972173"/>
      <w:r>
        <w:rPr>
          <w:rFonts w:ascii="仿宋_GB2312" w:eastAsia="仿宋_GB2312" w:hint="eastAsia"/>
          <w:sz w:val="30"/>
          <w:szCs w:val="30"/>
        </w:rPr>
        <w:t>8</w:t>
      </w:r>
      <w:r>
        <w:rPr>
          <w:rFonts w:ascii="仿宋_GB2312" w:eastAsia="仿宋_GB2312"/>
          <w:sz w:val="30"/>
          <w:szCs w:val="30"/>
        </w:rPr>
        <w:t xml:space="preserve">.9.2 </w:t>
      </w:r>
      <w:r>
        <w:rPr>
          <w:rFonts w:ascii="仿宋_GB2312" w:eastAsia="仿宋_GB2312" w:hint="eastAsia"/>
          <w:sz w:val="30"/>
          <w:szCs w:val="30"/>
        </w:rPr>
        <w:t>由承包人暂停工作</w:t>
      </w:r>
      <w:bookmarkEnd w:id="433"/>
    </w:p>
    <w:p w14:paraId="4225AC8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因承包人原因所造成部分或全部工程的暂停，承包人应采取措施尽快复工并赶上进度，由此造成费用的增加或工期延误由承包人承担。因此造成逾期竣工的，承包人应按第</w:t>
      </w:r>
      <w:r>
        <w:rPr>
          <w:rFonts w:ascii="仿宋_GB2312" w:eastAsia="仿宋_GB2312"/>
          <w:sz w:val="30"/>
          <w:szCs w:val="30"/>
        </w:rPr>
        <w:t>8.7.2</w:t>
      </w:r>
      <w:r>
        <w:rPr>
          <w:rFonts w:ascii="仿宋_GB2312" w:eastAsia="仿宋_GB2312" w:hint="eastAsia"/>
          <w:sz w:val="30"/>
          <w:szCs w:val="30"/>
        </w:rPr>
        <w:t>项[</w:t>
      </w:r>
      <w:r>
        <w:rPr>
          <w:rFonts w:ascii="仿宋_GB2312" w:eastAsia="仿宋_GB2312"/>
          <w:sz w:val="30"/>
          <w:szCs w:val="30"/>
        </w:rPr>
        <w:t>因承包人原因导致工期延误</w:t>
      </w:r>
      <w:r>
        <w:rPr>
          <w:rFonts w:ascii="仿宋_GB2312" w:eastAsia="仿宋_GB2312" w:hint="eastAsia"/>
          <w:sz w:val="30"/>
          <w:szCs w:val="30"/>
        </w:rPr>
        <w:t>]承担逾期竣工违约责任。</w:t>
      </w:r>
    </w:p>
    <w:p w14:paraId="3A58E4E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合同履行过程中发生下列情形之一的，承包人可向发包人发出通知，要求发包人采取有效措施予以纠正。发包人收到承包人</w:t>
      </w:r>
      <w:r>
        <w:rPr>
          <w:rFonts w:ascii="仿宋_GB2312" w:eastAsia="仿宋_GB2312" w:hint="eastAsia"/>
          <w:sz w:val="30"/>
          <w:szCs w:val="30"/>
        </w:rPr>
        <w:lastRenderedPageBreak/>
        <w:t>通知后的28天内仍不予以纠正，承包人有权暂停施工，并通知工程师。承包人有权要求发包人延长工期和（或）增加费用，并支付合理利润：</w:t>
      </w:r>
    </w:p>
    <w:p w14:paraId="7F514ECC" w14:textId="77777777" w:rsidR="00AF271E" w:rsidRDefault="00000000">
      <w:pPr>
        <w:wordWrap/>
        <w:topLinePunct w:val="0"/>
        <w:spacing w:after="120"/>
        <w:ind w:firstLine="600"/>
        <w:rPr>
          <w:rFonts w:ascii="仿宋_GB2312" w:eastAsia="仿宋_GB2312" w:hint="eastAsia"/>
          <w:sz w:val="30"/>
          <w:szCs w:val="30"/>
        </w:rPr>
      </w:pPr>
      <w:bookmarkStart w:id="434" w:name="_Ref4709224"/>
      <w:r>
        <w:rPr>
          <w:rFonts w:ascii="仿宋_GB2312" w:eastAsia="仿宋_GB2312" w:hint="eastAsia"/>
          <w:sz w:val="30"/>
          <w:szCs w:val="30"/>
        </w:rPr>
        <w:t>（1）发包人拖延、拒绝批准付款申请和支付证书，或未能按合同约定支付价款，导致付款延误的；</w:t>
      </w:r>
      <w:bookmarkEnd w:id="434"/>
    </w:p>
    <w:p w14:paraId="6D48D7C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（2）发包人未按约定履行合同其他义务导致承包人无法继续履行合同的，或者发包人明确表示暂停或实质上已暂停履行合同的。</w:t>
      </w:r>
    </w:p>
    <w:p w14:paraId="1E89D37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.9.3 </w:t>
      </w:r>
      <w:r>
        <w:rPr>
          <w:rFonts w:ascii="仿宋_GB2312" w:eastAsia="仿宋_GB2312" w:hint="eastAsia"/>
          <w:sz w:val="30"/>
          <w:szCs w:val="30"/>
        </w:rPr>
        <w:t>除上述原因以外的暂停工作，双方应遵守第1</w:t>
      </w:r>
      <w:r>
        <w:rPr>
          <w:rFonts w:ascii="仿宋_GB2312" w:eastAsia="仿宋_GB2312"/>
          <w:sz w:val="30"/>
          <w:szCs w:val="30"/>
        </w:rPr>
        <w:t>7</w:t>
      </w:r>
      <w:r>
        <w:rPr>
          <w:rFonts w:ascii="仿宋_GB2312" w:eastAsia="仿宋_GB2312" w:hint="eastAsia"/>
          <w:sz w:val="30"/>
          <w:szCs w:val="30"/>
        </w:rPr>
        <w:t>条[不可抗力]的相关约定。</w:t>
      </w:r>
    </w:p>
    <w:p w14:paraId="288259AB" w14:textId="77777777" w:rsidR="00AF271E" w:rsidRDefault="00000000">
      <w:pPr>
        <w:pStyle w:val="41"/>
        <w:spacing w:after="120"/>
        <w:ind w:left="0"/>
        <w:rPr>
          <w:rFonts w:ascii="仿宋_GB2312" w:eastAsia="仿宋_GB2312" w:hint="eastAsia"/>
          <w:sz w:val="30"/>
          <w:szCs w:val="30"/>
        </w:rPr>
      </w:pPr>
      <w:bookmarkStart w:id="435" w:name="_Ref4709158"/>
      <w:r>
        <w:rPr>
          <w:rFonts w:ascii="仿宋_GB2312" w:eastAsia="仿宋_GB2312" w:hint="eastAsia"/>
          <w:sz w:val="30"/>
          <w:szCs w:val="30"/>
        </w:rPr>
        <w:t>8</w:t>
      </w:r>
      <w:r>
        <w:rPr>
          <w:rFonts w:ascii="仿宋_GB2312" w:eastAsia="仿宋_GB2312"/>
          <w:sz w:val="30"/>
          <w:szCs w:val="30"/>
        </w:rPr>
        <w:t xml:space="preserve">.9.4 </w:t>
      </w:r>
      <w:r>
        <w:rPr>
          <w:rFonts w:ascii="仿宋_GB2312" w:eastAsia="仿宋_GB2312" w:hint="eastAsia"/>
          <w:sz w:val="30"/>
          <w:szCs w:val="30"/>
        </w:rPr>
        <w:t>暂停工作期间的工程照管</w:t>
      </w:r>
      <w:bookmarkEnd w:id="435"/>
    </w:p>
    <w:p w14:paraId="2BB6BC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不论由于何种原因引起暂停工作的，暂停工作期间，承包人应负责对工程、工程物资及文件等进行照管和保护，并提供安全保障，由此增加的费用按第</w:t>
      </w:r>
      <w:r>
        <w:rPr>
          <w:rFonts w:ascii="仿宋_GB2312" w:eastAsia="仿宋_GB2312"/>
          <w:sz w:val="30"/>
          <w:szCs w:val="30"/>
        </w:rPr>
        <w:t>8.9.1</w:t>
      </w:r>
      <w:r>
        <w:rPr>
          <w:rFonts w:ascii="仿宋_GB2312" w:eastAsia="仿宋_GB2312" w:hint="eastAsia"/>
          <w:sz w:val="30"/>
          <w:szCs w:val="30"/>
        </w:rPr>
        <w:t>项[由发包人暂停工作]和第</w:t>
      </w:r>
      <w:r>
        <w:rPr>
          <w:rFonts w:ascii="仿宋_GB2312" w:eastAsia="仿宋_GB2312"/>
          <w:sz w:val="30"/>
          <w:szCs w:val="30"/>
        </w:rPr>
        <w:t>8.9.2</w:t>
      </w:r>
      <w:r>
        <w:rPr>
          <w:rFonts w:ascii="仿宋_GB2312" w:eastAsia="仿宋_GB2312" w:hint="eastAsia"/>
          <w:sz w:val="30"/>
          <w:szCs w:val="30"/>
        </w:rPr>
        <w:t>项[由承包人暂停工作]的约定承担。</w:t>
      </w:r>
    </w:p>
    <w:p w14:paraId="1C5745C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因承包人未能尽到照管、保护的责任造成损失的，使发包人的费用增加，（或）竣工日期延误的，由承包人按本合同约定承担责任。</w:t>
      </w:r>
    </w:p>
    <w:p w14:paraId="5B1C03A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.9.5 </w:t>
      </w:r>
      <w:r>
        <w:rPr>
          <w:rFonts w:ascii="仿宋_GB2312" w:eastAsia="仿宋_GB2312" w:hint="eastAsia"/>
          <w:sz w:val="30"/>
          <w:szCs w:val="30"/>
        </w:rPr>
        <w:t>拖长的暂停</w:t>
      </w:r>
    </w:p>
    <w:p w14:paraId="5CC6331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根据第</w:t>
      </w:r>
      <w:r>
        <w:rPr>
          <w:rFonts w:ascii="仿宋_GB2312" w:eastAsia="仿宋_GB2312"/>
          <w:sz w:val="30"/>
          <w:szCs w:val="30"/>
        </w:rPr>
        <w:t>8.9.1</w:t>
      </w:r>
      <w:r>
        <w:rPr>
          <w:rFonts w:ascii="仿宋_GB2312" w:eastAsia="仿宋_GB2312" w:hint="eastAsia"/>
          <w:sz w:val="30"/>
          <w:szCs w:val="30"/>
        </w:rPr>
        <w:t>项[由发包人暂停工作]暂停工作持续超过56天的，承包人可向发包人发出要求复工的通知。如果发包人没有在收到书面通知后28天内准许已暂停工作的全部或部分继续工</w:t>
      </w:r>
      <w:r>
        <w:rPr>
          <w:rFonts w:ascii="仿宋_GB2312" w:eastAsia="仿宋_GB2312" w:hint="eastAsia"/>
          <w:sz w:val="30"/>
          <w:szCs w:val="30"/>
        </w:rPr>
        <w:lastRenderedPageBreak/>
        <w:t>作，承包人有权根据第</w:t>
      </w:r>
      <w:r>
        <w:rPr>
          <w:rFonts w:ascii="仿宋_GB2312" w:eastAsia="仿宋_GB2312"/>
          <w:sz w:val="30"/>
          <w:szCs w:val="30"/>
        </w:rPr>
        <w:t>13条</w:t>
      </w:r>
      <w:r>
        <w:rPr>
          <w:rFonts w:ascii="仿宋_GB2312" w:eastAsia="仿宋_GB2312" w:hint="eastAsia"/>
          <w:sz w:val="30"/>
          <w:szCs w:val="30"/>
        </w:rPr>
        <w:t>[变更与调整]的约定，要求以变更方式调减受暂停影响的部分工程。发包人的暂停超过56天且暂停影响到整个工程的，承包人有权根据第</w:t>
      </w:r>
      <w:r>
        <w:rPr>
          <w:rFonts w:ascii="仿宋_GB2312" w:eastAsia="仿宋_GB2312"/>
          <w:sz w:val="30"/>
          <w:szCs w:val="30"/>
        </w:rPr>
        <w:t>16.2</w:t>
      </w:r>
      <w:r>
        <w:rPr>
          <w:rFonts w:ascii="仿宋_GB2312" w:eastAsia="仿宋_GB2312" w:hint="eastAsia"/>
          <w:sz w:val="30"/>
          <w:szCs w:val="30"/>
        </w:rPr>
        <w:t>款[</w:t>
      </w:r>
      <w:r>
        <w:rPr>
          <w:rFonts w:ascii="仿宋_GB2312" w:eastAsia="仿宋_GB2312"/>
          <w:sz w:val="30"/>
          <w:szCs w:val="30"/>
        </w:rPr>
        <w:t>由承包人解除合同</w:t>
      </w:r>
      <w:r>
        <w:rPr>
          <w:rFonts w:ascii="仿宋_GB2312" w:eastAsia="仿宋_GB2312" w:hint="eastAsia"/>
          <w:sz w:val="30"/>
          <w:szCs w:val="30"/>
        </w:rPr>
        <w:t>]的约定，发出解除合同的通知。</w:t>
      </w:r>
    </w:p>
    <w:p w14:paraId="3AA3672E" w14:textId="77777777" w:rsidR="00AF271E" w:rsidRDefault="00000000">
      <w:pPr>
        <w:pStyle w:val="35"/>
        <w:widowControl/>
        <w:spacing w:after="120"/>
        <w:ind w:left="0"/>
        <w:rPr>
          <w:rFonts w:hint="eastAsia"/>
          <w:b w:val="0"/>
          <w:bCs/>
          <w:sz w:val="30"/>
          <w:szCs w:val="30"/>
        </w:rPr>
      </w:pPr>
      <w:bookmarkStart w:id="436" w:name="_Toc11102"/>
      <w:r>
        <w:rPr>
          <w:rFonts w:hint="eastAsia"/>
          <w:b w:val="0"/>
          <w:bCs/>
          <w:sz w:val="30"/>
          <w:szCs w:val="30"/>
        </w:rPr>
        <w:t>8</w:t>
      </w:r>
      <w:r>
        <w:rPr>
          <w:b w:val="0"/>
          <w:bCs/>
          <w:sz w:val="30"/>
          <w:szCs w:val="30"/>
        </w:rPr>
        <w:t xml:space="preserve">.10 </w:t>
      </w:r>
      <w:r>
        <w:rPr>
          <w:rFonts w:hint="eastAsia"/>
          <w:b w:val="0"/>
          <w:bCs/>
          <w:sz w:val="30"/>
          <w:szCs w:val="30"/>
        </w:rPr>
        <w:t>复工</w:t>
      </w:r>
      <w:bookmarkEnd w:id="436"/>
    </w:p>
    <w:p w14:paraId="29BA176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.10.1 </w:t>
      </w:r>
      <w:r>
        <w:rPr>
          <w:rFonts w:ascii="仿宋_GB2312" w:eastAsia="仿宋_GB2312" w:hint="eastAsia"/>
          <w:sz w:val="30"/>
          <w:szCs w:val="30"/>
        </w:rPr>
        <w:t>收到发包人的复工通知后，承包人应按通知时间复工；发包人通知的复工时间应当给予承包人必要的准备复工时间。</w:t>
      </w:r>
    </w:p>
    <w:p w14:paraId="6321373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.10.2 </w:t>
      </w:r>
      <w:r>
        <w:rPr>
          <w:rFonts w:ascii="仿宋_GB2312" w:eastAsia="仿宋_GB2312" w:hint="eastAsia"/>
          <w:sz w:val="30"/>
          <w:szCs w:val="30"/>
        </w:rPr>
        <w:t>不论由于何种原因引起暂停工作，双方均可要求对方一同对受暂停影响的工程、工程设备和工程物资进行检查，承包人应将检查结果及需要恢复、修复的内容和估算通知发包人。</w:t>
      </w:r>
    </w:p>
    <w:p w14:paraId="0C4F2C0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8</w:t>
      </w:r>
      <w:r>
        <w:rPr>
          <w:rFonts w:ascii="仿宋_GB2312" w:eastAsia="仿宋_GB2312"/>
          <w:sz w:val="30"/>
          <w:szCs w:val="30"/>
        </w:rPr>
        <w:t xml:space="preserve">.10.3 </w:t>
      </w:r>
      <w:r>
        <w:rPr>
          <w:rFonts w:ascii="仿宋_GB2312" w:eastAsia="仿宋_GB2312" w:hint="eastAsia"/>
          <w:sz w:val="30"/>
          <w:szCs w:val="30"/>
        </w:rPr>
        <w:t>除第</w:t>
      </w:r>
      <w:r>
        <w:rPr>
          <w:rFonts w:ascii="仿宋_GB2312" w:eastAsia="仿宋_GB2312"/>
          <w:sz w:val="30"/>
          <w:szCs w:val="30"/>
        </w:rPr>
        <w:t>17条</w:t>
      </w:r>
      <w:r>
        <w:rPr>
          <w:rFonts w:ascii="仿宋_GB2312" w:eastAsia="仿宋_GB2312" w:hint="eastAsia"/>
          <w:sz w:val="30"/>
          <w:szCs w:val="30"/>
        </w:rPr>
        <w:t>[不可抗力]另有约定外，发生的恢复、修复价款及工期延误的后果由责任方承担。</w:t>
      </w:r>
    </w:p>
    <w:p w14:paraId="54596249" w14:textId="77777777" w:rsidR="00AF271E" w:rsidRDefault="00000000">
      <w:pPr>
        <w:pStyle w:val="20"/>
        <w:numPr>
          <w:ilvl w:val="0"/>
          <w:numId w:val="0"/>
        </w:numPr>
        <w:wordWrap/>
        <w:topLinePunct w:val="0"/>
        <w:spacing w:after="120"/>
        <w:rPr>
          <w:rFonts w:hint="eastAsia"/>
          <w:b w:val="0"/>
          <w:bCs/>
          <w:sz w:val="32"/>
          <w:szCs w:val="21"/>
        </w:rPr>
      </w:pPr>
      <w:bookmarkStart w:id="437" w:name="_Ref4621029"/>
      <w:bookmarkStart w:id="438" w:name="_Toc3178"/>
      <w:bookmarkStart w:id="439" w:name="_Toc6021"/>
      <w:bookmarkStart w:id="440" w:name="_Ref4621041"/>
      <w:r>
        <w:rPr>
          <w:rFonts w:hint="eastAsia"/>
          <w:b w:val="0"/>
          <w:bCs/>
          <w:sz w:val="32"/>
          <w:szCs w:val="21"/>
        </w:rPr>
        <w:t>第9条竣工试验</w:t>
      </w:r>
      <w:bookmarkEnd w:id="365"/>
      <w:bookmarkEnd w:id="437"/>
      <w:bookmarkEnd w:id="438"/>
      <w:bookmarkEnd w:id="439"/>
      <w:bookmarkEnd w:id="440"/>
    </w:p>
    <w:p w14:paraId="041C5E85" w14:textId="77777777" w:rsidR="00AF271E" w:rsidRDefault="00000000">
      <w:pPr>
        <w:pStyle w:val="35"/>
        <w:widowControl/>
        <w:spacing w:after="120"/>
        <w:ind w:left="0"/>
        <w:rPr>
          <w:rFonts w:hint="eastAsia"/>
          <w:b w:val="0"/>
          <w:bCs/>
          <w:sz w:val="30"/>
          <w:szCs w:val="30"/>
        </w:rPr>
      </w:pPr>
      <w:bookmarkStart w:id="441" w:name="_Toc20237"/>
      <w:bookmarkStart w:id="442" w:name="_Ref532586251"/>
      <w:bookmarkStart w:id="443" w:name="_Ref532586248"/>
      <w:r>
        <w:rPr>
          <w:rFonts w:hint="eastAsia"/>
          <w:b w:val="0"/>
          <w:bCs/>
          <w:sz w:val="30"/>
          <w:szCs w:val="30"/>
        </w:rPr>
        <w:t>9</w:t>
      </w:r>
      <w:r>
        <w:rPr>
          <w:b w:val="0"/>
          <w:bCs/>
          <w:sz w:val="30"/>
          <w:szCs w:val="30"/>
        </w:rPr>
        <w:t xml:space="preserve">.1 </w:t>
      </w:r>
      <w:r>
        <w:rPr>
          <w:rFonts w:hint="eastAsia"/>
          <w:b w:val="0"/>
          <w:bCs/>
          <w:sz w:val="30"/>
          <w:szCs w:val="30"/>
        </w:rPr>
        <w:t>竣工试验的义务</w:t>
      </w:r>
      <w:bookmarkEnd w:id="441"/>
      <w:bookmarkEnd w:id="442"/>
      <w:bookmarkEnd w:id="443"/>
    </w:p>
    <w:p w14:paraId="4F62B92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.1.1 </w:t>
      </w:r>
      <w:r>
        <w:rPr>
          <w:rFonts w:ascii="仿宋_GB2312" w:eastAsia="仿宋_GB2312" w:hint="eastAsia"/>
          <w:sz w:val="30"/>
          <w:szCs w:val="30"/>
        </w:rPr>
        <w:t>承包人完成工程或区段工程进行竣工试验所需的作业，并根据第</w:t>
      </w:r>
      <w:r>
        <w:rPr>
          <w:rFonts w:ascii="仿宋_GB2312" w:eastAsia="仿宋_GB2312"/>
          <w:sz w:val="30"/>
          <w:szCs w:val="30"/>
        </w:rPr>
        <w:t>5.4</w:t>
      </w:r>
      <w:r>
        <w:rPr>
          <w:rFonts w:ascii="仿宋_GB2312" w:eastAsia="仿宋_GB2312" w:hint="eastAsia"/>
          <w:sz w:val="30"/>
          <w:szCs w:val="30"/>
        </w:rPr>
        <w:t>款[竣工文件]和第</w:t>
      </w:r>
      <w:r>
        <w:rPr>
          <w:rFonts w:ascii="仿宋_GB2312" w:eastAsia="仿宋_GB2312"/>
          <w:sz w:val="30"/>
          <w:szCs w:val="30"/>
        </w:rPr>
        <w:t>5.5</w:t>
      </w:r>
      <w:r>
        <w:rPr>
          <w:rFonts w:ascii="仿宋_GB2312" w:eastAsia="仿宋_GB2312" w:hint="eastAsia"/>
          <w:sz w:val="30"/>
          <w:szCs w:val="30"/>
        </w:rPr>
        <w:t>款[操作和维修手册]提交文件后，进行竣工试验。</w:t>
      </w:r>
      <w:bookmarkStart w:id="444" w:name="_Ref532586608"/>
    </w:p>
    <w:p w14:paraId="196701A4" w14:textId="77777777" w:rsidR="00AF271E" w:rsidRDefault="00000000">
      <w:pPr>
        <w:pStyle w:val="41"/>
        <w:spacing w:after="120"/>
        <w:ind w:left="0"/>
        <w:rPr>
          <w:rFonts w:ascii="仿宋_GB2312" w:eastAsia="仿宋_GB2312" w:hint="eastAsia"/>
          <w:sz w:val="30"/>
          <w:szCs w:val="30"/>
        </w:rPr>
      </w:pPr>
      <w:bookmarkStart w:id="445" w:name="_Ref11919920"/>
      <w:r>
        <w:rPr>
          <w:rFonts w:ascii="仿宋_GB2312" w:eastAsia="仿宋_GB2312" w:hint="eastAsia"/>
          <w:sz w:val="30"/>
          <w:szCs w:val="30"/>
        </w:rPr>
        <w:t>9</w:t>
      </w:r>
      <w:r>
        <w:rPr>
          <w:rFonts w:ascii="仿宋_GB2312" w:eastAsia="仿宋_GB2312"/>
          <w:sz w:val="30"/>
          <w:szCs w:val="30"/>
        </w:rPr>
        <w:t xml:space="preserve">.1.2 </w:t>
      </w:r>
      <w:r>
        <w:rPr>
          <w:rFonts w:ascii="仿宋_GB2312" w:eastAsia="仿宋_GB2312" w:hint="eastAsia"/>
          <w:sz w:val="30"/>
          <w:szCs w:val="30"/>
        </w:rPr>
        <w:t>承包人应在进行竣工试验之前，至少提前42天向工程师提交详细的竣工试验计划，该计划应载明竣工试验的内容、地点、拟开展时间和需要发包人提供的资源条件。</w:t>
      </w:r>
      <w:bookmarkEnd w:id="444"/>
      <w:r>
        <w:rPr>
          <w:rFonts w:ascii="仿宋_GB2312" w:eastAsia="仿宋_GB2312" w:hint="eastAsia"/>
          <w:sz w:val="30"/>
          <w:szCs w:val="30"/>
        </w:rPr>
        <w:t>工程师应在收到计划后的14天内进行审查，并就该计划不符合合同的部分提出意见，承包人应在收到意见后的14天内</w:t>
      </w:r>
      <w:proofErr w:type="gramStart"/>
      <w:r>
        <w:rPr>
          <w:rFonts w:ascii="仿宋_GB2312" w:eastAsia="仿宋_GB2312" w:hint="eastAsia"/>
          <w:sz w:val="30"/>
          <w:szCs w:val="30"/>
        </w:rPr>
        <w:t>自费对</w:t>
      </w:r>
      <w:proofErr w:type="gramEnd"/>
      <w:r>
        <w:rPr>
          <w:rFonts w:ascii="仿宋_GB2312" w:eastAsia="仿宋_GB2312" w:hint="eastAsia"/>
          <w:sz w:val="30"/>
          <w:szCs w:val="30"/>
        </w:rPr>
        <w:t>计划进行修正。工程师</w:t>
      </w:r>
      <w:r>
        <w:rPr>
          <w:rFonts w:ascii="仿宋_GB2312" w:eastAsia="仿宋_GB2312" w:hint="eastAsia"/>
          <w:sz w:val="30"/>
          <w:szCs w:val="30"/>
        </w:rPr>
        <w:lastRenderedPageBreak/>
        <w:t>逾期未提出意见的，视为竣工试验计划已得到确认。除提交竣工试验计划外，承包人还应提前21天将可以开始进行各项竣工试验的日期通知工程师，并在该日期后的14天内或工程师指示的日期进行竣工试验。</w:t>
      </w:r>
      <w:bookmarkEnd w:id="445"/>
    </w:p>
    <w:p w14:paraId="1FB6A195" w14:textId="77777777" w:rsidR="00AF271E" w:rsidRDefault="00000000">
      <w:pPr>
        <w:pStyle w:val="41"/>
        <w:spacing w:after="120"/>
        <w:ind w:left="0"/>
        <w:rPr>
          <w:rFonts w:ascii="仿宋_GB2312" w:eastAsia="仿宋_GB2312" w:hint="eastAsia"/>
          <w:sz w:val="30"/>
          <w:szCs w:val="30"/>
        </w:rPr>
      </w:pPr>
      <w:bookmarkStart w:id="446" w:name="_Ref532688147"/>
      <w:r>
        <w:rPr>
          <w:rFonts w:ascii="仿宋_GB2312" w:eastAsia="仿宋_GB2312" w:hint="eastAsia"/>
          <w:sz w:val="30"/>
          <w:szCs w:val="30"/>
        </w:rPr>
        <w:t>9</w:t>
      </w:r>
      <w:r>
        <w:rPr>
          <w:rFonts w:ascii="仿宋_GB2312" w:eastAsia="仿宋_GB2312"/>
          <w:sz w:val="30"/>
          <w:szCs w:val="30"/>
        </w:rPr>
        <w:t xml:space="preserve">.1.3 </w:t>
      </w:r>
      <w:r>
        <w:rPr>
          <w:rFonts w:ascii="仿宋_GB2312" w:eastAsia="仿宋_GB2312" w:hint="eastAsia"/>
          <w:sz w:val="30"/>
          <w:szCs w:val="30"/>
        </w:rPr>
        <w:t>承包人应根据经确认的竣工试验计划以及第</w:t>
      </w:r>
      <w:r>
        <w:rPr>
          <w:rFonts w:ascii="仿宋_GB2312" w:eastAsia="仿宋_GB2312"/>
          <w:sz w:val="30"/>
          <w:szCs w:val="30"/>
        </w:rPr>
        <w:t>6.5</w:t>
      </w:r>
      <w:r>
        <w:rPr>
          <w:rFonts w:ascii="仿宋_GB2312" w:eastAsia="仿宋_GB2312" w:hint="eastAsia"/>
          <w:sz w:val="30"/>
          <w:szCs w:val="30"/>
        </w:rPr>
        <w:t>款[</w:t>
      </w:r>
      <w:r>
        <w:rPr>
          <w:rFonts w:ascii="仿宋_GB2312" w:eastAsia="仿宋_GB2312"/>
          <w:sz w:val="30"/>
          <w:szCs w:val="30"/>
        </w:rPr>
        <w:t>由承包人试验</w:t>
      </w:r>
      <w:r>
        <w:rPr>
          <w:rFonts w:ascii="仿宋_GB2312" w:eastAsia="仿宋_GB2312" w:hint="eastAsia"/>
          <w:sz w:val="30"/>
          <w:szCs w:val="30"/>
        </w:rPr>
        <w:t>和</w:t>
      </w:r>
      <w:r>
        <w:rPr>
          <w:rFonts w:ascii="仿宋_GB2312" w:eastAsia="仿宋_GB2312"/>
          <w:sz w:val="30"/>
          <w:szCs w:val="30"/>
        </w:rPr>
        <w:t>检验</w:t>
      </w:r>
      <w:r>
        <w:rPr>
          <w:rFonts w:ascii="仿宋_GB2312" w:eastAsia="仿宋_GB2312" w:hint="eastAsia"/>
          <w:sz w:val="30"/>
          <w:szCs w:val="30"/>
        </w:rPr>
        <w:t>]进行竣工试验。除《发包人要求》中另有说明外，竣工试验应按以下顺序分阶段进行，即只有在工程或区段工程已通过上一阶段试验的情况下，才可进行下一阶段试验：</w:t>
      </w:r>
      <w:bookmarkEnd w:id="446"/>
    </w:p>
    <w:p w14:paraId="3C61A30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（1）承包人进行启动前试验，包括适当的检查和功能性试验，以证明工程或区段工程的每一部分均能够安全地承受下一阶段试验；</w:t>
      </w:r>
    </w:p>
    <w:p w14:paraId="08B80B7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（2）承包人进行启动试验，以证明工程或区段工程能够在所有可利用的操作条件下安全运行，并按照专用合同条件和《发包人要求》中的规定操作；</w:t>
      </w:r>
    </w:p>
    <w:p w14:paraId="179D092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（3）承包人进行试运行试验。当工程或区段工程能稳定安全运行时，承包人应通知工程师，可以进行其他竣工试验，包括各种性能测试，以证明工程或区段工程符合《发包人要求》中列明的性能保证指标。</w:t>
      </w:r>
    </w:p>
    <w:p w14:paraId="7E761C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进行上述试验不应构成第</w:t>
      </w:r>
      <w:r>
        <w:rPr>
          <w:rFonts w:ascii="仿宋_GB2312" w:eastAsia="仿宋_GB2312"/>
          <w:sz w:val="30"/>
          <w:szCs w:val="30"/>
        </w:rPr>
        <w:t>10条</w:t>
      </w:r>
      <w:r>
        <w:rPr>
          <w:rFonts w:ascii="仿宋_GB2312" w:eastAsia="仿宋_GB2312" w:hint="eastAsia"/>
          <w:sz w:val="30"/>
          <w:szCs w:val="30"/>
        </w:rPr>
        <w:t>[验收和工程接收]规定的接收，但试验所产生的任何产品或其他收益均应归属于发包人。</w:t>
      </w:r>
    </w:p>
    <w:p w14:paraId="14417E0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.1.4 </w:t>
      </w:r>
      <w:r>
        <w:rPr>
          <w:rFonts w:ascii="仿宋_GB2312" w:eastAsia="仿宋_GB2312" w:hint="eastAsia"/>
          <w:sz w:val="30"/>
          <w:szCs w:val="30"/>
        </w:rPr>
        <w:t>完成上述各阶段竣工试验后，承包人应向工程师提交试验结果报告，试验结果须符合约定的标准、规范和数据。工程师应</w:t>
      </w:r>
      <w:r>
        <w:rPr>
          <w:rFonts w:ascii="仿宋_GB2312" w:eastAsia="仿宋_GB2312" w:hint="eastAsia"/>
          <w:sz w:val="30"/>
          <w:szCs w:val="30"/>
        </w:rPr>
        <w:lastRenderedPageBreak/>
        <w:t>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2F8DA898" w14:textId="77777777" w:rsidR="00AF271E" w:rsidRDefault="00000000">
      <w:pPr>
        <w:pStyle w:val="35"/>
        <w:widowControl/>
        <w:spacing w:after="120"/>
        <w:ind w:left="0"/>
        <w:rPr>
          <w:rFonts w:hint="eastAsia"/>
          <w:b w:val="0"/>
          <w:bCs/>
          <w:sz w:val="30"/>
          <w:szCs w:val="30"/>
        </w:rPr>
      </w:pPr>
      <w:bookmarkStart w:id="447" w:name="_Toc20719"/>
      <w:r>
        <w:rPr>
          <w:rFonts w:hint="eastAsia"/>
          <w:b w:val="0"/>
          <w:bCs/>
          <w:sz w:val="30"/>
          <w:szCs w:val="30"/>
        </w:rPr>
        <w:t>9</w:t>
      </w:r>
      <w:r>
        <w:rPr>
          <w:b w:val="0"/>
          <w:bCs/>
          <w:sz w:val="30"/>
          <w:szCs w:val="30"/>
        </w:rPr>
        <w:t xml:space="preserve">.2 </w:t>
      </w:r>
      <w:r>
        <w:rPr>
          <w:rFonts w:hint="eastAsia"/>
          <w:b w:val="0"/>
          <w:bCs/>
          <w:sz w:val="30"/>
          <w:szCs w:val="30"/>
        </w:rPr>
        <w:t>延误的试验</w:t>
      </w:r>
      <w:bookmarkEnd w:id="447"/>
    </w:p>
    <w:p w14:paraId="688989F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.2.1 </w:t>
      </w:r>
      <w:r>
        <w:rPr>
          <w:rFonts w:ascii="仿宋_GB2312" w:eastAsia="仿宋_GB2312" w:hint="eastAsia"/>
          <w:sz w:val="30"/>
          <w:szCs w:val="30"/>
        </w:rPr>
        <w:t>如果承包人已根据第</w:t>
      </w:r>
      <w:r>
        <w:rPr>
          <w:rFonts w:ascii="仿宋_GB2312" w:eastAsia="仿宋_GB2312"/>
          <w:sz w:val="30"/>
          <w:szCs w:val="30"/>
        </w:rPr>
        <w:t>9.1</w:t>
      </w:r>
      <w:r>
        <w:rPr>
          <w:rFonts w:ascii="仿宋_GB2312" w:eastAsia="仿宋_GB2312" w:hint="eastAsia"/>
          <w:sz w:val="30"/>
          <w:szCs w:val="30"/>
        </w:rPr>
        <w:t>款[竣工试验的义务]就可以开始进行各项竣工试验的日期通知工程师，但该等</w:t>
      </w:r>
      <w:proofErr w:type="gramStart"/>
      <w:r>
        <w:rPr>
          <w:rFonts w:ascii="仿宋_GB2312" w:eastAsia="仿宋_GB2312" w:hint="eastAsia"/>
          <w:sz w:val="30"/>
          <w:szCs w:val="30"/>
        </w:rPr>
        <w:t>试验因</w:t>
      </w:r>
      <w:proofErr w:type="gramEnd"/>
      <w:r>
        <w:rPr>
          <w:rFonts w:ascii="仿宋_GB2312" w:eastAsia="仿宋_GB2312" w:hint="eastAsia"/>
          <w:sz w:val="30"/>
          <w:szCs w:val="30"/>
        </w:rPr>
        <w:t>发包人原因被延误14天以上的，发包人应承担由此增加的费用和工期延误，并支付承包人合理利润。同时，承包人应在合理可行的情况下尽快进行竣工试验。</w:t>
      </w:r>
    </w:p>
    <w:p w14:paraId="7F7E8BC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.2.2 </w:t>
      </w:r>
      <w:r>
        <w:rPr>
          <w:rFonts w:ascii="仿宋_GB2312" w:eastAsia="仿宋_GB2312" w:hint="eastAsia"/>
          <w:sz w:val="30"/>
          <w:szCs w:val="30"/>
        </w:rPr>
        <w:t>承包人无正当理由延误进行竣工试验的，工程师可向其发出通知，要求其在收到通知后的21天内进行该项竣工试验。承包人应在该21天的期限内确定进行试验的日期，并至少提前7天通知工程师。</w:t>
      </w:r>
    </w:p>
    <w:p w14:paraId="34C5B40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.2.3 </w:t>
      </w:r>
      <w:r>
        <w:rPr>
          <w:rFonts w:ascii="仿宋_GB2312" w:eastAsia="仿宋_GB2312" w:hint="eastAsia"/>
          <w:sz w:val="30"/>
          <w:szCs w:val="30"/>
        </w:rPr>
        <w:t>如果承包人未在该期限内进行竣工试验，则发包人有权自行组织该项竣工试验，由此产生的合理费用由承包人承担。发包人应在试验完成后28天内向承包人发送试验结果。</w:t>
      </w:r>
    </w:p>
    <w:p w14:paraId="1F983CE6" w14:textId="77777777" w:rsidR="00AF271E" w:rsidRDefault="00000000">
      <w:pPr>
        <w:pStyle w:val="35"/>
        <w:widowControl/>
        <w:spacing w:after="120"/>
        <w:ind w:left="0"/>
        <w:rPr>
          <w:rFonts w:hint="eastAsia"/>
          <w:b w:val="0"/>
          <w:bCs/>
          <w:sz w:val="30"/>
          <w:szCs w:val="30"/>
        </w:rPr>
      </w:pPr>
      <w:bookmarkStart w:id="448" w:name="_Toc15495"/>
      <w:bookmarkStart w:id="449" w:name="_Ref532594592"/>
      <w:bookmarkStart w:id="450" w:name="_Ref532594588"/>
      <w:r>
        <w:rPr>
          <w:rFonts w:hint="eastAsia"/>
          <w:b w:val="0"/>
          <w:bCs/>
          <w:sz w:val="30"/>
          <w:szCs w:val="30"/>
        </w:rPr>
        <w:t>9</w:t>
      </w:r>
      <w:r>
        <w:rPr>
          <w:b w:val="0"/>
          <w:bCs/>
          <w:sz w:val="30"/>
          <w:szCs w:val="30"/>
        </w:rPr>
        <w:t xml:space="preserve">.3 </w:t>
      </w:r>
      <w:r>
        <w:rPr>
          <w:rFonts w:hint="eastAsia"/>
          <w:b w:val="0"/>
          <w:bCs/>
          <w:sz w:val="30"/>
          <w:szCs w:val="30"/>
        </w:rPr>
        <w:t>重新试验</w:t>
      </w:r>
      <w:bookmarkEnd w:id="448"/>
      <w:bookmarkEnd w:id="449"/>
      <w:bookmarkEnd w:id="450"/>
    </w:p>
    <w:p w14:paraId="2E64FA8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如果工程或区段工程未能通过竣工试验，则承包人应根据第</w:t>
      </w:r>
      <w:r>
        <w:rPr>
          <w:rFonts w:ascii="仿宋_GB2312" w:eastAsia="仿宋_GB2312"/>
          <w:sz w:val="30"/>
          <w:szCs w:val="30"/>
        </w:rPr>
        <w:t>6.6</w:t>
      </w:r>
      <w:r>
        <w:rPr>
          <w:rFonts w:ascii="仿宋_GB2312" w:eastAsia="仿宋_GB2312" w:hint="eastAsia"/>
          <w:sz w:val="30"/>
          <w:szCs w:val="30"/>
        </w:rPr>
        <w:t>款[缺陷和修补]修补缺陷。发包人或承包人可要求按相同的条件，重新进行未通过的试验以及相关工程或区段工程的竣工试验。该等重新进行的试验仍应适用本条对于竣工试验的规定。</w:t>
      </w:r>
    </w:p>
    <w:p w14:paraId="72ECD97F" w14:textId="77777777" w:rsidR="00AF271E" w:rsidRDefault="00000000">
      <w:pPr>
        <w:pStyle w:val="35"/>
        <w:widowControl/>
        <w:spacing w:after="120"/>
        <w:ind w:left="0"/>
        <w:rPr>
          <w:rFonts w:hint="eastAsia"/>
          <w:b w:val="0"/>
          <w:bCs/>
          <w:sz w:val="30"/>
          <w:szCs w:val="30"/>
        </w:rPr>
      </w:pPr>
      <w:bookmarkStart w:id="451" w:name="_Ref532688226"/>
      <w:bookmarkStart w:id="452" w:name="_Ref532688221"/>
      <w:bookmarkStart w:id="453" w:name="_Toc9714"/>
      <w:r>
        <w:rPr>
          <w:rFonts w:hint="eastAsia"/>
          <w:b w:val="0"/>
          <w:bCs/>
          <w:sz w:val="30"/>
          <w:szCs w:val="30"/>
        </w:rPr>
        <w:lastRenderedPageBreak/>
        <w:t>9</w:t>
      </w:r>
      <w:r>
        <w:rPr>
          <w:b w:val="0"/>
          <w:bCs/>
          <w:sz w:val="30"/>
          <w:szCs w:val="30"/>
        </w:rPr>
        <w:t xml:space="preserve">.4 </w:t>
      </w:r>
      <w:r>
        <w:rPr>
          <w:rFonts w:hint="eastAsia"/>
          <w:b w:val="0"/>
          <w:bCs/>
          <w:sz w:val="30"/>
          <w:szCs w:val="30"/>
        </w:rPr>
        <w:t>未能通过竣工试验</w:t>
      </w:r>
      <w:bookmarkEnd w:id="451"/>
      <w:bookmarkEnd w:id="452"/>
      <w:bookmarkEnd w:id="453"/>
    </w:p>
    <w:p w14:paraId="0360DB0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.4.1 </w:t>
      </w:r>
      <w:r>
        <w:rPr>
          <w:rFonts w:ascii="仿宋_GB2312" w:eastAsia="仿宋_GB2312" w:hint="eastAsia"/>
          <w:sz w:val="30"/>
          <w:szCs w:val="30"/>
        </w:rPr>
        <w:t>因发包人原因导致竣工试验未能通过的，承包人进行竣工试验的费用由发包人承担，竣工日期相应顺延。</w:t>
      </w:r>
    </w:p>
    <w:p w14:paraId="35BF084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9</w:t>
      </w:r>
      <w:r>
        <w:rPr>
          <w:rFonts w:ascii="仿宋_GB2312" w:eastAsia="仿宋_GB2312"/>
          <w:sz w:val="30"/>
          <w:szCs w:val="30"/>
        </w:rPr>
        <w:t xml:space="preserve">.4.2 </w:t>
      </w:r>
      <w:r>
        <w:rPr>
          <w:rFonts w:ascii="仿宋_GB2312" w:eastAsia="仿宋_GB2312" w:hint="eastAsia"/>
          <w:sz w:val="30"/>
          <w:szCs w:val="30"/>
        </w:rPr>
        <w:t>如果工程或区段工程未能通过根据第</w:t>
      </w:r>
      <w:r>
        <w:rPr>
          <w:rFonts w:ascii="仿宋_GB2312" w:eastAsia="仿宋_GB2312"/>
          <w:sz w:val="30"/>
          <w:szCs w:val="30"/>
        </w:rPr>
        <w:t>9.3</w:t>
      </w:r>
      <w:r>
        <w:rPr>
          <w:rFonts w:ascii="仿宋_GB2312" w:eastAsia="仿宋_GB2312" w:hint="eastAsia"/>
          <w:sz w:val="30"/>
          <w:szCs w:val="30"/>
        </w:rPr>
        <w:t>款[重新试验]重新进行的竣工试验的，则：</w:t>
      </w:r>
    </w:p>
    <w:p w14:paraId="7CADBE9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（1）发包人有权要求承包人根据第</w:t>
      </w:r>
      <w:r>
        <w:rPr>
          <w:rFonts w:ascii="仿宋_GB2312" w:eastAsia="仿宋_GB2312"/>
          <w:sz w:val="30"/>
          <w:szCs w:val="30"/>
        </w:rPr>
        <w:t>6.6</w:t>
      </w:r>
      <w:r>
        <w:rPr>
          <w:rFonts w:ascii="仿宋_GB2312" w:eastAsia="仿宋_GB2312" w:hint="eastAsia"/>
          <w:sz w:val="30"/>
          <w:szCs w:val="30"/>
        </w:rPr>
        <w:t>款[缺陷和修补]继续进行修补和改正，并根据第</w:t>
      </w:r>
      <w:r>
        <w:rPr>
          <w:rFonts w:ascii="仿宋_GB2312" w:eastAsia="仿宋_GB2312"/>
          <w:sz w:val="30"/>
          <w:szCs w:val="30"/>
        </w:rPr>
        <w:t>9.3</w:t>
      </w:r>
      <w:r>
        <w:rPr>
          <w:rFonts w:ascii="仿宋_GB2312" w:eastAsia="仿宋_GB2312" w:hint="eastAsia"/>
          <w:sz w:val="30"/>
          <w:szCs w:val="30"/>
        </w:rPr>
        <w:t>款[重新试验]再次进行竣工试验；</w:t>
      </w:r>
    </w:p>
    <w:p w14:paraId="3074D0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C5CEF5D" w14:textId="77777777" w:rsidR="00AF271E" w:rsidRDefault="00000000">
      <w:pPr>
        <w:wordWrap/>
        <w:topLinePunct w:val="0"/>
        <w:spacing w:after="120"/>
        <w:ind w:firstLine="600"/>
        <w:rPr>
          <w:rFonts w:ascii="仿宋_GB2312" w:eastAsia="仿宋_GB2312" w:hint="eastAsia"/>
          <w:sz w:val="30"/>
          <w:szCs w:val="30"/>
        </w:rPr>
      </w:pPr>
      <w:bookmarkStart w:id="454" w:name="_Ref4621461"/>
      <w:r>
        <w:rPr>
          <w:rFonts w:ascii="仿宋_GB2312" w:eastAsia="仿宋_GB2312" w:hint="eastAsia"/>
          <w:sz w:val="30"/>
          <w:szCs w:val="30"/>
        </w:rPr>
        <w:t>（3）未能通过竣工试验，使工程或区段工程的任何主要部分丧失了生产、使用功能时，发包人有权指令承包人更换相关部分，承包人应承担因此增加的费用和误期损害赔偿责任，并赔偿发包人的相应损失</w:t>
      </w:r>
      <w:bookmarkEnd w:id="454"/>
      <w:r>
        <w:rPr>
          <w:rFonts w:ascii="仿宋_GB2312" w:eastAsia="仿宋_GB2312" w:hint="eastAsia"/>
          <w:sz w:val="30"/>
          <w:szCs w:val="30"/>
        </w:rPr>
        <w:t>；</w:t>
      </w:r>
    </w:p>
    <w:p w14:paraId="6457885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仿宋_GB2312" w:eastAsia="仿宋_GB2312"/>
          <w:sz w:val="30"/>
          <w:szCs w:val="30"/>
        </w:rPr>
        <w:t>16.1</w:t>
      </w:r>
      <w:r>
        <w:rPr>
          <w:rFonts w:ascii="仿宋_GB2312" w:eastAsia="仿宋_GB2312" w:hint="eastAsia"/>
          <w:sz w:val="30"/>
          <w:szCs w:val="30"/>
        </w:rPr>
        <w:t>款[由发包人解除合同]的约定解除合同。</w:t>
      </w:r>
    </w:p>
    <w:p w14:paraId="0D157AD9" w14:textId="77777777" w:rsidR="00AF271E" w:rsidRDefault="00000000">
      <w:pPr>
        <w:pStyle w:val="20"/>
        <w:numPr>
          <w:ilvl w:val="0"/>
          <w:numId w:val="0"/>
        </w:numPr>
        <w:wordWrap/>
        <w:topLinePunct w:val="0"/>
        <w:spacing w:after="120"/>
        <w:rPr>
          <w:rFonts w:hint="eastAsia"/>
          <w:b w:val="0"/>
          <w:bCs/>
          <w:sz w:val="32"/>
          <w:szCs w:val="21"/>
        </w:rPr>
      </w:pPr>
      <w:bookmarkStart w:id="455" w:name="_Ref4624043"/>
      <w:bookmarkStart w:id="456" w:name="_Toc9547"/>
      <w:bookmarkStart w:id="457" w:name="_Toc31339"/>
      <w:bookmarkStart w:id="458" w:name="_Ref4618338"/>
      <w:bookmarkStart w:id="459" w:name="_Ref4618348"/>
      <w:r>
        <w:rPr>
          <w:rFonts w:hint="eastAsia"/>
          <w:b w:val="0"/>
          <w:bCs/>
          <w:sz w:val="32"/>
          <w:szCs w:val="21"/>
        </w:rPr>
        <w:lastRenderedPageBreak/>
        <w:t>第1</w:t>
      </w:r>
      <w:r>
        <w:rPr>
          <w:b w:val="0"/>
          <w:bCs/>
          <w:sz w:val="32"/>
          <w:szCs w:val="21"/>
        </w:rPr>
        <w:t>0</w:t>
      </w:r>
      <w:r>
        <w:rPr>
          <w:rFonts w:hint="eastAsia"/>
          <w:b w:val="0"/>
          <w:bCs/>
          <w:sz w:val="32"/>
          <w:szCs w:val="21"/>
        </w:rPr>
        <w:t>条验收和工程接收</w:t>
      </w:r>
      <w:bookmarkEnd w:id="455"/>
      <w:bookmarkEnd w:id="456"/>
      <w:bookmarkEnd w:id="457"/>
      <w:bookmarkEnd w:id="458"/>
      <w:bookmarkEnd w:id="459"/>
    </w:p>
    <w:p w14:paraId="0C168E22" w14:textId="77777777" w:rsidR="00AF271E" w:rsidRDefault="00000000">
      <w:pPr>
        <w:pStyle w:val="35"/>
        <w:widowControl/>
        <w:spacing w:after="120"/>
        <w:ind w:left="0"/>
        <w:rPr>
          <w:rFonts w:hint="eastAsia"/>
          <w:b w:val="0"/>
          <w:bCs/>
          <w:sz w:val="30"/>
          <w:szCs w:val="30"/>
        </w:rPr>
      </w:pPr>
      <w:bookmarkStart w:id="460" w:name="_Ref532300801"/>
      <w:bookmarkStart w:id="461" w:name="_Ref532359152"/>
      <w:bookmarkStart w:id="462" w:name="_Ref532359143"/>
      <w:bookmarkStart w:id="463" w:name="_Ref532301202"/>
      <w:bookmarkStart w:id="464" w:name="_Ref532300804"/>
      <w:bookmarkStart w:id="465" w:name="_Toc29667"/>
      <w:bookmarkStart w:id="466" w:name="_Ref532301199"/>
      <w:r>
        <w:rPr>
          <w:rFonts w:hint="eastAsia"/>
          <w:b w:val="0"/>
          <w:bCs/>
          <w:sz w:val="30"/>
          <w:szCs w:val="30"/>
        </w:rPr>
        <w:t>1</w:t>
      </w:r>
      <w:r>
        <w:rPr>
          <w:b w:val="0"/>
          <w:bCs/>
          <w:sz w:val="30"/>
          <w:szCs w:val="30"/>
        </w:rPr>
        <w:t xml:space="preserve">0.1 </w:t>
      </w:r>
      <w:r>
        <w:rPr>
          <w:rFonts w:hint="eastAsia"/>
          <w:b w:val="0"/>
          <w:bCs/>
          <w:sz w:val="30"/>
          <w:szCs w:val="30"/>
        </w:rPr>
        <w:t>竣工验收</w:t>
      </w:r>
      <w:bookmarkEnd w:id="460"/>
      <w:bookmarkEnd w:id="461"/>
      <w:bookmarkEnd w:id="462"/>
      <w:bookmarkEnd w:id="463"/>
      <w:bookmarkEnd w:id="464"/>
      <w:bookmarkEnd w:id="465"/>
      <w:bookmarkEnd w:id="466"/>
    </w:p>
    <w:p w14:paraId="585763C6" w14:textId="77777777" w:rsidR="00AF271E" w:rsidRDefault="00000000">
      <w:pPr>
        <w:pStyle w:val="41"/>
        <w:spacing w:after="120"/>
        <w:ind w:left="0"/>
        <w:rPr>
          <w:rFonts w:ascii="仿宋_GB2312" w:eastAsia="仿宋_GB2312" w:hint="eastAsia"/>
          <w:sz w:val="30"/>
          <w:szCs w:val="30"/>
        </w:rPr>
      </w:pPr>
      <w:bookmarkStart w:id="467" w:name="_Ref532628356"/>
      <w:r>
        <w:rPr>
          <w:rFonts w:ascii="仿宋_GB2312" w:eastAsia="仿宋_GB2312" w:hint="eastAsia"/>
          <w:sz w:val="30"/>
          <w:szCs w:val="30"/>
        </w:rPr>
        <w:t>1</w:t>
      </w:r>
      <w:r>
        <w:rPr>
          <w:rFonts w:ascii="仿宋_GB2312" w:eastAsia="仿宋_GB2312"/>
          <w:sz w:val="30"/>
          <w:szCs w:val="30"/>
        </w:rPr>
        <w:t xml:space="preserve">0.1.1 </w:t>
      </w:r>
      <w:r>
        <w:rPr>
          <w:rFonts w:ascii="仿宋_GB2312" w:eastAsia="仿宋_GB2312" w:hint="eastAsia"/>
          <w:sz w:val="30"/>
          <w:szCs w:val="30"/>
        </w:rPr>
        <w:t>竣工验收条件</w:t>
      </w:r>
    </w:p>
    <w:p w14:paraId="2B9B905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工程具备以下条件的，承包人可以申请竣工验收：</w:t>
      </w:r>
    </w:p>
    <w:p w14:paraId="09FCA17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（1）除因第</w:t>
      </w:r>
      <w:r>
        <w:rPr>
          <w:rFonts w:ascii="仿宋_GB2312" w:eastAsia="仿宋_GB2312"/>
          <w:sz w:val="30"/>
          <w:szCs w:val="30"/>
        </w:rPr>
        <w:t>13条</w:t>
      </w:r>
      <w:r>
        <w:rPr>
          <w:rFonts w:ascii="仿宋_GB2312" w:eastAsia="仿宋_GB2312" w:hint="eastAsia"/>
          <w:sz w:val="30"/>
          <w:szCs w:val="30"/>
        </w:rPr>
        <w:t>[变更与调整]导致的工程量删减和第</w:t>
      </w:r>
      <w:r>
        <w:rPr>
          <w:rFonts w:ascii="仿宋_GB2312" w:eastAsia="仿宋_GB2312"/>
          <w:sz w:val="30"/>
          <w:szCs w:val="30"/>
        </w:rPr>
        <w:t>14.5.3</w:t>
      </w:r>
      <w:r>
        <w:rPr>
          <w:rFonts w:ascii="仿宋_GB2312" w:eastAsia="仿宋_GB2312" w:hint="eastAsia"/>
          <w:sz w:val="30"/>
          <w:szCs w:val="30"/>
        </w:rPr>
        <w:t>项[扫尾工作清单]列入缺陷责任期内完成的扫尾工程和缺陷修补工作外，合同范围内的全部单位/区段工程以及有关工作，包括合同要求的试验和竣工试验均已完成，并符合合同要求；</w:t>
      </w:r>
    </w:p>
    <w:p w14:paraId="3BCBEA0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（2）已按合同约定编制了扫尾工作和缺陷修补工作清单以及相应实施计划；</w:t>
      </w:r>
    </w:p>
    <w:p w14:paraId="18DD585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（3）已按合同约定的内容和份数备齐竣工资料；</w:t>
      </w:r>
    </w:p>
    <w:p w14:paraId="7E9401D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（4）合同约定要求在竣工验收前应完成的其他工作。</w:t>
      </w:r>
      <w:bookmarkEnd w:id="467"/>
    </w:p>
    <w:p w14:paraId="0F1759F8" w14:textId="77777777" w:rsidR="00AF271E" w:rsidRDefault="00000000">
      <w:pPr>
        <w:pStyle w:val="41"/>
        <w:spacing w:after="120"/>
        <w:ind w:left="0"/>
        <w:rPr>
          <w:rFonts w:ascii="仿宋_GB2312" w:eastAsia="仿宋_GB2312" w:hint="eastAsia"/>
          <w:kern w:val="0"/>
          <w:sz w:val="30"/>
          <w:szCs w:val="30"/>
        </w:rPr>
      </w:pPr>
      <w:bookmarkStart w:id="468" w:name="_Ref4429424"/>
      <w:bookmarkStart w:id="469" w:name="_Hlk51506601"/>
      <w:r>
        <w:rPr>
          <w:rFonts w:ascii="仿宋_GB2312" w:eastAsia="仿宋_GB2312" w:hint="eastAsia"/>
          <w:sz w:val="30"/>
          <w:szCs w:val="30"/>
        </w:rPr>
        <w:t>1</w:t>
      </w:r>
      <w:r>
        <w:rPr>
          <w:rFonts w:ascii="仿宋_GB2312" w:eastAsia="仿宋_GB2312"/>
          <w:sz w:val="30"/>
          <w:szCs w:val="30"/>
        </w:rPr>
        <w:t xml:space="preserve">0.1.2 </w:t>
      </w:r>
      <w:r>
        <w:rPr>
          <w:rFonts w:ascii="仿宋_GB2312" w:eastAsia="仿宋_GB2312" w:hint="eastAsia"/>
          <w:kern w:val="0"/>
          <w:sz w:val="30"/>
          <w:szCs w:val="30"/>
        </w:rPr>
        <w:t>竣工验收程序</w:t>
      </w:r>
      <w:bookmarkEnd w:id="468"/>
      <w:bookmarkEnd w:id="469"/>
    </w:p>
    <w:p w14:paraId="0DE32F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除专用合同条件另有约定外，承包人申请竣工验收的，应当按照以下程序进行：</w:t>
      </w:r>
    </w:p>
    <w:p w14:paraId="5FB0615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承包人向发包人报送竣工验收申请报告，发包人应在收到竣工验收申请报告后14天内完成审查。发包人审查后认为尚不具备竣工验收条件的，应在收到竣工验收申请报告后的14天内通知承包人，指出在颁发接收证书前承包人还需进行的工作内容。承包人完成发包人通知的全部工作内容后，应再次提交竣工验收申请报告，直至发包人同意为止。</w:t>
      </w:r>
    </w:p>
    <w:p w14:paraId="0C94277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2）发包人同意承包人提交的竣工验收申请报告的，或发包人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2ABA012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竣工验收不合格的，发包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CCB0C9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（4）因发包人原因，未在发包人收到承包人竣工验收申请报告之日起42天内完成竣工验收的，以承包人提交竣工验收申请报告之日作为工程实际竣工日期。</w:t>
      </w:r>
    </w:p>
    <w:p w14:paraId="54AF958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（5）工程未经竣工验收，发包人擅自使用的，以转移占有工程之日为实际竣工日期。</w:t>
      </w:r>
    </w:p>
    <w:p w14:paraId="6F0892F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除专用合同条件另有约定外，发包人不按照本项和第</w:t>
      </w:r>
      <w:r>
        <w:rPr>
          <w:rFonts w:ascii="仿宋_GB2312" w:eastAsia="仿宋_GB2312"/>
          <w:sz w:val="30"/>
          <w:szCs w:val="30"/>
        </w:rPr>
        <w:t>10.4</w:t>
      </w:r>
      <w:r>
        <w:rPr>
          <w:rFonts w:ascii="仿宋_GB2312" w:eastAsia="仿宋_GB2312" w:hint="eastAsia"/>
          <w:sz w:val="30"/>
          <w:szCs w:val="30"/>
        </w:rPr>
        <w:t>款</w:t>
      </w:r>
      <w:r>
        <w:rPr>
          <w:rFonts w:ascii="仿宋_GB2312" w:eastAsia="仿宋_GB2312"/>
          <w:sz w:val="30"/>
          <w:szCs w:val="30"/>
        </w:rPr>
        <w:t>[接收证书]</w:t>
      </w:r>
      <w:r>
        <w:rPr>
          <w:rFonts w:ascii="仿宋_GB2312" w:eastAsia="仿宋_GB2312" w:hint="eastAsia"/>
          <w:sz w:val="30"/>
          <w:szCs w:val="30"/>
        </w:rPr>
        <w:t>约定组织竣工验收、颁发工程接收证书的，每逾期一天，应以签约合同价为基数，按照贷款市场报价利率（LPR）支付违约金。</w:t>
      </w:r>
    </w:p>
    <w:p w14:paraId="36FA1027" w14:textId="77777777" w:rsidR="00AF271E" w:rsidRDefault="00000000">
      <w:pPr>
        <w:pStyle w:val="35"/>
        <w:widowControl/>
        <w:spacing w:after="120"/>
        <w:ind w:left="0"/>
        <w:rPr>
          <w:rFonts w:hint="eastAsia"/>
          <w:b w:val="0"/>
          <w:bCs/>
          <w:sz w:val="30"/>
          <w:szCs w:val="30"/>
        </w:rPr>
      </w:pPr>
      <w:bookmarkStart w:id="470" w:name="_Ref532301213"/>
      <w:bookmarkStart w:id="471" w:name="_Ref532301210"/>
      <w:bookmarkStart w:id="472" w:name="_Toc25566"/>
      <w:r>
        <w:rPr>
          <w:rFonts w:hint="eastAsia"/>
          <w:b w:val="0"/>
          <w:bCs/>
          <w:sz w:val="30"/>
          <w:szCs w:val="30"/>
        </w:rPr>
        <w:t>1</w:t>
      </w:r>
      <w:r>
        <w:rPr>
          <w:b w:val="0"/>
          <w:bCs/>
          <w:sz w:val="30"/>
          <w:szCs w:val="30"/>
        </w:rPr>
        <w:t xml:space="preserve">0.2 </w:t>
      </w:r>
      <w:r>
        <w:rPr>
          <w:rFonts w:hint="eastAsia"/>
          <w:b w:val="0"/>
          <w:bCs/>
          <w:sz w:val="30"/>
          <w:szCs w:val="30"/>
        </w:rPr>
        <w:t>单位/区段工程的验收</w:t>
      </w:r>
      <w:bookmarkEnd w:id="470"/>
      <w:bookmarkEnd w:id="471"/>
      <w:bookmarkEnd w:id="472"/>
    </w:p>
    <w:p w14:paraId="324A718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0.2.1 </w:t>
      </w:r>
      <w:r>
        <w:rPr>
          <w:rFonts w:ascii="仿宋_GB2312" w:eastAsia="仿宋_GB2312" w:hint="eastAsia"/>
          <w:sz w:val="30"/>
          <w:szCs w:val="30"/>
        </w:rPr>
        <w:t>发包人根据项目进度计划安排，在全部工程竣工前需要使用已经竣工的单位/区段工程时，或承包人提出经发包人同意时，可进行单位/区段工程验收。验收的程序可参照第</w:t>
      </w:r>
      <w:r>
        <w:rPr>
          <w:rFonts w:ascii="仿宋_GB2312" w:eastAsia="仿宋_GB2312"/>
          <w:sz w:val="30"/>
          <w:szCs w:val="30"/>
        </w:rPr>
        <w:t>10.1</w:t>
      </w:r>
      <w:r>
        <w:rPr>
          <w:rFonts w:ascii="仿宋_GB2312" w:eastAsia="仿宋_GB2312" w:hint="eastAsia"/>
          <w:sz w:val="30"/>
          <w:szCs w:val="30"/>
        </w:rPr>
        <w:t>款[竣工验收]的约定进行。验收合格后，由工程师向承包人出具经发包人签认的单位/区段工程验收证书。单位/区段工程的验收成果和结论作为全部工程竣工验收申请报告的附件。</w:t>
      </w:r>
    </w:p>
    <w:p w14:paraId="6CF1F4D9"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0.2.2 </w:t>
      </w:r>
      <w:r>
        <w:rPr>
          <w:rFonts w:ascii="仿宋_GB2312" w:eastAsia="仿宋_GB2312" w:hint="eastAsia"/>
          <w:sz w:val="30"/>
          <w:szCs w:val="30"/>
        </w:rPr>
        <w:t>发包人在全部工程竣工前，使用已接收的单位/区段工程导致承包人费用增加的，发包人应承担由此增加的费用和（或）工期延误，并支付承包人合理利润。</w:t>
      </w:r>
    </w:p>
    <w:p w14:paraId="194B1A80" w14:textId="77777777" w:rsidR="00AF271E" w:rsidRDefault="00000000">
      <w:pPr>
        <w:pStyle w:val="35"/>
        <w:widowControl/>
        <w:spacing w:after="120"/>
        <w:ind w:left="0"/>
        <w:rPr>
          <w:rFonts w:hint="eastAsia"/>
          <w:b w:val="0"/>
          <w:bCs/>
          <w:sz w:val="30"/>
          <w:szCs w:val="30"/>
        </w:rPr>
      </w:pPr>
      <w:bookmarkStart w:id="473" w:name="_Toc31639"/>
      <w:bookmarkStart w:id="474" w:name="_Ref4429473"/>
      <w:bookmarkStart w:id="475" w:name="_Ref532688354"/>
      <w:bookmarkStart w:id="476" w:name="_Ref532688351"/>
      <w:r>
        <w:rPr>
          <w:rFonts w:hint="eastAsia"/>
          <w:b w:val="0"/>
          <w:bCs/>
          <w:sz w:val="30"/>
          <w:szCs w:val="30"/>
        </w:rPr>
        <w:t>1</w:t>
      </w:r>
      <w:r>
        <w:rPr>
          <w:b w:val="0"/>
          <w:bCs/>
          <w:sz w:val="30"/>
          <w:szCs w:val="30"/>
        </w:rPr>
        <w:t xml:space="preserve">0.3 </w:t>
      </w:r>
      <w:r>
        <w:rPr>
          <w:rFonts w:hint="eastAsia"/>
          <w:b w:val="0"/>
          <w:bCs/>
          <w:sz w:val="30"/>
          <w:szCs w:val="30"/>
        </w:rPr>
        <w:t>工程的接收</w:t>
      </w:r>
      <w:bookmarkEnd w:id="473"/>
    </w:p>
    <w:p w14:paraId="7144691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0.3.1 </w:t>
      </w:r>
      <w:r>
        <w:rPr>
          <w:rFonts w:ascii="仿宋_GB2312" w:eastAsia="仿宋_GB2312" w:hint="eastAsia"/>
          <w:sz w:val="30"/>
          <w:szCs w:val="30"/>
        </w:rPr>
        <w:t>根据工程项目的具体情况和特点，可按工程或单位/区段工程进行接收，并在专用合同条件约定接收的先后顺序、时间安排和其他要求。</w:t>
      </w:r>
    </w:p>
    <w:p w14:paraId="68810B0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0.3.2 </w:t>
      </w:r>
      <w:r>
        <w:rPr>
          <w:rFonts w:ascii="仿宋_GB2312" w:eastAsia="仿宋_GB2312" w:hint="eastAsia"/>
          <w:sz w:val="30"/>
          <w:szCs w:val="30"/>
        </w:rPr>
        <w:t>除按本条约定已经提交的资料外，接收工程时承包人需提交竣工验收资料的类别、内容、份数和提交时间，在专用合同条件中约定。</w:t>
      </w:r>
    </w:p>
    <w:p w14:paraId="3990B35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0.3.3 </w:t>
      </w:r>
      <w:r>
        <w:rPr>
          <w:rFonts w:ascii="仿宋_GB2312" w:eastAsia="仿宋_GB2312" w:hint="eastAsia"/>
          <w:sz w:val="30"/>
          <w:szCs w:val="30"/>
        </w:rPr>
        <w:t>发包人无正当理由不接收工程的，发包人</w:t>
      </w:r>
      <w:proofErr w:type="gramStart"/>
      <w:r>
        <w:rPr>
          <w:rFonts w:ascii="仿宋_GB2312" w:eastAsia="仿宋_GB2312" w:hint="eastAsia"/>
          <w:sz w:val="30"/>
          <w:szCs w:val="30"/>
        </w:rPr>
        <w:t>自应当</w:t>
      </w:r>
      <w:proofErr w:type="gramEnd"/>
      <w:r>
        <w:rPr>
          <w:rFonts w:ascii="仿宋_GB2312" w:eastAsia="仿宋_GB2312" w:hint="eastAsia"/>
          <w:sz w:val="30"/>
          <w:szCs w:val="30"/>
        </w:rPr>
        <w:t>接收工程之日起，承担工程照管、成品保护、保管等与工程有关的各项费用，合同当事人可以在专用合同条件中另行约定发包人逾期接收工程的违约责任。</w:t>
      </w:r>
    </w:p>
    <w:p w14:paraId="7F3C88A9"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0.3.4 </w:t>
      </w:r>
      <w:r>
        <w:rPr>
          <w:rFonts w:ascii="仿宋_GB2312" w:eastAsia="仿宋_GB2312" w:hint="eastAsia"/>
          <w:sz w:val="30"/>
          <w:szCs w:val="30"/>
        </w:rPr>
        <w:t>承包人无正当理由不移交工程的，承包人应承</w:t>
      </w:r>
      <w:proofErr w:type="gramStart"/>
      <w:r>
        <w:rPr>
          <w:rFonts w:ascii="仿宋_GB2312" w:eastAsia="仿宋_GB2312" w:hint="eastAsia"/>
          <w:sz w:val="30"/>
          <w:szCs w:val="30"/>
        </w:rPr>
        <w:t>担工程</w:t>
      </w:r>
      <w:proofErr w:type="gramEnd"/>
      <w:r>
        <w:rPr>
          <w:rFonts w:ascii="仿宋_GB2312" w:eastAsia="仿宋_GB2312" w:hint="eastAsia"/>
          <w:sz w:val="30"/>
          <w:szCs w:val="30"/>
        </w:rPr>
        <w:t>照管、成品保护、保管等与工程有关的各项费用，合同当事人可以</w:t>
      </w:r>
      <w:r>
        <w:rPr>
          <w:rFonts w:ascii="仿宋_GB2312" w:eastAsia="仿宋_GB2312" w:hint="eastAsia"/>
          <w:sz w:val="30"/>
          <w:szCs w:val="30"/>
        </w:rPr>
        <w:lastRenderedPageBreak/>
        <w:t>在专用合同条件中另行约定承包人无正当理由不移交工程的违约责任。</w:t>
      </w:r>
    </w:p>
    <w:p w14:paraId="5053B1DB" w14:textId="77777777" w:rsidR="00AF271E" w:rsidRDefault="00000000">
      <w:pPr>
        <w:pStyle w:val="35"/>
        <w:widowControl/>
        <w:spacing w:after="120"/>
        <w:ind w:left="0"/>
        <w:rPr>
          <w:rFonts w:hint="eastAsia"/>
          <w:b w:val="0"/>
          <w:bCs/>
          <w:sz w:val="30"/>
          <w:szCs w:val="30"/>
        </w:rPr>
      </w:pPr>
      <w:bookmarkStart w:id="477" w:name="_Toc19613"/>
      <w:r>
        <w:rPr>
          <w:rFonts w:hint="eastAsia"/>
          <w:b w:val="0"/>
          <w:bCs/>
          <w:sz w:val="30"/>
          <w:szCs w:val="30"/>
        </w:rPr>
        <w:t>1</w:t>
      </w:r>
      <w:r>
        <w:rPr>
          <w:b w:val="0"/>
          <w:bCs/>
          <w:sz w:val="30"/>
          <w:szCs w:val="30"/>
        </w:rPr>
        <w:t xml:space="preserve">0.4 </w:t>
      </w:r>
      <w:r>
        <w:rPr>
          <w:rFonts w:hint="eastAsia"/>
          <w:b w:val="0"/>
          <w:bCs/>
          <w:sz w:val="30"/>
          <w:szCs w:val="30"/>
        </w:rPr>
        <w:t>接收证书</w:t>
      </w:r>
      <w:bookmarkEnd w:id="474"/>
      <w:bookmarkEnd w:id="477"/>
    </w:p>
    <w:p w14:paraId="35DAFF24" w14:textId="77777777" w:rsidR="00AF271E" w:rsidRDefault="00000000">
      <w:pPr>
        <w:pStyle w:val="41"/>
        <w:spacing w:after="120"/>
        <w:ind w:left="0"/>
        <w:rPr>
          <w:rFonts w:ascii="仿宋_GB2312" w:eastAsia="仿宋_GB2312" w:hint="eastAsia"/>
          <w:sz w:val="30"/>
          <w:szCs w:val="30"/>
        </w:rPr>
      </w:pPr>
      <w:bookmarkStart w:id="478" w:name="_Ref4429542"/>
      <w:r>
        <w:rPr>
          <w:rFonts w:ascii="仿宋_GB2312" w:eastAsia="仿宋_GB2312" w:hint="eastAsia"/>
          <w:sz w:val="30"/>
          <w:szCs w:val="30"/>
        </w:rPr>
        <w:t>1</w:t>
      </w:r>
      <w:r>
        <w:rPr>
          <w:rFonts w:ascii="仿宋_GB2312" w:eastAsia="仿宋_GB2312"/>
          <w:sz w:val="30"/>
          <w:szCs w:val="30"/>
        </w:rPr>
        <w:t xml:space="preserve">0.4.1 </w:t>
      </w:r>
      <w:r>
        <w:rPr>
          <w:rFonts w:ascii="仿宋_GB2312" w:eastAsia="仿宋_GB2312" w:hint="eastAsia"/>
          <w:sz w:val="30"/>
          <w:szCs w:val="30"/>
        </w:rPr>
        <w:t>除专用合同条件另有约定外，承包人应在竣工验收合格后向发包人提交第</w:t>
      </w:r>
      <w:r>
        <w:rPr>
          <w:rFonts w:ascii="仿宋_GB2312" w:eastAsia="仿宋_GB2312"/>
          <w:sz w:val="30"/>
          <w:szCs w:val="30"/>
        </w:rPr>
        <w:t>14.6</w:t>
      </w:r>
      <w:r>
        <w:rPr>
          <w:rFonts w:ascii="仿宋_GB2312" w:eastAsia="仿宋_GB2312" w:hint="eastAsia"/>
          <w:sz w:val="30"/>
          <w:szCs w:val="30"/>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78"/>
    </w:p>
    <w:p w14:paraId="2D7AE71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0.4.2 </w:t>
      </w:r>
      <w:r>
        <w:rPr>
          <w:rFonts w:ascii="仿宋_GB2312" w:eastAsia="仿宋_GB2312" w:hint="eastAsia"/>
          <w:sz w:val="30"/>
          <w:szCs w:val="30"/>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5F001D1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0.4.3 </w:t>
      </w:r>
      <w:r>
        <w:rPr>
          <w:rFonts w:ascii="仿宋_GB2312" w:eastAsia="仿宋_GB2312" w:hint="eastAsia"/>
          <w:sz w:val="30"/>
          <w:szCs w:val="30"/>
        </w:rPr>
        <w:t>竣工验收合格而发包人无正当理由逾期不颁发工程接收证书的，自验收合格后第15天起视为已颁发工程接收证书。</w:t>
      </w:r>
    </w:p>
    <w:p w14:paraId="2269F7D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0.4.4 </w:t>
      </w:r>
      <w:r>
        <w:rPr>
          <w:rFonts w:ascii="仿宋_GB2312" w:eastAsia="仿宋_GB2312" w:hint="eastAsia"/>
          <w:sz w:val="30"/>
          <w:szCs w:val="30"/>
        </w:rPr>
        <w:t>工程未经验收或验收不合格，发包人擅自使用的，应在转移占有工程后7天内向承包人颁发工程接收证书；发包人无正当理由逾期不颁发工程接收证书的，自转移占有后第15天起视为已颁发工程接收证书。</w:t>
      </w:r>
    </w:p>
    <w:p w14:paraId="5655DB2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0.4.5 </w:t>
      </w:r>
      <w:r>
        <w:rPr>
          <w:rFonts w:ascii="仿宋_GB2312" w:eastAsia="仿宋_GB2312" w:hint="eastAsia"/>
          <w:sz w:val="30"/>
          <w:szCs w:val="30"/>
        </w:rPr>
        <w:t>存在扫尾工作的，工程接收证书中应当将第</w:t>
      </w:r>
      <w:r>
        <w:rPr>
          <w:rFonts w:ascii="仿宋_GB2312" w:eastAsia="仿宋_GB2312"/>
          <w:sz w:val="30"/>
          <w:szCs w:val="30"/>
        </w:rPr>
        <w:t>14.5.3</w:t>
      </w:r>
      <w:r>
        <w:rPr>
          <w:rFonts w:ascii="仿宋_GB2312" w:eastAsia="仿宋_GB2312" w:hint="eastAsia"/>
          <w:sz w:val="30"/>
          <w:szCs w:val="30"/>
        </w:rPr>
        <w:t>项[扫尾工作清单]中约定的扫尾工作清单作为工程接收证书附件。</w:t>
      </w:r>
      <w:bookmarkEnd w:id="475"/>
      <w:bookmarkEnd w:id="476"/>
    </w:p>
    <w:p w14:paraId="36C65904" w14:textId="77777777" w:rsidR="00AF271E" w:rsidRDefault="00000000">
      <w:pPr>
        <w:pStyle w:val="35"/>
        <w:widowControl/>
        <w:spacing w:after="120"/>
        <w:ind w:left="0"/>
        <w:rPr>
          <w:rFonts w:hint="eastAsia"/>
          <w:b w:val="0"/>
          <w:bCs/>
          <w:sz w:val="30"/>
          <w:szCs w:val="30"/>
        </w:rPr>
      </w:pPr>
      <w:bookmarkStart w:id="479" w:name="_Ref4429932"/>
      <w:bookmarkStart w:id="480" w:name="_Toc25446"/>
      <w:bookmarkStart w:id="481" w:name="_Ref4429935"/>
      <w:r>
        <w:rPr>
          <w:rFonts w:hint="eastAsia"/>
          <w:b w:val="0"/>
          <w:bCs/>
          <w:sz w:val="30"/>
          <w:szCs w:val="30"/>
        </w:rPr>
        <w:lastRenderedPageBreak/>
        <w:t>1</w:t>
      </w:r>
      <w:r>
        <w:rPr>
          <w:b w:val="0"/>
          <w:bCs/>
          <w:sz w:val="30"/>
          <w:szCs w:val="30"/>
        </w:rPr>
        <w:t xml:space="preserve">0.5 </w:t>
      </w:r>
      <w:r>
        <w:rPr>
          <w:rFonts w:hint="eastAsia"/>
          <w:b w:val="0"/>
          <w:bCs/>
          <w:sz w:val="30"/>
          <w:szCs w:val="30"/>
        </w:rPr>
        <w:t>竣工退场</w:t>
      </w:r>
      <w:bookmarkEnd w:id="479"/>
      <w:bookmarkEnd w:id="480"/>
      <w:bookmarkEnd w:id="481"/>
    </w:p>
    <w:p w14:paraId="7251B81B" w14:textId="77777777" w:rsidR="00AF271E" w:rsidRDefault="00000000">
      <w:pPr>
        <w:pStyle w:val="41"/>
        <w:spacing w:after="120"/>
        <w:ind w:left="0"/>
        <w:rPr>
          <w:rFonts w:ascii="仿宋_GB2312" w:eastAsia="仿宋_GB2312" w:hint="eastAsia"/>
          <w:sz w:val="30"/>
          <w:szCs w:val="30"/>
        </w:rPr>
      </w:pPr>
      <w:bookmarkStart w:id="482" w:name="_Ref4429943"/>
      <w:r>
        <w:rPr>
          <w:rFonts w:ascii="仿宋_GB2312" w:eastAsia="仿宋_GB2312" w:hint="eastAsia"/>
          <w:sz w:val="30"/>
          <w:szCs w:val="30"/>
        </w:rPr>
        <w:t>1</w:t>
      </w:r>
      <w:r>
        <w:rPr>
          <w:rFonts w:ascii="仿宋_GB2312" w:eastAsia="仿宋_GB2312"/>
          <w:sz w:val="30"/>
          <w:szCs w:val="30"/>
        </w:rPr>
        <w:t xml:space="preserve">0.5.1 </w:t>
      </w:r>
      <w:r>
        <w:rPr>
          <w:rFonts w:ascii="仿宋_GB2312" w:eastAsia="仿宋_GB2312" w:hint="eastAsia"/>
          <w:sz w:val="30"/>
          <w:szCs w:val="30"/>
        </w:rPr>
        <w:t>竣工退场</w:t>
      </w:r>
      <w:bookmarkEnd w:id="482"/>
    </w:p>
    <w:p w14:paraId="4410D2D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颁发工程接收证书后，承包人应对施工现场进行清理，并撤离相关人员，使得施工现场处于以下状态，直至工程师检验合格为止：</w:t>
      </w:r>
    </w:p>
    <w:p w14:paraId="5475D68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（1）施工现场内残留的垃圾已全部清除出场；</w:t>
      </w:r>
    </w:p>
    <w:p w14:paraId="47B3D1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（2）临时工程已拆除，场地已按合同约定进行清理、平整或复原；</w:t>
      </w:r>
    </w:p>
    <w:p w14:paraId="58661D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（3）按合同约定应撤离的人员、承包人提供的施工设备和剩余的材料，包括废弃的施工设备和材料，已按计划撤离施工现场；</w:t>
      </w:r>
    </w:p>
    <w:p w14:paraId="6073A30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（4）施工现场周边及其附近道路、河道的施工堆积物，已全部清理；</w:t>
      </w:r>
    </w:p>
    <w:p w14:paraId="4F4314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（5）施工现场其他竣工退场工作已全部完成。</w:t>
      </w:r>
    </w:p>
    <w:p w14:paraId="5B875EF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73539F9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0.5.2 </w:t>
      </w:r>
      <w:r>
        <w:rPr>
          <w:rFonts w:ascii="仿宋_GB2312" w:eastAsia="仿宋_GB2312" w:hint="eastAsia"/>
          <w:sz w:val="30"/>
          <w:szCs w:val="30"/>
        </w:rPr>
        <w:t>地表还原</w:t>
      </w:r>
    </w:p>
    <w:p w14:paraId="6A1D7C7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承包人应按合同约定和工程师的要求恢复临时占地及清理场地，否则发包人有权委托其他人恢复或清理，所发生的费用由承包人承担。</w:t>
      </w:r>
    </w:p>
    <w:p w14:paraId="083C54DF" w14:textId="77777777" w:rsidR="00AF271E" w:rsidRDefault="00000000">
      <w:pPr>
        <w:pStyle w:val="41"/>
        <w:spacing w:after="120"/>
        <w:ind w:left="0"/>
        <w:rPr>
          <w:rFonts w:ascii="仿宋_GB2312" w:eastAsia="仿宋_GB2312" w:hint="eastAsia"/>
          <w:sz w:val="30"/>
          <w:szCs w:val="30"/>
        </w:rPr>
      </w:pPr>
      <w:bookmarkStart w:id="483" w:name="_Ref20159437"/>
      <w:r>
        <w:rPr>
          <w:rFonts w:ascii="仿宋_GB2312" w:eastAsia="仿宋_GB2312" w:hint="eastAsia"/>
          <w:sz w:val="30"/>
          <w:szCs w:val="30"/>
        </w:rPr>
        <w:t>1</w:t>
      </w:r>
      <w:r>
        <w:rPr>
          <w:rFonts w:ascii="仿宋_GB2312" w:eastAsia="仿宋_GB2312"/>
          <w:sz w:val="30"/>
          <w:szCs w:val="30"/>
        </w:rPr>
        <w:t xml:space="preserve">0.5.3 </w:t>
      </w:r>
      <w:r>
        <w:rPr>
          <w:rFonts w:ascii="仿宋_GB2312" w:eastAsia="仿宋_GB2312" w:hint="eastAsia"/>
          <w:sz w:val="30"/>
          <w:szCs w:val="30"/>
        </w:rPr>
        <w:t>人员撤离</w:t>
      </w:r>
      <w:bookmarkEnd w:id="483"/>
    </w:p>
    <w:p w14:paraId="0D90A3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66"/>
    </w:p>
    <w:p w14:paraId="00E18525" w14:textId="77777777" w:rsidR="00AF271E" w:rsidRDefault="00000000">
      <w:pPr>
        <w:pStyle w:val="20"/>
        <w:numPr>
          <w:ilvl w:val="0"/>
          <w:numId w:val="0"/>
        </w:numPr>
        <w:wordWrap/>
        <w:topLinePunct w:val="0"/>
        <w:spacing w:after="120"/>
        <w:rPr>
          <w:rFonts w:hint="eastAsia"/>
          <w:b w:val="0"/>
          <w:bCs/>
          <w:sz w:val="32"/>
          <w:szCs w:val="21"/>
        </w:rPr>
      </w:pPr>
      <w:bookmarkStart w:id="484" w:name="_Toc21450"/>
      <w:bookmarkStart w:id="485" w:name="_Ref531955009"/>
      <w:bookmarkStart w:id="486" w:name="_Toc18989"/>
      <w:bookmarkStart w:id="487" w:name="_Ref4796909"/>
      <w:bookmarkStart w:id="488" w:name="_Ref4796906"/>
      <w:r>
        <w:rPr>
          <w:rFonts w:hint="eastAsia"/>
          <w:b w:val="0"/>
          <w:bCs/>
          <w:sz w:val="32"/>
          <w:szCs w:val="21"/>
        </w:rPr>
        <w:t>第1</w:t>
      </w:r>
      <w:r>
        <w:rPr>
          <w:b w:val="0"/>
          <w:bCs/>
          <w:sz w:val="32"/>
          <w:szCs w:val="21"/>
        </w:rPr>
        <w:t>1</w:t>
      </w:r>
      <w:r>
        <w:rPr>
          <w:rFonts w:hint="eastAsia"/>
          <w:b w:val="0"/>
          <w:bCs/>
          <w:sz w:val="32"/>
          <w:szCs w:val="21"/>
        </w:rPr>
        <w:t>条缺陷责任与保修</w:t>
      </w:r>
      <w:bookmarkEnd w:id="484"/>
      <w:bookmarkEnd w:id="485"/>
      <w:bookmarkEnd w:id="486"/>
      <w:bookmarkEnd w:id="487"/>
      <w:bookmarkEnd w:id="488"/>
    </w:p>
    <w:p w14:paraId="66BD9E60" w14:textId="77777777" w:rsidR="00AF271E" w:rsidRDefault="00000000">
      <w:pPr>
        <w:pStyle w:val="35"/>
        <w:widowControl/>
        <w:spacing w:after="120"/>
        <w:ind w:left="0"/>
        <w:rPr>
          <w:rFonts w:hint="eastAsia"/>
          <w:b w:val="0"/>
          <w:bCs/>
          <w:sz w:val="30"/>
          <w:szCs w:val="30"/>
        </w:rPr>
      </w:pPr>
      <w:bookmarkStart w:id="489" w:name="_Toc31333"/>
      <w:bookmarkStart w:id="490" w:name="_Ref531955245"/>
      <w:bookmarkStart w:id="491" w:name="_Ref531955248"/>
      <w:bookmarkStart w:id="492" w:name="_Ref532362928"/>
      <w:bookmarkStart w:id="493" w:name="_Toc296346648"/>
      <w:bookmarkStart w:id="494" w:name="_Toc296503147"/>
      <w:bookmarkStart w:id="495" w:name="_Toc337558841"/>
      <w:r>
        <w:rPr>
          <w:rFonts w:hint="eastAsia"/>
          <w:b w:val="0"/>
          <w:bCs/>
          <w:sz w:val="30"/>
          <w:szCs w:val="30"/>
        </w:rPr>
        <w:t>1</w:t>
      </w:r>
      <w:r>
        <w:rPr>
          <w:b w:val="0"/>
          <w:bCs/>
          <w:sz w:val="30"/>
          <w:szCs w:val="30"/>
        </w:rPr>
        <w:t xml:space="preserve">1.1 </w:t>
      </w:r>
      <w:r>
        <w:rPr>
          <w:rFonts w:hint="eastAsia"/>
          <w:b w:val="0"/>
          <w:bCs/>
          <w:sz w:val="30"/>
          <w:szCs w:val="30"/>
        </w:rPr>
        <w:t>工程保修的原则</w:t>
      </w:r>
      <w:bookmarkEnd w:id="489"/>
    </w:p>
    <w:p w14:paraId="1371C31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在工程移交发包人后，因承包人原因产生的质量缺陷，承包人应承</w:t>
      </w:r>
      <w:proofErr w:type="gramStart"/>
      <w:r>
        <w:rPr>
          <w:rFonts w:ascii="仿宋_GB2312" w:eastAsia="仿宋_GB2312" w:hint="eastAsia"/>
          <w:sz w:val="30"/>
          <w:szCs w:val="30"/>
        </w:rPr>
        <w:t>担质量</w:t>
      </w:r>
      <w:proofErr w:type="gramEnd"/>
      <w:r>
        <w:rPr>
          <w:rFonts w:ascii="仿宋_GB2312" w:eastAsia="仿宋_GB2312" w:hint="eastAsia"/>
          <w:sz w:val="30"/>
          <w:szCs w:val="30"/>
        </w:rPr>
        <w:t>缺陷责任和保修义务。缺陷责任期届满，承包人仍应按合同约定的工程各部位保修年限承担保修义务。</w:t>
      </w:r>
    </w:p>
    <w:p w14:paraId="0E55EBC0" w14:textId="77777777" w:rsidR="00AF271E" w:rsidRDefault="00000000">
      <w:pPr>
        <w:pStyle w:val="35"/>
        <w:widowControl/>
        <w:spacing w:after="120"/>
        <w:ind w:left="0"/>
        <w:rPr>
          <w:rFonts w:hint="eastAsia"/>
          <w:b w:val="0"/>
          <w:bCs/>
          <w:sz w:val="30"/>
          <w:szCs w:val="30"/>
        </w:rPr>
      </w:pPr>
      <w:bookmarkStart w:id="496" w:name="_Toc19012"/>
      <w:bookmarkStart w:id="497" w:name="_Ref4430062"/>
      <w:r>
        <w:rPr>
          <w:rFonts w:hint="eastAsia"/>
          <w:b w:val="0"/>
          <w:bCs/>
          <w:sz w:val="30"/>
          <w:szCs w:val="30"/>
        </w:rPr>
        <w:t>1</w:t>
      </w:r>
      <w:r>
        <w:rPr>
          <w:b w:val="0"/>
          <w:bCs/>
          <w:sz w:val="30"/>
          <w:szCs w:val="30"/>
        </w:rPr>
        <w:t xml:space="preserve">1.2 </w:t>
      </w:r>
      <w:r>
        <w:rPr>
          <w:rFonts w:hint="eastAsia"/>
          <w:b w:val="0"/>
          <w:bCs/>
          <w:sz w:val="30"/>
          <w:szCs w:val="30"/>
        </w:rPr>
        <w:t>缺陷责任</w:t>
      </w:r>
      <w:bookmarkEnd w:id="490"/>
      <w:bookmarkEnd w:id="491"/>
      <w:r>
        <w:rPr>
          <w:rFonts w:hint="eastAsia"/>
          <w:b w:val="0"/>
          <w:bCs/>
          <w:sz w:val="30"/>
          <w:szCs w:val="30"/>
        </w:rPr>
        <w:t>期</w:t>
      </w:r>
      <w:bookmarkEnd w:id="492"/>
      <w:bookmarkEnd w:id="496"/>
      <w:bookmarkEnd w:id="497"/>
    </w:p>
    <w:p w14:paraId="1141E68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缺陷责任期原则上从工程竣工验收合格之日起计算，合同当事人应在专用合同条件约定缺陷责任期的具体期限，但该期限最长不超过24个月。</w:t>
      </w:r>
    </w:p>
    <w:p w14:paraId="283602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单位/区段工程先于全部工程进行验收，经验收合格并交付使用的，该单位/区段工程缺陷责任期</w:t>
      </w:r>
      <w:proofErr w:type="gramStart"/>
      <w:r>
        <w:rPr>
          <w:rFonts w:ascii="仿宋_GB2312" w:eastAsia="仿宋_GB2312" w:hint="eastAsia"/>
          <w:sz w:val="30"/>
          <w:szCs w:val="30"/>
        </w:rPr>
        <w:t>自单位</w:t>
      </w:r>
      <w:proofErr w:type="gramEnd"/>
      <w:r>
        <w:rPr>
          <w:rFonts w:ascii="仿宋_GB2312" w:eastAsia="仿宋_GB2312" w:hint="eastAsia"/>
          <w:sz w:val="30"/>
          <w:szCs w:val="30"/>
        </w:rPr>
        <w:t>/区段工程验收合格之日起算。因发包人原因导致工程未在合同约定期限进行验收，但工程经验收合格的，以承包人提交竣工验收报告之日起算；因</w:t>
      </w:r>
      <w:r>
        <w:rPr>
          <w:rFonts w:ascii="仿宋_GB2312" w:eastAsia="仿宋_GB2312" w:hint="eastAsia"/>
          <w:sz w:val="30"/>
          <w:szCs w:val="30"/>
        </w:rPr>
        <w:lastRenderedPageBreak/>
        <w:t>发包人原因导致工程未能进行竣工验收的，在承包人提交竣工验收报告90天后，工程自动进入缺陷责任期；发包人未经竣工验收擅自使用工程的，缺陷责任期自工程转移占有之日起开始计算。</w:t>
      </w:r>
    </w:p>
    <w:p w14:paraId="3AF9258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03219B77" w14:textId="77777777" w:rsidR="00AF271E" w:rsidRDefault="00000000">
      <w:pPr>
        <w:pStyle w:val="35"/>
        <w:widowControl/>
        <w:spacing w:after="120"/>
        <w:ind w:left="0"/>
        <w:rPr>
          <w:rFonts w:hint="eastAsia"/>
          <w:b w:val="0"/>
          <w:bCs/>
          <w:sz w:val="30"/>
          <w:szCs w:val="30"/>
        </w:rPr>
      </w:pPr>
      <w:bookmarkStart w:id="498" w:name="_Toc20099"/>
      <w:bookmarkStart w:id="499" w:name="_Ref532662491"/>
      <w:bookmarkStart w:id="500" w:name="_Ref532662486"/>
      <w:r>
        <w:rPr>
          <w:rFonts w:hint="eastAsia"/>
          <w:b w:val="0"/>
          <w:bCs/>
          <w:sz w:val="30"/>
          <w:szCs w:val="30"/>
        </w:rPr>
        <w:t>1</w:t>
      </w:r>
      <w:r>
        <w:rPr>
          <w:b w:val="0"/>
          <w:bCs/>
          <w:sz w:val="30"/>
          <w:szCs w:val="30"/>
        </w:rPr>
        <w:t xml:space="preserve">1.3 </w:t>
      </w:r>
      <w:r>
        <w:rPr>
          <w:rFonts w:hint="eastAsia"/>
          <w:b w:val="0"/>
          <w:bCs/>
          <w:sz w:val="30"/>
          <w:szCs w:val="30"/>
        </w:rPr>
        <w:t>缺陷调查</w:t>
      </w:r>
      <w:bookmarkEnd w:id="498"/>
      <w:bookmarkEnd w:id="499"/>
      <w:bookmarkEnd w:id="500"/>
    </w:p>
    <w:p w14:paraId="3B55DB87" w14:textId="77777777" w:rsidR="00AF271E" w:rsidRDefault="00000000">
      <w:pPr>
        <w:pStyle w:val="41"/>
        <w:spacing w:after="120"/>
        <w:ind w:left="0"/>
        <w:rPr>
          <w:rFonts w:ascii="仿宋_GB2312" w:eastAsia="仿宋_GB2312" w:hint="eastAsia"/>
          <w:b/>
          <w:sz w:val="30"/>
          <w:szCs w:val="30"/>
        </w:rPr>
      </w:pPr>
      <w:r>
        <w:rPr>
          <w:rFonts w:ascii="仿宋_GB2312" w:eastAsia="仿宋_GB2312" w:hint="eastAsia"/>
          <w:sz w:val="30"/>
          <w:szCs w:val="30"/>
        </w:rPr>
        <w:t>1</w:t>
      </w:r>
      <w:r>
        <w:rPr>
          <w:rFonts w:ascii="仿宋_GB2312" w:eastAsia="仿宋_GB2312"/>
          <w:sz w:val="30"/>
          <w:szCs w:val="30"/>
        </w:rPr>
        <w:t xml:space="preserve">1.3.1 </w:t>
      </w:r>
      <w:r>
        <w:rPr>
          <w:rFonts w:ascii="仿宋_GB2312" w:eastAsia="仿宋_GB2312" w:hint="eastAsia"/>
          <w:sz w:val="30"/>
          <w:szCs w:val="30"/>
        </w:rPr>
        <w:t>承包人缺陷调查</w:t>
      </w:r>
    </w:p>
    <w:p w14:paraId="67D3A5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3D8DBA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01354CC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1.3.2 </w:t>
      </w:r>
      <w:r>
        <w:rPr>
          <w:rFonts w:ascii="仿宋_GB2312" w:eastAsia="仿宋_GB2312" w:hint="eastAsia"/>
          <w:sz w:val="30"/>
          <w:szCs w:val="30"/>
        </w:rPr>
        <w:t>缺陷责任</w:t>
      </w:r>
    </w:p>
    <w:p w14:paraId="74CF20B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缺陷责任期内，由承包人原因造成的缺陷，承包人应负责维修，并承担鉴定及维修费用。如承包人不维修也不承担费用，发包人可按合同约定从质量保证金中扣除，费用超出质量保证金金</w:t>
      </w:r>
      <w:r>
        <w:rPr>
          <w:rFonts w:ascii="仿宋_GB2312" w:eastAsia="仿宋_GB2312" w:hint="eastAsia"/>
          <w:sz w:val="30"/>
          <w:szCs w:val="30"/>
        </w:rPr>
        <w:lastRenderedPageBreak/>
        <w:t>额的，发包人可按合同约定向承包人进行索赔。承包人维修并承担相应费用后，</w:t>
      </w:r>
      <w:proofErr w:type="gramStart"/>
      <w:r>
        <w:rPr>
          <w:rFonts w:ascii="仿宋_GB2312" w:eastAsia="仿宋_GB2312" w:hint="eastAsia"/>
          <w:sz w:val="30"/>
          <w:szCs w:val="30"/>
        </w:rPr>
        <w:t>不</w:t>
      </w:r>
      <w:proofErr w:type="gramEnd"/>
      <w:r>
        <w:rPr>
          <w:rFonts w:ascii="仿宋_GB2312" w:eastAsia="仿宋_GB2312" w:hint="eastAsia"/>
          <w:sz w:val="30"/>
          <w:szCs w:val="30"/>
        </w:rPr>
        <w:t>免除对工程的损失赔偿责任。发包人在使用过程中，发现已修补的缺陷部位或部件还存在质量缺陷的，承包人应负责修复，直至检验合格为止。</w:t>
      </w:r>
    </w:p>
    <w:p w14:paraId="4927160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1.3.3 </w:t>
      </w:r>
      <w:r>
        <w:rPr>
          <w:rFonts w:ascii="仿宋_GB2312" w:eastAsia="仿宋_GB2312" w:hint="eastAsia"/>
          <w:sz w:val="30"/>
          <w:szCs w:val="30"/>
        </w:rPr>
        <w:t>修复费用</w:t>
      </w:r>
    </w:p>
    <w:p w14:paraId="7B85C29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发包人和承包人应共同查清缺陷或损坏的原因。经查明属承包人原因造成的，应由承包人承担修复的费用。经</w:t>
      </w:r>
      <w:proofErr w:type="gramStart"/>
      <w:r>
        <w:rPr>
          <w:rFonts w:ascii="仿宋_GB2312" w:eastAsia="仿宋_GB2312" w:hint="eastAsia"/>
          <w:sz w:val="30"/>
          <w:szCs w:val="30"/>
        </w:rPr>
        <w:t>查验非</w:t>
      </w:r>
      <w:proofErr w:type="gramEnd"/>
      <w:r>
        <w:rPr>
          <w:rFonts w:ascii="仿宋_GB2312" w:eastAsia="仿宋_GB2312" w:hint="eastAsia"/>
          <w:sz w:val="30"/>
          <w:szCs w:val="30"/>
        </w:rPr>
        <w:t>承包人原因造成的，发包人应承担修复的费用，并支付承包人合理利润。</w:t>
      </w:r>
    </w:p>
    <w:p w14:paraId="558815B1" w14:textId="77777777" w:rsidR="00AF271E" w:rsidRDefault="00000000">
      <w:pPr>
        <w:pStyle w:val="41"/>
        <w:spacing w:after="120"/>
        <w:ind w:left="0"/>
        <w:rPr>
          <w:rFonts w:ascii="仿宋_GB2312" w:eastAsia="仿宋_GB2312" w:hint="eastAsia"/>
          <w:sz w:val="30"/>
          <w:szCs w:val="30"/>
        </w:rPr>
      </w:pPr>
      <w:bookmarkStart w:id="501" w:name="_Ref531955041"/>
      <w:r>
        <w:rPr>
          <w:rFonts w:ascii="仿宋_GB2312" w:eastAsia="仿宋_GB2312" w:hint="eastAsia"/>
          <w:sz w:val="30"/>
          <w:szCs w:val="30"/>
        </w:rPr>
        <w:t>1</w:t>
      </w:r>
      <w:r>
        <w:rPr>
          <w:rFonts w:ascii="仿宋_GB2312" w:eastAsia="仿宋_GB2312"/>
          <w:sz w:val="30"/>
          <w:szCs w:val="30"/>
        </w:rPr>
        <w:t xml:space="preserve">1.3.4 </w:t>
      </w:r>
      <w:r>
        <w:rPr>
          <w:rFonts w:ascii="仿宋_GB2312" w:eastAsia="仿宋_GB2312" w:hint="eastAsia"/>
          <w:sz w:val="30"/>
          <w:szCs w:val="30"/>
        </w:rPr>
        <w:t>修复通知</w:t>
      </w:r>
      <w:bookmarkEnd w:id="501"/>
    </w:p>
    <w:p w14:paraId="60B50F8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1D217AE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1.3.5 </w:t>
      </w:r>
      <w:r>
        <w:rPr>
          <w:rFonts w:ascii="仿宋_GB2312" w:eastAsia="仿宋_GB2312" w:hint="eastAsia"/>
          <w:sz w:val="30"/>
          <w:szCs w:val="30"/>
        </w:rPr>
        <w:t>在现场外修复</w:t>
      </w:r>
    </w:p>
    <w:p w14:paraId="2875712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3C82883C" w14:textId="77777777" w:rsidR="00AF271E" w:rsidRDefault="00000000">
      <w:pPr>
        <w:pStyle w:val="41"/>
        <w:spacing w:after="120"/>
        <w:ind w:left="0"/>
        <w:rPr>
          <w:rFonts w:ascii="仿宋_GB2312" w:eastAsia="仿宋_GB2312" w:hint="eastAsia"/>
          <w:sz w:val="30"/>
          <w:szCs w:val="30"/>
        </w:rPr>
      </w:pPr>
      <w:bookmarkStart w:id="502" w:name="_Ref4534291"/>
      <w:bookmarkStart w:id="503" w:name="_Hlk51506786"/>
      <w:r>
        <w:rPr>
          <w:rFonts w:ascii="仿宋_GB2312" w:eastAsia="仿宋_GB2312" w:hint="eastAsia"/>
          <w:sz w:val="30"/>
          <w:szCs w:val="30"/>
        </w:rPr>
        <w:t>1</w:t>
      </w:r>
      <w:r>
        <w:rPr>
          <w:rFonts w:ascii="仿宋_GB2312" w:eastAsia="仿宋_GB2312"/>
          <w:sz w:val="30"/>
          <w:szCs w:val="30"/>
        </w:rPr>
        <w:t xml:space="preserve">1.3.6 </w:t>
      </w:r>
      <w:r>
        <w:rPr>
          <w:rFonts w:ascii="仿宋_GB2312" w:eastAsia="仿宋_GB2312" w:hint="eastAsia"/>
          <w:sz w:val="30"/>
          <w:szCs w:val="30"/>
        </w:rPr>
        <w:t>未能修复</w:t>
      </w:r>
      <w:bookmarkEnd w:id="502"/>
      <w:bookmarkEnd w:id="503"/>
    </w:p>
    <w:p w14:paraId="76B13FE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8EEA16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如果工程或工程设备的缺陷或损害使发包人实质上失去了工程的整体功能，发包人有权向承包人追回已支付的工程款项，并要求其赔偿发包人相应损失。</w:t>
      </w:r>
      <w:bookmarkEnd w:id="493"/>
      <w:bookmarkEnd w:id="494"/>
      <w:bookmarkEnd w:id="495"/>
    </w:p>
    <w:p w14:paraId="45B18291" w14:textId="77777777" w:rsidR="00AF271E" w:rsidRDefault="00000000">
      <w:pPr>
        <w:pStyle w:val="35"/>
        <w:widowControl/>
        <w:spacing w:after="120"/>
        <w:ind w:left="0"/>
        <w:rPr>
          <w:rFonts w:hint="eastAsia"/>
          <w:b w:val="0"/>
          <w:bCs/>
          <w:sz w:val="30"/>
          <w:szCs w:val="30"/>
        </w:rPr>
      </w:pPr>
      <w:bookmarkStart w:id="504" w:name="_Toc26082"/>
      <w:bookmarkStart w:id="505" w:name="_Ref532662552"/>
      <w:bookmarkStart w:id="506" w:name="_Ref532662554"/>
      <w:r>
        <w:rPr>
          <w:rFonts w:hint="eastAsia"/>
          <w:b w:val="0"/>
          <w:bCs/>
          <w:sz w:val="30"/>
          <w:szCs w:val="30"/>
        </w:rPr>
        <w:t>1</w:t>
      </w:r>
      <w:r>
        <w:rPr>
          <w:b w:val="0"/>
          <w:bCs/>
          <w:sz w:val="30"/>
          <w:szCs w:val="30"/>
        </w:rPr>
        <w:t xml:space="preserve">1.4 </w:t>
      </w:r>
      <w:r>
        <w:rPr>
          <w:rFonts w:hint="eastAsia"/>
          <w:b w:val="0"/>
          <w:bCs/>
          <w:sz w:val="30"/>
          <w:szCs w:val="30"/>
        </w:rPr>
        <w:t>缺陷修复后的进一步试验</w:t>
      </w:r>
      <w:bookmarkEnd w:id="504"/>
      <w:bookmarkEnd w:id="505"/>
      <w:bookmarkEnd w:id="506"/>
    </w:p>
    <w:p w14:paraId="45EAD25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任何一项缺陷修补后的7天内，承包人应向发包人发出通知，告知已修补的情况。如根据第</w:t>
      </w:r>
      <w:r>
        <w:rPr>
          <w:rFonts w:ascii="仿宋_GB2312" w:eastAsia="仿宋_GB2312"/>
          <w:sz w:val="30"/>
          <w:szCs w:val="30"/>
        </w:rPr>
        <w:t>9条</w:t>
      </w:r>
      <w:r>
        <w:rPr>
          <w:rFonts w:ascii="仿宋_GB2312" w:eastAsia="仿宋_GB2312" w:hint="eastAsia"/>
          <w:sz w:val="30"/>
          <w:szCs w:val="30"/>
        </w:rPr>
        <w:t>[竣工试验]或第</w:t>
      </w:r>
      <w:r>
        <w:rPr>
          <w:rFonts w:ascii="仿宋_GB2312" w:eastAsia="仿宋_GB2312"/>
          <w:sz w:val="30"/>
          <w:szCs w:val="30"/>
        </w:rPr>
        <w:t>12条</w:t>
      </w:r>
      <w:r>
        <w:rPr>
          <w:rFonts w:ascii="仿宋_GB2312" w:eastAsia="仿宋_GB2312" w:hint="eastAsia"/>
          <w:sz w:val="30"/>
          <w:szCs w:val="30"/>
        </w:rPr>
        <w:t>[</w:t>
      </w:r>
      <w:r>
        <w:rPr>
          <w:rFonts w:ascii="仿宋_GB2312" w:eastAsia="仿宋_GB2312"/>
          <w:sz w:val="30"/>
          <w:szCs w:val="30"/>
        </w:rPr>
        <w:t>竣工</w:t>
      </w:r>
      <w:proofErr w:type="gramStart"/>
      <w:r>
        <w:rPr>
          <w:rFonts w:ascii="仿宋_GB2312" w:eastAsia="仿宋_GB2312"/>
          <w:sz w:val="30"/>
          <w:szCs w:val="30"/>
        </w:rPr>
        <w:t>后试验</w:t>
      </w:r>
      <w:proofErr w:type="gramEnd"/>
      <w:r>
        <w:rPr>
          <w:rFonts w:ascii="仿宋_GB2312" w:eastAsia="仿宋_GB2312" w:hint="eastAsia"/>
          <w:sz w:val="30"/>
          <w:szCs w:val="30"/>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5C94090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所有的重复试验应按照适用于先前试验的条款进行，但应由责任方承担修补工作的成本和重新试验的风险和费用。</w:t>
      </w:r>
    </w:p>
    <w:p w14:paraId="362B3EF0" w14:textId="77777777" w:rsidR="00AF271E" w:rsidRDefault="00000000">
      <w:pPr>
        <w:pStyle w:val="35"/>
        <w:widowControl/>
        <w:spacing w:after="120"/>
        <w:ind w:left="0"/>
        <w:rPr>
          <w:rFonts w:hint="eastAsia"/>
          <w:b w:val="0"/>
          <w:bCs/>
          <w:sz w:val="30"/>
          <w:szCs w:val="30"/>
        </w:rPr>
      </w:pPr>
      <w:bookmarkStart w:id="507" w:name="_Toc29795"/>
      <w:r>
        <w:rPr>
          <w:rFonts w:hint="eastAsia"/>
          <w:b w:val="0"/>
          <w:bCs/>
          <w:sz w:val="30"/>
          <w:szCs w:val="30"/>
        </w:rPr>
        <w:t>1</w:t>
      </w:r>
      <w:r>
        <w:rPr>
          <w:b w:val="0"/>
          <w:bCs/>
          <w:sz w:val="30"/>
          <w:szCs w:val="30"/>
        </w:rPr>
        <w:t xml:space="preserve">1.5 </w:t>
      </w:r>
      <w:r>
        <w:rPr>
          <w:rFonts w:hint="eastAsia"/>
          <w:b w:val="0"/>
          <w:bCs/>
          <w:sz w:val="30"/>
          <w:szCs w:val="30"/>
        </w:rPr>
        <w:t>承包人出入权</w:t>
      </w:r>
      <w:bookmarkEnd w:id="507"/>
    </w:p>
    <w:p w14:paraId="341A5E8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在缺陷责任期内，为了修复缺陷或损坏，承包人有权出入工程现场，</w:t>
      </w:r>
      <w:proofErr w:type="gramStart"/>
      <w:r>
        <w:rPr>
          <w:rFonts w:ascii="仿宋_GB2312" w:eastAsia="仿宋_GB2312" w:hint="eastAsia"/>
          <w:sz w:val="30"/>
          <w:szCs w:val="30"/>
        </w:rPr>
        <w:t>除情况</w:t>
      </w:r>
      <w:proofErr w:type="gramEnd"/>
      <w:r>
        <w:rPr>
          <w:rFonts w:ascii="仿宋_GB2312" w:eastAsia="仿宋_GB2312" w:hint="eastAsia"/>
          <w:sz w:val="30"/>
          <w:szCs w:val="30"/>
        </w:rPr>
        <w:t>紧急必须立即修复缺陷或损坏外，承包人应提前24小时通知发包人进场修复的时间。承包人进入工程现场前应</w:t>
      </w:r>
      <w:r>
        <w:rPr>
          <w:rFonts w:ascii="仿宋_GB2312" w:eastAsia="仿宋_GB2312" w:hint="eastAsia"/>
          <w:sz w:val="30"/>
          <w:szCs w:val="30"/>
        </w:rPr>
        <w:lastRenderedPageBreak/>
        <w:t>获得发包人同意，且不应影响发包人正常的生产经营，并应遵守发包人有关安保和保密等规定。</w:t>
      </w:r>
    </w:p>
    <w:p w14:paraId="72A8EC48" w14:textId="77777777" w:rsidR="00AF271E" w:rsidRDefault="00000000">
      <w:pPr>
        <w:pStyle w:val="35"/>
        <w:widowControl/>
        <w:spacing w:after="120"/>
        <w:ind w:left="0"/>
        <w:rPr>
          <w:rFonts w:hint="eastAsia"/>
          <w:b w:val="0"/>
          <w:bCs/>
          <w:sz w:val="30"/>
          <w:szCs w:val="30"/>
        </w:rPr>
      </w:pPr>
      <w:bookmarkStart w:id="508" w:name="_Ref4430223"/>
      <w:bookmarkStart w:id="509" w:name="_Ref4430229"/>
      <w:bookmarkStart w:id="510" w:name="_Toc18485"/>
      <w:r>
        <w:rPr>
          <w:rFonts w:hint="eastAsia"/>
          <w:b w:val="0"/>
          <w:bCs/>
          <w:sz w:val="30"/>
          <w:szCs w:val="30"/>
        </w:rPr>
        <w:t>1</w:t>
      </w:r>
      <w:r>
        <w:rPr>
          <w:b w:val="0"/>
          <w:bCs/>
          <w:sz w:val="30"/>
          <w:szCs w:val="30"/>
        </w:rPr>
        <w:t xml:space="preserve">1.6 </w:t>
      </w:r>
      <w:r>
        <w:rPr>
          <w:rFonts w:hint="eastAsia"/>
          <w:b w:val="0"/>
          <w:bCs/>
          <w:sz w:val="30"/>
          <w:szCs w:val="30"/>
        </w:rPr>
        <w:t>缺陷责任期终止证书</w:t>
      </w:r>
      <w:bookmarkEnd w:id="508"/>
      <w:bookmarkEnd w:id="509"/>
      <w:bookmarkEnd w:id="510"/>
    </w:p>
    <w:p w14:paraId="557D696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w:t>
      </w:r>
      <w:bookmarkStart w:id="511" w:name="_Hlk4686672"/>
      <w:r>
        <w:rPr>
          <w:rFonts w:ascii="仿宋_GB2312" w:eastAsia="仿宋_GB2312" w:hint="eastAsia"/>
          <w:sz w:val="30"/>
          <w:szCs w:val="30"/>
        </w:rPr>
        <w:t>承包人应于缺陷责任期届满前7天内向发包人发出缺陷责任期即将届满通知，发包人应在收到通知后</w:t>
      </w:r>
      <w:r>
        <w:rPr>
          <w:rFonts w:ascii="仿宋_GB2312" w:eastAsia="仿宋_GB2312"/>
          <w:sz w:val="30"/>
          <w:szCs w:val="30"/>
        </w:rPr>
        <w:t>7</w:t>
      </w:r>
      <w:r>
        <w:rPr>
          <w:rFonts w:ascii="仿宋_GB2312" w:eastAsia="仿宋_GB2312" w:hint="eastAsia"/>
          <w:sz w:val="30"/>
          <w:szCs w:val="30"/>
        </w:rPr>
        <w:t>天内核实承包人是否履行缺陷修复义务，承包人未能履行缺陷修复义务的，发包人有权扣除相应金额的维修费用。发包人应在缺陷责任期届满之日，向承包人颁发缺陷责任期终止证书，并按第</w:t>
      </w:r>
      <w:r>
        <w:rPr>
          <w:rFonts w:ascii="仿宋_GB2312" w:eastAsia="仿宋_GB2312"/>
          <w:sz w:val="30"/>
          <w:szCs w:val="30"/>
        </w:rPr>
        <w:t>14.6.3</w:t>
      </w:r>
      <w:r>
        <w:rPr>
          <w:rFonts w:ascii="仿宋_GB2312" w:eastAsia="仿宋_GB2312" w:hint="eastAsia"/>
          <w:sz w:val="30"/>
          <w:szCs w:val="30"/>
        </w:rPr>
        <w:t>项[质量保证金的返还]返还质量保证金。</w:t>
      </w:r>
      <w:bookmarkEnd w:id="511"/>
    </w:p>
    <w:p w14:paraId="4742BB1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如根据第</w:t>
      </w:r>
      <w:r>
        <w:rPr>
          <w:rFonts w:ascii="仿宋_GB2312" w:eastAsia="仿宋_GB2312"/>
          <w:sz w:val="30"/>
          <w:szCs w:val="30"/>
        </w:rPr>
        <w:t>10.5.3</w:t>
      </w:r>
      <w:r>
        <w:rPr>
          <w:rFonts w:ascii="仿宋_GB2312" w:eastAsia="仿宋_GB2312" w:hint="eastAsia"/>
          <w:sz w:val="30"/>
          <w:szCs w:val="30"/>
        </w:rPr>
        <w:t>项[人员撤离]承包人在施工现场还留有人员、施工设备和临时工程的，承包人应当在收到缺陷责任期终止证书后28天内，将上述人员、施工设备和临时工程撤离施工现场。</w:t>
      </w:r>
    </w:p>
    <w:p w14:paraId="66102D2E" w14:textId="77777777" w:rsidR="00AF271E" w:rsidRDefault="00000000">
      <w:pPr>
        <w:pStyle w:val="35"/>
        <w:widowControl/>
        <w:spacing w:after="120"/>
        <w:ind w:left="0"/>
        <w:rPr>
          <w:rFonts w:hint="eastAsia"/>
          <w:b w:val="0"/>
          <w:bCs/>
          <w:sz w:val="30"/>
          <w:szCs w:val="30"/>
        </w:rPr>
      </w:pPr>
      <w:bookmarkStart w:id="512" w:name="_Ref4430272"/>
      <w:bookmarkStart w:id="513" w:name="_Toc5930"/>
      <w:r>
        <w:rPr>
          <w:rFonts w:hint="eastAsia"/>
          <w:b w:val="0"/>
          <w:bCs/>
          <w:sz w:val="30"/>
          <w:szCs w:val="30"/>
        </w:rPr>
        <w:t>1</w:t>
      </w:r>
      <w:r>
        <w:rPr>
          <w:b w:val="0"/>
          <w:bCs/>
          <w:sz w:val="30"/>
          <w:szCs w:val="30"/>
        </w:rPr>
        <w:t xml:space="preserve">1.7 </w:t>
      </w:r>
      <w:r>
        <w:rPr>
          <w:rFonts w:hint="eastAsia"/>
          <w:b w:val="0"/>
          <w:bCs/>
          <w:sz w:val="30"/>
          <w:szCs w:val="30"/>
        </w:rPr>
        <w:t>保修责任</w:t>
      </w:r>
      <w:bookmarkEnd w:id="512"/>
      <w:bookmarkEnd w:id="513"/>
    </w:p>
    <w:p w14:paraId="15A2370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因承包人原因导致的质量缺陷责任，由合同当事人根据有关法律规定，在专用合同条件和工程质量保修书中约定工程质量保修范围、期限和责任。</w:t>
      </w:r>
      <w:bookmarkStart w:id="514" w:name="_Ref531957860"/>
      <w:bookmarkStart w:id="515" w:name="_Ref531958289"/>
      <w:bookmarkEnd w:id="357"/>
      <w:bookmarkEnd w:id="514"/>
    </w:p>
    <w:p w14:paraId="0B259795" w14:textId="77777777" w:rsidR="00AF271E" w:rsidRDefault="00000000">
      <w:pPr>
        <w:pStyle w:val="20"/>
        <w:numPr>
          <w:ilvl w:val="0"/>
          <w:numId w:val="0"/>
        </w:numPr>
        <w:wordWrap/>
        <w:topLinePunct w:val="0"/>
        <w:spacing w:after="120"/>
        <w:rPr>
          <w:rFonts w:hint="eastAsia"/>
          <w:b w:val="0"/>
          <w:bCs/>
          <w:sz w:val="32"/>
          <w:szCs w:val="21"/>
        </w:rPr>
      </w:pPr>
      <w:bookmarkStart w:id="516" w:name="_Toc12735"/>
      <w:bookmarkStart w:id="517" w:name="_Ref4621057"/>
      <w:bookmarkStart w:id="518" w:name="_Toc15288"/>
      <w:bookmarkStart w:id="519" w:name="_Ref4621065"/>
      <w:bookmarkStart w:id="520" w:name="_Ref4796955"/>
      <w:bookmarkStart w:id="521" w:name="_Ref4796958"/>
      <w:r>
        <w:rPr>
          <w:rFonts w:hint="eastAsia"/>
          <w:b w:val="0"/>
          <w:bCs/>
          <w:sz w:val="32"/>
          <w:szCs w:val="21"/>
        </w:rPr>
        <w:t>第1</w:t>
      </w:r>
      <w:r>
        <w:rPr>
          <w:b w:val="0"/>
          <w:bCs/>
          <w:sz w:val="32"/>
          <w:szCs w:val="21"/>
        </w:rPr>
        <w:t>2</w:t>
      </w:r>
      <w:r>
        <w:rPr>
          <w:rFonts w:hint="eastAsia"/>
          <w:b w:val="0"/>
          <w:bCs/>
          <w:sz w:val="32"/>
          <w:szCs w:val="21"/>
        </w:rPr>
        <w:t>条竣工后试验</w:t>
      </w:r>
      <w:bookmarkEnd w:id="516"/>
      <w:bookmarkEnd w:id="517"/>
      <w:bookmarkEnd w:id="518"/>
      <w:bookmarkEnd w:id="519"/>
    </w:p>
    <w:p w14:paraId="3C34DDA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本合同工程包含竣工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的，遵守本条约定。</w:t>
      </w:r>
    </w:p>
    <w:p w14:paraId="53286E84" w14:textId="77777777" w:rsidR="00AF271E" w:rsidRDefault="00000000">
      <w:pPr>
        <w:pStyle w:val="35"/>
        <w:widowControl/>
        <w:spacing w:after="120"/>
        <w:ind w:left="0"/>
        <w:rPr>
          <w:rFonts w:hint="eastAsia"/>
          <w:b w:val="0"/>
          <w:bCs/>
          <w:sz w:val="30"/>
          <w:szCs w:val="30"/>
        </w:rPr>
      </w:pPr>
      <w:bookmarkStart w:id="522" w:name="_Ref531954601"/>
      <w:bookmarkStart w:id="523" w:name="_Ref531954604"/>
      <w:bookmarkStart w:id="524" w:name="_Toc22425"/>
      <w:bookmarkStart w:id="525" w:name="_Ref531954694"/>
      <w:bookmarkStart w:id="526" w:name="_Hlk522259976"/>
      <w:r>
        <w:rPr>
          <w:rFonts w:hint="eastAsia"/>
          <w:b w:val="0"/>
          <w:bCs/>
          <w:sz w:val="30"/>
          <w:szCs w:val="30"/>
        </w:rPr>
        <w:t>1</w:t>
      </w:r>
      <w:r>
        <w:rPr>
          <w:b w:val="0"/>
          <w:bCs/>
          <w:sz w:val="30"/>
          <w:szCs w:val="30"/>
        </w:rPr>
        <w:t xml:space="preserve">2.1 </w:t>
      </w:r>
      <w:r>
        <w:rPr>
          <w:rFonts w:hint="eastAsia"/>
          <w:b w:val="0"/>
          <w:bCs/>
          <w:sz w:val="30"/>
          <w:szCs w:val="30"/>
        </w:rPr>
        <w:t>竣工</w:t>
      </w:r>
      <w:proofErr w:type="gramStart"/>
      <w:r>
        <w:rPr>
          <w:rFonts w:hint="eastAsia"/>
          <w:b w:val="0"/>
          <w:bCs/>
          <w:sz w:val="30"/>
          <w:szCs w:val="30"/>
        </w:rPr>
        <w:t>后试验</w:t>
      </w:r>
      <w:bookmarkEnd w:id="522"/>
      <w:bookmarkEnd w:id="523"/>
      <w:proofErr w:type="gramEnd"/>
      <w:r>
        <w:rPr>
          <w:rFonts w:hint="eastAsia"/>
          <w:b w:val="0"/>
          <w:bCs/>
          <w:sz w:val="30"/>
          <w:szCs w:val="30"/>
        </w:rPr>
        <w:t>的程序</w:t>
      </w:r>
      <w:bookmarkEnd w:id="524"/>
      <w:bookmarkEnd w:id="525"/>
    </w:p>
    <w:p w14:paraId="51249ACA" w14:textId="77777777" w:rsidR="00AF271E" w:rsidRDefault="00000000">
      <w:pPr>
        <w:pStyle w:val="41"/>
        <w:spacing w:after="120"/>
        <w:ind w:left="0"/>
        <w:rPr>
          <w:rFonts w:ascii="仿宋_GB2312" w:eastAsia="仿宋_GB2312" w:hint="eastAsia"/>
          <w:sz w:val="30"/>
          <w:szCs w:val="30"/>
        </w:rPr>
      </w:pPr>
      <w:bookmarkStart w:id="527" w:name="_Ref11920184"/>
      <w:r>
        <w:rPr>
          <w:rFonts w:ascii="仿宋_GB2312" w:eastAsia="仿宋_GB2312" w:hint="eastAsia"/>
          <w:sz w:val="30"/>
          <w:szCs w:val="30"/>
        </w:rPr>
        <w:t>1</w:t>
      </w:r>
      <w:r>
        <w:rPr>
          <w:rFonts w:ascii="仿宋_GB2312" w:eastAsia="仿宋_GB2312"/>
          <w:sz w:val="30"/>
          <w:szCs w:val="30"/>
        </w:rPr>
        <w:t xml:space="preserve">2.1.1 </w:t>
      </w:r>
      <w:r>
        <w:rPr>
          <w:rFonts w:ascii="仿宋_GB2312" w:eastAsia="仿宋_GB2312" w:hint="eastAsia"/>
          <w:sz w:val="30"/>
          <w:szCs w:val="30"/>
        </w:rPr>
        <w:t>工程或区段工程被发包人接收后，在合理可行的情况下应根据合同约定尽早进行竣工后试验。</w:t>
      </w:r>
      <w:bookmarkEnd w:id="527"/>
    </w:p>
    <w:p w14:paraId="04531340"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2.1.2 </w:t>
      </w:r>
      <w:r>
        <w:rPr>
          <w:rFonts w:ascii="仿宋_GB2312" w:eastAsia="仿宋_GB2312" w:hint="eastAsia"/>
          <w:sz w:val="30"/>
          <w:szCs w:val="30"/>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021625E4" w14:textId="77777777" w:rsidR="00AF271E" w:rsidRDefault="00000000">
      <w:pPr>
        <w:pStyle w:val="41"/>
        <w:spacing w:after="120"/>
        <w:ind w:left="0"/>
        <w:rPr>
          <w:rFonts w:ascii="仿宋_GB2312" w:eastAsia="仿宋_GB2312" w:hint="eastAsia"/>
          <w:sz w:val="30"/>
          <w:szCs w:val="30"/>
        </w:rPr>
      </w:pPr>
      <w:bookmarkStart w:id="528" w:name="_Ref11920162"/>
      <w:r>
        <w:rPr>
          <w:rFonts w:ascii="仿宋_GB2312" w:eastAsia="仿宋_GB2312" w:hint="eastAsia"/>
          <w:sz w:val="30"/>
          <w:szCs w:val="30"/>
        </w:rPr>
        <w:t>1</w:t>
      </w:r>
      <w:r>
        <w:rPr>
          <w:rFonts w:ascii="仿宋_GB2312" w:eastAsia="仿宋_GB2312"/>
          <w:sz w:val="30"/>
          <w:szCs w:val="30"/>
        </w:rPr>
        <w:t xml:space="preserve">2.1.3 </w:t>
      </w:r>
      <w:r>
        <w:rPr>
          <w:rFonts w:ascii="仿宋_GB2312" w:eastAsia="仿宋_GB2312" w:hint="eastAsia"/>
          <w:sz w:val="30"/>
          <w:szCs w:val="30"/>
        </w:rPr>
        <w:t>除《发包人要求》另有约定外，发包人应在合理可行的情况下尽快进行每项竣工后试验，并至少提前21天将该项竣工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的内容、地点和时间，以及显示其他竣工</w:t>
      </w:r>
      <w:proofErr w:type="gramStart"/>
      <w:r>
        <w:rPr>
          <w:rFonts w:ascii="仿宋_GB2312" w:eastAsia="仿宋_GB2312" w:hint="eastAsia"/>
          <w:sz w:val="30"/>
          <w:szCs w:val="30"/>
        </w:rPr>
        <w:t>后试验拟</w:t>
      </w:r>
      <w:proofErr w:type="gramEnd"/>
      <w:r>
        <w:rPr>
          <w:rFonts w:ascii="仿宋_GB2312" w:eastAsia="仿宋_GB2312" w:hint="eastAsia"/>
          <w:sz w:val="30"/>
          <w:szCs w:val="30"/>
        </w:rPr>
        <w:t>开展时间的竣工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计划通知承包人。</w:t>
      </w:r>
      <w:bookmarkEnd w:id="528"/>
    </w:p>
    <w:p w14:paraId="26B852AD" w14:textId="77777777" w:rsidR="00AF271E" w:rsidRDefault="00000000">
      <w:pPr>
        <w:pStyle w:val="41"/>
        <w:spacing w:after="120"/>
        <w:ind w:left="0"/>
        <w:rPr>
          <w:rFonts w:ascii="仿宋_GB2312" w:eastAsia="仿宋_GB2312" w:hint="eastAsia"/>
          <w:sz w:val="30"/>
          <w:szCs w:val="30"/>
        </w:rPr>
      </w:pPr>
      <w:bookmarkStart w:id="529" w:name="_Ref11920146"/>
      <w:r>
        <w:rPr>
          <w:rFonts w:ascii="仿宋_GB2312" w:eastAsia="仿宋_GB2312" w:hint="eastAsia"/>
          <w:sz w:val="30"/>
          <w:szCs w:val="30"/>
        </w:rPr>
        <w:t>1</w:t>
      </w:r>
      <w:r>
        <w:rPr>
          <w:rFonts w:ascii="仿宋_GB2312" w:eastAsia="仿宋_GB2312"/>
          <w:sz w:val="30"/>
          <w:szCs w:val="30"/>
        </w:rPr>
        <w:t xml:space="preserve">2.1.4 </w:t>
      </w:r>
      <w:r>
        <w:rPr>
          <w:rFonts w:ascii="仿宋_GB2312" w:eastAsia="仿宋_GB2312" w:hint="eastAsia"/>
          <w:sz w:val="30"/>
          <w:szCs w:val="30"/>
        </w:rPr>
        <w:t>发包人应根据《发包人要求》、承包人按照第</w:t>
      </w:r>
      <w:r>
        <w:rPr>
          <w:rFonts w:ascii="仿宋_GB2312" w:eastAsia="仿宋_GB2312"/>
          <w:sz w:val="30"/>
          <w:szCs w:val="30"/>
        </w:rPr>
        <w:t>5.5</w:t>
      </w:r>
      <w:r>
        <w:rPr>
          <w:rFonts w:ascii="仿宋_GB2312" w:eastAsia="仿宋_GB2312" w:hint="eastAsia"/>
          <w:sz w:val="30"/>
          <w:szCs w:val="30"/>
        </w:rPr>
        <w:t>款</w:t>
      </w:r>
      <w:bookmarkStart w:id="530" w:name="_Hlk18943978"/>
      <w:r>
        <w:rPr>
          <w:rFonts w:ascii="仿宋_GB2312" w:eastAsia="仿宋_GB2312" w:hint="eastAsia"/>
          <w:sz w:val="30"/>
          <w:szCs w:val="30"/>
        </w:rPr>
        <w:t>[</w:t>
      </w:r>
      <w:r>
        <w:rPr>
          <w:rFonts w:ascii="仿宋_GB2312" w:eastAsia="仿宋_GB2312"/>
          <w:sz w:val="30"/>
          <w:szCs w:val="30"/>
        </w:rPr>
        <w:t>操作和维修手册</w:t>
      </w:r>
      <w:r>
        <w:rPr>
          <w:rFonts w:ascii="仿宋_GB2312" w:eastAsia="仿宋_GB2312" w:hint="eastAsia"/>
          <w:sz w:val="30"/>
          <w:szCs w:val="30"/>
        </w:rPr>
        <w:t>]</w:t>
      </w:r>
      <w:bookmarkEnd w:id="530"/>
      <w:r>
        <w:rPr>
          <w:rFonts w:ascii="仿宋_GB2312" w:eastAsia="仿宋_GB2312" w:hint="eastAsia"/>
          <w:sz w:val="30"/>
          <w:szCs w:val="30"/>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29"/>
    </w:p>
    <w:p w14:paraId="08488F32"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2.1.5 </w:t>
      </w:r>
      <w:r>
        <w:rPr>
          <w:rFonts w:ascii="仿宋_GB2312" w:eastAsia="仿宋_GB2312" w:hint="eastAsia"/>
          <w:sz w:val="30"/>
          <w:szCs w:val="30"/>
        </w:rPr>
        <w:t>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的结果应由双方进行整理和评价，并应适当考虑发包人对工程或其任何部分的使用，对工程或区段工程的性能、特性和试验结果产生的影响。</w:t>
      </w:r>
    </w:p>
    <w:p w14:paraId="62AA1B32" w14:textId="77777777" w:rsidR="00AF271E" w:rsidRDefault="00000000">
      <w:pPr>
        <w:pStyle w:val="35"/>
        <w:widowControl/>
        <w:spacing w:after="120"/>
        <w:ind w:left="0"/>
        <w:rPr>
          <w:rFonts w:hint="eastAsia"/>
          <w:b w:val="0"/>
          <w:bCs/>
          <w:sz w:val="30"/>
          <w:szCs w:val="30"/>
        </w:rPr>
      </w:pPr>
      <w:bookmarkStart w:id="531" w:name="_Ref531954785"/>
      <w:bookmarkStart w:id="532" w:name="_Toc8559"/>
      <w:bookmarkStart w:id="533" w:name="_Ref531954781"/>
      <w:r>
        <w:rPr>
          <w:rFonts w:hint="eastAsia"/>
          <w:b w:val="0"/>
          <w:bCs/>
          <w:sz w:val="30"/>
          <w:szCs w:val="30"/>
        </w:rPr>
        <w:t>1</w:t>
      </w:r>
      <w:r>
        <w:rPr>
          <w:b w:val="0"/>
          <w:bCs/>
          <w:sz w:val="30"/>
          <w:szCs w:val="30"/>
        </w:rPr>
        <w:t xml:space="preserve">2.2 </w:t>
      </w:r>
      <w:r>
        <w:rPr>
          <w:rFonts w:hint="eastAsia"/>
          <w:b w:val="0"/>
          <w:bCs/>
          <w:sz w:val="30"/>
          <w:szCs w:val="30"/>
        </w:rPr>
        <w:t>延误的试验</w:t>
      </w:r>
      <w:bookmarkEnd w:id="531"/>
      <w:bookmarkEnd w:id="532"/>
      <w:bookmarkEnd w:id="533"/>
    </w:p>
    <w:p w14:paraId="32E2498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2.2.1 </w:t>
      </w:r>
      <w:r>
        <w:rPr>
          <w:rFonts w:ascii="仿宋_GB2312" w:eastAsia="仿宋_GB2312" w:hint="eastAsia"/>
          <w:sz w:val="30"/>
          <w:szCs w:val="30"/>
        </w:rPr>
        <w:t>如果竣工</w:t>
      </w:r>
      <w:proofErr w:type="gramStart"/>
      <w:r>
        <w:rPr>
          <w:rFonts w:ascii="仿宋_GB2312" w:eastAsia="仿宋_GB2312" w:hint="eastAsia"/>
          <w:sz w:val="30"/>
          <w:szCs w:val="30"/>
        </w:rPr>
        <w:t>后试验因</w:t>
      </w:r>
      <w:proofErr w:type="gramEnd"/>
      <w:r>
        <w:rPr>
          <w:rFonts w:ascii="仿宋_GB2312" w:eastAsia="仿宋_GB2312" w:hint="eastAsia"/>
          <w:sz w:val="30"/>
          <w:szCs w:val="30"/>
        </w:rPr>
        <w:t>发包人原因被延误的，发包人应承担承包人由此增加的费用并支付承包人合理利润。</w:t>
      </w:r>
    </w:p>
    <w:p w14:paraId="2E2C476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2.2.2 </w:t>
      </w:r>
      <w:r>
        <w:rPr>
          <w:rFonts w:ascii="仿宋_GB2312" w:eastAsia="仿宋_GB2312" w:hint="eastAsia"/>
          <w:sz w:val="30"/>
          <w:szCs w:val="30"/>
        </w:rPr>
        <w:t>如果因承包人以外的原因，导致竣工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未能在缺陷责任期或双方另行同意的其他期限内完成，</w:t>
      </w:r>
      <w:proofErr w:type="gramStart"/>
      <w:r>
        <w:rPr>
          <w:rFonts w:ascii="仿宋_GB2312" w:eastAsia="仿宋_GB2312" w:hint="eastAsia"/>
          <w:sz w:val="30"/>
          <w:szCs w:val="30"/>
        </w:rPr>
        <w:t>则相关</w:t>
      </w:r>
      <w:proofErr w:type="gramEnd"/>
      <w:r>
        <w:rPr>
          <w:rFonts w:ascii="仿宋_GB2312" w:eastAsia="仿宋_GB2312" w:hint="eastAsia"/>
          <w:sz w:val="30"/>
          <w:szCs w:val="30"/>
        </w:rPr>
        <w:t>工程或区段工程应视为已通过该竣工后试验。</w:t>
      </w:r>
    </w:p>
    <w:p w14:paraId="73BC9940" w14:textId="77777777" w:rsidR="00AF271E" w:rsidRDefault="00000000">
      <w:pPr>
        <w:pStyle w:val="35"/>
        <w:widowControl/>
        <w:spacing w:after="120"/>
        <w:ind w:left="0"/>
        <w:rPr>
          <w:rFonts w:hint="eastAsia"/>
          <w:b w:val="0"/>
          <w:bCs/>
          <w:sz w:val="30"/>
          <w:szCs w:val="30"/>
        </w:rPr>
      </w:pPr>
      <w:bookmarkStart w:id="534" w:name="_Toc32048"/>
      <w:r>
        <w:rPr>
          <w:rFonts w:hint="eastAsia"/>
          <w:b w:val="0"/>
          <w:bCs/>
          <w:sz w:val="30"/>
          <w:szCs w:val="30"/>
        </w:rPr>
        <w:lastRenderedPageBreak/>
        <w:t>1</w:t>
      </w:r>
      <w:r>
        <w:rPr>
          <w:b w:val="0"/>
          <w:bCs/>
          <w:sz w:val="30"/>
          <w:szCs w:val="30"/>
        </w:rPr>
        <w:t xml:space="preserve">2.3 </w:t>
      </w:r>
      <w:r>
        <w:rPr>
          <w:rFonts w:hint="eastAsia"/>
          <w:b w:val="0"/>
          <w:bCs/>
          <w:sz w:val="30"/>
          <w:szCs w:val="30"/>
        </w:rPr>
        <w:t>重新试验</w:t>
      </w:r>
      <w:bookmarkEnd w:id="534"/>
    </w:p>
    <w:p w14:paraId="2550341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如工程或区段工程未能通过竣工后试验，则承包人应根据第</w:t>
      </w:r>
      <w:r>
        <w:rPr>
          <w:rFonts w:ascii="仿宋_GB2312" w:eastAsia="仿宋_GB2312"/>
          <w:sz w:val="30"/>
          <w:szCs w:val="30"/>
        </w:rPr>
        <w:t>11.3</w:t>
      </w:r>
      <w:r>
        <w:rPr>
          <w:rFonts w:ascii="仿宋_GB2312" w:eastAsia="仿宋_GB2312" w:hint="eastAsia"/>
          <w:sz w:val="30"/>
          <w:szCs w:val="30"/>
        </w:rPr>
        <w:t>款[缺陷调查]的规定修补缺陷，以达到合同约定的要求；并按照第</w:t>
      </w:r>
      <w:r>
        <w:rPr>
          <w:rFonts w:ascii="仿宋_GB2312" w:eastAsia="仿宋_GB2312"/>
          <w:sz w:val="30"/>
          <w:szCs w:val="30"/>
        </w:rPr>
        <w:t>11.4</w:t>
      </w:r>
      <w:r>
        <w:rPr>
          <w:rFonts w:ascii="仿宋_GB2312" w:eastAsia="仿宋_GB2312" w:hint="eastAsia"/>
          <w:sz w:val="30"/>
          <w:szCs w:val="30"/>
        </w:rPr>
        <w:t>款[缺陷修复后的进一步试验]重新进行竣工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以及承担风险和费用。如未通过试验和重新试验是承包人原因造成的，则承包人还应承担发包人因此增加的费用。</w:t>
      </w:r>
      <w:bookmarkEnd w:id="526"/>
    </w:p>
    <w:p w14:paraId="10EB62B3" w14:textId="77777777" w:rsidR="00AF271E" w:rsidRDefault="00000000">
      <w:pPr>
        <w:pStyle w:val="35"/>
        <w:widowControl/>
        <w:spacing w:after="120"/>
        <w:ind w:left="0"/>
        <w:rPr>
          <w:rFonts w:hint="eastAsia"/>
          <w:b w:val="0"/>
          <w:bCs/>
          <w:sz w:val="30"/>
          <w:szCs w:val="30"/>
        </w:rPr>
      </w:pPr>
      <w:bookmarkStart w:id="535" w:name="_Toc15314"/>
      <w:bookmarkStart w:id="536" w:name="_Ref531954811"/>
      <w:bookmarkStart w:id="537" w:name="_Ref531954819"/>
      <w:r>
        <w:rPr>
          <w:rFonts w:hint="eastAsia"/>
          <w:b w:val="0"/>
          <w:bCs/>
          <w:sz w:val="30"/>
          <w:szCs w:val="30"/>
        </w:rPr>
        <w:t>1</w:t>
      </w:r>
      <w:r>
        <w:rPr>
          <w:b w:val="0"/>
          <w:bCs/>
          <w:sz w:val="30"/>
          <w:szCs w:val="30"/>
        </w:rPr>
        <w:t xml:space="preserve">2.4 </w:t>
      </w:r>
      <w:r>
        <w:rPr>
          <w:rFonts w:hint="eastAsia"/>
          <w:b w:val="0"/>
          <w:bCs/>
          <w:sz w:val="30"/>
          <w:szCs w:val="30"/>
        </w:rPr>
        <w:t>未能通过竣工后试验</w:t>
      </w:r>
      <w:bookmarkEnd w:id="535"/>
      <w:bookmarkEnd w:id="536"/>
      <w:bookmarkEnd w:id="537"/>
    </w:p>
    <w:p w14:paraId="313628AC" w14:textId="77777777" w:rsidR="00AF271E" w:rsidRDefault="00000000">
      <w:pPr>
        <w:pStyle w:val="41"/>
        <w:spacing w:after="120"/>
        <w:ind w:left="0"/>
        <w:rPr>
          <w:rFonts w:ascii="仿宋_GB2312" w:eastAsia="仿宋_GB2312" w:hint="eastAsia"/>
          <w:sz w:val="30"/>
          <w:szCs w:val="30"/>
        </w:rPr>
      </w:pPr>
      <w:bookmarkStart w:id="538" w:name="_Ref531954829"/>
      <w:r>
        <w:rPr>
          <w:rFonts w:ascii="仿宋_GB2312" w:eastAsia="仿宋_GB2312" w:hint="eastAsia"/>
          <w:sz w:val="30"/>
          <w:szCs w:val="30"/>
        </w:rPr>
        <w:t>1</w:t>
      </w:r>
      <w:r>
        <w:rPr>
          <w:rFonts w:ascii="仿宋_GB2312" w:eastAsia="仿宋_GB2312"/>
          <w:sz w:val="30"/>
          <w:szCs w:val="30"/>
        </w:rPr>
        <w:t xml:space="preserve">2.4.1 </w:t>
      </w:r>
      <w:r>
        <w:rPr>
          <w:rFonts w:ascii="仿宋_GB2312" w:eastAsia="仿宋_GB2312" w:hint="eastAsia"/>
          <w:sz w:val="30"/>
          <w:szCs w:val="30"/>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38"/>
    </w:p>
    <w:p w14:paraId="05C3187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2.4.2 </w:t>
      </w:r>
      <w:r>
        <w:rPr>
          <w:rFonts w:ascii="仿宋_GB2312" w:eastAsia="仿宋_GB2312" w:hint="eastAsia"/>
          <w:sz w:val="30"/>
          <w:szCs w:val="30"/>
        </w:rPr>
        <w:t>对未能通过竣工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288D653E"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2.4.3 </w:t>
      </w:r>
      <w:r>
        <w:rPr>
          <w:rFonts w:ascii="仿宋_GB2312" w:eastAsia="仿宋_GB2312" w:hint="eastAsia"/>
          <w:sz w:val="30"/>
          <w:szCs w:val="30"/>
        </w:rPr>
        <w:t>发包人无故拖延给予承包人进行调查、调整或修补所需的进入工程或区段工程的许可，并造成承包人费用增加的，应承担由此增加的费用并支付承包人合理利润。</w:t>
      </w:r>
    </w:p>
    <w:p w14:paraId="5371CC38" w14:textId="77777777" w:rsidR="00AF271E" w:rsidRDefault="00000000">
      <w:pPr>
        <w:pStyle w:val="20"/>
        <w:numPr>
          <w:ilvl w:val="0"/>
          <w:numId w:val="0"/>
        </w:numPr>
        <w:wordWrap/>
        <w:topLinePunct w:val="0"/>
        <w:spacing w:after="120"/>
        <w:rPr>
          <w:rFonts w:hint="eastAsia"/>
          <w:b w:val="0"/>
          <w:bCs/>
          <w:sz w:val="32"/>
          <w:szCs w:val="21"/>
        </w:rPr>
      </w:pPr>
      <w:bookmarkStart w:id="539" w:name="_Toc20780"/>
      <w:bookmarkStart w:id="540" w:name="_Toc19774"/>
      <w:bookmarkStart w:id="541" w:name="_Ref4415801"/>
      <w:r>
        <w:rPr>
          <w:rFonts w:hint="eastAsia"/>
          <w:b w:val="0"/>
          <w:bCs/>
          <w:sz w:val="32"/>
          <w:szCs w:val="21"/>
        </w:rPr>
        <w:lastRenderedPageBreak/>
        <w:t>第1</w:t>
      </w:r>
      <w:r>
        <w:rPr>
          <w:b w:val="0"/>
          <w:bCs/>
          <w:sz w:val="32"/>
          <w:szCs w:val="21"/>
        </w:rPr>
        <w:t>3</w:t>
      </w:r>
      <w:r>
        <w:rPr>
          <w:rFonts w:hint="eastAsia"/>
          <w:b w:val="0"/>
          <w:bCs/>
          <w:sz w:val="32"/>
          <w:szCs w:val="21"/>
        </w:rPr>
        <w:t>条变更与调整</w:t>
      </w:r>
      <w:bookmarkEnd w:id="539"/>
      <w:bookmarkEnd w:id="540"/>
      <w:bookmarkEnd w:id="541"/>
    </w:p>
    <w:p w14:paraId="4FB4723C" w14:textId="77777777" w:rsidR="00AF271E" w:rsidRDefault="00000000">
      <w:pPr>
        <w:pStyle w:val="35"/>
        <w:widowControl/>
        <w:spacing w:after="120"/>
        <w:ind w:left="0"/>
        <w:rPr>
          <w:rFonts w:hint="eastAsia"/>
          <w:b w:val="0"/>
          <w:bCs/>
          <w:sz w:val="30"/>
          <w:szCs w:val="30"/>
        </w:rPr>
      </w:pPr>
      <w:bookmarkStart w:id="542" w:name="_Ref532670393"/>
      <w:bookmarkStart w:id="543" w:name="_Ref532668573"/>
      <w:bookmarkStart w:id="544" w:name="_Ref532677087"/>
      <w:bookmarkStart w:id="545" w:name="_Ref532677084"/>
      <w:bookmarkStart w:id="546" w:name="_Ref532670395"/>
      <w:bookmarkStart w:id="547" w:name="_Ref532668569"/>
      <w:bookmarkStart w:id="548" w:name="_Toc2187"/>
      <w:r>
        <w:rPr>
          <w:rFonts w:hint="eastAsia"/>
          <w:b w:val="0"/>
          <w:bCs/>
          <w:sz w:val="30"/>
          <w:szCs w:val="30"/>
        </w:rPr>
        <w:t>1</w:t>
      </w:r>
      <w:r>
        <w:rPr>
          <w:b w:val="0"/>
          <w:bCs/>
          <w:sz w:val="30"/>
          <w:szCs w:val="30"/>
        </w:rPr>
        <w:t xml:space="preserve">3.1 </w:t>
      </w:r>
      <w:r>
        <w:rPr>
          <w:rFonts w:hint="eastAsia"/>
          <w:b w:val="0"/>
          <w:bCs/>
          <w:sz w:val="30"/>
          <w:szCs w:val="30"/>
        </w:rPr>
        <w:t>发包人变更权</w:t>
      </w:r>
      <w:bookmarkEnd w:id="542"/>
      <w:bookmarkEnd w:id="543"/>
      <w:bookmarkEnd w:id="544"/>
      <w:bookmarkEnd w:id="545"/>
      <w:bookmarkEnd w:id="546"/>
      <w:bookmarkEnd w:id="547"/>
      <w:bookmarkEnd w:id="548"/>
    </w:p>
    <w:p w14:paraId="588F453B" w14:textId="77777777" w:rsidR="00AF271E" w:rsidRDefault="00000000">
      <w:pPr>
        <w:pStyle w:val="41"/>
        <w:spacing w:after="120"/>
        <w:ind w:left="0"/>
        <w:rPr>
          <w:rFonts w:ascii="仿宋_GB2312" w:eastAsia="仿宋_GB2312" w:hint="eastAsia"/>
          <w:sz w:val="30"/>
          <w:szCs w:val="30"/>
        </w:rPr>
      </w:pPr>
      <w:bookmarkStart w:id="549" w:name="_Ref4534979"/>
      <w:r>
        <w:rPr>
          <w:rFonts w:ascii="仿宋_GB2312" w:eastAsia="仿宋_GB2312" w:hint="eastAsia"/>
          <w:sz w:val="30"/>
          <w:szCs w:val="30"/>
        </w:rPr>
        <w:t>1</w:t>
      </w:r>
      <w:r>
        <w:rPr>
          <w:rFonts w:ascii="仿宋_GB2312" w:eastAsia="仿宋_GB2312"/>
          <w:sz w:val="30"/>
          <w:szCs w:val="30"/>
        </w:rPr>
        <w:t xml:space="preserve">3.1.1 </w:t>
      </w:r>
      <w:r>
        <w:rPr>
          <w:rFonts w:ascii="仿宋_GB2312" w:eastAsia="仿宋_GB2312" w:hint="eastAsia"/>
          <w:sz w:val="30"/>
          <w:szCs w:val="30"/>
        </w:rPr>
        <w:t>变更指示应经发包人同意，并由工程师发出经发包人签认的变更指示。除第</w:t>
      </w:r>
      <w:r>
        <w:rPr>
          <w:rFonts w:ascii="仿宋_GB2312" w:eastAsia="仿宋_GB2312"/>
          <w:sz w:val="30"/>
          <w:szCs w:val="30"/>
        </w:rPr>
        <w:t>11.3.6</w:t>
      </w:r>
      <w:r>
        <w:rPr>
          <w:rFonts w:ascii="仿宋_GB2312" w:eastAsia="仿宋_GB2312" w:hint="eastAsia"/>
          <w:sz w:val="30"/>
          <w:szCs w:val="30"/>
        </w:rPr>
        <w:t>项[未能修复]约定的情况外，变更不应包括准备将任何工作删减并交由他人或发包人自行实施的情况。承包人收到变更指示后，方可实施变更。未经许可，承包人不得擅自对工程的任何部分进行变更。</w:t>
      </w:r>
      <w:bookmarkEnd w:id="549"/>
      <w:r>
        <w:rPr>
          <w:rFonts w:ascii="仿宋_GB2312" w:eastAsia="仿宋_GB2312" w:hint="eastAsia"/>
          <w:sz w:val="30"/>
          <w:szCs w:val="30"/>
        </w:rPr>
        <w:t>发包人与承包人对某项指示或批准是否构成变更产生争议的，按第</w:t>
      </w:r>
      <w:r>
        <w:rPr>
          <w:rFonts w:ascii="仿宋_GB2312" w:eastAsia="仿宋_GB2312"/>
          <w:sz w:val="30"/>
          <w:szCs w:val="30"/>
        </w:rPr>
        <w:t>20条</w:t>
      </w:r>
      <w:r>
        <w:rPr>
          <w:rFonts w:ascii="仿宋_GB2312" w:eastAsia="仿宋_GB2312" w:hint="eastAsia"/>
          <w:sz w:val="30"/>
          <w:szCs w:val="30"/>
        </w:rPr>
        <w:t>[争议解决]处理。</w:t>
      </w:r>
    </w:p>
    <w:p w14:paraId="0B5FD5A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3.1.2 </w:t>
      </w:r>
      <w:r>
        <w:rPr>
          <w:rFonts w:ascii="仿宋_GB2312" w:eastAsia="仿宋_GB2312" w:hint="eastAsia"/>
          <w:sz w:val="30"/>
          <w:szCs w:val="30"/>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仿宋_GB2312" w:eastAsia="仿宋_GB2312"/>
          <w:sz w:val="30"/>
          <w:szCs w:val="30"/>
        </w:rPr>
        <w:t>7.5</w:t>
      </w:r>
      <w:r>
        <w:rPr>
          <w:rFonts w:ascii="仿宋_GB2312" w:eastAsia="仿宋_GB2312" w:hint="eastAsia"/>
          <w:sz w:val="30"/>
          <w:szCs w:val="30"/>
        </w:rPr>
        <w:t>款[现场劳动用工]、第7</w:t>
      </w:r>
      <w:r>
        <w:rPr>
          <w:rFonts w:ascii="仿宋_GB2312" w:eastAsia="仿宋_GB2312"/>
          <w:sz w:val="30"/>
          <w:szCs w:val="30"/>
        </w:rPr>
        <w:t>.6</w:t>
      </w:r>
      <w:r>
        <w:rPr>
          <w:rFonts w:ascii="仿宋_GB2312" w:eastAsia="仿宋_GB2312" w:hint="eastAsia"/>
          <w:sz w:val="30"/>
          <w:szCs w:val="30"/>
        </w:rPr>
        <w:t>款[安全文明施工</w:t>
      </w:r>
      <w:r>
        <w:rPr>
          <w:rFonts w:ascii="仿宋_GB2312" w:eastAsia="仿宋_GB2312"/>
          <w:sz w:val="30"/>
          <w:szCs w:val="30"/>
        </w:rPr>
        <w:t>]</w:t>
      </w:r>
      <w:r>
        <w:rPr>
          <w:rFonts w:ascii="仿宋_GB2312" w:eastAsia="仿宋_GB2312" w:hint="eastAsia"/>
          <w:sz w:val="30"/>
          <w:szCs w:val="30"/>
        </w:rPr>
        <w:t>、第</w:t>
      </w:r>
      <w:r>
        <w:rPr>
          <w:rFonts w:ascii="仿宋_GB2312" w:eastAsia="仿宋_GB2312"/>
          <w:sz w:val="30"/>
          <w:szCs w:val="30"/>
        </w:rPr>
        <w:t>7.7</w:t>
      </w:r>
      <w:r>
        <w:rPr>
          <w:rFonts w:ascii="仿宋_GB2312" w:eastAsia="仿宋_GB2312" w:hint="eastAsia"/>
          <w:sz w:val="30"/>
          <w:szCs w:val="30"/>
        </w:rPr>
        <w:t>款[</w:t>
      </w:r>
      <w:r>
        <w:rPr>
          <w:rFonts w:ascii="仿宋_GB2312" w:eastAsia="仿宋_GB2312"/>
          <w:sz w:val="30"/>
          <w:szCs w:val="30"/>
        </w:rPr>
        <w:t>职业健康]</w:t>
      </w:r>
      <w:r>
        <w:rPr>
          <w:rFonts w:ascii="仿宋_GB2312" w:eastAsia="仿宋_GB2312" w:hint="eastAsia"/>
          <w:sz w:val="30"/>
          <w:szCs w:val="30"/>
        </w:rPr>
        <w:t>或第</w:t>
      </w:r>
      <w:r>
        <w:rPr>
          <w:rFonts w:ascii="仿宋_GB2312" w:eastAsia="仿宋_GB2312"/>
          <w:sz w:val="30"/>
          <w:szCs w:val="30"/>
        </w:rPr>
        <w:t>7.8</w:t>
      </w:r>
      <w:r>
        <w:rPr>
          <w:rFonts w:ascii="仿宋_GB2312" w:eastAsia="仿宋_GB2312" w:hint="eastAsia"/>
          <w:sz w:val="30"/>
          <w:szCs w:val="30"/>
        </w:rPr>
        <w:t>款[环境保护</w:t>
      </w:r>
      <w:r>
        <w:rPr>
          <w:rFonts w:ascii="仿宋_GB2312" w:eastAsia="仿宋_GB2312"/>
          <w:sz w:val="30"/>
          <w:szCs w:val="30"/>
        </w:rPr>
        <w:t>]</w:t>
      </w:r>
      <w:r>
        <w:rPr>
          <w:rFonts w:ascii="仿宋_GB2312" w:eastAsia="仿宋_GB2312" w:hint="eastAsia"/>
          <w:sz w:val="30"/>
          <w:szCs w:val="30"/>
        </w:rPr>
        <w:t>内容；将造成工期延误；与第</w:t>
      </w:r>
      <w:r>
        <w:rPr>
          <w:rFonts w:ascii="仿宋_GB2312" w:eastAsia="仿宋_GB2312"/>
          <w:sz w:val="30"/>
          <w:szCs w:val="30"/>
        </w:rPr>
        <w:t>4.1</w:t>
      </w:r>
      <w:r>
        <w:rPr>
          <w:rFonts w:ascii="仿宋_GB2312" w:eastAsia="仿宋_GB2312" w:hint="eastAsia"/>
          <w:sz w:val="30"/>
          <w:szCs w:val="30"/>
        </w:rPr>
        <w:t>款[</w:t>
      </w:r>
      <w:r>
        <w:rPr>
          <w:rFonts w:ascii="仿宋_GB2312" w:eastAsia="仿宋_GB2312"/>
          <w:sz w:val="30"/>
          <w:szCs w:val="30"/>
        </w:rPr>
        <w:t>承包人的一般义务]</w:t>
      </w:r>
      <w:r>
        <w:rPr>
          <w:rFonts w:ascii="仿宋_GB2312" w:eastAsia="仿宋_GB2312" w:hint="eastAsia"/>
          <w:sz w:val="30"/>
          <w:szCs w:val="30"/>
        </w:rPr>
        <w:t>相冲突等无法执行的理由。工程师接到承包人的通知后，应</w:t>
      </w:r>
      <w:proofErr w:type="gramStart"/>
      <w:r>
        <w:rPr>
          <w:rFonts w:ascii="仿宋_GB2312" w:eastAsia="仿宋_GB2312" w:hint="eastAsia"/>
          <w:sz w:val="30"/>
          <w:szCs w:val="30"/>
        </w:rPr>
        <w:t>作出</w:t>
      </w:r>
      <w:proofErr w:type="gramEnd"/>
      <w:r>
        <w:rPr>
          <w:rFonts w:ascii="仿宋_GB2312" w:eastAsia="仿宋_GB2312" w:hint="eastAsia"/>
          <w:sz w:val="30"/>
          <w:szCs w:val="30"/>
        </w:rPr>
        <w:t>经发包人签认的取消、确认或改变原指示的书面回复。</w:t>
      </w:r>
    </w:p>
    <w:p w14:paraId="7695479A" w14:textId="77777777" w:rsidR="00AF271E" w:rsidRDefault="00000000">
      <w:pPr>
        <w:pStyle w:val="35"/>
        <w:widowControl/>
        <w:spacing w:after="120"/>
        <w:ind w:left="0"/>
        <w:rPr>
          <w:rFonts w:hint="eastAsia"/>
          <w:b w:val="0"/>
          <w:bCs/>
          <w:sz w:val="30"/>
          <w:szCs w:val="30"/>
        </w:rPr>
      </w:pPr>
      <w:bookmarkStart w:id="550" w:name="_Ref531955587"/>
      <w:bookmarkStart w:id="551" w:name="_Ref531955590"/>
      <w:bookmarkStart w:id="552" w:name="_Toc31383"/>
      <w:bookmarkStart w:id="553" w:name="_Ref4623207"/>
      <w:r>
        <w:rPr>
          <w:rFonts w:hint="eastAsia"/>
          <w:b w:val="0"/>
          <w:bCs/>
          <w:sz w:val="30"/>
          <w:szCs w:val="30"/>
        </w:rPr>
        <w:t>1</w:t>
      </w:r>
      <w:r>
        <w:rPr>
          <w:b w:val="0"/>
          <w:bCs/>
          <w:sz w:val="30"/>
          <w:szCs w:val="30"/>
        </w:rPr>
        <w:t xml:space="preserve">3.2 </w:t>
      </w:r>
      <w:r>
        <w:rPr>
          <w:rFonts w:hint="eastAsia"/>
          <w:b w:val="0"/>
          <w:bCs/>
          <w:sz w:val="30"/>
          <w:szCs w:val="30"/>
        </w:rPr>
        <w:t>承</w:t>
      </w:r>
      <w:bookmarkEnd w:id="550"/>
      <w:bookmarkEnd w:id="551"/>
      <w:r>
        <w:rPr>
          <w:rFonts w:hint="eastAsia"/>
          <w:b w:val="0"/>
          <w:bCs/>
          <w:sz w:val="30"/>
          <w:szCs w:val="30"/>
        </w:rPr>
        <w:t>包人的合理化建议</w:t>
      </w:r>
      <w:bookmarkEnd w:id="552"/>
      <w:bookmarkEnd w:id="553"/>
    </w:p>
    <w:p w14:paraId="57E8E58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3.2.1 </w:t>
      </w:r>
      <w:r>
        <w:rPr>
          <w:rFonts w:ascii="仿宋_GB2312" w:eastAsia="仿宋_GB2312" w:hint="eastAsia"/>
          <w:sz w:val="30"/>
          <w:szCs w:val="30"/>
        </w:rPr>
        <w:t>承包人提出合理化建议的，应向工程师提交合理化建议说明，说明建议的内容、理由以及实施该建议对合同价格和工期的影响。</w:t>
      </w:r>
    </w:p>
    <w:p w14:paraId="1CB9DB7C" w14:textId="77777777" w:rsidR="00AF271E" w:rsidRDefault="00000000">
      <w:pPr>
        <w:pStyle w:val="41"/>
        <w:spacing w:after="120"/>
        <w:ind w:left="0"/>
        <w:rPr>
          <w:rFonts w:ascii="仿宋_GB2312" w:eastAsia="仿宋_GB2312" w:hint="eastAsia"/>
          <w:sz w:val="30"/>
          <w:szCs w:val="30"/>
        </w:rPr>
      </w:pPr>
      <w:bookmarkStart w:id="554" w:name="_Ref4681686"/>
      <w:r>
        <w:rPr>
          <w:rFonts w:ascii="仿宋_GB2312" w:eastAsia="仿宋_GB2312" w:hint="eastAsia"/>
          <w:sz w:val="30"/>
          <w:szCs w:val="30"/>
        </w:rPr>
        <w:lastRenderedPageBreak/>
        <w:t>1</w:t>
      </w:r>
      <w:r>
        <w:rPr>
          <w:rFonts w:ascii="仿宋_GB2312" w:eastAsia="仿宋_GB2312"/>
          <w:sz w:val="30"/>
          <w:szCs w:val="30"/>
        </w:rPr>
        <w:t xml:space="preserve">3.2.2 </w:t>
      </w:r>
      <w:r>
        <w:rPr>
          <w:rFonts w:ascii="仿宋_GB2312" w:eastAsia="仿宋_GB2312" w:hint="eastAsia"/>
          <w:sz w:val="30"/>
          <w:szCs w:val="30"/>
        </w:rPr>
        <w:t>除专用合同条件另有约定外，</w:t>
      </w:r>
      <w:bookmarkStart w:id="555" w:name="_Hlk4682273"/>
      <w:r>
        <w:rPr>
          <w:rFonts w:ascii="仿宋_GB2312" w:eastAsia="仿宋_GB2312" w:hint="eastAsia"/>
          <w:sz w:val="30"/>
          <w:szCs w:val="30"/>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仿宋_GB2312" w:eastAsia="仿宋_GB2312"/>
          <w:sz w:val="30"/>
          <w:szCs w:val="30"/>
        </w:rPr>
        <w:t>13.3.3</w:t>
      </w:r>
      <w:r>
        <w:rPr>
          <w:rFonts w:ascii="仿宋_GB2312" w:eastAsia="仿宋_GB2312" w:hint="eastAsia"/>
          <w:sz w:val="30"/>
          <w:szCs w:val="30"/>
        </w:rPr>
        <w:t>项[</w:t>
      </w:r>
      <w:r>
        <w:rPr>
          <w:rFonts w:ascii="仿宋_GB2312" w:eastAsia="仿宋_GB2312"/>
          <w:sz w:val="30"/>
          <w:szCs w:val="30"/>
        </w:rPr>
        <w:t>变更估价</w:t>
      </w:r>
      <w:r>
        <w:rPr>
          <w:rFonts w:ascii="仿宋_GB2312" w:eastAsia="仿宋_GB2312" w:hint="eastAsia"/>
          <w:sz w:val="30"/>
          <w:szCs w:val="30"/>
        </w:rPr>
        <w:t>]约定执行。发包人不同意变更的，工程师应书面通知承包人</w:t>
      </w:r>
      <w:bookmarkEnd w:id="554"/>
      <w:r>
        <w:rPr>
          <w:rFonts w:ascii="仿宋_GB2312" w:eastAsia="仿宋_GB2312" w:hint="eastAsia"/>
          <w:sz w:val="30"/>
          <w:szCs w:val="30"/>
        </w:rPr>
        <w:t>。</w:t>
      </w:r>
    </w:p>
    <w:p w14:paraId="2125F86B" w14:textId="77777777" w:rsidR="00AF271E" w:rsidRDefault="00000000">
      <w:pPr>
        <w:pStyle w:val="41"/>
        <w:spacing w:after="120"/>
        <w:ind w:left="0"/>
        <w:rPr>
          <w:rFonts w:ascii="仿宋_GB2312" w:eastAsia="仿宋_GB2312" w:hint="eastAsia"/>
          <w:sz w:val="30"/>
          <w:szCs w:val="30"/>
        </w:rPr>
      </w:pPr>
      <w:r>
        <w:rPr>
          <w:rFonts w:ascii="仿宋_GB2312" w:eastAsia="仿宋_GB2312"/>
          <w:sz w:val="30"/>
          <w:szCs w:val="30"/>
        </w:rPr>
        <w:t xml:space="preserve">13.2.3 </w:t>
      </w:r>
      <w:r>
        <w:rPr>
          <w:rFonts w:ascii="仿宋_GB2312" w:eastAsia="仿宋_GB2312" w:hint="eastAsia"/>
          <w:sz w:val="30"/>
          <w:szCs w:val="30"/>
        </w:rPr>
        <w:t>合理化建议降低了合同价格、缩短了工期或者提高了工程经济效益的，双方可以按照专用合同条件的约定进行利益分享。</w:t>
      </w:r>
      <w:bookmarkEnd w:id="555"/>
    </w:p>
    <w:p w14:paraId="48B7E894" w14:textId="77777777" w:rsidR="00AF271E" w:rsidRDefault="00000000">
      <w:pPr>
        <w:pStyle w:val="35"/>
        <w:widowControl/>
        <w:spacing w:after="120"/>
        <w:ind w:left="0"/>
        <w:rPr>
          <w:rFonts w:hint="eastAsia"/>
          <w:b w:val="0"/>
          <w:bCs/>
          <w:sz w:val="30"/>
          <w:szCs w:val="30"/>
        </w:rPr>
      </w:pPr>
      <w:bookmarkStart w:id="556" w:name="_Ref532673538"/>
      <w:bookmarkStart w:id="557" w:name="_Ref532673541"/>
      <w:bookmarkStart w:id="558" w:name="_Ref532669302"/>
      <w:bookmarkStart w:id="559" w:name="_Ref532669305"/>
      <w:bookmarkStart w:id="560" w:name="_Ref532671484"/>
      <w:bookmarkStart w:id="561" w:name="_Ref532671480"/>
      <w:bookmarkStart w:id="562" w:name="_Toc8360"/>
      <w:r>
        <w:rPr>
          <w:rFonts w:hint="eastAsia"/>
          <w:b w:val="0"/>
          <w:bCs/>
          <w:sz w:val="30"/>
          <w:szCs w:val="30"/>
        </w:rPr>
        <w:t>1</w:t>
      </w:r>
      <w:r>
        <w:rPr>
          <w:b w:val="0"/>
          <w:bCs/>
          <w:sz w:val="30"/>
          <w:szCs w:val="30"/>
        </w:rPr>
        <w:t xml:space="preserve">3.3 </w:t>
      </w:r>
      <w:r>
        <w:rPr>
          <w:rFonts w:hint="eastAsia"/>
          <w:b w:val="0"/>
          <w:bCs/>
          <w:sz w:val="30"/>
          <w:szCs w:val="30"/>
        </w:rPr>
        <w:t>变更程序</w:t>
      </w:r>
      <w:bookmarkEnd w:id="556"/>
      <w:bookmarkEnd w:id="557"/>
      <w:bookmarkEnd w:id="558"/>
      <w:bookmarkEnd w:id="559"/>
      <w:bookmarkEnd w:id="560"/>
      <w:bookmarkEnd w:id="561"/>
      <w:bookmarkEnd w:id="562"/>
    </w:p>
    <w:p w14:paraId="52624916" w14:textId="77777777" w:rsidR="00AF271E" w:rsidRDefault="00000000">
      <w:pPr>
        <w:pStyle w:val="41"/>
        <w:spacing w:after="120"/>
        <w:ind w:left="0"/>
        <w:rPr>
          <w:rFonts w:ascii="仿宋_GB2312" w:eastAsia="仿宋_GB2312" w:hint="eastAsia"/>
          <w:sz w:val="30"/>
          <w:szCs w:val="30"/>
        </w:rPr>
      </w:pPr>
      <w:bookmarkStart w:id="563" w:name="_Ref4534600"/>
      <w:r>
        <w:rPr>
          <w:rFonts w:ascii="仿宋_GB2312" w:eastAsia="仿宋_GB2312" w:hint="eastAsia"/>
          <w:sz w:val="30"/>
          <w:szCs w:val="30"/>
        </w:rPr>
        <w:t>1</w:t>
      </w:r>
      <w:r>
        <w:rPr>
          <w:rFonts w:ascii="仿宋_GB2312" w:eastAsia="仿宋_GB2312"/>
          <w:sz w:val="30"/>
          <w:szCs w:val="30"/>
        </w:rPr>
        <w:t xml:space="preserve">3.3.1 </w:t>
      </w:r>
      <w:r>
        <w:rPr>
          <w:rFonts w:ascii="仿宋_GB2312" w:eastAsia="仿宋_GB2312" w:hint="eastAsia"/>
          <w:sz w:val="30"/>
          <w:szCs w:val="30"/>
        </w:rPr>
        <w:t>发包人提出变更</w:t>
      </w:r>
      <w:bookmarkEnd w:id="563"/>
    </w:p>
    <w:p w14:paraId="1F9AAA3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发包人提出变更的，应通过工程师向承包人发出书面形式的变更指示，变更指示应说明计划变更的工程范围和变更的内容。</w:t>
      </w:r>
    </w:p>
    <w:p w14:paraId="0B818017" w14:textId="77777777" w:rsidR="00AF271E" w:rsidRDefault="00000000">
      <w:pPr>
        <w:pStyle w:val="41"/>
        <w:spacing w:after="120"/>
        <w:ind w:left="0"/>
        <w:rPr>
          <w:rFonts w:ascii="仿宋_GB2312" w:eastAsia="仿宋_GB2312" w:hint="eastAsia"/>
          <w:sz w:val="30"/>
          <w:szCs w:val="30"/>
        </w:rPr>
      </w:pPr>
      <w:bookmarkStart w:id="564" w:name="_Ref4534617"/>
      <w:r>
        <w:rPr>
          <w:rFonts w:ascii="仿宋_GB2312" w:eastAsia="仿宋_GB2312" w:hint="eastAsia"/>
          <w:sz w:val="30"/>
          <w:szCs w:val="30"/>
        </w:rPr>
        <w:t>1</w:t>
      </w:r>
      <w:r>
        <w:rPr>
          <w:rFonts w:ascii="仿宋_GB2312" w:eastAsia="仿宋_GB2312"/>
          <w:sz w:val="30"/>
          <w:szCs w:val="30"/>
        </w:rPr>
        <w:t xml:space="preserve">3.3.2 </w:t>
      </w:r>
      <w:r>
        <w:rPr>
          <w:rFonts w:ascii="仿宋_GB2312" w:eastAsia="仿宋_GB2312" w:hint="eastAsia"/>
          <w:sz w:val="30"/>
          <w:szCs w:val="30"/>
        </w:rPr>
        <w:t>变更执行</w:t>
      </w:r>
      <w:bookmarkEnd w:id="564"/>
    </w:p>
    <w:p w14:paraId="021B9F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仿宋_GB2312" w:eastAsia="仿宋_GB2312"/>
          <w:sz w:val="30"/>
          <w:szCs w:val="30"/>
        </w:rPr>
        <w:t>13.3.3</w:t>
      </w:r>
      <w:r>
        <w:rPr>
          <w:rFonts w:ascii="仿宋_GB2312" w:eastAsia="仿宋_GB2312" w:hint="eastAsia"/>
          <w:sz w:val="30"/>
          <w:szCs w:val="30"/>
        </w:rPr>
        <w:t>项[变更估价]约定确定变更估价。</w:t>
      </w:r>
    </w:p>
    <w:p w14:paraId="78D57823" w14:textId="77777777" w:rsidR="00AF271E" w:rsidRDefault="00000000">
      <w:pPr>
        <w:pStyle w:val="41"/>
        <w:spacing w:after="120"/>
        <w:ind w:left="0"/>
        <w:rPr>
          <w:rFonts w:ascii="仿宋_GB2312" w:eastAsia="仿宋_GB2312" w:hint="eastAsia"/>
          <w:sz w:val="30"/>
          <w:szCs w:val="30"/>
        </w:rPr>
      </w:pPr>
      <w:bookmarkStart w:id="565" w:name="_Ref3835481"/>
      <w:r>
        <w:rPr>
          <w:rFonts w:ascii="仿宋_GB2312" w:eastAsia="仿宋_GB2312" w:hint="eastAsia"/>
          <w:sz w:val="30"/>
          <w:szCs w:val="30"/>
        </w:rPr>
        <w:t>1</w:t>
      </w:r>
      <w:r>
        <w:rPr>
          <w:rFonts w:ascii="仿宋_GB2312" w:eastAsia="仿宋_GB2312"/>
          <w:sz w:val="30"/>
          <w:szCs w:val="30"/>
        </w:rPr>
        <w:t xml:space="preserve">3.3.3 </w:t>
      </w:r>
      <w:r>
        <w:rPr>
          <w:rFonts w:ascii="仿宋_GB2312" w:eastAsia="仿宋_GB2312" w:hint="eastAsia"/>
          <w:sz w:val="30"/>
          <w:szCs w:val="30"/>
        </w:rPr>
        <w:t>变更估价</w:t>
      </w:r>
      <w:bookmarkEnd w:id="565"/>
    </w:p>
    <w:p w14:paraId="306EBEA5" w14:textId="77777777" w:rsidR="00AF271E" w:rsidRDefault="00000000">
      <w:pPr>
        <w:pStyle w:val="51"/>
        <w:widowControl/>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3.3.3.1 </w:t>
      </w:r>
      <w:r>
        <w:rPr>
          <w:rFonts w:ascii="仿宋_GB2312" w:eastAsia="仿宋_GB2312" w:hint="eastAsia"/>
          <w:sz w:val="30"/>
          <w:szCs w:val="30"/>
        </w:rPr>
        <w:t>变更估价原则</w:t>
      </w:r>
    </w:p>
    <w:p w14:paraId="239487F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除专用合同条件另有约定外，变更估价按照本款约定处理：</w:t>
      </w:r>
    </w:p>
    <w:p w14:paraId="14303E1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（1）合同中未包含价格清单，合同价格应按照所执行的变更工程的成本加利润调整；</w:t>
      </w:r>
    </w:p>
    <w:p w14:paraId="19CB80E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（2）合同中包含价格清单，合同价格按照如下规则调整：</w:t>
      </w:r>
    </w:p>
    <w:p w14:paraId="2F1DEC4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1）价格清单中有适用于变更工程项目的，应采用该项目的费率和价格；</w:t>
      </w:r>
    </w:p>
    <w:p w14:paraId="29FD192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2）价格清单中没有适用但有类似于变更工程项目的，可在合理范围内参照类似项目的费率或价格；</w:t>
      </w:r>
    </w:p>
    <w:p w14:paraId="6DBAFF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3）价格清单中没有适用也没有类似于变更工程项目的，该工程项目应按成本加利润原则调整适用新的费率或价格。</w:t>
      </w:r>
    </w:p>
    <w:p w14:paraId="39E5E804" w14:textId="77777777" w:rsidR="00AF271E" w:rsidRDefault="00000000">
      <w:pPr>
        <w:pStyle w:val="51"/>
        <w:widowControl/>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3.3.</w:t>
      </w:r>
      <w:r>
        <w:rPr>
          <w:rFonts w:ascii="仿宋_GB2312" w:eastAsia="仿宋_GB2312" w:hint="eastAsia"/>
          <w:sz w:val="30"/>
          <w:szCs w:val="30"/>
        </w:rPr>
        <w:t>3</w:t>
      </w:r>
      <w:r>
        <w:rPr>
          <w:rFonts w:ascii="仿宋_GB2312" w:eastAsia="仿宋_GB2312"/>
          <w:sz w:val="30"/>
          <w:szCs w:val="30"/>
        </w:rPr>
        <w:t xml:space="preserve">.2 </w:t>
      </w:r>
      <w:r>
        <w:rPr>
          <w:rFonts w:ascii="仿宋_GB2312" w:eastAsia="仿宋_GB2312" w:hint="eastAsia"/>
          <w:sz w:val="30"/>
          <w:szCs w:val="30"/>
        </w:rPr>
        <w:t>变更估价程序</w:t>
      </w:r>
    </w:p>
    <w:p w14:paraId="4402BF30" w14:textId="77777777" w:rsidR="00AF271E" w:rsidRDefault="00000000">
      <w:pPr>
        <w:wordWrap/>
        <w:topLinePunct w:val="0"/>
        <w:spacing w:after="120"/>
        <w:ind w:firstLine="600"/>
        <w:rPr>
          <w:rFonts w:ascii="仿宋_GB2312" w:eastAsia="仿宋_GB2312" w:hint="eastAsia"/>
          <w:sz w:val="30"/>
          <w:szCs w:val="30"/>
        </w:rPr>
      </w:pPr>
      <w:bookmarkStart w:id="566" w:name="_Ref531955607"/>
      <w:bookmarkStart w:id="567" w:name="_Toc337558844"/>
      <w:bookmarkStart w:id="568" w:name="_Toc296503150"/>
      <w:bookmarkStart w:id="569" w:name="_Toc296346651"/>
      <w:bookmarkStart w:id="570" w:name="_Ref531955605"/>
      <w:r>
        <w:rPr>
          <w:rFonts w:ascii="仿宋_GB2312" w:eastAsia="仿宋_GB2312" w:hint="eastAsia"/>
          <w:sz w:val="30"/>
          <w:szCs w:val="30"/>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386D773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因变更引起的价格调整应计入最近一期的进度款中支付。</w:t>
      </w:r>
    </w:p>
    <w:p w14:paraId="5A827C13"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3.3.4 </w:t>
      </w:r>
      <w:r>
        <w:rPr>
          <w:rFonts w:ascii="仿宋_GB2312" w:eastAsia="仿宋_GB2312" w:hint="eastAsia"/>
          <w:sz w:val="30"/>
          <w:szCs w:val="30"/>
        </w:rPr>
        <w:t>变更引起的工期调整</w:t>
      </w:r>
    </w:p>
    <w:p w14:paraId="5ADEC69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因变更引起工期变化的，合同当事人均可要求调整合同工期，由合同当事人按照第</w:t>
      </w:r>
      <w:r>
        <w:rPr>
          <w:rFonts w:ascii="仿宋_GB2312" w:eastAsia="仿宋_GB2312"/>
          <w:sz w:val="30"/>
          <w:szCs w:val="30"/>
        </w:rPr>
        <w:t>3.6</w:t>
      </w:r>
      <w:r>
        <w:rPr>
          <w:rFonts w:ascii="仿宋_GB2312" w:eastAsia="仿宋_GB2312" w:hint="eastAsia"/>
          <w:sz w:val="30"/>
          <w:szCs w:val="30"/>
        </w:rPr>
        <w:t>款[商定或确定]并参考工程所在地的工期定额标准确定增减工期天数。</w:t>
      </w:r>
    </w:p>
    <w:p w14:paraId="2F76231E" w14:textId="77777777" w:rsidR="00AF271E" w:rsidRDefault="00000000">
      <w:pPr>
        <w:pStyle w:val="35"/>
        <w:widowControl/>
        <w:spacing w:after="120"/>
        <w:ind w:left="0"/>
        <w:rPr>
          <w:rFonts w:hint="eastAsia"/>
          <w:b w:val="0"/>
          <w:bCs/>
          <w:sz w:val="30"/>
          <w:szCs w:val="30"/>
        </w:rPr>
      </w:pPr>
      <w:bookmarkStart w:id="571" w:name="_Toc11210"/>
      <w:bookmarkStart w:id="572" w:name="_Ref4431237"/>
      <w:r>
        <w:rPr>
          <w:rFonts w:hint="eastAsia"/>
          <w:b w:val="0"/>
          <w:bCs/>
          <w:sz w:val="30"/>
          <w:szCs w:val="30"/>
        </w:rPr>
        <w:t>1</w:t>
      </w:r>
      <w:r>
        <w:rPr>
          <w:b w:val="0"/>
          <w:bCs/>
          <w:sz w:val="30"/>
          <w:szCs w:val="30"/>
        </w:rPr>
        <w:t xml:space="preserve">3.4 </w:t>
      </w:r>
      <w:r>
        <w:rPr>
          <w:rFonts w:hint="eastAsia"/>
          <w:b w:val="0"/>
          <w:bCs/>
          <w:sz w:val="30"/>
          <w:szCs w:val="30"/>
        </w:rPr>
        <w:t>暂估价</w:t>
      </w:r>
      <w:bookmarkEnd w:id="571"/>
      <w:bookmarkEnd w:id="572"/>
    </w:p>
    <w:p w14:paraId="622E0492" w14:textId="77777777" w:rsidR="00AF271E" w:rsidRDefault="00000000">
      <w:pPr>
        <w:pStyle w:val="41"/>
        <w:spacing w:after="120"/>
        <w:ind w:left="0"/>
        <w:rPr>
          <w:rFonts w:ascii="仿宋_GB2312" w:eastAsia="仿宋_GB2312" w:hint="eastAsia"/>
          <w:sz w:val="30"/>
          <w:szCs w:val="30"/>
        </w:rPr>
      </w:pPr>
      <w:bookmarkStart w:id="573" w:name="_Ref4616729"/>
      <w:r>
        <w:rPr>
          <w:rFonts w:ascii="仿宋_GB2312" w:eastAsia="仿宋_GB2312" w:hint="eastAsia"/>
          <w:sz w:val="30"/>
          <w:szCs w:val="30"/>
        </w:rPr>
        <w:lastRenderedPageBreak/>
        <w:t>1</w:t>
      </w:r>
      <w:r>
        <w:rPr>
          <w:rFonts w:ascii="仿宋_GB2312" w:eastAsia="仿宋_GB2312"/>
          <w:sz w:val="30"/>
          <w:szCs w:val="30"/>
        </w:rPr>
        <w:t xml:space="preserve">3.4.1 </w:t>
      </w:r>
      <w:r>
        <w:rPr>
          <w:rFonts w:ascii="仿宋_GB2312" w:eastAsia="仿宋_GB2312" w:hint="eastAsia"/>
          <w:sz w:val="30"/>
          <w:szCs w:val="30"/>
        </w:rPr>
        <w:t>依法必须招标的暂估价项目</w:t>
      </w:r>
      <w:bookmarkEnd w:id="573"/>
    </w:p>
    <w:p w14:paraId="1A724A9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2DA4CF90" w14:textId="77777777" w:rsidR="00AF271E" w:rsidRDefault="00000000">
      <w:pPr>
        <w:pStyle w:val="61"/>
        <w:spacing w:after="120"/>
        <w:ind w:left="0" w:firstLineChars="200" w:firstLine="600"/>
        <w:rPr>
          <w:rFonts w:ascii="仿宋_GB2312" w:eastAsia="仿宋_GB2312" w:hint="eastAsia"/>
          <w:sz w:val="30"/>
          <w:szCs w:val="30"/>
        </w:rPr>
      </w:pPr>
      <w:r>
        <w:rPr>
          <w:rFonts w:ascii="仿宋_GB2312" w:eastAsia="仿宋_GB2312" w:hint="eastAsia"/>
          <w:sz w:val="30"/>
          <w:szCs w:val="30"/>
        </w:rPr>
        <w:t>专用合同条件约定由发包人和承包人共同作为招标人的，与组织招标工作有关的费用在专用合同条件中约定。</w:t>
      </w:r>
    </w:p>
    <w:p w14:paraId="26BB841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具体的招标程序以及发包人和承包人权利义务关系可在专用合同条件中约定。暂估价项目的中标金额与价格清单中所列暂估价的金额差以及相应的税金等其他费用应列入合同价格。</w:t>
      </w:r>
    </w:p>
    <w:p w14:paraId="02C6D906" w14:textId="77777777" w:rsidR="00AF271E" w:rsidRDefault="00000000">
      <w:pPr>
        <w:pStyle w:val="41"/>
        <w:spacing w:after="120"/>
        <w:ind w:left="0"/>
        <w:rPr>
          <w:rFonts w:ascii="仿宋_GB2312" w:eastAsia="仿宋_GB2312" w:hint="eastAsia"/>
          <w:sz w:val="30"/>
          <w:szCs w:val="30"/>
        </w:rPr>
      </w:pPr>
      <w:bookmarkStart w:id="574" w:name="_Ref4682312"/>
      <w:r>
        <w:rPr>
          <w:rFonts w:ascii="仿宋_GB2312" w:eastAsia="仿宋_GB2312" w:hint="eastAsia"/>
          <w:sz w:val="30"/>
          <w:szCs w:val="30"/>
        </w:rPr>
        <w:t>1</w:t>
      </w:r>
      <w:r>
        <w:rPr>
          <w:rFonts w:ascii="仿宋_GB2312" w:eastAsia="仿宋_GB2312"/>
          <w:sz w:val="30"/>
          <w:szCs w:val="30"/>
        </w:rPr>
        <w:t xml:space="preserve">3.4.2 </w:t>
      </w:r>
      <w:r>
        <w:rPr>
          <w:rFonts w:ascii="仿宋_GB2312" w:eastAsia="仿宋_GB2312" w:hint="eastAsia"/>
          <w:sz w:val="30"/>
          <w:szCs w:val="30"/>
        </w:rPr>
        <w:t>不属于依法必须招标的暂估价项目</w:t>
      </w:r>
      <w:bookmarkEnd w:id="574"/>
    </w:p>
    <w:p w14:paraId="218061E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55394AB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1F33C60" w14:textId="77777777" w:rsidR="00AF271E" w:rsidRDefault="00000000">
      <w:pPr>
        <w:pStyle w:val="35"/>
        <w:widowControl/>
        <w:spacing w:after="120"/>
        <w:ind w:left="0"/>
        <w:rPr>
          <w:rFonts w:hint="eastAsia"/>
          <w:b w:val="0"/>
          <w:bCs/>
          <w:sz w:val="30"/>
          <w:szCs w:val="30"/>
        </w:rPr>
      </w:pPr>
      <w:bookmarkStart w:id="575" w:name="_Toc31893"/>
      <w:bookmarkStart w:id="576" w:name="_Ref4431250"/>
      <w:r>
        <w:rPr>
          <w:rFonts w:hint="eastAsia"/>
          <w:b w:val="0"/>
          <w:bCs/>
          <w:sz w:val="30"/>
          <w:szCs w:val="30"/>
        </w:rPr>
        <w:t>1</w:t>
      </w:r>
      <w:r>
        <w:rPr>
          <w:b w:val="0"/>
          <w:bCs/>
          <w:sz w:val="30"/>
          <w:szCs w:val="30"/>
        </w:rPr>
        <w:t xml:space="preserve">3.5 </w:t>
      </w:r>
      <w:r>
        <w:rPr>
          <w:rFonts w:hint="eastAsia"/>
          <w:b w:val="0"/>
          <w:bCs/>
          <w:sz w:val="30"/>
          <w:szCs w:val="30"/>
        </w:rPr>
        <w:t>暂列金额</w:t>
      </w:r>
      <w:bookmarkEnd w:id="566"/>
      <w:bookmarkEnd w:id="567"/>
      <w:bookmarkEnd w:id="568"/>
      <w:bookmarkEnd w:id="569"/>
      <w:bookmarkEnd w:id="570"/>
      <w:bookmarkEnd w:id="575"/>
      <w:bookmarkEnd w:id="576"/>
    </w:p>
    <w:p w14:paraId="3B5FDAB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6756358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对于每笔暂列金额，发包人可以指示用于下列支付：</w:t>
      </w:r>
    </w:p>
    <w:p w14:paraId="715186B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（1）发包人根据第</w:t>
      </w:r>
      <w:r>
        <w:rPr>
          <w:rFonts w:ascii="仿宋_GB2312" w:eastAsia="仿宋_GB2312"/>
          <w:sz w:val="30"/>
          <w:szCs w:val="30"/>
        </w:rPr>
        <w:t>13.1</w:t>
      </w:r>
      <w:r>
        <w:rPr>
          <w:rFonts w:ascii="仿宋_GB2312" w:eastAsia="仿宋_GB2312" w:hint="eastAsia"/>
          <w:sz w:val="30"/>
          <w:szCs w:val="30"/>
        </w:rPr>
        <w:t>款[发包人变更权]指示变更，决定对合同价格和付款计划表（如有）进行调整的、由承包人实施的工作（包括要提供的工程设备、材料和服务）；</w:t>
      </w:r>
    </w:p>
    <w:p w14:paraId="5FA902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购买的工程设备、材料、工作或服务，应支付包括承包人已付（或应付）的实际金额以及相应的管理费等费用和利润（管理费和利润应以实际金额为基数根据合同约定的费率（如有）或百分比计算）。</w:t>
      </w:r>
    </w:p>
    <w:p w14:paraId="71D880A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19CDB1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每份包含暂列金额的文件还应包括用以证明暂列金额的所有有效的发票、凭证和账户或收据。</w:t>
      </w:r>
    </w:p>
    <w:p w14:paraId="03238737" w14:textId="77777777" w:rsidR="00AF271E" w:rsidRDefault="00000000">
      <w:pPr>
        <w:pStyle w:val="35"/>
        <w:widowControl/>
        <w:spacing w:after="120"/>
        <w:ind w:left="0"/>
        <w:rPr>
          <w:rFonts w:hint="eastAsia"/>
          <w:b w:val="0"/>
          <w:bCs/>
          <w:sz w:val="30"/>
          <w:szCs w:val="30"/>
        </w:rPr>
      </w:pPr>
      <w:bookmarkStart w:id="577" w:name="_Toc337558845"/>
      <w:bookmarkStart w:id="578" w:name="_Toc296346653"/>
      <w:bookmarkStart w:id="579" w:name="_Toc296503152"/>
      <w:bookmarkStart w:id="580" w:name="_Toc13584"/>
      <w:bookmarkStart w:id="581" w:name="_Ref4431438"/>
      <w:r>
        <w:rPr>
          <w:rFonts w:hint="eastAsia"/>
          <w:b w:val="0"/>
          <w:bCs/>
          <w:sz w:val="30"/>
          <w:szCs w:val="30"/>
        </w:rPr>
        <w:t>1</w:t>
      </w:r>
      <w:r>
        <w:rPr>
          <w:b w:val="0"/>
          <w:bCs/>
          <w:sz w:val="30"/>
          <w:szCs w:val="30"/>
        </w:rPr>
        <w:t xml:space="preserve">3.6 </w:t>
      </w:r>
      <w:r>
        <w:rPr>
          <w:rFonts w:hint="eastAsia"/>
          <w:b w:val="0"/>
          <w:bCs/>
          <w:sz w:val="30"/>
          <w:szCs w:val="30"/>
        </w:rPr>
        <w:t>计日工</w:t>
      </w:r>
      <w:bookmarkEnd w:id="577"/>
      <w:bookmarkEnd w:id="578"/>
      <w:bookmarkEnd w:id="579"/>
      <w:bookmarkEnd w:id="580"/>
      <w:bookmarkEnd w:id="581"/>
    </w:p>
    <w:p w14:paraId="0506FEC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3.6.1 </w:t>
      </w:r>
      <w:r>
        <w:rPr>
          <w:rFonts w:ascii="仿宋_GB2312" w:eastAsia="仿宋_GB2312" w:hint="eastAsia"/>
          <w:sz w:val="30"/>
          <w:szCs w:val="30"/>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仿宋_GB2312" w:eastAsia="仿宋_GB2312"/>
          <w:sz w:val="30"/>
          <w:szCs w:val="30"/>
        </w:rPr>
        <w:t>3.6</w:t>
      </w:r>
      <w:r>
        <w:rPr>
          <w:rFonts w:ascii="仿宋_GB2312" w:eastAsia="仿宋_GB2312" w:hint="eastAsia"/>
          <w:sz w:val="30"/>
          <w:szCs w:val="30"/>
        </w:rPr>
        <w:t>款[商定或确定]确定计日工的单价。</w:t>
      </w:r>
    </w:p>
    <w:p w14:paraId="7869022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3.6.2 </w:t>
      </w:r>
      <w:r>
        <w:rPr>
          <w:rFonts w:ascii="仿宋_GB2312" w:eastAsia="仿宋_GB2312" w:hint="eastAsia"/>
          <w:sz w:val="30"/>
          <w:szCs w:val="30"/>
        </w:rPr>
        <w:t>采用计日工计价的任何一项工作，承包人应在该项工作实施过程中，每天提交以下报表和有关凭证报送工程师审查：</w:t>
      </w:r>
    </w:p>
    <w:p w14:paraId="6F850F5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（1）工作名称、内容和数量；</w:t>
      </w:r>
    </w:p>
    <w:p w14:paraId="5EAA648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（2）投入该工作的所有人员的姓名、专业、工种、级别和耗用工时；</w:t>
      </w:r>
    </w:p>
    <w:p w14:paraId="49DF8CD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（3）投入该工作的材料类别和数量；</w:t>
      </w:r>
    </w:p>
    <w:p w14:paraId="202B39B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（4）投入该工作的施工设备型号、台数和</w:t>
      </w:r>
      <w:proofErr w:type="gramStart"/>
      <w:r>
        <w:rPr>
          <w:rFonts w:ascii="仿宋_GB2312" w:eastAsia="仿宋_GB2312" w:hint="eastAsia"/>
          <w:sz w:val="30"/>
          <w:szCs w:val="30"/>
        </w:rPr>
        <w:t>耗用台</w:t>
      </w:r>
      <w:proofErr w:type="gramEnd"/>
      <w:r>
        <w:rPr>
          <w:rFonts w:ascii="仿宋_GB2312" w:eastAsia="仿宋_GB2312" w:hint="eastAsia"/>
          <w:sz w:val="30"/>
          <w:szCs w:val="30"/>
        </w:rPr>
        <w:t>时；</w:t>
      </w:r>
    </w:p>
    <w:p w14:paraId="35514BD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sz w:val="30"/>
          <w:szCs w:val="30"/>
        </w:rPr>
        <w:t>5</w:t>
      </w:r>
      <w:r>
        <w:rPr>
          <w:rFonts w:ascii="仿宋_GB2312" w:eastAsia="仿宋_GB2312" w:hint="eastAsia"/>
          <w:sz w:val="30"/>
          <w:szCs w:val="30"/>
        </w:rPr>
        <w:t>）其他有关资料和凭证。</w:t>
      </w:r>
    </w:p>
    <w:p w14:paraId="0AD7395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计日工由承包人汇总后，列入最近一期进度付款申请单，由工程师审查并经发包人批准后列入进度付款。</w:t>
      </w:r>
    </w:p>
    <w:p w14:paraId="7DBFAE52" w14:textId="77777777" w:rsidR="00AF271E" w:rsidRDefault="00000000">
      <w:pPr>
        <w:pStyle w:val="35"/>
        <w:widowControl/>
        <w:spacing w:after="120"/>
        <w:ind w:left="0"/>
        <w:rPr>
          <w:rFonts w:hint="eastAsia"/>
          <w:b w:val="0"/>
          <w:bCs/>
          <w:sz w:val="30"/>
          <w:szCs w:val="30"/>
        </w:rPr>
      </w:pPr>
      <w:bookmarkStart w:id="582" w:name="_Ref4617331"/>
      <w:bookmarkStart w:id="583" w:name="_Ref4617318"/>
      <w:bookmarkStart w:id="584" w:name="_Toc18110"/>
      <w:r>
        <w:rPr>
          <w:rFonts w:hint="eastAsia"/>
          <w:b w:val="0"/>
          <w:bCs/>
          <w:sz w:val="30"/>
          <w:szCs w:val="30"/>
        </w:rPr>
        <w:t>1</w:t>
      </w:r>
      <w:r>
        <w:rPr>
          <w:b w:val="0"/>
          <w:bCs/>
          <w:sz w:val="30"/>
          <w:szCs w:val="30"/>
        </w:rPr>
        <w:t xml:space="preserve">3.7 </w:t>
      </w:r>
      <w:r>
        <w:rPr>
          <w:rFonts w:hint="eastAsia"/>
          <w:b w:val="0"/>
          <w:bCs/>
          <w:sz w:val="30"/>
          <w:szCs w:val="30"/>
        </w:rPr>
        <w:t>法律变化引起的调整</w:t>
      </w:r>
      <w:bookmarkEnd w:id="582"/>
      <w:bookmarkEnd w:id="583"/>
      <w:bookmarkEnd w:id="584"/>
    </w:p>
    <w:p w14:paraId="3D8F7953"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3.7.1 </w:t>
      </w:r>
      <w:r>
        <w:rPr>
          <w:rFonts w:ascii="仿宋_GB2312" w:eastAsia="仿宋_GB2312" w:hint="eastAsia"/>
          <w:sz w:val="30"/>
          <w:szCs w:val="30"/>
        </w:rPr>
        <w:t>基准日期后，法律变化导致承包人在合同履行过程中所需要的费用发生除第13.</w:t>
      </w:r>
      <w:r>
        <w:rPr>
          <w:rFonts w:ascii="仿宋_GB2312" w:eastAsia="仿宋_GB2312"/>
          <w:sz w:val="30"/>
          <w:szCs w:val="30"/>
        </w:rPr>
        <w:t>8</w:t>
      </w:r>
      <w:r>
        <w:rPr>
          <w:rFonts w:ascii="仿宋_GB2312" w:eastAsia="仿宋_GB2312" w:hint="eastAsia"/>
          <w:sz w:val="30"/>
          <w:szCs w:val="30"/>
        </w:rPr>
        <w:t>款[市场价格波动引起的调整]约定以外的增加时，由发包人承担由此增加的费用；减少时，应从合同价格中予以扣减。基准日期后，因法律变化造成工期延误时，工期应予以顺延。</w:t>
      </w:r>
    </w:p>
    <w:p w14:paraId="442E309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3.7.2 </w:t>
      </w:r>
      <w:r>
        <w:rPr>
          <w:rFonts w:ascii="仿宋_GB2312" w:eastAsia="仿宋_GB2312" w:hint="eastAsia"/>
          <w:sz w:val="30"/>
          <w:szCs w:val="30"/>
        </w:rPr>
        <w:t>因法律变化引起的合同价格和工期调整，合同当事人无法达成一致的，由工程师按第</w:t>
      </w:r>
      <w:r>
        <w:rPr>
          <w:rFonts w:ascii="仿宋_GB2312" w:eastAsia="仿宋_GB2312"/>
          <w:sz w:val="30"/>
          <w:szCs w:val="30"/>
        </w:rPr>
        <w:t>3.6</w:t>
      </w:r>
      <w:r>
        <w:rPr>
          <w:rFonts w:ascii="仿宋_GB2312" w:eastAsia="仿宋_GB2312" w:hint="eastAsia"/>
          <w:sz w:val="30"/>
          <w:szCs w:val="30"/>
        </w:rPr>
        <w:t>款[商定或确定]的约定处理。</w:t>
      </w:r>
    </w:p>
    <w:p w14:paraId="3B0B80C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3.7.3 </w:t>
      </w:r>
      <w:r>
        <w:rPr>
          <w:rFonts w:ascii="仿宋_GB2312" w:eastAsia="仿宋_GB2312" w:hint="eastAsia"/>
          <w:sz w:val="30"/>
          <w:szCs w:val="30"/>
        </w:rPr>
        <w:t>因承包人原因造成工期延误，在工期延误期间出现法律变化的，由此增加的费用和（或）延误的工期由承包人承担。</w:t>
      </w:r>
    </w:p>
    <w:p w14:paraId="43581D4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3.7.4 </w:t>
      </w:r>
      <w:r>
        <w:rPr>
          <w:rFonts w:ascii="仿宋_GB2312" w:eastAsia="仿宋_GB2312" w:hint="eastAsia"/>
          <w:sz w:val="30"/>
          <w:szCs w:val="30"/>
        </w:rPr>
        <w:t>因法律变化而需要对工程的实施进行任何调整的，承包人应迅速通知发包人，或者发包人应迅速通知承包人，并附上详细的辅助资料。发包人接到通知后，应根据第</w:t>
      </w:r>
      <w:r>
        <w:rPr>
          <w:rFonts w:ascii="仿宋_GB2312" w:eastAsia="仿宋_GB2312"/>
          <w:sz w:val="30"/>
          <w:szCs w:val="30"/>
        </w:rPr>
        <w:t>13.3</w:t>
      </w:r>
      <w:r>
        <w:rPr>
          <w:rFonts w:ascii="仿宋_GB2312" w:eastAsia="仿宋_GB2312" w:hint="eastAsia"/>
          <w:sz w:val="30"/>
          <w:szCs w:val="30"/>
        </w:rPr>
        <w:t>款[</w:t>
      </w:r>
      <w:r>
        <w:rPr>
          <w:rFonts w:ascii="仿宋_GB2312" w:eastAsia="仿宋_GB2312"/>
          <w:sz w:val="30"/>
          <w:szCs w:val="30"/>
        </w:rPr>
        <w:t>变更程序</w:t>
      </w:r>
      <w:r>
        <w:rPr>
          <w:rFonts w:ascii="仿宋_GB2312" w:eastAsia="仿宋_GB2312" w:hint="eastAsia"/>
          <w:sz w:val="30"/>
          <w:szCs w:val="30"/>
        </w:rPr>
        <w:t>]发出变更指示。</w:t>
      </w:r>
    </w:p>
    <w:p w14:paraId="2668BFA2" w14:textId="77777777" w:rsidR="00AF271E" w:rsidRDefault="00000000">
      <w:pPr>
        <w:pStyle w:val="35"/>
        <w:widowControl/>
        <w:spacing w:after="120"/>
        <w:ind w:left="0"/>
        <w:rPr>
          <w:rFonts w:hint="eastAsia"/>
          <w:b w:val="0"/>
          <w:bCs/>
          <w:sz w:val="30"/>
          <w:szCs w:val="30"/>
        </w:rPr>
      </w:pPr>
      <w:bookmarkStart w:id="585" w:name="_Ref18977613"/>
      <w:bookmarkStart w:id="586" w:name="_Ref531955627"/>
      <w:bookmarkStart w:id="587" w:name="_Ref531955630"/>
      <w:bookmarkStart w:id="588" w:name="_Toc27976"/>
      <w:r>
        <w:rPr>
          <w:rFonts w:hint="eastAsia"/>
          <w:b w:val="0"/>
          <w:bCs/>
          <w:sz w:val="30"/>
          <w:szCs w:val="30"/>
        </w:rPr>
        <w:t>1</w:t>
      </w:r>
      <w:r>
        <w:rPr>
          <w:b w:val="0"/>
          <w:bCs/>
          <w:sz w:val="30"/>
          <w:szCs w:val="30"/>
        </w:rPr>
        <w:t xml:space="preserve">3.8 </w:t>
      </w:r>
      <w:r>
        <w:rPr>
          <w:rFonts w:hint="eastAsia"/>
          <w:b w:val="0"/>
          <w:bCs/>
          <w:sz w:val="30"/>
          <w:szCs w:val="30"/>
        </w:rPr>
        <w:t>市场价格波动引起的调整</w:t>
      </w:r>
      <w:bookmarkEnd w:id="585"/>
      <w:bookmarkEnd w:id="586"/>
      <w:bookmarkEnd w:id="587"/>
      <w:bookmarkEnd w:id="588"/>
    </w:p>
    <w:p w14:paraId="1B8C6738" w14:textId="77777777" w:rsidR="00AF271E" w:rsidRDefault="00000000">
      <w:pPr>
        <w:pStyle w:val="41"/>
        <w:spacing w:after="120"/>
        <w:ind w:left="0"/>
        <w:rPr>
          <w:rFonts w:ascii="仿宋_GB2312" w:eastAsia="仿宋_GB2312" w:hint="eastAsia"/>
          <w:sz w:val="30"/>
          <w:szCs w:val="30"/>
        </w:rPr>
      </w:pPr>
      <w:bookmarkStart w:id="589" w:name="_Ref4709841"/>
      <w:r>
        <w:rPr>
          <w:rFonts w:ascii="仿宋_GB2312" w:eastAsia="仿宋_GB2312" w:hint="eastAsia"/>
          <w:sz w:val="30"/>
          <w:szCs w:val="30"/>
        </w:rPr>
        <w:t>1</w:t>
      </w:r>
      <w:r>
        <w:rPr>
          <w:rFonts w:ascii="仿宋_GB2312" w:eastAsia="仿宋_GB2312"/>
          <w:sz w:val="30"/>
          <w:szCs w:val="30"/>
        </w:rPr>
        <w:t xml:space="preserve">3.8.1 </w:t>
      </w:r>
      <w:r>
        <w:rPr>
          <w:rFonts w:ascii="仿宋_GB2312" w:eastAsia="仿宋_GB2312" w:hint="eastAsia"/>
          <w:sz w:val="30"/>
          <w:szCs w:val="30"/>
        </w:rPr>
        <w:t>主要工程材料、设备、人工价格与招标时基期价相比，波动幅度超过合同约定幅度的，双方按照合同约定的价格调整方式调整。</w:t>
      </w:r>
    </w:p>
    <w:p w14:paraId="7460A01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3.8.2 </w:t>
      </w:r>
      <w:r>
        <w:rPr>
          <w:rFonts w:ascii="仿宋_GB2312" w:eastAsia="仿宋_GB2312" w:hint="eastAsia"/>
          <w:sz w:val="30"/>
          <w:szCs w:val="30"/>
        </w:rPr>
        <w:t>发包人与承包人在专用合同条件中约定采用《价格指数权重表》的，适用本项约定。</w:t>
      </w:r>
    </w:p>
    <w:p w14:paraId="39EB7165"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3.8.2.1 </w:t>
      </w:r>
      <w:r>
        <w:rPr>
          <w:rFonts w:ascii="仿宋_GB2312" w:eastAsia="仿宋_GB2312" w:hint="eastAsia"/>
          <w:sz w:val="30"/>
          <w:szCs w:val="30"/>
        </w:rPr>
        <w:t>双方当事人可以将部分主要工程材料、工程设备、人工价格及其他双方认为应当根据市场价格调整的费用列入附件</w:t>
      </w:r>
      <w:r>
        <w:rPr>
          <w:rFonts w:ascii="仿宋_GB2312" w:eastAsia="仿宋_GB2312"/>
          <w:sz w:val="30"/>
          <w:szCs w:val="30"/>
        </w:rPr>
        <w:t>6</w:t>
      </w:r>
      <w:r>
        <w:rPr>
          <w:rFonts w:ascii="仿宋_GB2312" w:eastAsia="仿宋_GB2312" w:hint="eastAsia"/>
          <w:sz w:val="30"/>
          <w:szCs w:val="30"/>
        </w:rPr>
        <w:t>[</w:t>
      </w:r>
      <w:r>
        <w:rPr>
          <w:rFonts w:ascii="仿宋_GB2312" w:eastAsia="仿宋_GB2312"/>
          <w:sz w:val="30"/>
          <w:szCs w:val="30"/>
        </w:rPr>
        <w:t>价格指数权重表</w:t>
      </w:r>
      <w:r>
        <w:rPr>
          <w:rFonts w:ascii="仿宋_GB2312" w:eastAsia="仿宋_GB2312" w:hint="eastAsia"/>
          <w:sz w:val="30"/>
          <w:szCs w:val="30"/>
        </w:rPr>
        <w:t>]</w:t>
      </w:r>
      <w:r>
        <w:rPr>
          <w:rFonts w:ascii="仿宋_GB2312" w:eastAsia="仿宋_GB2312"/>
          <w:sz w:val="30"/>
          <w:szCs w:val="30"/>
        </w:rPr>
        <w:t>，并根据以下公式计算差额并调整合同价格：</w:t>
      </w:r>
      <w:bookmarkEnd w:id="589"/>
    </w:p>
    <w:p w14:paraId="186A0915" w14:textId="77777777" w:rsidR="00AF271E" w:rsidRDefault="00000000">
      <w:pPr>
        <w:wordWrap/>
        <w:topLinePunct w:val="0"/>
        <w:spacing w:after="120"/>
        <w:ind w:firstLine="600"/>
        <w:rPr>
          <w:rFonts w:ascii="仿宋_GB2312" w:eastAsia="仿宋_GB2312" w:hint="eastAsia"/>
          <w:sz w:val="30"/>
          <w:szCs w:val="30"/>
        </w:rPr>
      </w:pPr>
      <w:bookmarkStart w:id="590" w:name="_Ref4616996"/>
      <w:r>
        <w:rPr>
          <w:rFonts w:ascii="仿宋_GB2312" w:eastAsia="仿宋_GB2312" w:hint="eastAsia"/>
          <w:sz w:val="30"/>
          <w:szCs w:val="30"/>
        </w:rPr>
        <w:t>（1）价格调整公式</w:t>
      </w:r>
      <w:bookmarkEnd w:id="590"/>
    </w:p>
    <w:p w14:paraId="36EB38DB" w14:textId="77777777" w:rsidR="00AF271E" w:rsidRDefault="00000000">
      <w:pPr>
        <w:wordWrap/>
        <w:topLinePunct w:val="0"/>
        <w:spacing w:after="120"/>
        <w:rPr>
          <w:rFonts w:ascii="仿宋_GB2312" w:eastAsia="仿宋_GB2312" w:hint="eastAsia"/>
          <w:sz w:val="30"/>
          <w:szCs w:val="30"/>
        </w:rPr>
      </w:pPr>
      <w:r>
        <w:rPr>
          <w:noProof/>
        </w:rPr>
        <w:drawing>
          <wp:inline distT="0" distB="0" distL="114300" distR="114300" wp14:anchorId="124D99F1" wp14:editId="46177C94">
            <wp:extent cx="4777740" cy="67881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4777740" cy="678815"/>
                    </a:xfrm>
                    <a:prstGeom prst="rect">
                      <a:avLst/>
                    </a:prstGeom>
                    <a:noFill/>
                    <a:ln>
                      <a:noFill/>
                    </a:ln>
                  </pic:spPr>
                </pic:pic>
              </a:graphicData>
            </a:graphic>
          </wp:inline>
        </w:drawing>
      </w:r>
    </w:p>
    <w:p w14:paraId="78F0F5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公式中：△P---需调整的价格差额；</w:t>
      </w:r>
    </w:p>
    <w:p w14:paraId="4EFFCA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P</w:t>
      </w:r>
      <w:r>
        <w:rPr>
          <w:rFonts w:ascii="仿宋_GB2312" w:eastAsia="仿宋_GB2312" w:hint="eastAsia"/>
          <w:sz w:val="30"/>
          <w:szCs w:val="30"/>
          <w:vertAlign w:val="subscript"/>
        </w:rPr>
        <w:t>O</w:t>
      </w:r>
      <w:r>
        <w:rPr>
          <w:rFonts w:ascii="仿宋_GB2312" w:eastAsia="仿宋_GB2312" w:hint="eastAsia"/>
          <w:sz w:val="30"/>
          <w:szCs w:val="30"/>
        </w:rPr>
        <w:t>---付款证书中承包人应得到的已完成工作量的金额。此项金额应不包括价格调整、不计质量保证金的预留和支付、预付款的支付和扣回。第13条[变更与</w:t>
      </w:r>
      <w:r>
        <w:rPr>
          <w:rFonts w:ascii="仿宋_GB2312" w:eastAsia="仿宋_GB2312"/>
          <w:sz w:val="30"/>
          <w:szCs w:val="30"/>
        </w:rPr>
        <w:t>调整</w:t>
      </w:r>
      <w:r>
        <w:rPr>
          <w:rFonts w:ascii="仿宋_GB2312" w:eastAsia="仿宋_GB2312" w:hint="eastAsia"/>
          <w:sz w:val="30"/>
          <w:szCs w:val="30"/>
        </w:rPr>
        <w:t>]约定的变更及其</w:t>
      </w:r>
      <w:proofErr w:type="gramStart"/>
      <w:r>
        <w:rPr>
          <w:rFonts w:ascii="仿宋_GB2312" w:eastAsia="仿宋_GB2312" w:hint="eastAsia"/>
          <w:sz w:val="30"/>
          <w:szCs w:val="30"/>
        </w:rPr>
        <w:t>他金额</w:t>
      </w:r>
      <w:proofErr w:type="gramEnd"/>
      <w:r>
        <w:rPr>
          <w:rFonts w:ascii="仿宋_GB2312" w:eastAsia="仿宋_GB2312" w:hint="eastAsia"/>
          <w:sz w:val="30"/>
          <w:szCs w:val="30"/>
        </w:rPr>
        <w:t>已按当期价格计价的，也不计在内；</w:t>
      </w:r>
    </w:p>
    <w:p w14:paraId="45F6C2A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A ---定值权重（即不调部分的权重）；</w:t>
      </w:r>
    </w:p>
    <w:p w14:paraId="2696D637" w14:textId="77777777" w:rsidR="00AF271E" w:rsidRDefault="00000000">
      <w:pPr>
        <w:wordWrap/>
        <w:topLinePunct w:val="0"/>
        <w:spacing w:after="120"/>
        <w:ind w:firstLine="600"/>
        <w:rPr>
          <w:rFonts w:ascii="仿宋_GB2312" w:eastAsia="仿宋_GB2312" w:hint="eastAsia"/>
          <w:sz w:val="30"/>
          <w:szCs w:val="30"/>
        </w:rPr>
      </w:pPr>
      <w:bookmarkStart w:id="591" w:name="_Hlk24103184"/>
      <w:r>
        <w:rPr>
          <w:rFonts w:ascii="仿宋_GB2312" w:eastAsia="仿宋_GB2312" w:hint="eastAsia"/>
          <w:sz w:val="30"/>
          <w:szCs w:val="30"/>
        </w:rPr>
        <w:t>B</w:t>
      </w:r>
      <w:r>
        <w:rPr>
          <w:rFonts w:ascii="仿宋_GB2312" w:eastAsia="仿宋_GB2312" w:hint="eastAsia"/>
          <w:sz w:val="30"/>
          <w:szCs w:val="30"/>
          <w:vertAlign w:val="subscript"/>
        </w:rPr>
        <w:t>1</w:t>
      </w:r>
      <w:bookmarkEnd w:id="591"/>
      <w:r>
        <w:rPr>
          <w:rFonts w:ascii="仿宋_GB2312" w:eastAsia="仿宋_GB2312" w:hint="eastAsia"/>
          <w:sz w:val="30"/>
          <w:szCs w:val="30"/>
        </w:rPr>
        <w:t>；</w:t>
      </w:r>
      <w:bookmarkStart w:id="592" w:name="_Hlk24103205"/>
      <w:r>
        <w:rPr>
          <w:rFonts w:ascii="仿宋_GB2312" w:eastAsia="仿宋_GB2312" w:hint="eastAsia"/>
          <w:sz w:val="30"/>
          <w:szCs w:val="30"/>
        </w:rPr>
        <w:t>B</w:t>
      </w:r>
      <w:r>
        <w:rPr>
          <w:rFonts w:ascii="仿宋_GB2312" w:eastAsia="仿宋_GB2312" w:hint="eastAsia"/>
          <w:sz w:val="30"/>
          <w:szCs w:val="30"/>
          <w:vertAlign w:val="subscript"/>
        </w:rPr>
        <w:t>2</w:t>
      </w:r>
      <w:bookmarkEnd w:id="592"/>
      <w:r>
        <w:rPr>
          <w:rFonts w:ascii="仿宋_GB2312" w:eastAsia="仿宋_GB2312" w:hint="eastAsia"/>
          <w:sz w:val="30"/>
          <w:szCs w:val="30"/>
        </w:rPr>
        <w:t>；</w:t>
      </w:r>
      <w:bookmarkStart w:id="593" w:name="_Hlk24103220"/>
      <w:r>
        <w:rPr>
          <w:rFonts w:ascii="仿宋_GB2312" w:eastAsia="仿宋_GB2312" w:hint="eastAsia"/>
          <w:sz w:val="30"/>
          <w:szCs w:val="30"/>
        </w:rPr>
        <w:t>B</w:t>
      </w:r>
      <w:r>
        <w:rPr>
          <w:rFonts w:ascii="仿宋_GB2312" w:eastAsia="仿宋_GB2312" w:hint="eastAsia"/>
          <w:sz w:val="30"/>
          <w:szCs w:val="30"/>
          <w:vertAlign w:val="subscript"/>
        </w:rPr>
        <w:t>3</w:t>
      </w:r>
      <w:bookmarkEnd w:id="593"/>
      <w:r>
        <w:rPr>
          <w:rFonts w:ascii="仿宋_GB2312" w:eastAsia="仿宋_GB2312" w:hint="eastAsia"/>
          <w:sz w:val="30"/>
          <w:szCs w:val="30"/>
        </w:rPr>
        <w:t>；……</w:t>
      </w:r>
      <w:bookmarkStart w:id="594" w:name="_Hlk24103245"/>
      <w:r>
        <w:rPr>
          <w:rFonts w:ascii="仿宋_GB2312" w:eastAsia="仿宋_GB2312" w:hint="eastAsia"/>
          <w:sz w:val="30"/>
          <w:szCs w:val="30"/>
        </w:rPr>
        <w:t>B</w:t>
      </w:r>
      <w:r>
        <w:rPr>
          <w:rFonts w:ascii="仿宋_GB2312" w:eastAsia="仿宋_GB2312" w:hint="eastAsia"/>
          <w:sz w:val="30"/>
          <w:szCs w:val="30"/>
          <w:vertAlign w:val="subscript"/>
        </w:rPr>
        <w:t>n</w:t>
      </w:r>
      <w:bookmarkEnd w:id="594"/>
      <w:r>
        <w:rPr>
          <w:rFonts w:ascii="仿宋_GB2312" w:eastAsia="仿宋_GB2312" w:hint="eastAsia"/>
          <w:sz w:val="30"/>
          <w:szCs w:val="30"/>
        </w:rPr>
        <w:t>---各可调因子的变值权重（即可调部分的权重）为各可调因子在投标函投标总报价中所占的比例，且A+B</w:t>
      </w:r>
      <w:r>
        <w:rPr>
          <w:rFonts w:ascii="仿宋_GB2312" w:eastAsia="仿宋_GB2312" w:hint="eastAsia"/>
          <w:sz w:val="30"/>
          <w:szCs w:val="30"/>
          <w:vertAlign w:val="subscript"/>
        </w:rPr>
        <w:t>1</w:t>
      </w:r>
      <w:r>
        <w:rPr>
          <w:rFonts w:ascii="仿宋_GB2312" w:eastAsia="仿宋_GB2312" w:hint="eastAsia"/>
          <w:sz w:val="30"/>
          <w:szCs w:val="30"/>
        </w:rPr>
        <w:t>+B</w:t>
      </w:r>
      <w:r>
        <w:rPr>
          <w:rFonts w:ascii="仿宋_GB2312" w:eastAsia="仿宋_GB2312" w:hint="eastAsia"/>
          <w:sz w:val="30"/>
          <w:szCs w:val="30"/>
          <w:vertAlign w:val="subscript"/>
        </w:rPr>
        <w:t>2</w:t>
      </w:r>
      <w:r>
        <w:rPr>
          <w:rFonts w:ascii="仿宋_GB2312" w:eastAsia="仿宋_GB2312" w:hint="eastAsia"/>
          <w:sz w:val="30"/>
          <w:szCs w:val="30"/>
        </w:rPr>
        <w:t>+B</w:t>
      </w:r>
      <w:r>
        <w:rPr>
          <w:rFonts w:ascii="仿宋_GB2312" w:eastAsia="仿宋_GB2312" w:hint="eastAsia"/>
          <w:sz w:val="30"/>
          <w:szCs w:val="30"/>
          <w:vertAlign w:val="subscript"/>
        </w:rPr>
        <w:t>3</w:t>
      </w:r>
      <w:r>
        <w:rPr>
          <w:rFonts w:ascii="仿宋_GB2312" w:eastAsia="仿宋_GB2312" w:hint="eastAsia"/>
          <w:sz w:val="30"/>
          <w:szCs w:val="30"/>
        </w:rPr>
        <w:t>+……+B</w:t>
      </w:r>
      <w:r>
        <w:rPr>
          <w:rFonts w:ascii="仿宋_GB2312" w:eastAsia="仿宋_GB2312" w:hint="eastAsia"/>
          <w:sz w:val="30"/>
          <w:szCs w:val="30"/>
          <w:vertAlign w:val="subscript"/>
        </w:rPr>
        <w:t>n</w:t>
      </w:r>
      <w:r>
        <w:rPr>
          <w:rFonts w:ascii="仿宋_GB2312" w:eastAsia="仿宋_GB2312" w:hint="eastAsia"/>
          <w:sz w:val="30"/>
          <w:szCs w:val="30"/>
        </w:rPr>
        <w:t>=1；</w:t>
      </w:r>
    </w:p>
    <w:p w14:paraId="03A4C96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F</w:t>
      </w:r>
      <w:r>
        <w:rPr>
          <w:rFonts w:ascii="仿宋_GB2312" w:eastAsia="仿宋_GB2312" w:hint="eastAsia"/>
          <w:sz w:val="30"/>
          <w:szCs w:val="30"/>
          <w:vertAlign w:val="subscript"/>
        </w:rPr>
        <w:t>t1</w:t>
      </w:r>
      <w:r>
        <w:rPr>
          <w:rFonts w:ascii="仿宋_GB2312" w:eastAsia="仿宋_GB2312" w:hint="eastAsia"/>
          <w:sz w:val="30"/>
          <w:szCs w:val="30"/>
        </w:rPr>
        <w:t>；F</w:t>
      </w:r>
      <w:r>
        <w:rPr>
          <w:rFonts w:ascii="仿宋_GB2312" w:eastAsia="仿宋_GB2312" w:hint="eastAsia"/>
          <w:sz w:val="30"/>
          <w:szCs w:val="30"/>
          <w:vertAlign w:val="subscript"/>
        </w:rPr>
        <w:t>t2</w:t>
      </w:r>
      <w:r>
        <w:rPr>
          <w:rFonts w:ascii="仿宋_GB2312" w:eastAsia="仿宋_GB2312" w:hint="eastAsia"/>
          <w:sz w:val="30"/>
          <w:szCs w:val="30"/>
        </w:rPr>
        <w:t>；F</w:t>
      </w:r>
      <w:r>
        <w:rPr>
          <w:rFonts w:ascii="仿宋_GB2312" w:eastAsia="仿宋_GB2312" w:hint="eastAsia"/>
          <w:sz w:val="30"/>
          <w:szCs w:val="30"/>
          <w:vertAlign w:val="subscript"/>
        </w:rPr>
        <w:t>t3</w:t>
      </w:r>
      <w:r>
        <w:rPr>
          <w:rFonts w:ascii="仿宋_GB2312" w:eastAsia="仿宋_GB2312" w:hint="eastAsia"/>
          <w:sz w:val="30"/>
          <w:szCs w:val="30"/>
        </w:rPr>
        <w:t>；……</w:t>
      </w:r>
      <w:proofErr w:type="spellStart"/>
      <w:r>
        <w:rPr>
          <w:rFonts w:ascii="仿宋_GB2312" w:eastAsia="仿宋_GB2312" w:hint="eastAsia"/>
          <w:sz w:val="30"/>
          <w:szCs w:val="30"/>
        </w:rPr>
        <w:t>F</w:t>
      </w:r>
      <w:r>
        <w:rPr>
          <w:rFonts w:ascii="仿宋_GB2312" w:eastAsia="仿宋_GB2312" w:hint="eastAsia"/>
          <w:sz w:val="30"/>
          <w:szCs w:val="30"/>
          <w:vertAlign w:val="subscript"/>
        </w:rPr>
        <w:t>tn</w:t>
      </w:r>
      <w:proofErr w:type="spellEnd"/>
      <w:r>
        <w:rPr>
          <w:rFonts w:ascii="仿宋_GB2312" w:eastAsia="仿宋_GB2312" w:hint="eastAsia"/>
          <w:sz w:val="30"/>
          <w:szCs w:val="30"/>
        </w:rPr>
        <w:t>---各可调因子的当期价格指数，指付款证书相关周期最后一天的前42天的各可调因子的价格指数；</w:t>
      </w:r>
    </w:p>
    <w:p w14:paraId="63CE80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F</w:t>
      </w:r>
      <w:r>
        <w:rPr>
          <w:rFonts w:ascii="仿宋_GB2312" w:eastAsia="仿宋_GB2312" w:hint="eastAsia"/>
          <w:sz w:val="30"/>
          <w:szCs w:val="30"/>
          <w:vertAlign w:val="subscript"/>
        </w:rPr>
        <w:t>01</w:t>
      </w:r>
      <w:r>
        <w:rPr>
          <w:rFonts w:ascii="仿宋_GB2312" w:eastAsia="仿宋_GB2312" w:hint="eastAsia"/>
          <w:sz w:val="30"/>
          <w:szCs w:val="30"/>
        </w:rPr>
        <w:t>；F</w:t>
      </w:r>
      <w:r>
        <w:rPr>
          <w:rFonts w:ascii="仿宋_GB2312" w:eastAsia="仿宋_GB2312" w:hint="eastAsia"/>
          <w:sz w:val="30"/>
          <w:szCs w:val="30"/>
          <w:vertAlign w:val="subscript"/>
        </w:rPr>
        <w:t>02</w:t>
      </w:r>
      <w:r>
        <w:rPr>
          <w:rFonts w:ascii="仿宋_GB2312" w:eastAsia="仿宋_GB2312" w:hint="eastAsia"/>
          <w:sz w:val="30"/>
          <w:szCs w:val="30"/>
        </w:rPr>
        <w:t>；F</w:t>
      </w:r>
      <w:r>
        <w:rPr>
          <w:rFonts w:ascii="仿宋_GB2312" w:eastAsia="仿宋_GB2312" w:hint="eastAsia"/>
          <w:sz w:val="30"/>
          <w:szCs w:val="30"/>
          <w:vertAlign w:val="subscript"/>
        </w:rPr>
        <w:t>03</w:t>
      </w:r>
      <w:r>
        <w:rPr>
          <w:rFonts w:ascii="仿宋_GB2312" w:eastAsia="仿宋_GB2312" w:hint="eastAsia"/>
          <w:sz w:val="30"/>
          <w:szCs w:val="30"/>
        </w:rPr>
        <w:t>；……F</w:t>
      </w:r>
      <w:r>
        <w:rPr>
          <w:rFonts w:ascii="仿宋_GB2312" w:eastAsia="仿宋_GB2312" w:hint="eastAsia"/>
          <w:sz w:val="30"/>
          <w:szCs w:val="30"/>
          <w:vertAlign w:val="subscript"/>
        </w:rPr>
        <w:t>0n</w:t>
      </w:r>
      <w:r>
        <w:rPr>
          <w:rFonts w:ascii="仿宋_GB2312" w:eastAsia="仿宋_GB2312" w:hint="eastAsia"/>
          <w:sz w:val="30"/>
          <w:szCs w:val="30"/>
        </w:rPr>
        <w:t>---各可调因子的基本价格指数，指基准日期的各可调因子的价格指数。</w:t>
      </w:r>
    </w:p>
    <w:p w14:paraId="0421CE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200B77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（2）暂时确定调整差额</w:t>
      </w:r>
    </w:p>
    <w:p w14:paraId="72E2B5E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在计算调整差额时得不到当期价格指数的，可暂用上一次价格指数计算，并在以后的付款中再按实际价格指数进行调整。</w:t>
      </w:r>
    </w:p>
    <w:p w14:paraId="7E68BD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（3）权重的调整</w:t>
      </w:r>
    </w:p>
    <w:p w14:paraId="134BF01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按第</w:t>
      </w:r>
      <w:r>
        <w:rPr>
          <w:rFonts w:ascii="仿宋_GB2312" w:eastAsia="仿宋_GB2312"/>
          <w:sz w:val="30"/>
          <w:szCs w:val="30"/>
        </w:rPr>
        <w:t>13.1</w:t>
      </w:r>
      <w:r>
        <w:rPr>
          <w:rFonts w:ascii="仿宋_GB2312" w:eastAsia="仿宋_GB2312" w:hint="eastAsia"/>
          <w:sz w:val="30"/>
          <w:szCs w:val="30"/>
        </w:rPr>
        <w:t>款[发包人变更权]约定的变更导致原定合同中的权重不合理的，由工程师与承包人和发包人协商后进行调整。</w:t>
      </w:r>
    </w:p>
    <w:p w14:paraId="634764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（4）承包人原因工期延误后的价格调整</w:t>
      </w:r>
    </w:p>
    <w:p w14:paraId="44E64AE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51D53F3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（5）发包人引起的工期延误后的价格调整</w:t>
      </w:r>
    </w:p>
    <w:p w14:paraId="7CE5ED2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1BC7CD68" w14:textId="77777777" w:rsidR="00AF271E" w:rsidRDefault="00000000">
      <w:pPr>
        <w:pStyle w:val="5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3.8.2.2 </w:t>
      </w:r>
      <w:r>
        <w:rPr>
          <w:rFonts w:ascii="仿宋_GB2312" w:eastAsia="仿宋_GB2312" w:hint="eastAsia"/>
          <w:sz w:val="30"/>
          <w:szCs w:val="30"/>
        </w:rPr>
        <w:t>未列入</w:t>
      </w:r>
      <w:bookmarkStart w:id="595" w:name="_Hlk24494865"/>
      <w:r>
        <w:rPr>
          <w:rFonts w:ascii="仿宋_GB2312" w:eastAsia="仿宋_GB2312" w:hint="eastAsia"/>
          <w:sz w:val="30"/>
          <w:szCs w:val="30"/>
        </w:rPr>
        <w:t>《价格指数权重表》</w:t>
      </w:r>
      <w:bookmarkEnd w:id="595"/>
      <w:r>
        <w:rPr>
          <w:rFonts w:ascii="仿宋_GB2312" w:eastAsia="仿宋_GB2312" w:hint="eastAsia"/>
          <w:sz w:val="30"/>
          <w:szCs w:val="30"/>
        </w:rPr>
        <w:t>的费用不因市场变化而调整。</w:t>
      </w:r>
    </w:p>
    <w:p w14:paraId="5B1FD955"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3.8.3 </w:t>
      </w:r>
      <w:r>
        <w:rPr>
          <w:rFonts w:ascii="仿宋_GB2312" w:eastAsia="仿宋_GB2312" w:hint="eastAsia"/>
          <w:sz w:val="30"/>
          <w:szCs w:val="30"/>
        </w:rPr>
        <w:t>双方约定采用其他方式调整合同价款的，以专用合同条件约定为准。</w:t>
      </w:r>
    </w:p>
    <w:p w14:paraId="6FE187D0" w14:textId="77777777" w:rsidR="00AF271E" w:rsidRDefault="00000000">
      <w:pPr>
        <w:pStyle w:val="20"/>
        <w:numPr>
          <w:ilvl w:val="0"/>
          <w:numId w:val="0"/>
        </w:numPr>
        <w:wordWrap/>
        <w:topLinePunct w:val="0"/>
        <w:spacing w:after="120"/>
        <w:rPr>
          <w:rFonts w:hint="eastAsia"/>
          <w:b w:val="0"/>
          <w:bCs/>
          <w:sz w:val="32"/>
          <w:szCs w:val="21"/>
        </w:rPr>
      </w:pPr>
      <w:bookmarkStart w:id="596" w:name="_Ref531955880"/>
      <w:bookmarkStart w:id="597" w:name="_Ref531955885"/>
      <w:bookmarkStart w:id="598" w:name="_Toc26"/>
      <w:bookmarkStart w:id="599" w:name="_Toc17560"/>
      <w:r>
        <w:rPr>
          <w:rFonts w:hint="eastAsia"/>
          <w:b w:val="0"/>
          <w:bCs/>
          <w:sz w:val="32"/>
          <w:szCs w:val="21"/>
        </w:rPr>
        <w:t>第1</w:t>
      </w:r>
      <w:r>
        <w:rPr>
          <w:b w:val="0"/>
          <w:bCs/>
          <w:sz w:val="32"/>
          <w:szCs w:val="21"/>
        </w:rPr>
        <w:t>4</w:t>
      </w:r>
      <w:r>
        <w:rPr>
          <w:rFonts w:hint="eastAsia"/>
          <w:b w:val="0"/>
          <w:bCs/>
          <w:sz w:val="32"/>
          <w:szCs w:val="21"/>
        </w:rPr>
        <w:t>条合同价格与支付</w:t>
      </w:r>
      <w:bookmarkEnd w:id="596"/>
      <w:bookmarkEnd w:id="597"/>
      <w:bookmarkEnd w:id="598"/>
      <w:bookmarkEnd w:id="599"/>
    </w:p>
    <w:p w14:paraId="3A243305" w14:textId="77777777" w:rsidR="00AF271E" w:rsidRDefault="00000000">
      <w:pPr>
        <w:pStyle w:val="35"/>
        <w:widowControl/>
        <w:spacing w:after="120"/>
        <w:ind w:left="0"/>
        <w:rPr>
          <w:rFonts w:hint="eastAsia"/>
          <w:b w:val="0"/>
          <w:bCs/>
          <w:sz w:val="30"/>
          <w:szCs w:val="30"/>
        </w:rPr>
      </w:pPr>
      <w:bookmarkStart w:id="600" w:name="_Ref4431531"/>
      <w:bookmarkStart w:id="601" w:name="_Toc10430"/>
      <w:bookmarkStart w:id="602" w:name="_Ref4431521"/>
      <w:r>
        <w:rPr>
          <w:rFonts w:hint="eastAsia"/>
          <w:b w:val="0"/>
          <w:bCs/>
          <w:sz w:val="30"/>
          <w:szCs w:val="30"/>
        </w:rPr>
        <w:t>1</w:t>
      </w:r>
      <w:r>
        <w:rPr>
          <w:b w:val="0"/>
          <w:bCs/>
          <w:sz w:val="30"/>
          <w:szCs w:val="30"/>
        </w:rPr>
        <w:t xml:space="preserve">4.1 </w:t>
      </w:r>
      <w:r>
        <w:rPr>
          <w:rFonts w:hint="eastAsia"/>
          <w:b w:val="0"/>
          <w:bCs/>
          <w:sz w:val="30"/>
          <w:szCs w:val="30"/>
        </w:rPr>
        <w:t>合同价格形式</w:t>
      </w:r>
      <w:bookmarkEnd w:id="600"/>
      <w:bookmarkEnd w:id="601"/>
      <w:bookmarkEnd w:id="602"/>
    </w:p>
    <w:p w14:paraId="19C6156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4.1.1 </w:t>
      </w:r>
      <w:r>
        <w:rPr>
          <w:rFonts w:ascii="仿宋_GB2312" w:eastAsia="仿宋_GB2312" w:hint="eastAsia"/>
          <w:sz w:val="30"/>
          <w:szCs w:val="30"/>
        </w:rPr>
        <w:t>除专用合同条件中另有约定外，本合同为</w:t>
      </w:r>
      <w:r>
        <w:rPr>
          <w:rFonts w:ascii="仿宋_GB2312" w:eastAsia="仿宋_GB2312" w:hint="eastAsia"/>
          <w:sz w:val="32"/>
          <w:szCs w:val="32"/>
        </w:rPr>
        <w:t>暂定</w:t>
      </w:r>
      <w:r>
        <w:rPr>
          <w:rFonts w:ascii="仿宋_GB2312" w:eastAsia="仿宋_GB2312" w:hint="eastAsia"/>
          <w:sz w:val="30"/>
          <w:szCs w:val="30"/>
        </w:rPr>
        <w:t>总价合同，除根据第</w:t>
      </w:r>
      <w:r>
        <w:rPr>
          <w:rFonts w:ascii="仿宋_GB2312" w:eastAsia="仿宋_GB2312"/>
          <w:sz w:val="30"/>
          <w:szCs w:val="30"/>
        </w:rPr>
        <w:t>13条</w:t>
      </w:r>
      <w:r>
        <w:rPr>
          <w:rFonts w:ascii="仿宋_GB2312" w:eastAsia="仿宋_GB2312" w:hint="eastAsia"/>
          <w:sz w:val="30"/>
          <w:szCs w:val="30"/>
        </w:rPr>
        <w:t>[</w:t>
      </w:r>
      <w:r>
        <w:rPr>
          <w:rFonts w:ascii="仿宋_GB2312" w:eastAsia="仿宋_GB2312"/>
          <w:sz w:val="30"/>
          <w:szCs w:val="30"/>
        </w:rPr>
        <w:t>变更与调整]</w:t>
      </w:r>
      <w:r>
        <w:rPr>
          <w:rFonts w:ascii="仿宋_GB2312" w:eastAsia="仿宋_GB2312" w:hint="eastAsia"/>
          <w:sz w:val="30"/>
          <w:szCs w:val="30"/>
        </w:rPr>
        <w:t>，以及合同中其它相关增减金额的约定进行调整外，合同价格不做调整。</w:t>
      </w:r>
    </w:p>
    <w:p w14:paraId="5F30721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4.1.2 </w:t>
      </w:r>
      <w:r>
        <w:rPr>
          <w:rFonts w:ascii="仿宋_GB2312" w:eastAsia="仿宋_GB2312" w:hint="eastAsia"/>
          <w:sz w:val="30"/>
          <w:szCs w:val="30"/>
        </w:rPr>
        <w:t>除专用合同条件另有约定外：</w:t>
      </w:r>
    </w:p>
    <w:p w14:paraId="60962D2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（1）工程款的支付应以合同协议书约定的签约合同价格为基础，按照合同约定进行调整；</w:t>
      </w:r>
    </w:p>
    <w:p w14:paraId="7C50207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（2）承包人应支付根据法律规定或合同约定应由其支付的各项税费，除第</w:t>
      </w:r>
      <w:r>
        <w:rPr>
          <w:rFonts w:ascii="仿宋_GB2312" w:eastAsia="仿宋_GB2312"/>
          <w:sz w:val="30"/>
          <w:szCs w:val="30"/>
        </w:rPr>
        <w:t>13.7</w:t>
      </w:r>
      <w:r>
        <w:rPr>
          <w:rFonts w:ascii="仿宋_GB2312" w:eastAsia="仿宋_GB2312" w:hint="eastAsia"/>
          <w:sz w:val="30"/>
          <w:szCs w:val="30"/>
        </w:rPr>
        <w:t>款[</w:t>
      </w:r>
      <w:r>
        <w:rPr>
          <w:rFonts w:ascii="仿宋_GB2312" w:eastAsia="仿宋_GB2312"/>
          <w:sz w:val="30"/>
          <w:szCs w:val="30"/>
        </w:rPr>
        <w:t>法律变化引起的调整]</w:t>
      </w:r>
      <w:r>
        <w:rPr>
          <w:rFonts w:ascii="仿宋_GB2312" w:eastAsia="仿宋_GB2312" w:hint="eastAsia"/>
          <w:sz w:val="30"/>
          <w:szCs w:val="30"/>
        </w:rPr>
        <w:t>约定外，合同价格不应因任何这些税费进行调整；</w:t>
      </w:r>
    </w:p>
    <w:p w14:paraId="28FA5E8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8085CA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4.1.3 </w:t>
      </w:r>
      <w:r>
        <w:rPr>
          <w:rFonts w:ascii="仿宋_GB2312" w:eastAsia="仿宋_GB2312" w:hint="eastAsia"/>
          <w:sz w:val="30"/>
          <w:szCs w:val="30"/>
        </w:rPr>
        <w:t>合同约定工程的某部</w:t>
      </w:r>
      <w:proofErr w:type="gramStart"/>
      <w:r>
        <w:rPr>
          <w:rFonts w:ascii="仿宋_GB2312" w:eastAsia="仿宋_GB2312" w:hint="eastAsia"/>
          <w:sz w:val="30"/>
          <w:szCs w:val="30"/>
        </w:rPr>
        <w:t>分按照</w:t>
      </w:r>
      <w:proofErr w:type="gramEnd"/>
      <w:r>
        <w:rPr>
          <w:rFonts w:ascii="仿宋_GB2312" w:eastAsia="仿宋_GB2312" w:hint="eastAsia"/>
          <w:sz w:val="30"/>
          <w:szCs w:val="30"/>
        </w:rPr>
        <w:t>实际完成的工程量进行支付的，应按照专用合同条件的约定进行计量和估价，并据此调整合同价格。</w:t>
      </w:r>
    </w:p>
    <w:p w14:paraId="63D7015A" w14:textId="77777777" w:rsidR="00AF271E" w:rsidRDefault="00000000">
      <w:pPr>
        <w:pStyle w:val="35"/>
        <w:widowControl/>
        <w:spacing w:after="120"/>
        <w:ind w:left="0"/>
        <w:rPr>
          <w:rFonts w:hint="eastAsia"/>
          <w:b w:val="0"/>
          <w:bCs/>
          <w:sz w:val="30"/>
          <w:szCs w:val="30"/>
        </w:rPr>
      </w:pPr>
      <w:bookmarkStart w:id="603" w:name="_Ref531956884"/>
      <w:bookmarkStart w:id="604" w:name="_Toc28216"/>
      <w:bookmarkStart w:id="605" w:name="_Ref531956881"/>
      <w:r>
        <w:rPr>
          <w:rFonts w:hint="eastAsia"/>
          <w:b w:val="0"/>
          <w:bCs/>
          <w:sz w:val="30"/>
          <w:szCs w:val="30"/>
        </w:rPr>
        <w:t>1</w:t>
      </w:r>
      <w:r>
        <w:rPr>
          <w:b w:val="0"/>
          <w:bCs/>
          <w:sz w:val="30"/>
          <w:szCs w:val="30"/>
        </w:rPr>
        <w:t xml:space="preserve">4.2 </w:t>
      </w:r>
      <w:r>
        <w:rPr>
          <w:rFonts w:hint="eastAsia"/>
          <w:b w:val="0"/>
          <w:bCs/>
          <w:sz w:val="30"/>
          <w:szCs w:val="30"/>
        </w:rPr>
        <w:t>预付款</w:t>
      </w:r>
      <w:bookmarkEnd w:id="603"/>
      <w:bookmarkEnd w:id="604"/>
      <w:bookmarkEnd w:id="605"/>
    </w:p>
    <w:p w14:paraId="4A5BCA9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4.2.1 </w:t>
      </w:r>
      <w:r>
        <w:rPr>
          <w:rFonts w:ascii="仿宋_GB2312" w:eastAsia="仿宋_GB2312" w:hint="eastAsia"/>
          <w:sz w:val="30"/>
          <w:szCs w:val="30"/>
        </w:rPr>
        <w:t>预付款支付</w:t>
      </w:r>
    </w:p>
    <w:p w14:paraId="3E78B89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预付款的额度和支付按照专用合同条件约定执行。预付款应当专用于承包人为合同工程的设计和工程实施购置材料、工程设备、施工设备、修建临时设施以及组织施工队伍进场等合同工作。</w:t>
      </w:r>
    </w:p>
    <w:p w14:paraId="384F0EC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除专用合同条件另有约定外，预付款在进度付款中同比例扣回。在颁发工程接收证书前，提前解除合同的，尚未扣完的预付款应与合同价款一并结算。</w:t>
      </w:r>
    </w:p>
    <w:p w14:paraId="4BF643B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发包人逾期支付预付款超过7天的，承包人有权向发包人发出要求预付的催告通知，发包人收到通知后7天内仍未支付的，承包人有权暂停施工，并按第15.1.1项[发包人违约的情形]执行。</w:t>
      </w:r>
    </w:p>
    <w:p w14:paraId="41911E32" w14:textId="77777777" w:rsidR="00AF271E" w:rsidRDefault="00000000">
      <w:pPr>
        <w:pStyle w:val="41"/>
        <w:spacing w:after="120"/>
        <w:ind w:left="0"/>
        <w:rPr>
          <w:rFonts w:ascii="仿宋_GB2312" w:eastAsia="仿宋_GB2312" w:hint="eastAsia"/>
          <w:sz w:val="30"/>
          <w:szCs w:val="30"/>
        </w:rPr>
      </w:pPr>
      <w:bookmarkStart w:id="606" w:name="_Ref531956907"/>
      <w:bookmarkStart w:id="607" w:name="_Hlk54429963"/>
      <w:bookmarkStart w:id="608" w:name="_Ref4797624"/>
      <w:r>
        <w:rPr>
          <w:rFonts w:ascii="仿宋_GB2312" w:eastAsia="仿宋_GB2312" w:hint="eastAsia"/>
          <w:sz w:val="30"/>
          <w:szCs w:val="30"/>
        </w:rPr>
        <w:lastRenderedPageBreak/>
        <w:t>1</w:t>
      </w:r>
      <w:r>
        <w:rPr>
          <w:rFonts w:ascii="仿宋_GB2312" w:eastAsia="仿宋_GB2312"/>
          <w:sz w:val="30"/>
          <w:szCs w:val="30"/>
        </w:rPr>
        <w:t xml:space="preserve">4.2.2 </w:t>
      </w:r>
      <w:r>
        <w:rPr>
          <w:rFonts w:ascii="仿宋_GB2312" w:eastAsia="仿宋_GB2312" w:hint="eastAsia"/>
          <w:sz w:val="30"/>
          <w:szCs w:val="30"/>
        </w:rPr>
        <w:t>预付款</w:t>
      </w:r>
      <w:bookmarkEnd w:id="606"/>
      <w:r>
        <w:rPr>
          <w:rFonts w:ascii="仿宋_GB2312" w:eastAsia="仿宋_GB2312" w:hint="eastAsia"/>
          <w:sz w:val="30"/>
          <w:szCs w:val="30"/>
        </w:rPr>
        <w:t>担保</w:t>
      </w:r>
      <w:bookmarkEnd w:id="607"/>
      <w:bookmarkEnd w:id="608"/>
    </w:p>
    <w:p w14:paraId="774046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77CB103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发包人在工程款中逐期扣回预付款后，预付款担保额度应相应减少，但剩余的预付款担保金额不得低于未被扣回的预付款金额。</w:t>
      </w:r>
    </w:p>
    <w:p w14:paraId="44393B09" w14:textId="77777777" w:rsidR="00AF271E" w:rsidRDefault="00000000">
      <w:pPr>
        <w:pStyle w:val="35"/>
        <w:widowControl/>
        <w:spacing w:after="120"/>
        <w:ind w:left="0"/>
        <w:rPr>
          <w:rFonts w:hint="eastAsia"/>
          <w:b w:val="0"/>
          <w:bCs/>
          <w:sz w:val="30"/>
          <w:szCs w:val="30"/>
        </w:rPr>
      </w:pPr>
      <w:bookmarkStart w:id="609" w:name="_Toc4784193"/>
      <w:bookmarkStart w:id="610" w:name="_Toc4784195"/>
      <w:bookmarkStart w:id="611" w:name="_Toc4784194"/>
      <w:bookmarkStart w:id="612" w:name="_Ref531956963"/>
      <w:bookmarkStart w:id="613" w:name="_Ref531956967"/>
      <w:bookmarkStart w:id="614" w:name="_Toc30602"/>
      <w:bookmarkStart w:id="615" w:name="_Ref4623398"/>
      <w:bookmarkEnd w:id="609"/>
      <w:bookmarkEnd w:id="610"/>
      <w:bookmarkEnd w:id="611"/>
      <w:r>
        <w:rPr>
          <w:rFonts w:hint="eastAsia"/>
          <w:b w:val="0"/>
          <w:bCs/>
          <w:sz w:val="30"/>
          <w:szCs w:val="30"/>
        </w:rPr>
        <w:t>1</w:t>
      </w:r>
      <w:r>
        <w:rPr>
          <w:b w:val="0"/>
          <w:bCs/>
          <w:sz w:val="30"/>
          <w:szCs w:val="30"/>
        </w:rPr>
        <w:t xml:space="preserve">4.3 </w:t>
      </w:r>
      <w:r>
        <w:rPr>
          <w:rFonts w:hint="eastAsia"/>
          <w:b w:val="0"/>
          <w:bCs/>
          <w:sz w:val="30"/>
          <w:szCs w:val="30"/>
        </w:rPr>
        <w:t>工程进度款</w:t>
      </w:r>
      <w:bookmarkEnd w:id="612"/>
      <w:bookmarkEnd w:id="613"/>
      <w:bookmarkEnd w:id="614"/>
      <w:bookmarkEnd w:id="615"/>
    </w:p>
    <w:p w14:paraId="629A9F42" w14:textId="77777777" w:rsidR="00AF271E" w:rsidRDefault="00000000">
      <w:pPr>
        <w:pStyle w:val="41"/>
        <w:spacing w:after="120"/>
        <w:ind w:left="0"/>
        <w:rPr>
          <w:rFonts w:ascii="仿宋_GB2312" w:eastAsia="仿宋_GB2312" w:hint="eastAsia"/>
          <w:sz w:val="30"/>
          <w:szCs w:val="30"/>
        </w:rPr>
      </w:pPr>
      <w:bookmarkStart w:id="616" w:name="_Ref531956987"/>
      <w:bookmarkStart w:id="617" w:name="_Ref532679934"/>
      <w:r>
        <w:rPr>
          <w:rFonts w:ascii="仿宋_GB2312" w:eastAsia="仿宋_GB2312" w:hint="eastAsia"/>
          <w:sz w:val="30"/>
          <w:szCs w:val="30"/>
        </w:rPr>
        <w:t>1</w:t>
      </w:r>
      <w:r>
        <w:rPr>
          <w:rFonts w:ascii="仿宋_GB2312" w:eastAsia="仿宋_GB2312"/>
          <w:sz w:val="30"/>
          <w:szCs w:val="30"/>
        </w:rPr>
        <w:t xml:space="preserve">4.3.1 </w:t>
      </w:r>
      <w:r>
        <w:rPr>
          <w:rFonts w:ascii="仿宋_GB2312" w:eastAsia="仿宋_GB2312" w:hint="eastAsia"/>
          <w:sz w:val="30"/>
          <w:szCs w:val="30"/>
        </w:rPr>
        <w:t>工程进度付款申请</w:t>
      </w:r>
      <w:bookmarkEnd w:id="616"/>
      <w:bookmarkEnd w:id="617"/>
    </w:p>
    <w:p w14:paraId="60DCA2C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（1）人工费的申请</w:t>
      </w:r>
    </w:p>
    <w:p w14:paraId="0B5CC9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ascii="仿宋_GB2312" w:eastAsia="仿宋_GB2312" w:hint="eastAsia"/>
          <w:sz w:val="30"/>
          <w:szCs w:val="30"/>
        </w:rPr>
        <w:t>。</w:t>
      </w:r>
    </w:p>
    <w:p w14:paraId="01985E7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（2）除专用合同条件另有约定外，承包人应在每月月末向工程师提交进度付款申请单，该进度付款申请单应包括下列内容：</w:t>
      </w:r>
    </w:p>
    <w:p w14:paraId="4D6BF389" w14:textId="77777777" w:rsidR="00AF271E" w:rsidRDefault="00000000">
      <w:pPr>
        <w:wordWrap/>
        <w:topLinePunct w:val="0"/>
        <w:spacing w:after="120"/>
        <w:ind w:firstLine="600"/>
        <w:rPr>
          <w:rFonts w:ascii="仿宋_GB2312" w:eastAsia="仿宋_GB2312" w:hint="eastAsia"/>
          <w:sz w:val="30"/>
          <w:szCs w:val="30"/>
        </w:rPr>
      </w:pPr>
      <w:bookmarkStart w:id="618" w:name="_Ref24496054"/>
      <w:r>
        <w:rPr>
          <w:rFonts w:ascii="仿宋_GB2312" w:eastAsia="仿宋_GB2312" w:hint="eastAsia"/>
          <w:sz w:val="30"/>
          <w:szCs w:val="30"/>
        </w:rPr>
        <w:t>1）截至本次付款周期内已完成工作对应的金额；</w:t>
      </w:r>
      <w:bookmarkEnd w:id="618"/>
    </w:p>
    <w:p w14:paraId="416AAA7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2</w:t>
      </w:r>
      <w:r>
        <w:rPr>
          <w:rFonts w:ascii="仿宋_GB2312" w:eastAsia="仿宋_GB2312" w:hint="eastAsia"/>
          <w:sz w:val="30"/>
          <w:szCs w:val="30"/>
        </w:rPr>
        <w:t>）扣除依据本款第（</w:t>
      </w:r>
      <w:r>
        <w:rPr>
          <w:rFonts w:ascii="仿宋_GB2312" w:eastAsia="仿宋_GB2312"/>
          <w:sz w:val="30"/>
          <w:szCs w:val="30"/>
        </w:rPr>
        <w:t>1）</w:t>
      </w:r>
      <w:r>
        <w:rPr>
          <w:rFonts w:ascii="仿宋_GB2312" w:eastAsia="仿宋_GB2312" w:hint="eastAsia"/>
          <w:sz w:val="30"/>
          <w:szCs w:val="30"/>
        </w:rPr>
        <w:t>目</w:t>
      </w:r>
      <w:r>
        <w:rPr>
          <w:rFonts w:ascii="仿宋_GB2312" w:eastAsia="仿宋_GB2312"/>
          <w:sz w:val="30"/>
          <w:szCs w:val="30"/>
        </w:rPr>
        <w:t>约定中已扣除的人工费金额</w:t>
      </w:r>
      <w:r>
        <w:rPr>
          <w:rFonts w:ascii="仿宋_GB2312" w:eastAsia="仿宋_GB2312" w:hint="eastAsia"/>
          <w:sz w:val="30"/>
          <w:szCs w:val="30"/>
        </w:rPr>
        <w:t>；</w:t>
      </w:r>
    </w:p>
    <w:p w14:paraId="341B22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3）根据第</w:t>
      </w:r>
      <w:r>
        <w:rPr>
          <w:rFonts w:ascii="仿宋_GB2312" w:eastAsia="仿宋_GB2312"/>
          <w:sz w:val="30"/>
          <w:szCs w:val="30"/>
        </w:rPr>
        <w:t>13条</w:t>
      </w:r>
      <w:r>
        <w:rPr>
          <w:rFonts w:ascii="仿宋_GB2312" w:eastAsia="仿宋_GB2312" w:hint="eastAsia"/>
          <w:sz w:val="30"/>
          <w:szCs w:val="30"/>
        </w:rPr>
        <w:t>[变更与调整]应增加和扣减的变更金额；</w:t>
      </w:r>
    </w:p>
    <w:p w14:paraId="100A3ED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4</w:t>
      </w:r>
      <w:r>
        <w:rPr>
          <w:rFonts w:ascii="仿宋_GB2312" w:eastAsia="仿宋_GB2312" w:hint="eastAsia"/>
          <w:sz w:val="30"/>
          <w:szCs w:val="30"/>
        </w:rPr>
        <w:t>）根据第</w:t>
      </w:r>
      <w:r>
        <w:rPr>
          <w:rFonts w:ascii="仿宋_GB2312" w:eastAsia="仿宋_GB2312"/>
          <w:sz w:val="30"/>
          <w:szCs w:val="30"/>
        </w:rPr>
        <w:t>14.2</w:t>
      </w:r>
      <w:r>
        <w:rPr>
          <w:rFonts w:ascii="仿宋_GB2312" w:eastAsia="仿宋_GB2312" w:hint="eastAsia"/>
          <w:sz w:val="30"/>
          <w:szCs w:val="30"/>
        </w:rPr>
        <w:t>款[预付款]约定应支付的预付款和扣减的返还预付款；</w:t>
      </w:r>
    </w:p>
    <w:p w14:paraId="741984F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5</w:t>
      </w:r>
      <w:r>
        <w:rPr>
          <w:rFonts w:ascii="仿宋_GB2312" w:eastAsia="仿宋_GB2312" w:hint="eastAsia"/>
          <w:sz w:val="30"/>
          <w:szCs w:val="30"/>
        </w:rPr>
        <w:t>）根据第</w:t>
      </w:r>
      <w:r>
        <w:rPr>
          <w:rFonts w:ascii="仿宋_GB2312" w:eastAsia="仿宋_GB2312"/>
          <w:sz w:val="30"/>
          <w:szCs w:val="30"/>
        </w:rPr>
        <w:t>14.6.2</w:t>
      </w:r>
      <w:r>
        <w:rPr>
          <w:rFonts w:ascii="仿宋_GB2312" w:eastAsia="仿宋_GB2312" w:hint="eastAsia"/>
          <w:sz w:val="30"/>
          <w:szCs w:val="30"/>
        </w:rPr>
        <w:t>项[质量保证金的预留]约定应预留的质量保证金金额；</w:t>
      </w:r>
    </w:p>
    <w:p w14:paraId="120FB1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6</w:t>
      </w:r>
      <w:r>
        <w:rPr>
          <w:rFonts w:ascii="仿宋_GB2312" w:eastAsia="仿宋_GB2312" w:hint="eastAsia"/>
          <w:sz w:val="30"/>
          <w:szCs w:val="30"/>
        </w:rPr>
        <w:t>）根据第</w:t>
      </w:r>
      <w:r>
        <w:rPr>
          <w:rFonts w:ascii="仿宋_GB2312" w:eastAsia="仿宋_GB2312"/>
          <w:sz w:val="30"/>
          <w:szCs w:val="30"/>
        </w:rPr>
        <w:t>19条</w:t>
      </w:r>
      <w:r>
        <w:rPr>
          <w:rFonts w:ascii="仿宋_GB2312" w:eastAsia="仿宋_GB2312" w:hint="eastAsia"/>
          <w:sz w:val="30"/>
          <w:szCs w:val="30"/>
        </w:rPr>
        <w:t>[索赔]应增加和扣减的索赔金额；</w:t>
      </w:r>
    </w:p>
    <w:p w14:paraId="7F11DD9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7</w:t>
      </w:r>
      <w:r>
        <w:rPr>
          <w:rFonts w:ascii="仿宋_GB2312" w:eastAsia="仿宋_GB2312" w:hint="eastAsia"/>
          <w:sz w:val="30"/>
          <w:szCs w:val="30"/>
        </w:rPr>
        <w:t>）对已签发的进度款支付证书中出现错误的修正，应在本次进度付款中支付或扣除的金额；</w:t>
      </w:r>
    </w:p>
    <w:p w14:paraId="6B6FDFE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8）根据合同约定应增加和扣减的其他金额。</w:t>
      </w:r>
    </w:p>
    <w:p w14:paraId="3DED4ACE" w14:textId="77777777" w:rsidR="00AF271E" w:rsidRDefault="00000000">
      <w:pPr>
        <w:pStyle w:val="41"/>
        <w:spacing w:after="120"/>
        <w:ind w:left="0"/>
        <w:rPr>
          <w:rFonts w:ascii="仿宋_GB2312" w:eastAsia="仿宋_GB2312" w:hint="eastAsia"/>
          <w:sz w:val="30"/>
          <w:szCs w:val="30"/>
        </w:rPr>
      </w:pPr>
      <w:bookmarkStart w:id="619" w:name="_Ref531957608"/>
      <w:r>
        <w:rPr>
          <w:rFonts w:ascii="仿宋_GB2312" w:eastAsia="仿宋_GB2312" w:hint="eastAsia"/>
          <w:sz w:val="30"/>
          <w:szCs w:val="30"/>
        </w:rPr>
        <w:t>1</w:t>
      </w:r>
      <w:r>
        <w:rPr>
          <w:rFonts w:ascii="仿宋_GB2312" w:eastAsia="仿宋_GB2312"/>
          <w:sz w:val="30"/>
          <w:szCs w:val="30"/>
        </w:rPr>
        <w:t xml:space="preserve">4.3.2 </w:t>
      </w:r>
      <w:r>
        <w:rPr>
          <w:rFonts w:ascii="仿宋_GB2312" w:eastAsia="仿宋_GB2312" w:hint="eastAsia"/>
          <w:sz w:val="30"/>
          <w:szCs w:val="30"/>
        </w:rPr>
        <w:t>进度付款审核和支付</w:t>
      </w:r>
      <w:bookmarkEnd w:id="619"/>
    </w:p>
    <w:p w14:paraId="535B88FE" w14:textId="77777777" w:rsidR="00AF271E" w:rsidRDefault="00000000">
      <w:pPr>
        <w:pStyle w:val="61"/>
        <w:spacing w:after="120"/>
        <w:ind w:left="0" w:firstLineChars="200" w:firstLine="600"/>
        <w:rPr>
          <w:rFonts w:ascii="仿宋_GB2312" w:eastAsia="仿宋_GB2312" w:hint="eastAsia"/>
          <w:sz w:val="30"/>
          <w:szCs w:val="30"/>
        </w:rPr>
      </w:pPr>
      <w:r>
        <w:rPr>
          <w:rFonts w:ascii="仿宋_GB2312" w:eastAsia="仿宋_GB2312" w:hint="eastAsia"/>
          <w:sz w:val="30"/>
          <w:szCs w:val="30"/>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79A34F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仿宋_GB2312" w:eastAsia="仿宋_GB2312"/>
          <w:sz w:val="30"/>
          <w:szCs w:val="30"/>
        </w:rPr>
        <w:t>20条</w:t>
      </w:r>
      <w:r>
        <w:rPr>
          <w:rFonts w:ascii="仿宋_GB2312" w:eastAsia="仿宋_GB2312" w:hint="eastAsia"/>
          <w:sz w:val="30"/>
          <w:szCs w:val="30"/>
        </w:rPr>
        <w:t>[争议解决]的约定处理。</w:t>
      </w:r>
    </w:p>
    <w:p w14:paraId="091C1983" w14:textId="77777777" w:rsidR="00AF271E" w:rsidRDefault="00000000">
      <w:pPr>
        <w:pStyle w:val="61"/>
        <w:spacing w:after="120"/>
        <w:ind w:left="0" w:firstLineChars="200" w:firstLine="600"/>
        <w:rPr>
          <w:rFonts w:ascii="仿宋_GB2312" w:eastAsia="仿宋_GB2312" w:hint="eastAsia"/>
          <w:sz w:val="30"/>
          <w:szCs w:val="30"/>
        </w:rPr>
      </w:pPr>
      <w:r>
        <w:rPr>
          <w:rFonts w:ascii="仿宋_GB2312" w:eastAsia="仿宋_GB2312" w:hint="eastAsia"/>
          <w:sz w:val="30"/>
          <w:szCs w:val="30"/>
        </w:rPr>
        <w:lastRenderedPageBreak/>
        <w:t>除专用合同条件另有约定外，发包人应在进度款支付证书签发后14天内完成支付，发包人逾期支付进度款的，按照贷款市场报价利率（LPR）支付利息。</w:t>
      </w:r>
    </w:p>
    <w:p w14:paraId="160B7934" w14:textId="77777777" w:rsidR="00AF271E" w:rsidRDefault="00000000">
      <w:pPr>
        <w:pStyle w:val="61"/>
        <w:spacing w:after="120"/>
        <w:ind w:left="0" w:firstLineChars="200" w:firstLine="600"/>
        <w:rPr>
          <w:rFonts w:ascii="仿宋_GB2312" w:eastAsia="仿宋_GB2312" w:hint="eastAsia"/>
          <w:sz w:val="30"/>
          <w:szCs w:val="30"/>
        </w:rPr>
      </w:pPr>
      <w:r>
        <w:rPr>
          <w:rFonts w:ascii="仿宋_GB2312" w:eastAsia="仿宋_GB2312" w:hint="eastAsia"/>
          <w:sz w:val="30"/>
          <w:szCs w:val="30"/>
        </w:rPr>
        <w:t>发包人签发进度款支付证书，不表明发包人已同意、批准或接受了承包人完成的相应部分的工作。</w:t>
      </w:r>
    </w:p>
    <w:p w14:paraId="513585B9" w14:textId="77777777" w:rsidR="00AF271E" w:rsidRDefault="00000000">
      <w:pPr>
        <w:pStyle w:val="41"/>
        <w:spacing w:after="120"/>
        <w:ind w:left="0"/>
        <w:rPr>
          <w:rFonts w:ascii="仿宋_GB2312" w:eastAsia="仿宋_GB2312" w:hint="eastAsia"/>
          <w:sz w:val="30"/>
          <w:szCs w:val="30"/>
        </w:rPr>
      </w:pPr>
      <w:bookmarkStart w:id="620" w:name="_Ref531957023"/>
      <w:r>
        <w:rPr>
          <w:rFonts w:ascii="仿宋_GB2312" w:eastAsia="仿宋_GB2312" w:hint="eastAsia"/>
          <w:sz w:val="30"/>
          <w:szCs w:val="30"/>
        </w:rPr>
        <w:t>1</w:t>
      </w:r>
      <w:r>
        <w:rPr>
          <w:rFonts w:ascii="仿宋_GB2312" w:eastAsia="仿宋_GB2312"/>
          <w:sz w:val="30"/>
          <w:szCs w:val="30"/>
        </w:rPr>
        <w:t xml:space="preserve">4.3.3 </w:t>
      </w:r>
      <w:r>
        <w:rPr>
          <w:rFonts w:ascii="仿宋_GB2312" w:eastAsia="仿宋_GB2312" w:hint="eastAsia"/>
          <w:sz w:val="30"/>
          <w:szCs w:val="30"/>
        </w:rPr>
        <w:t>进度付款的修正</w:t>
      </w:r>
      <w:bookmarkEnd w:id="620"/>
    </w:p>
    <w:p w14:paraId="0D57EF2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在对已签发的进度款支付证书进行阶段汇总和复核中发现错误、遗漏或重复的，发包人和承包人均有权提出修正申请。经发包人和承包人同意的修正，应在下期进度付款中支付或扣除。</w:t>
      </w:r>
    </w:p>
    <w:p w14:paraId="017DDEE5" w14:textId="77777777" w:rsidR="00AF271E" w:rsidRDefault="00000000">
      <w:pPr>
        <w:pStyle w:val="35"/>
        <w:widowControl/>
        <w:spacing w:after="120"/>
        <w:ind w:left="0"/>
        <w:rPr>
          <w:rFonts w:hint="eastAsia"/>
          <w:b w:val="0"/>
          <w:bCs/>
          <w:sz w:val="30"/>
          <w:szCs w:val="30"/>
        </w:rPr>
      </w:pPr>
      <w:bookmarkStart w:id="621" w:name="_Toc18050"/>
      <w:bookmarkStart w:id="622" w:name="_Ref4538578"/>
      <w:bookmarkStart w:id="623" w:name="_Ref536647814"/>
      <w:bookmarkStart w:id="624" w:name="_Ref536647822"/>
      <w:r>
        <w:rPr>
          <w:rFonts w:hint="eastAsia"/>
          <w:b w:val="0"/>
          <w:bCs/>
          <w:sz w:val="30"/>
          <w:szCs w:val="30"/>
        </w:rPr>
        <w:t>1</w:t>
      </w:r>
      <w:r>
        <w:rPr>
          <w:b w:val="0"/>
          <w:bCs/>
          <w:sz w:val="30"/>
          <w:szCs w:val="30"/>
        </w:rPr>
        <w:t xml:space="preserve">4.4 </w:t>
      </w:r>
      <w:r>
        <w:rPr>
          <w:rFonts w:hint="eastAsia"/>
          <w:b w:val="0"/>
          <w:bCs/>
          <w:sz w:val="30"/>
          <w:szCs w:val="30"/>
        </w:rPr>
        <w:t>付款计划表</w:t>
      </w:r>
      <w:bookmarkEnd w:id="621"/>
      <w:bookmarkEnd w:id="622"/>
    </w:p>
    <w:p w14:paraId="54DCAE1D" w14:textId="77777777" w:rsidR="00AF271E" w:rsidRDefault="00000000">
      <w:pPr>
        <w:pStyle w:val="41"/>
        <w:spacing w:after="120"/>
        <w:ind w:left="0"/>
        <w:rPr>
          <w:rFonts w:ascii="仿宋_GB2312" w:eastAsia="仿宋_GB2312" w:hint="eastAsia"/>
          <w:sz w:val="30"/>
          <w:szCs w:val="30"/>
        </w:rPr>
      </w:pPr>
      <w:bookmarkStart w:id="625" w:name="_Ref4570974"/>
      <w:r>
        <w:rPr>
          <w:rFonts w:ascii="仿宋_GB2312" w:eastAsia="仿宋_GB2312" w:hint="eastAsia"/>
          <w:sz w:val="30"/>
          <w:szCs w:val="30"/>
        </w:rPr>
        <w:t>1</w:t>
      </w:r>
      <w:r>
        <w:rPr>
          <w:rFonts w:ascii="仿宋_GB2312" w:eastAsia="仿宋_GB2312"/>
          <w:sz w:val="30"/>
          <w:szCs w:val="30"/>
        </w:rPr>
        <w:t xml:space="preserve">4.4.1 </w:t>
      </w:r>
      <w:r>
        <w:rPr>
          <w:rFonts w:ascii="仿宋_GB2312" w:eastAsia="仿宋_GB2312" w:hint="eastAsia"/>
          <w:sz w:val="30"/>
          <w:szCs w:val="30"/>
        </w:rPr>
        <w:t>付款计划表的编制要求</w:t>
      </w:r>
      <w:bookmarkEnd w:id="625"/>
    </w:p>
    <w:p w14:paraId="31106DD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除专用合同条件另有约定外，付款计划表按如下要求编制：</w:t>
      </w:r>
    </w:p>
    <w:p w14:paraId="5E52DE9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（1）付款计划表中所列的每期付款金额，应为第</w:t>
      </w:r>
      <w:r>
        <w:rPr>
          <w:rFonts w:ascii="仿宋_GB2312" w:eastAsia="仿宋_GB2312"/>
          <w:sz w:val="30"/>
          <w:szCs w:val="30"/>
        </w:rPr>
        <w:t>14.3.1</w:t>
      </w:r>
      <w:r>
        <w:rPr>
          <w:rFonts w:ascii="仿宋_GB2312" w:eastAsia="仿宋_GB2312" w:hint="eastAsia"/>
          <w:sz w:val="30"/>
          <w:szCs w:val="30"/>
        </w:rPr>
        <w:t>项[工程进度付款申请]每期进度款的估算金额；</w:t>
      </w:r>
    </w:p>
    <w:p w14:paraId="2C315E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（2）实际进度与项目进度计划不一致的，合同当事人可按照第</w:t>
      </w:r>
      <w:r>
        <w:rPr>
          <w:rFonts w:ascii="仿宋_GB2312" w:eastAsia="仿宋_GB2312"/>
          <w:sz w:val="30"/>
          <w:szCs w:val="30"/>
        </w:rPr>
        <w:t>3.6</w:t>
      </w:r>
      <w:r>
        <w:rPr>
          <w:rFonts w:ascii="仿宋_GB2312" w:eastAsia="仿宋_GB2312" w:hint="eastAsia"/>
          <w:sz w:val="30"/>
          <w:szCs w:val="30"/>
        </w:rPr>
        <w:t>款[</w:t>
      </w:r>
      <w:r>
        <w:rPr>
          <w:rFonts w:ascii="仿宋_GB2312" w:eastAsia="仿宋_GB2312"/>
          <w:sz w:val="30"/>
          <w:szCs w:val="30"/>
        </w:rPr>
        <w:t>商定或确定</w:t>
      </w:r>
      <w:r>
        <w:rPr>
          <w:rFonts w:ascii="仿宋_GB2312" w:eastAsia="仿宋_GB2312" w:hint="eastAsia"/>
          <w:sz w:val="30"/>
          <w:szCs w:val="30"/>
        </w:rPr>
        <w:t>]修改付款计划表；</w:t>
      </w:r>
    </w:p>
    <w:p w14:paraId="7D026D8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（3）不采用付款计划表的，承包人应向工程师提交按季度编制的支付估算付款计划表，用于支付参考。</w:t>
      </w:r>
    </w:p>
    <w:p w14:paraId="61317E08" w14:textId="77777777" w:rsidR="00AF271E" w:rsidRDefault="00000000">
      <w:pPr>
        <w:pStyle w:val="41"/>
        <w:spacing w:after="120"/>
        <w:ind w:left="0"/>
        <w:rPr>
          <w:rFonts w:ascii="仿宋_GB2312" w:eastAsia="仿宋_GB2312" w:hint="eastAsia"/>
          <w:sz w:val="30"/>
          <w:szCs w:val="30"/>
        </w:rPr>
      </w:pPr>
      <w:bookmarkStart w:id="626" w:name="_Ref4571011"/>
      <w:r>
        <w:rPr>
          <w:rFonts w:ascii="仿宋_GB2312" w:eastAsia="仿宋_GB2312" w:hint="eastAsia"/>
          <w:sz w:val="30"/>
          <w:szCs w:val="30"/>
        </w:rPr>
        <w:t>1</w:t>
      </w:r>
      <w:r>
        <w:rPr>
          <w:rFonts w:ascii="仿宋_GB2312" w:eastAsia="仿宋_GB2312"/>
          <w:sz w:val="30"/>
          <w:szCs w:val="30"/>
        </w:rPr>
        <w:t xml:space="preserve">4.4.2 </w:t>
      </w:r>
      <w:r>
        <w:rPr>
          <w:rFonts w:ascii="仿宋_GB2312" w:eastAsia="仿宋_GB2312" w:hint="eastAsia"/>
          <w:sz w:val="30"/>
          <w:szCs w:val="30"/>
        </w:rPr>
        <w:t>付款计划表的编制与审批</w:t>
      </w:r>
      <w:bookmarkEnd w:id="626"/>
    </w:p>
    <w:p w14:paraId="42BCE19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（1）除专用合同条件另有约定外，承包人应根据第</w:t>
      </w:r>
      <w:r>
        <w:rPr>
          <w:rFonts w:ascii="仿宋_GB2312" w:eastAsia="仿宋_GB2312"/>
          <w:sz w:val="30"/>
          <w:szCs w:val="30"/>
        </w:rPr>
        <w:t>8.4</w:t>
      </w:r>
      <w:r>
        <w:rPr>
          <w:rFonts w:ascii="仿宋_GB2312" w:eastAsia="仿宋_GB2312" w:hint="eastAsia"/>
          <w:sz w:val="30"/>
          <w:szCs w:val="30"/>
        </w:rPr>
        <w:t>款[项目进度计划]约定的项目进度计划、签约合同价和工程量等因</w:t>
      </w:r>
      <w:r>
        <w:rPr>
          <w:rFonts w:ascii="仿宋_GB2312" w:eastAsia="仿宋_GB2312" w:hint="eastAsia"/>
          <w:sz w:val="30"/>
          <w:szCs w:val="30"/>
        </w:rPr>
        <w:lastRenderedPageBreak/>
        <w:t>素对总价合同进行分解，确定付款期数、计划每期达到的主要形象进度和（或）完成的主要计划工程量（含设计、采购、施工、竣工试验和竣工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等）等目标任务，编制付款计划表。其中人工费应按月确定付款期和付款计划。承包人应当在收到工程师和发包人批准的项目进度计划后7天内，将付款计划表及编制付款计划表的支持性资料报送工程师。</w:t>
      </w:r>
    </w:p>
    <w:p w14:paraId="6326E17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（2）工程师应在收到付款计划表后7天内完成审核并报送发包人。发包人应在收到经工程师审核的付款计划表后7天内完成审批，经发包人批准的付款计划表为有约束力的付款计划表。</w:t>
      </w:r>
    </w:p>
    <w:p w14:paraId="65A3EE3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（3）发包人逾期未完成付款计划表审批的，也未及时要求承包人进行修正和提供补充资料的，则承包人提交的付款计划表视为已经获得发包人批准。</w:t>
      </w:r>
    </w:p>
    <w:p w14:paraId="5CF5997A" w14:textId="77777777" w:rsidR="00AF271E" w:rsidRDefault="00000000">
      <w:pPr>
        <w:pStyle w:val="35"/>
        <w:widowControl/>
        <w:spacing w:after="120"/>
        <w:ind w:left="0"/>
        <w:rPr>
          <w:rFonts w:hint="eastAsia"/>
          <w:b w:val="0"/>
          <w:bCs/>
          <w:sz w:val="30"/>
          <w:szCs w:val="30"/>
        </w:rPr>
      </w:pPr>
      <w:bookmarkStart w:id="627" w:name="_Ref4538634"/>
      <w:bookmarkStart w:id="628" w:name="_Toc28733"/>
      <w:r>
        <w:rPr>
          <w:rFonts w:hint="eastAsia"/>
          <w:b w:val="0"/>
          <w:bCs/>
          <w:sz w:val="30"/>
          <w:szCs w:val="30"/>
        </w:rPr>
        <w:t>1</w:t>
      </w:r>
      <w:r>
        <w:rPr>
          <w:b w:val="0"/>
          <w:bCs/>
          <w:sz w:val="30"/>
          <w:szCs w:val="30"/>
        </w:rPr>
        <w:t xml:space="preserve">4.5 </w:t>
      </w:r>
      <w:r>
        <w:rPr>
          <w:rFonts w:hint="eastAsia"/>
          <w:b w:val="0"/>
          <w:bCs/>
          <w:sz w:val="30"/>
          <w:szCs w:val="30"/>
        </w:rPr>
        <w:t>竣工结算</w:t>
      </w:r>
      <w:bookmarkEnd w:id="627"/>
      <w:bookmarkEnd w:id="628"/>
    </w:p>
    <w:p w14:paraId="550DC8B1" w14:textId="77777777" w:rsidR="00AF271E" w:rsidRDefault="00000000">
      <w:pPr>
        <w:pStyle w:val="41"/>
        <w:spacing w:after="120"/>
        <w:ind w:left="0"/>
        <w:rPr>
          <w:rFonts w:ascii="仿宋_GB2312" w:eastAsia="仿宋_GB2312" w:hint="eastAsia"/>
          <w:sz w:val="30"/>
          <w:szCs w:val="30"/>
        </w:rPr>
      </w:pPr>
      <w:bookmarkStart w:id="629" w:name="_Ref4571361"/>
      <w:r>
        <w:rPr>
          <w:rFonts w:ascii="仿宋_GB2312" w:eastAsia="仿宋_GB2312" w:hint="eastAsia"/>
          <w:sz w:val="30"/>
          <w:szCs w:val="30"/>
        </w:rPr>
        <w:t>1</w:t>
      </w:r>
      <w:r>
        <w:rPr>
          <w:rFonts w:ascii="仿宋_GB2312" w:eastAsia="仿宋_GB2312"/>
          <w:sz w:val="30"/>
          <w:szCs w:val="30"/>
        </w:rPr>
        <w:t xml:space="preserve">4.5.1 </w:t>
      </w:r>
      <w:r>
        <w:rPr>
          <w:rFonts w:ascii="仿宋_GB2312" w:eastAsia="仿宋_GB2312" w:hint="eastAsia"/>
          <w:sz w:val="30"/>
          <w:szCs w:val="30"/>
        </w:rPr>
        <w:t>竣工结算申请</w:t>
      </w:r>
      <w:bookmarkEnd w:id="629"/>
    </w:p>
    <w:p w14:paraId="0CD913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7EC66B7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除专用合同条件另有约定外，竣工结算申请单应包括以下内容：</w:t>
      </w:r>
    </w:p>
    <w:p w14:paraId="1D1626D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（1）竣工结算合同价格；</w:t>
      </w:r>
    </w:p>
    <w:p w14:paraId="75DD32A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（2）发包人已支付承包人的款项；</w:t>
      </w:r>
    </w:p>
    <w:p w14:paraId="41ED89C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（3）采用第</w:t>
      </w:r>
      <w:r>
        <w:rPr>
          <w:rFonts w:ascii="仿宋_GB2312" w:eastAsia="仿宋_GB2312"/>
          <w:sz w:val="30"/>
          <w:szCs w:val="30"/>
        </w:rPr>
        <w:t>14.6.1</w:t>
      </w:r>
      <w:r>
        <w:rPr>
          <w:rFonts w:ascii="仿宋_GB2312" w:eastAsia="仿宋_GB2312" w:hint="eastAsia"/>
          <w:sz w:val="30"/>
          <w:szCs w:val="30"/>
        </w:rPr>
        <w:t>项[承包人提供质量保证金的方式]第（2）种方式提供质量保证金的，应当列明应预留的质量保证金金额；采用第</w:t>
      </w:r>
      <w:r>
        <w:rPr>
          <w:rFonts w:ascii="仿宋_GB2312" w:eastAsia="仿宋_GB2312"/>
          <w:sz w:val="30"/>
          <w:szCs w:val="30"/>
        </w:rPr>
        <w:t>14.6.1</w:t>
      </w:r>
      <w:r>
        <w:rPr>
          <w:rFonts w:ascii="仿宋_GB2312" w:eastAsia="仿宋_GB2312" w:hint="eastAsia"/>
          <w:sz w:val="30"/>
          <w:szCs w:val="30"/>
        </w:rPr>
        <w:t>项[承包人提供质量保证金的方式]中其他方式提供质量保证金的，应当按第</w:t>
      </w:r>
      <w:r>
        <w:rPr>
          <w:rFonts w:ascii="仿宋_GB2312" w:eastAsia="仿宋_GB2312"/>
          <w:sz w:val="30"/>
          <w:szCs w:val="30"/>
        </w:rPr>
        <w:t>14.6</w:t>
      </w:r>
      <w:r>
        <w:rPr>
          <w:rFonts w:ascii="仿宋_GB2312" w:eastAsia="仿宋_GB2312" w:hint="eastAsia"/>
          <w:sz w:val="30"/>
          <w:szCs w:val="30"/>
        </w:rPr>
        <w:t>款[质量保证金]提供相关文件作为附件；</w:t>
      </w:r>
    </w:p>
    <w:p w14:paraId="50CCB35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（4）发包人应支付承包人的合同价款。</w:t>
      </w:r>
    </w:p>
    <w:p w14:paraId="58084AEC" w14:textId="77777777" w:rsidR="00AF271E" w:rsidRDefault="00000000">
      <w:pPr>
        <w:pStyle w:val="41"/>
        <w:spacing w:after="120"/>
        <w:ind w:left="0"/>
        <w:rPr>
          <w:rFonts w:ascii="仿宋_GB2312" w:eastAsia="仿宋_GB2312" w:hint="eastAsia"/>
          <w:sz w:val="30"/>
          <w:szCs w:val="30"/>
        </w:rPr>
      </w:pPr>
      <w:bookmarkStart w:id="630" w:name="_Ref4571384"/>
      <w:r>
        <w:rPr>
          <w:rFonts w:ascii="仿宋_GB2312" w:eastAsia="仿宋_GB2312" w:hint="eastAsia"/>
          <w:sz w:val="30"/>
          <w:szCs w:val="30"/>
        </w:rPr>
        <w:t>1</w:t>
      </w:r>
      <w:r>
        <w:rPr>
          <w:rFonts w:ascii="仿宋_GB2312" w:eastAsia="仿宋_GB2312"/>
          <w:sz w:val="30"/>
          <w:szCs w:val="30"/>
        </w:rPr>
        <w:t xml:space="preserve">4.5.2 </w:t>
      </w:r>
      <w:r>
        <w:rPr>
          <w:rFonts w:ascii="仿宋_GB2312" w:eastAsia="仿宋_GB2312" w:hint="eastAsia"/>
          <w:sz w:val="30"/>
          <w:szCs w:val="30"/>
        </w:rPr>
        <w:t>竣工结算审核</w:t>
      </w:r>
      <w:bookmarkEnd w:id="630"/>
    </w:p>
    <w:p w14:paraId="512F1C6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1762292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BD1E023" w14:textId="77777777" w:rsidR="00AF271E" w:rsidRDefault="00000000">
      <w:pPr>
        <w:wordWrap/>
        <w:topLinePunct w:val="0"/>
        <w:spacing w:after="120"/>
        <w:ind w:firstLine="600"/>
        <w:rPr>
          <w:rFonts w:ascii="仿宋_GB2312" w:eastAsia="仿宋_GB2312" w:hint="eastAsia"/>
          <w:sz w:val="30"/>
          <w:szCs w:val="30"/>
          <w:highlight w:val="yellow"/>
        </w:rPr>
      </w:pPr>
      <w:bookmarkStart w:id="631" w:name="_Ref4618006"/>
      <w:r>
        <w:rPr>
          <w:rFonts w:ascii="仿宋_GB2312" w:eastAsia="仿宋_GB2312" w:hint="eastAsia"/>
          <w:sz w:val="30"/>
          <w:szCs w:val="30"/>
        </w:rPr>
        <w:t>（2）除专用合同条件另有约定外，发包人应在签发竣工付款证书后的14天内，完成对承包人的竣工付款。发包人逾期支付的，按照贷款市场报价利率（LPR）支付违约金。</w:t>
      </w:r>
      <w:bookmarkEnd w:id="631"/>
    </w:p>
    <w:p w14:paraId="2D907B2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（3）承包人对发包人签认的竣工付款证书有异议的，对于有异议部分应在收到发包人签认的竣工付款证书后7天内提出</w:t>
      </w:r>
      <w:r>
        <w:rPr>
          <w:rFonts w:ascii="仿宋_GB2312" w:eastAsia="仿宋_GB2312" w:hint="eastAsia"/>
          <w:sz w:val="30"/>
          <w:szCs w:val="30"/>
        </w:rPr>
        <w:lastRenderedPageBreak/>
        <w:t>异议，并由合同当事人按照专用合同条件约定的方式和程序进行复核，或按照第</w:t>
      </w:r>
      <w:r>
        <w:rPr>
          <w:rFonts w:ascii="仿宋_GB2312" w:eastAsia="仿宋_GB2312"/>
          <w:sz w:val="30"/>
          <w:szCs w:val="30"/>
        </w:rPr>
        <w:t>20条</w:t>
      </w:r>
      <w:r>
        <w:rPr>
          <w:rFonts w:ascii="仿宋_GB2312" w:eastAsia="仿宋_GB2312" w:hint="eastAsia"/>
          <w:sz w:val="30"/>
          <w:szCs w:val="30"/>
        </w:rPr>
        <w:t>[争议解决]约定处理。对于无异议部分，发包人应签发临时竣工付款证书，并按本款第（2）</w:t>
      </w:r>
      <w:proofErr w:type="gramStart"/>
      <w:r>
        <w:rPr>
          <w:rFonts w:ascii="仿宋_GB2312" w:eastAsia="仿宋_GB2312" w:hint="eastAsia"/>
          <w:sz w:val="30"/>
          <w:szCs w:val="30"/>
        </w:rPr>
        <w:t>项完成</w:t>
      </w:r>
      <w:proofErr w:type="gramEnd"/>
      <w:r>
        <w:rPr>
          <w:rFonts w:ascii="仿宋_GB2312" w:eastAsia="仿宋_GB2312" w:hint="eastAsia"/>
          <w:sz w:val="30"/>
          <w:szCs w:val="30"/>
        </w:rPr>
        <w:t>付款。承包人逾期未提出异议的，视为认可发包人的审批结果。</w:t>
      </w:r>
    </w:p>
    <w:p w14:paraId="1AD24CBC" w14:textId="77777777" w:rsidR="00AF271E" w:rsidRDefault="00000000">
      <w:pPr>
        <w:pStyle w:val="41"/>
        <w:spacing w:after="120"/>
        <w:ind w:left="0"/>
        <w:rPr>
          <w:rFonts w:ascii="仿宋_GB2312" w:eastAsia="仿宋_GB2312" w:hint="eastAsia"/>
          <w:sz w:val="30"/>
          <w:szCs w:val="30"/>
        </w:rPr>
      </w:pPr>
      <w:bookmarkStart w:id="632" w:name="_Ref15484305"/>
      <w:r>
        <w:rPr>
          <w:rFonts w:ascii="仿宋_GB2312" w:eastAsia="仿宋_GB2312" w:hint="eastAsia"/>
          <w:sz w:val="30"/>
          <w:szCs w:val="30"/>
        </w:rPr>
        <w:t>1</w:t>
      </w:r>
      <w:r>
        <w:rPr>
          <w:rFonts w:ascii="仿宋_GB2312" w:eastAsia="仿宋_GB2312"/>
          <w:sz w:val="30"/>
          <w:szCs w:val="30"/>
        </w:rPr>
        <w:t xml:space="preserve">4.5.3 </w:t>
      </w:r>
      <w:r>
        <w:rPr>
          <w:rFonts w:ascii="仿宋_GB2312" w:eastAsia="仿宋_GB2312" w:hint="eastAsia"/>
          <w:sz w:val="30"/>
          <w:szCs w:val="30"/>
        </w:rPr>
        <w:t>扫尾工作清单</w:t>
      </w:r>
      <w:bookmarkEnd w:id="632"/>
    </w:p>
    <w:p w14:paraId="10D6848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经双方协商，部分工作在工程竣工验收后进行的，承包人应当编制扫尾工作清单，扫尾工作清单中应当列明承包人应当完成的扫尾工作的内容及完成时间。</w:t>
      </w:r>
    </w:p>
    <w:p w14:paraId="10A77D7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承包人完成扫尾工作清单中的内容应取得的费用包含在第</w:t>
      </w:r>
      <w:r>
        <w:rPr>
          <w:rFonts w:ascii="仿宋_GB2312" w:eastAsia="仿宋_GB2312"/>
          <w:sz w:val="30"/>
          <w:szCs w:val="30"/>
        </w:rPr>
        <w:t>14.5.1</w:t>
      </w:r>
      <w:r>
        <w:rPr>
          <w:rFonts w:ascii="仿宋_GB2312" w:eastAsia="仿宋_GB2312" w:hint="eastAsia"/>
          <w:sz w:val="30"/>
          <w:szCs w:val="30"/>
        </w:rPr>
        <w:t>项[</w:t>
      </w:r>
      <w:r>
        <w:rPr>
          <w:rFonts w:ascii="仿宋_GB2312" w:eastAsia="仿宋_GB2312"/>
          <w:sz w:val="30"/>
          <w:szCs w:val="30"/>
        </w:rPr>
        <w:t>竣工结算申请</w:t>
      </w:r>
      <w:r>
        <w:rPr>
          <w:rFonts w:ascii="仿宋_GB2312" w:eastAsia="仿宋_GB2312" w:hint="eastAsia"/>
          <w:sz w:val="30"/>
          <w:szCs w:val="30"/>
        </w:rPr>
        <w:t>]及第</w:t>
      </w:r>
      <w:r>
        <w:rPr>
          <w:rFonts w:ascii="仿宋_GB2312" w:eastAsia="仿宋_GB2312"/>
          <w:sz w:val="30"/>
          <w:szCs w:val="30"/>
        </w:rPr>
        <w:t>14.5.2</w:t>
      </w:r>
      <w:r>
        <w:rPr>
          <w:rFonts w:ascii="仿宋_GB2312" w:eastAsia="仿宋_GB2312" w:hint="eastAsia"/>
          <w:sz w:val="30"/>
          <w:szCs w:val="30"/>
        </w:rPr>
        <w:t>项[竣工结算审核]中一并结算。</w:t>
      </w:r>
    </w:p>
    <w:p w14:paraId="04854E8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扫尾工作的缺陷责任期按第</w:t>
      </w:r>
      <w:r>
        <w:rPr>
          <w:rFonts w:ascii="仿宋_GB2312" w:eastAsia="仿宋_GB2312"/>
          <w:sz w:val="30"/>
          <w:szCs w:val="30"/>
        </w:rPr>
        <w:t>11条</w:t>
      </w:r>
      <w:r>
        <w:rPr>
          <w:rFonts w:ascii="仿宋_GB2312" w:eastAsia="仿宋_GB2312" w:hint="eastAsia"/>
          <w:sz w:val="30"/>
          <w:szCs w:val="30"/>
        </w:rPr>
        <w:t>[缺陷责任与</w:t>
      </w:r>
      <w:r>
        <w:rPr>
          <w:rFonts w:ascii="仿宋_GB2312" w:eastAsia="仿宋_GB2312"/>
          <w:sz w:val="30"/>
          <w:szCs w:val="30"/>
        </w:rPr>
        <w:t>保</w:t>
      </w:r>
      <w:r>
        <w:rPr>
          <w:rFonts w:ascii="仿宋_GB2312" w:eastAsia="仿宋_GB2312" w:hint="eastAsia"/>
          <w:sz w:val="30"/>
          <w:szCs w:val="30"/>
        </w:rPr>
        <w:t>修]处理。承包人未能按照扫尾工作清单约定的完成时间完成扫尾工作的，视为承包人原因导致的工程质量缺陷按照第</w:t>
      </w:r>
      <w:r>
        <w:rPr>
          <w:rFonts w:ascii="仿宋_GB2312" w:eastAsia="仿宋_GB2312"/>
          <w:sz w:val="30"/>
          <w:szCs w:val="30"/>
        </w:rPr>
        <w:t>11.3</w:t>
      </w:r>
      <w:r>
        <w:rPr>
          <w:rFonts w:ascii="仿宋_GB2312" w:eastAsia="仿宋_GB2312" w:hint="eastAsia"/>
          <w:sz w:val="30"/>
          <w:szCs w:val="30"/>
        </w:rPr>
        <w:t>款[缺陷调查]处理。</w:t>
      </w:r>
    </w:p>
    <w:p w14:paraId="0922FE32" w14:textId="77777777" w:rsidR="00AF271E" w:rsidRDefault="00000000">
      <w:pPr>
        <w:pStyle w:val="35"/>
        <w:widowControl/>
        <w:spacing w:after="120"/>
        <w:ind w:left="0"/>
        <w:rPr>
          <w:rFonts w:hint="eastAsia"/>
          <w:b w:val="0"/>
          <w:bCs/>
          <w:sz w:val="30"/>
          <w:szCs w:val="30"/>
        </w:rPr>
      </w:pPr>
      <w:bookmarkStart w:id="633" w:name="_Ref4571127"/>
      <w:bookmarkStart w:id="634" w:name="_Ref4582115"/>
      <w:bookmarkStart w:id="635" w:name="_Ref4571100"/>
      <w:bookmarkStart w:id="636" w:name="_Ref4617582"/>
      <w:bookmarkStart w:id="637" w:name="_Ref4617592"/>
      <w:bookmarkStart w:id="638" w:name="_Toc26837"/>
      <w:bookmarkStart w:id="639" w:name="_Ref15395020"/>
      <w:bookmarkStart w:id="640" w:name="_Hlk15394931"/>
      <w:r>
        <w:rPr>
          <w:rFonts w:hint="eastAsia"/>
          <w:b w:val="0"/>
          <w:bCs/>
          <w:sz w:val="30"/>
          <w:szCs w:val="30"/>
        </w:rPr>
        <w:t>1</w:t>
      </w:r>
      <w:r>
        <w:rPr>
          <w:b w:val="0"/>
          <w:bCs/>
          <w:sz w:val="30"/>
          <w:szCs w:val="30"/>
        </w:rPr>
        <w:t xml:space="preserve">4.6 </w:t>
      </w:r>
      <w:r>
        <w:rPr>
          <w:rFonts w:hint="eastAsia"/>
          <w:b w:val="0"/>
          <w:bCs/>
          <w:sz w:val="30"/>
          <w:szCs w:val="30"/>
        </w:rPr>
        <w:t>质量保证金</w:t>
      </w:r>
      <w:bookmarkEnd w:id="623"/>
      <w:bookmarkEnd w:id="624"/>
      <w:bookmarkEnd w:id="633"/>
      <w:bookmarkEnd w:id="634"/>
      <w:bookmarkEnd w:id="635"/>
      <w:bookmarkEnd w:id="636"/>
      <w:bookmarkEnd w:id="637"/>
      <w:bookmarkEnd w:id="638"/>
      <w:bookmarkEnd w:id="639"/>
    </w:p>
    <w:p w14:paraId="1E7E738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经合同当事人协商一致提供质量保证金的，应在专用合同条件中予以明确。在工程项目竣工前，承包人已经提供履约担保的，发包人不得同时要求承包人提供质量保证金。</w:t>
      </w:r>
      <w:bookmarkEnd w:id="640"/>
    </w:p>
    <w:p w14:paraId="7422875C" w14:textId="77777777" w:rsidR="00AF271E" w:rsidRDefault="00000000">
      <w:pPr>
        <w:pStyle w:val="41"/>
        <w:spacing w:after="120"/>
        <w:ind w:left="0"/>
        <w:rPr>
          <w:rFonts w:ascii="仿宋_GB2312" w:eastAsia="仿宋_GB2312" w:hint="eastAsia"/>
          <w:sz w:val="30"/>
          <w:szCs w:val="30"/>
        </w:rPr>
      </w:pPr>
      <w:bookmarkStart w:id="641" w:name="_Ref531955069"/>
      <w:bookmarkStart w:id="642" w:name="_Ref531957153"/>
      <w:r>
        <w:rPr>
          <w:rFonts w:ascii="仿宋_GB2312" w:eastAsia="仿宋_GB2312" w:hint="eastAsia"/>
          <w:sz w:val="30"/>
          <w:szCs w:val="30"/>
        </w:rPr>
        <w:t>1</w:t>
      </w:r>
      <w:r>
        <w:rPr>
          <w:rFonts w:ascii="仿宋_GB2312" w:eastAsia="仿宋_GB2312"/>
          <w:sz w:val="30"/>
          <w:szCs w:val="30"/>
        </w:rPr>
        <w:t xml:space="preserve">4.6.1 </w:t>
      </w:r>
      <w:r>
        <w:rPr>
          <w:rFonts w:ascii="仿宋_GB2312" w:eastAsia="仿宋_GB2312" w:hint="eastAsia"/>
          <w:sz w:val="30"/>
          <w:szCs w:val="30"/>
        </w:rPr>
        <w:t>承包人提供质量保证金的方式</w:t>
      </w:r>
      <w:bookmarkEnd w:id="641"/>
    </w:p>
    <w:p w14:paraId="6BAFD0A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承包人提供质量保证金有以下三种方式：</w:t>
      </w:r>
    </w:p>
    <w:p w14:paraId="52E476CD" w14:textId="77777777" w:rsidR="00AF271E" w:rsidRDefault="00000000">
      <w:pPr>
        <w:wordWrap/>
        <w:topLinePunct w:val="0"/>
        <w:spacing w:after="120"/>
        <w:ind w:firstLine="600"/>
        <w:rPr>
          <w:rFonts w:ascii="仿宋_GB2312" w:eastAsia="仿宋_GB2312" w:hint="eastAsia"/>
          <w:sz w:val="30"/>
          <w:szCs w:val="30"/>
        </w:rPr>
      </w:pPr>
      <w:bookmarkStart w:id="643" w:name="_Ref531955096"/>
      <w:r>
        <w:rPr>
          <w:rFonts w:ascii="仿宋_GB2312" w:eastAsia="仿宋_GB2312" w:hint="eastAsia"/>
          <w:sz w:val="30"/>
          <w:szCs w:val="30"/>
        </w:rPr>
        <w:t>（1）提交工程质量保证担保；</w:t>
      </w:r>
      <w:bookmarkEnd w:id="643"/>
    </w:p>
    <w:p w14:paraId="21AE721D" w14:textId="77777777" w:rsidR="00AF271E" w:rsidRDefault="00000000">
      <w:pPr>
        <w:wordWrap/>
        <w:topLinePunct w:val="0"/>
        <w:spacing w:after="120"/>
        <w:ind w:firstLine="600"/>
        <w:rPr>
          <w:rFonts w:ascii="仿宋_GB2312" w:eastAsia="仿宋_GB2312" w:hint="eastAsia"/>
          <w:sz w:val="30"/>
          <w:szCs w:val="30"/>
        </w:rPr>
      </w:pPr>
      <w:bookmarkStart w:id="644" w:name="_Ref531955107"/>
      <w:r>
        <w:rPr>
          <w:rFonts w:ascii="仿宋_GB2312" w:eastAsia="仿宋_GB2312" w:hint="eastAsia"/>
          <w:sz w:val="30"/>
          <w:szCs w:val="30"/>
        </w:rPr>
        <w:lastRenderedPageBreak/>
        <w:t>（2）预留相应比例的工程款；</w:t>
      </w:r>
      <w:bookmarkEnd w:id="644"/>
    </w:p>
    <w:p w14:paraId="3C5C7BA2" w14:textId="77777777" w:rsidR="00AF271E" w:rsidRDefault="00000000">
      <w:pPr>
        <w:wordWrap/>
        <w:topLinePunct w:val="0"/>
        <w:spacing w:after="120"/>
        <w:ind w:firstLine="600"/>
        <w:rPr>
          <w:rFonts w:ascii="仿宋_GB2312" w:eastAsia="仿宋_GB2312" w:hint="eastAsia"/>
          <w:sz w:val="30"/>
          <w:szCs w:val="30"/>
        </w:rPr>
      </w:pPr>
      <w:bookmarkStart w:id="645" w:name="_Ref531955117"/>
      <w:r>
        <w:rPr>
          <w:rFonts w:ascii="仿宋_GB2312" w:eastAsia="仿宋_GB2312" w:hint="eastAsia"/>
          <w:sz w:val="30"/>
          <w:szCs w:val="30"/>
        </w:rPr>
        <w:t>（3）双方约定的其他方式。</w:t>
      </w:r>
      <w:bookmarkEnd w:id="645"/>
    </w:p>
    <w:p w14:paraId="42FFB91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676B7207" w14:textId="77777777" w:rsidR="00AF271E" w:rsidRDefault="00000000">
      <w:pPr>
        <w:pStyle w:val="41"/>
        <w:spacing w:after="120"/>
        <w:ind w:left="0"/>
        <w:rPr>
          <w:rFonts w:ascii="仿宋_GB2312" w:eastAsia="仿宋_GB2312" w:hint="eastAsia"/>
          <w:sz w:val="30"/>
          <w:szCs w:val="30"/>
        </w:rPr>
      </w:pPr>
      <w:bookmarkStart w:id="646" w:name="_Ref18931667"/>
      <w:bookmarkStart w:id="647" w:name="_Ref15419738"/>
      <w:r>
        <w:rPr>
          <w:rFonts w:ascii="仿宋_GB2312" w:eastAsia="仿宋_GB2312" w:hint="eastAsia"/>
          <w:sz w:val="30"/>
          <w:szCs w:val="30"/>
        </w:rPr>
        <w:t>1</w:t>
      </w:r>
      <w:r>
        <w:rPr>
          <w:rFonts w:ascii="仿宋_GB2312" w:eastAsia="仿宋_GB2312"/>
          <w:sz w:val="30"/>
          <w:szCs w:val="30"/>
        </w:rPr>
        <w:t xml:space="preserve">4.6.2 </w:t>
      </w:r>
      <w:r>
        <w:rPr>
          <w:rFonts w:ascii="仿宋_GB2312" w:eastAsia="仿宋_GB2312" w:hint="eastAsia"/>
          <w:sz w:val="30"/>
          <w:szCs w:val="30"/>
        </w:rPr>
        <w:t>质量保证金的预留</w:t>
      </w:r>
      <w:bookmarkEnd w:id="646"/>
      <w:bookmarkEnd w:id="647"/>
    </w:p>
    <w:p w14:paraId="200260D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双方约定采用预留相应比例的工程款方式提供质量保证金的，质量保证金的预留有以下三种方式：</w:t>
      </w:r>
    </w:p>
    <w:p w14:paraId="164AF4D3" w14:textId="77777777" w:rsidR="00AF271E" w:rsidRDefault="00000000">
      <w:pPr>
        <w:wordWrap/>
        <w:topLinePunct w:val="0"/>
        <w:spacing w:after="120"/>
        <w:ind w:firstLine="600"/>
        <w:rPr>
          <w:rFonts w:ascii="仿宋_GB2312" w:eastAsia="仿宋_GB2312" w:hint="eastAsia"/>
          <w:sz w:val="30"/>
          <w:szCs w:val="30"/>
        </w:rPr>
      </w:pPr>
      <w:bookmarkStart w:id="648" w:name="_Hlk18840714"/>
      <w:bookmarkStart w:id="649" w:name="_Ref531955143"/>
      <w:r>
        <w:rPr>
          <w:rFonts w:ascii="仿宋_GB2312" w:eastAsia="仿宋_GB2312" w:hint="eastAsia"/>
          <w:sz w:val="30"/>
          <w:szCs w:val="30"/>
        </w:rPr>
        <w:t>（1）按专用合同条件的约定在支付工程进度款时逐次预留，直至预留的质量保证金总额达到专用合同条件约定的金额或比例为止</w:t>
      </w:r>
      <w:bookmarkEnd w:id="648"/>
      <w:r>
        <w:rPr>
          <w:rFonts w:ascii="仿宋_GB2312" w:eastAsia="仿宋_GB2312" w:hint="eastAsia"/>
          <w:sz w:val="30"/>
          <w:szCs w:val="30"/>
        </w:rPr>
        <w:t>。在此情形下，质量保证金的计算基数不包括预付款的支付、扣回以及价格调整的金额；</w:t>
      </w:r>
      <w:bookmarkEnd w:id="649"/>
    </w:p>
    <w:p w14:paraId="549F03C4" w14:textId="77777777" w:rsidR="00AF271E" w:rsidRDefault="00000000">
      <w:pPr>
        <w:wordWrap/>
        <w:topLinePunct w:val="0"/>
        <w:spacing w:after="120"/>
        <w:ind w:firstLine="600"/>
        <w:rPr>
          <w:rFonts w:ascii="仿宋_GB2312" w:eastAsia="仿宋_GB2312" w:hint="eastAsia"/>
          <w:sz w:val="30"/>
          <w:szCs w:val="30"/>
        </w:rPr>
      </w:pPr>
      <w:bookmarkStart w:id="650" w:name="_Ref531955151"/>
      <w:r>
        <w:rPr>
          <w:rFonts w:ascii="仿宋_GB2312" w:eastAsia="仿宋_GB2312" w:hint="eastAsia"/>
          <w:sz w:val="30"/>
          <w:szCs w:val="30"/>
        </w:rPr>
        <w:t>（2）工程竣工结算时一次性预留质量保证金；</w:t>
      </w:r>
      <w:bookmarkEnd w:id="650"/>
    </w:p>
    <w:p w14:paraId="73604A1F" w14:textId="77777777" w:rsidR="00AF271E" w:rsidRDefault="00000000">
      <w:pPr>
        <w:wordWrap/>
        <w:topLinePunct w:val="0"/>
        <w:spacing w:after="120"/>
        <w:ind w:firstLine="600"/>
        <w:rPr>
          <w:rFonts w:ascii="仿宋_GB2312" w:eastAsia="仿宋_GB2312" w:hint="eastAsia"/>
          <w:sz w:val="30"/>
          <w:szCs w:val="30"/>
        </w:rPr>
      </w:pPr>
      <w:bookmarkStart w:id="651" w:name="_Ref531955161"/>
      <w:r>
        <w:rPr>
          <w:rFonts w:ascii="仿宋_GB2312" w:eastAsia="仿宋_GB2312" w:hint="eastAsia"/>
          <w:sz w:val="30"/>
          <w:szCs w:val="30"/>
        </w:rPr>
        <w:t>（3）双方约定的其他预留方式。</w:t>
      </w:r>
      <w:bookmarkEnd w:id="651"/>
    </w:p>
    <w:p w14:paraId="500871E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6F05D738" w14:textId="77777777" w:rsidR="00AF271E" w:rsidRDefault="00000000">
      <w:pPr>
        <w:pStyle w:val="41"/>
        <w:spacing w:after="120"/>
        <w:ind w:left="0"/>
        <w:rPr>
          <w:rFonts w:ascii="仿宋_GB2312" w:eastAsia="仿宋_GB2312" w:hint="eastAsia"/>
          <w:sz w:val="30"/>
          <w:szCs w:val="30"/>
        </w:rPr>
      </w:pPr>
      <w:bookmarkStart w:id="652" w:name="_Ref532690096"/>
      <w:bookmarkStart w:id="653" w:name="_Ref4571243"/>
      <w:r>
        <w:rPr>
          <w:rFonts w:ascii="仿宋_GB2312" w:eastAsia="仿宋_GB2312" w:hint="eastAsia"/>
          <w:sz w:val="30"/>
          <w:szCs w:val="30"/>
        </w:rPr>
        <w:lastRenderedPageBreak/>
        <w:t>1</w:t>
      </w:r>
      <w:r>
        <w:rPr>
          <w:rFonts w:ascii="仿宋_GB2312" w:eastAsia="仿宋_GB2312"/>
          <w:sz w:val="30"/>
          <w:szCs w:val="30"/>
        </w:rPr>
        <w:t xml:space="preserve">4.6.3 </w:t>
      </w:r>
      <w:r>
        <w:rPr>
          <w:rFonts w:ascii="仿宋_GB2312" w:eastAsia="仿宋_GB2312" w:hint="eastAsia"/>
          <w:sz w:val="30"/>
          <w:szCs w:val="30"/>
        </w:rPr>
        <w:t>质量保证金的</w:t>
      </w:r>
      <w:bookmarkEnd w:id="652"/>
      <w:r>
        <w:rPr>
          <w:rFonts w:ascii="仿宋_GB2312" w:eastAsia="仿宋_GB2312" w:hint="eastAsia"/>
          <w:sz w:val="30"/>
          <w:szCs w:val="30"/>
        </w:rPr>
        <w:t>返还</w:t>
      </w:r>
      <w:bookmarkEnd w:id="653"/>
    </w:p>
    <w:p w14:paraId="4E1E83A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缺陷责任期内，承包人认真履行合同约定的责任，缺陷责任期满，发包人根据第</w:t>
      </w:r>
      <w:r>
        <w:rPr>
          <w:rFonts w:ascii="仿宋_GB2312" w:eastAsia="仿宋_GB2312"/>
          <w:sz w:val="30"/>
          <w:szCs w:val="30"/>
        </w:rPr>
        <w:t>11.6</w:t>
      </w:r>
      <w:r>
        <w:rPr>
          <w:rFonts w:ascii="仿宋_GB2312" w:eastAsia="仿宋_GB2312" w:hint="eastAsia"/>
          <w:sz w:val="30"/>
          <w:szCs w:val="30"/>
        </w:rPr>
        <w:t>款[缺陷责任期终止证书]向承包人颁发缺陷责任期终止证书后，承包人可向发包人申请返还质量保证金。</w:t>
      </w:r>
    </w:p>
    <w:p w14:paraId="03AE089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发包人在接到承包人返还质量保证金申请后，应于</w:t>
      </w:r>
      <w:r>
        <w:rPr>
          <w:rFonts w:ascii="仿宋_GB2312" w:eastAsia="仿宋_GB2312"/>
          <w:sz w:val="30"/>
          <w:szCs w:val="30"/>
        </w:rPr>
        <w:t>7</w:t>
      </w:r>
      <w:r>
        <w:rPr>
          <w:rFonts w:ascii="仿宋_GB2312" w:eastAsia="仿宋_GB2312" w:hint="eastAsia"/>
          <w:sz w:val="30"/>
          <w:szCs w:val="30"/>
        </w:rPr>
        <w:t>天内将质量保证金返还承包人，逾期未返还的，应承担违约责任。发包人在接到承包人返还质量保证金申请后</w:t>
      </w:r>
      <w:r>
        <w:rPr>
          <w:rFonts w:ascii="仿宋_GB2312" w:eastAsia="仿宋_GB2312"/>
          <w:sz w:val="30"/>
          <w:szCs w:val="30"/>
        </w:rPr>
        <w:t>7</w:t>
      </w:r>
      <w:r>
        <w:rPr>
          <w:rFonts w:ascii="仿宋_GB2312" w:eastAsia="仿宋_GB2312" w:hint="eastAsia"/>
          <w:sz w:val="30"/>
          <w:szCs w:val="30"/>
        </w:rPr>
        <w:t>天内不予答复，视同认可承包人的返还质量保证金申请。</w:t>
      </w:r>
    </w:p>
    <w:p w14:paraId="468B8D8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发包人和承包人对质量保证金预留、返还以及工程维修质量、费用有争议的，按本合同第</w:t>
      </w:r>
      <w:r>
        <w:rPr>
          <w:rFonts w:ascii="仿宋_GB2312" w:eastAsia="仿宋_GB2312"/>
          <w:sz w:val="30"/>
          <w:szCs w:val="30"/>
        </w:rPr>
        <w:t>20条</w:t>
      </w:r>
      <w:r>
        <w:rPr>
          <w:rFonts w:ascii="仿宋_GB2312" w:eastAsia="仿宋_GB2312" w:hint="eastAsia"/>
          <w:sz w:val="30"/>
          <w:szCs w:val="30"/>
        </w:rPr>
        <w:t>[争议解决]约定的争议和纠纷解决程序处理。</w:t>
      </w:r>
      <w:bookmarkEnd w:id="642"/>
    </w:p>
    <w:p w14:paraId="72C12844" w14:textId="77777777" w:rsidR="00AF271E" w:rsidRDefault="00000000">
      <w:pPr>
        <w:pStyle w:val="35"/>
        <w:widowControl/>
        <w:spacing w:after="120"/>
        <w:ind w:left="0"/>
        <w:rPr>
          <w:rFonts w:hint="eastAsia"/>
          <w:b w:val="0"/>
          <w:bCs/>
          <w:sz w:val="30"/>
          <w:szCs w:val="30"/>
        </w:rPr>
      </w:pPr>
      <w:bookmarkStart w:id="654" w:name="_Ref531957339"/>
      <w:bookmarkStart w:id="655" w:name="_Ref531957341"/>
      <w:bookmarkStart w:id="656" w:name="_Toc12452"/>
      <w:r>
        <w:rPr>
          <w:rFonts w:hint="eastAsia"/>
          <w:b w:val="0"/>
          <w:bCs/>
          <w:sz w:val="30"/>
          <w:szCs w:val="30"/>
        </w:rPr>
        <w:t>1</w:t>
      </w:r>
      <w:r>
        <w:rPr>
          <w:b w:val="0"/>
          <w:bCs/>
          <w:sz w:val="30"/>
          <w:szCs w:val="30"/>
        </w:rPr>
        <w:t xml:space="preserve">4.7 </w:t>
      </w:r>
      <w:r>
        <w:rPr>
          <w:rFonts w:hint="eastAsia"/>
          <w:b w:val="0"/>
          <w:bCs/>
          <w:sz w:val="30"/>
          <w:szCs w:val="30"/>
        </w:rPr>
        <w:t>最终结清</w:t>
      </w:r>
      <w:bookmarkEnd w:id="654"/>
      <w:bookmarkEnd w:id="655"/>
      <w:bookmarkEnd w:id="656"/>
    </w:p>
    <w:p w14:paraId="7732A9B1" w14:textId="77777777" w:rsidR="00AF271E" w:rsidRDefault="00000000">
      <w:pPr>
        <w:pStyle w:val="41"/>
        <w:spacing w:after="120"/>
        <w:ind w:left="0"/>
        <w:rPr>
          <w:rFonts w:ascii="仿宋_GB2312" w:eastAsia="仿宋_GB2312" w:hint="eastAsia"/>
          <w:sz w:val="30"/>
          <w:szCs w:val="30"/>
        </w:rPr>
      </w:pPr>
      <w:bookmarkStart w:id="657" w:name="_Ref531957350"/>
      <w:r>
        <w:rPr>
          <w:rFonts w:ascii="仿宋_GB2312" w:eastAsia="仿宋_GB2312" w:hint="eastAsia"/>
          <w:sz w:val="30"/>
          <w:szCs w:val="30"/>
        </w:rPr>
        <w:t>1</w:t>
      </w:r>
      <w:r>
        <w:rPr>
          <w:rFonts w:ascii="仿宋_GB2312" w:eastAsia="仿宋_GB2312"/>
          <w:sz w:val="30"/>
          <w:szCs w:val="30"/>
        </w:rPr>
        <w:t xml:space="preserve">4.7.1 </w:t>
      </w:r>
      <w:r>
        <w:rPr>
          <w:rFonts w:ascii="仿宋_GB2312" w:eastAsia="仿宋_GB2312" w:hint="eastAsia"/>
          <w:sz w:val="30"/>
          <w:szCs w:val="30"/>
        </w:rPr>
        <w:t>最终结清申请</w:t>
      </w:r>
      <w:bookmarkEnd w:id="657"/>
      <w:r>
        <w:rPr>
          <w:rFonts w:ascii="仿宋_GB2312" w:eastAsia="仿宋_GB2312" w:hint="eastAsia"/>
          <w:sz w:val="30"/>
          <w:szCs w:val="30"/>
        </w:rPr>
        <w:t>单</w:t>
      </w:r>
    </w:p>
    <w:p w14:paraId="6DA4E8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（1）除专用合同条件另有约定外，承包人应在缺陷责任期终止证书颁发后7天内，按专用合同条件约定的份数向发包人提交最终结清申请单，并提供相关证明材料。</w:t>
      </w:r>
    </w:p>
    <w:p w14:paraId="6A6D0B4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除专用合同条件另有约定外，最终结清申请单应列明质量保证金、应扣除的质量保证金、缺陷责任期内发生的增减费用。</w:t>
      </w:r>
    </w:p>
    <w:p w14:paraId="74575EE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（2）发包人对最终结清申请单内容有异议的，有权要求承包人进行修正和提供补充资料，承包人应向发包人提交修正后的最终结清申请单。</w:t>
      </w:r>
    </w:p>
    <w:p w14:paraId="56E11DF5" w14:textId="77777777" w:rsidR="00AF271E" w:rsidRDefault="00000000">
      <w:pPr>
        <w:pStyle w:val="41"/>
        <w:spacing w:after="120"/>
        <w:ind w:left="0"/>
        <w:rPr>
          <w:rFonts w:ascii="仿宋_GB2312" w:eastAsia="仿宋_GB2312" w:hint="eastAsia"/>
          <w:sz w:val="30"/>
          <w:szCs w:val="30"/>
        </w:rPr>
      </w:pPr>
      <w:bookmarkStart w:id="658" w:name="_Ref531957369"/>
      <w:bookmarkStart w:id="659" w:name="_Ref4624099"/>
      <w:r>
        <w:rPr>
          <w:rFonts w:ascii="仿宋_GB2312" w:eastAsia="仿宋_GB2312" w:hint="eastAsia"/>
          <w:sz w:val="30"/>
          <w:szCs w:val="30"/>
        </w:rPr>
        <w:lastRenderedPageBreak/>
        <w:t>1</w:t>
      </w:r>
      <w:r>
        <w:rPr>
          <w:rFonts w:ascii="仿宋_GB2312" w:eastAsia="仿宋_GB2312"/>
          <w:sz w:val="30"/>
          <w:szCs w:val="30"/>
        </w:rPr>
        <w:t xml:space="preserve">4.7.2 </w:t>
      </w:r>
      <w:r>
        <w:rPr>
          <w:rFonts w:ascii="仿宋_GB2312" w:eastAsia="仿宋_GB2312" w:hint="eastAsia"/>
          <w:sz w:val="30"/>
          <w:szCs w:val="30"/>
        </w:rPr>
        <w:t>最终结清证书</w:t>
      </w:r>
      <w:bookmarkEnd w:id="658"/>
      <w:r>
        <w:rPr>
          <w:rFonts w:ascii="仿宋_GB2312" w:eastAsia="仿宋_GB2312" w:hint="eastAsia"/>
          <w:sz w:val="30"/>
          <w:szCs w:val="30"/>
        </w:rPr>
        <w:t>和支付</w:t>
      </w:r>
      <w:bookmarkEnd w:id="659"/>
    </w:p>
    <w:p w14:paraId="1547300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70A1ED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（2）除专用合同条件另有约定外，发包人应在颁发最终结清证书后7天内完成支付。发包人逾期支付的，按照贷款市场报价利率（LPR）支付利息。</w:t>
      </w:r>
    </w:p>
    <w:p w14:paraId="0A4EBF1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（3）承包人对发包人颁发的最终结清证书有异议的，按第</w:t>
      </w:r>
      <w:r>
        <w:rPr>
          <w:rFonts w:ascii="仿宋_GB2312" w:eastAsia="仿宋_GB2312"/>
          <w:sz w:val="30"/>
          <w:szCs w:val="30"/>
        </w:rPr>
        <w:t>20条</w:t>
      </w:r>
      <w:r>
        <w:rPr>
          <w:rFonts w:ascii="仿宋_GB2312" w:eastAsia="仿宋_GB2312" w:hint="eastAsia"/>
          <w:sz w:val="30"/>
          <w:szCs w:val="30"/>
        </w:rPr>
        <w:t>[争议解决]的约定办理。</w:t>
      </w:r>
    </w:p>
    <w:p w14:paraId="0A0638D7" w14:textId="77777777" w:rsidR="00AF271E" w:rsidRDefault="00000000">
      <w:pPr>
        <w:pStyle w:val="20"/>
        <w:numPr>
          <w:ilvl w:val="0"/>
          <w:numId w:val="0"/>
        </w:numPr>
        <w:wordWrap/>
        <w:topLinePunct w:val="0"/>
        <w:spacing w:after="120"/>
        <w:rPr>
          <w:rFonts w:hint="eastAsia"/>
          <w:b w:val="0"/>
          <w:bCs/>
          <w:sz w:val="32"/>
          <w:szCs w:val="21"/>
        </w:rPr>
      </w:pPr>
      <w:bookmarkStart w:id="660" w:name="_Ref11920396"/>
      <w:bookmarkStart w:id="661" w:name="_Ref11874957"/>
      <w:bookmarkStart w:id="662" w:name="_Toc19360"/>
      <w:bookmarkStart w:id="663" w:name="_Ref11920407"/>
      <w:bookmarkStart w:id="664" w:name="_Toc2089"/>
      <w:r>
        <w:rPr>
          <w:rFonts w:hint="eastAsia"/>
          <w:b w:val="0"/>
          <w:bCs/>
          <w:sz w:val="32"/>
          <w:szCs w:val="21"/>
        </w:rPr>
        <w:t>第1</w:t>
      </w:r>
      <w:r>
        <w:rPr>
          <w:b w:val="0"/>
          <w:bCs/>
          <w:sz w:val="32"/>
          <w:szCs w:val="21"/>
        </w:rPr>
        <w:t>5</w:t>
      </w:r>
      <w:r>
        <w:rPr>
          <w:rFonts w:hint="eastAsia"/>
          <w:b w:val="0"/>
          <w:bCs/>
          <w:sz w:val="32"/>
          <w:szCs w:val="21"/>
        </w:rPr>
        <w:t>条违约</w:t>
      </w:r>
      <w:bookmarkEnd w:id="515"/>
      <w:bookmarkEnd w:id="520"/>
      <w:bookmarkEnd w:id="521"/>
      <w:bookmarkEnd w:id="660"/>
      <w:bookmarkEnd w:id="661"/>
      <w:bookmarkEnd w:id="662"/>
      <w:bookmarkEnd w:id="663"/>
      <w:bookmarkEnd w:id="664"/>
    </w:p>
    <w:p w14:paraId="2BBF5544" w14:textId="77777777" w:rsidR="00AF271E" w:rsidRDefault="00000000">
      <w:pPr>
        <w:pStyle w:val="35"/>
        <w:widowControl/>
        <w:spacing w:after="120"/>
        <w:ind w:left="0"/>
        <w:rPr>
          <w:rFonts w:hint="eastAsia"/>
          <w:b w:val="0"/>
          <w:bCs/>
          <w:sz w:val="30"/>
          <w:szCs w:val="30"/>
        </w:rPr>
      </w:pPr>
      <w:bookmarkStart w:id="665" w:name="_Toc19939"/>
      <w:bookmarkStart w:id="666" w:name="_Ref4534411"/>
      <w:bookmarkStart w:id="667" w:name="_Ref4534376"/>
      <w:bookmarkStart w:id="668" w:name="_Ref4534399"/>
      <w:bookmarkStart w:id="669" w:name="_Ref4534384"/>
      <w:r>
        <w:rPr>
          <w:rFonts w:hint="eastAsia"/>
          <w:b w:val="0"/>
          <w:bCs/>
          <w:sz w:val="30"/>
          <w:szCs w:val="30"/>
        </w:rPr>
        <w:t>1</w:t>
      </w:r>
      <w:r>
        <w:rPr>
          <w:b w:val="0"/>
          <w:bCs/>
          <w:sz w:val="30"/>
          <w:szCs w:val="30"/>
        </w:rPr>
        <w:t xml:space="preserve">5.1 </w:t>
      </w:r>
      <w:r>
        <w:rPr>
          <w:rFonts w:hint="eastAsia"/>
          <w:b w:val="0"/>
          <w:bCs/>
          <w:sz w:val="30"/>
          <w:szCs w:val="30"/>
        </w:rPr>
        <w:t>发包人违约</w:t>
      </w:r>
      <w:bookmarkEnd w:id="665"/>
      <w:bookmarkEnd w:id="666"/>
      <w:bookmarkEnd w:id="667"/>
      <w:bookmarkEnd w:id="668"/>
      <w:bookmarkEnd w:id="669"/>
    </w:p>
    <w:p w14:paraId="6636DE47" w14:textId="77777777" w:rsidR="00AF271E" w:rsidRDefault="00000000">
      <w:pPr>
        <w:pStyle w:val="41"/>
        <w:spacing w:after="120"/>
        <w:ind w:left="0"/>
        <w:rPr>
          <w:rFonts w:ascii="仿宋_GB2312" w:eastAsia="仿宋_GB2312" w:hint="eastAsia"/>
          <w:sz w:val="30"/>
          <w:szCs w:val="30"/>
        </w:rPr>
      </w:pPr>
      <w:bookmarkStart w:id="670" w:name="_Ref3841087"/>
      <w:r>
        <w:rPr>
          <w:rFonts w:ascii="仿宋_GB2312" w:eastAsia="仿宋_GB2312" w:hint="eastAsia"/>
          <w:sz w:val="30"/>
          <w:szCs w:val="30"/>
        </w:rPr>
        <w:t>1</w:t>
      </w:r>
      <w:r>
        <w:rPr>
          <w:rFonts w:ascii="仿宋_GB2312" w:eastAsia="仿宋_GB2312"/>
          <w:sz w:val="30"/>
          <w:szCs w:val="30"/>
        </w:rPr>
        <w:t xml:space="preserve">5.1.1 </w:t>
      </w:r>
      <w:r>
        <w:rPr>
          <w:rFonts w:ascii="仿宋_GB2312" w:eastAsia="仿宋_GB2312" w:hint="eastAsia"/>
          <w:sz w:val="30"/>
          <w:szCs w:val="30"/>
        </w:rPr>
        <w:t>发包人违约的情形</w:t>
      </w:r>
      <w:bookmarkEnd w:id="670"/>
    </w:p>
    <w:p w14:paraId="61FA3C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除专用合同条件另有约定外，在合同履行过程中发生的下列情形，属于发包人违约：</w:t>
      </w:r>
    </w:p>
    <w:p w14:paraId="57DEE5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（1）因发包人原因导致开始工作日期延误的；</w:t>
      </w:r>
    </w:p>
    <w:p w14:paraId="1D11F96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（2）因发包人原因未能按合同约定支付合同价款的；</w:t>
      </w:r>
    </w:p>
    <w:p w14:paraId="559A9F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（3）发包人违反第</w:t>
      </w:r>
      <w:r>
        <w:rPr>
          <w:rFonts w:ascii="仿宋_GB2312" w:eastAsia="仿宋_GB2312"/>
          <w:sz w:val="30"/>
          <w:szCs w:val="30"/>
        </w:rPr>
        <w:t>13.1.1</w:t>
      </w:r>
      <w:r>
        <w:rPr>
          <w:rFonts w:ascii="仿宋_GB2312" w:eastAsia="仿宋_GB2312" w:hint="eastAsia"/>
          <w:sz w:val="30"/>
          <w:szCs w:val="30"/>
        </w:rPr>
        <w:t>项约定，自行实施被取消的工作或转由他人实施的；</w:t>
      </w:r>
    </w:p>
    <w:p w14:paraId="27F3D64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（4）因发包人违反合同约定造成工程暂停施工的；</w:t>
      </w:r>
    </w:p>
    <w:p w14:paraId="506F1D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（5）工程师无正当理由没有在约定期限内发出复工指示，导致承包人无法复工的；</w:t>
      </w:r>
    </w:p>
    <w:p w14:paraId="51CAD56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（6）发包人明确表示或者以其行为表明不履行合同主要义务的；</w:t>
      </w:r>
    </w:p>
    <w:p w14:paraId="6D6A4CA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（7）发包人未能按照合同约定履行其他义务的。</w:t>
      </w:r>
    </w:p>
    <w:p w14:paraId="220A7F67" w14:textId="77777777" w:rsidR="00AF271E" w:rsidRDefault="00000000">
      <w:pPr>
        <w:pStyle w:val="41"/>
        <w:spacing w:after="120"/>
        <w:ind w:left="0"/>
        <w:rPr>
          <w:rFonts w:ascii="仿宋_GB2312" w:eastAsia="仿宋_GB2312" w:hint="eastAsia"/>
          <w:sz w:val="30"/>
          <w:szCs w:val="30"/>
        </w:rPr>
      </w:pPr>
      <w:bookmarkStart w:id="671" w:name="_Ref4535692"/>
      <w:r>
        <w:rPr>
          <w:rFonts w:ascii="仿宋_GB2312" w:eastAsia="仿宋_GB2312" w:hint="eastAsia"/>
          <w:sz w:val="30"/>
          <w:szCs w:val="30"/>
        </w:rPr>
        <w:t>1</w:t>
      </w:r>
      <w:r>
        <w:rPr>
          <w:rFonts w:ascii="仿宋_GB2312" w:eastAsia="仿宋_GB2312"/>
          <w:sz w:val="30"/>
          <w:szCs w:val="30"/>
        </w:rPr>
        <w:t xml:space="preserve">5.1.2 </w:t>
      </w:r>
      <w:r>
        <w:rPr>
          <w:rFonts w:ascii="仿宋_GB2312" w:eastAsia="仿宋_GB2312" w:hint="eastAsia"/>
          <w:sz w:val="30"/>
          <w:szCs w:val="30"/>
        </w:rPr>
        <w:t>通知改正</w:t>
      </w:r>
      <w:bookmarkEnd w:id="671"/>
    </w:p>
    <w:p w14:paraId="07C64DD7" w14:textId="77777777" w:rsidR="00AF271E" w:rsidRDefault="00000000">
      <w:pPr>
        <w:wordWrap/>
        <w:topLinePunct w:val="0"/>
        <w:spacing w:after="120"/>
        <w:ind w:firstLine="600"/>
        <w:rPr>
          <w:rFonts w:ascii="仿宋_GB2312" w:eastAsia="仿宋_GB2312" w:hint="eastAsia"/>
          <w:sz w:val="30"/>
          <w:szCs w:val="30"/>
        </w:rPr>
      </w:pPr>
      <w:bookmarkStart w:id="672" w:name="_Hlk16248297"/>
      <w:r>
        <w:rPr>
          <w:rFonts w:ascii="仿宋_GB2312" w:eastAsia="仿宋_GB2312" w:hint="eastAsia"/>
          <w:sz w:val="30"/>
          <w:szCs w:val="30"/>
        </w:rPr>
        <w:t>发包人发生除第</w:t>
      </w:r>
      <w:r>
        <w:rPr>
          <w:rFonts w:ascii="仿宋_GB2312" w:eastAsia="仿宋_GB2312"/>
          <w:sz w:val="30"/>
          <w:szCs w:val="30"/>
        </w:rPr>
        <w:t>15.1.1</w:t>
      </w:r>
      <w:r>
        <w:rPr>
          <w:rFonts w:ascii="仿宋_GB2312" w:eastAsia="仿宋_GB2312" w:hint="eastAsia"/>
          <w:sz w:val="30"/>
          <w:szCs w:val="30"/>
        </w:rPr>
        <w:t>项第(</w:t>
      </w:r>
      <w:r>
        <w:rPr>
          <w:rFonts w:ascii="仿宋_GB2312" w:eastAsia="仿宋_GB2312"/>
          <w:sz w:val="30"/>
          <w:szCs w:val="30"/>
        </w:rPr>
        <w:t>6</w:t>
      </w:r>
      <w:r>
        <w:rPr>
          <w:rFonts w:ascii="仿宋_GB2312" w:eastAsia="仿宋_GB2312" w:hint="eastAsia"/>
          <w:sz w:val="30"/>
          <w:szCs w:val="30"/>
        </w:rPr>
        <w:t>)目以外的违约情况时，承包人可向发包人发出通知，要求发包人采取有效措施纠正违约行为。发包人收到承包人通知后28天内仍不纠正违约行为的，承包人有权暂停相应部位工程实施，并通知工程师。</w:t>
      </w:r>
      <w:bookmarkEnd w:id="672"/>
    </w:p>
    <w:p w14:paraId="5DA4E627" w14:textId="77777777" w:rsidR="00AF271E" w:rsidRDefault="00000000">
      <w:pPr>
        <w:pStyle w:val="41"/>
        <w:spacing w:after="120"/>
        <w:ind w:left="0"/>
        <w:rPr>
          <w:rFonts w:ascii="仿宋_GB2312" w:eastAsia="仿宋_GB2312" w:hint="eastAsia"/>
          <w:sz w:val="30"/>
          <w:szCs w:val="30"/>
        </w:rPr>
      </w:pPr>
      <w:bookmarkStart w:id="673" w:name="_Ref3841132"/>
      <w:r>
        <w:rPr>
          <w:rFonts w:ascii="仿宋_GB2312" w:eastAsia="仿宋_GB2312" w:hint="eastAsia"/>
          <w:sz w:val="30"/>
          <w:szCs w:val="30"/>
        </w:rPr>
        <w:t>1</w:t>
      </w:r>
      <w:r>
        <w:rPr>
          <w:rFonts w:ascii="仿宋_GB2312" w:eastAsia="仿宋_GB2312"/>
          <w:sz w:val="30"/>
          <w:szCs w:val="30"/>
        </w:rPr>
        <w:t xml:space="preserve">5.1.3 </w:t>
      </w:r>
      <w:r>
        <w:rPr>
          <w:rFonts w:ascii="仿宋_GB2312" w:eastAsia="仿宋_GB2312" w:hint="eastAsia"/>
          <w:sz w:val="30"/>
          <w:szCs w:val="30"/>
        </w:rPr>
        <w:t>发包人违约的责任</w:t>
      </w:r>
      <w:bookmarkEnd w:id="673"/>
    </w:p>
    <w:p w14:paraId="1A1E5716" w14:textId="77777777" w:rsidR="00AF271E" w:rsidRDefault="00000000">
      <w:pPr>
        <w:wordWrap/>
        <w:topLinePunct w:val="0"/>
        <w:spacing w:after="120"/>
        <w:ind w:firstLine="600"/>
        <w:rPr>
          <w:rFonts w:ascii="仿宋_GB2312" w:eastAsia="仿宋_GB2312" w:hint="eastAsia"/>
          <w:sz w:val="30"/>
          <w:szCs w:val="30"/>
        </w:rPr>
      </w:pPr>
      <w:bookmarkStart w:id="674" w:name="_Hlk16247984"/>
      <w:r>
        <w:rPr>
          <w:rFonts w:ascii="仿宋_GB2312" w:eastAsia="仿宋_GB2312" w:hint="eastAsia"/>
          <w:sz w:val="30"/>
          <w:szCs w:val="30"/>
        </w:rPr>
        <w:t>发包人应承担因其违约给承包人增加的费用和（或）延误的工期，并支付承包人合理的利润。此外，合同当事人可在专用合同条件中另行约定发包人违约责任的承担方式和计算方法。</w:t>
      </w:r>
      <w:bookmarkEnd w:id="674"/>
    </w:p>
    <w:p w14:paraId="18FFB692" w14:textId="77777777" w:rsidR="00AF271E" w:rsidRDefault="00000000">
      <w:pPr>
        <w:pStyle w:val="35"/>
        <w:widowControl/>
        <w:spacing w:after="120"/>
        <w:ind w:left="0"/>
        <w:rPr>
          <w:rFonts w:hint="eastAsia"/>
          <w:b w:val="0"/>
          <w:bCs/>
          <w:sz w:val="30"/>
          <w:szCs w:val="30"/>
        </w:rPr>
      </w:pPr>
      <w:bookmarkStart w:id="675" w:name="_Ref11958660"/>
      <w:bookmarkStart w:id="676" w:name="_Ref11958663"/>
      <w:bookmarkStart w:id="677" w:name="_Toc3619"/>
      <w:r>
        <w:rPr>
          <w:rFonts w:hint="eastAsia"/>
          <w:b w:val="0"/>
          <w:bCs/>
          <w:sz w:val="30"/>
          <w:szCs w:val="30"/>
        </w:rPr>
        <w:t>1</w:t>
      </w:r>
      <w:r>
        <w:rPr>
          <w:b w:val="0"/>
          <w:bCs/>
          <w:sz w:val="30"/>
          <w:szCs w:val="30"/>
        </w:rPr>
        <w:t xml:space="preserve">5.2 </w:t>
      </w:r>
      <w:r>
        <w:rPr>
          <w:rFonts w:hint="eastAsia"/>
          <w:b w:val="0"/>
          <w:bCs/>
          <w:sz w:val="30"/>
          <w:szCs w:val="30"/>
        </w:rPr>
        <w:t>承包人违约</w:t>
      </w:r>
      <w:bookmarkEnd w:id="675"/>
      <w:bookmarkEnd w:id="676"/>
      <w:bookmarkEnd w:id="677"/>
    </w:p>
    <w:p w14:paraId="250BAEC5" w14:textId="77777777" w:rsidR="00AF271E" w:rsidRDefault="00000000">
      <w:pPr>
        <w:pStyle w:val="41"/>
        <w:spacing w:after="120"/>
        <w:ind w:left="0"/>
        <w:rPr>
          <w:rFonts w:ascii="仿宋_GB2312" w:eastAsia="仿宋_GB2312" w:hint="eastAsia"/>
          <w:sz w:val="30"/>
          <w:szCs w:val="30"/>
        </w:rPr>
      </w:pPr>
      <w:bookmarkStart w:id="678" w:name="_Ref3841153"/>
      <w:r>
        <w:rPr>
          <w:rFonts w:ascii="仿宋_GB2312" w:eastAsia="仿宋_GB2312" w:hint="eastAsia"/>
          <w:sz w:val="30"/>
          <w:szCs w:val="30"/>
        </w:rPr>
        <w:t>1</w:t>
      </w:r>
      <w:r>
        <w:rPr>
          <w:rFonts w:ascii="仿宋_GB2312" w:eastAsia="仿宋_GB2312"/>
          <w:sz w:val="30"/>
          <w:szCs w:val="30"/>
        </w:rPr>
        <w:t xml:space="preserve">5.2.1 </w:t>
      </w:r>
      <w:r>
        <w:rPr>
          <w:rFonts w:ascii="仿宋_GB2312" w:eastAsia="仿宋_GB2312" w:hint="eastAsia"/>
          <w:sz w:val="30"/>
          <w:szCs w:val="30"/>
        </w:rPr>
        <w:t>承包人违约的情形</w:t>
      </w:r>
      <w:bookmarkEnd w:id="678"/>
    </w:p>
    <w:p w14:paraId="4C3C8A1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除专用合同条件另有约定外，在履行合同过程中发生的下列情况之一的，属于承包人违约：</w:t>
      </w:r>
    </w:p>
    <w:p w14:paraId="498A7BF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（1）承包人的原因导致的承包人文件、实施和竣工的工程不符合法律法规、工程质量验收标准以及合同约定；</w:t>
      </w:r>
    </w:p>
    <w:p w14:paraId="60C32E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（2）承包人违反合同约定进行转包或违法分包的；</w:t>
      </w:r>
    </w:p>
    <w:p w14:paraId="3ACA18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（3）承包人违反约定采购和使用不合格材料或工程设备；</w:t>
      </w:r>
    </w:p>
    <w:p w14:paraId="760817E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（4）因承包人原因导致工程质量不符合合同要求的；</w:t>
      </w:r>
    </w:p>
    <w:p w14:paraId="2F892F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（5）承包人未经工程师批准，擅自将已按合同约定进入施工现场的施工设备、临时设施或材料撤离施工现场；</w:t>
      </w:r>
    </w:p>
    <w:p w14:paraId="3CECC82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（6）承包人未能按项目进度计划及时完成合同约定的工作，造成工期延误；</w:t>
      </w:r>
    </w:p>
    <w:p w14:paraId="62C7676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（7）由于承包人原因未能通过竣工试验或竣工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w:t>
      </w:r>
    </w:p>
    <w:p w14:paraId="16D7594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（8）承包人在缺陷责任期及保修期内，未能在合理期限对工程缺陷进行修复，或拒绝按发包人指示进行修复的；</w:t>
      </w:r>
    </w:p>
    <w:p w14:paraId="5E87BCD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（9）承包人明确表示或者以其行为表明不履行合同主要义务的；</w:t>
      </w:r>
    </w:p>
    <w:p w14:paraId="1865A1F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）承包人未能按照合同约定履行其他义务的。</w:t>
      </w:r>
    </w:p>
    <w:p w14:paraId="0E022F62" w14:textId="77777777" w:rsidR="00AF271E" w:rsidRDefault="00000000">
      <w:pPr>
        <w:pStyle w:val="41"/>
        <w:spacing w:after="120"/>
        <w:ind w:left="0"/>
        <w:rPr>
          <w:rFonts w:ascii="仿宋_GB2312" w:eastAsia="仿宋_GB2312" w:hint="eastAsia"/>
          <w:sz w:val="30"/>
          <w:szCs w:val="30"/>
        </w:rPr>
      </w:pPr>
      <w:bookmarkStart w:id="679" w:name="_Ref531958512"/>
      <w:r>
        <w:rPr>
          <w:rFonts w:ascii="仿宋_GB2312" w:eastAsia="仿宋_GB2312" w:hint="eastAsia"/>
          <w:sz w:val="30"/>
          <w:szCs w:val="30"/>
        </w:rPr>
        <w:t>1</w:t>
      </w:r>
      <w:r>
        <w:rPr>
          <w:rFonts w:ascii="仿宋_GB2312" w:eastAsia="仿宋_GB2312"/>
          <w:sz w:val="30"/>
          <w:szCs w:val="30"/>
        </w:rPr>
        <w:t xml:space="preserve">5.2.2 </w:t>
      </w:r>
      <w:r>
        <w:rPr>
          <w:rFonts w:ascii="仿宋_GB2312" w:eastAsia="仿宋_GB2312" w:hint="eastAsia"/>
          <w:sz w:val="30"/>
          <w:szCs w:val="30"/>
        </w:rPr>
        <w:t>通知改正</w:t>
      </w:r>
      <w:bookmarkEnd w:id="679"/>
    </w:p>
    <w:p w14:paraId="04E0891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承包人发生除第</w:t>
      </w:r>
      <w:r>
        <w:rPr>
          <w:rFonts w:ascii="仿宋_GB2312" w:eastAsia="仿宋_GB2312"/>
          <w:sz w:val="30"/>
          <w:szCs w:val="30"/>
        </w:rPr>
        <w:t>15.2.1</w:t>
      </w:r>
      <w:r>
        <w:rPr>
          <w:rFonts w:ascii="仿宋_GB2312" w:eastAsia="仿宋_GB2312" w:hint="eastAsia"/>
          <w:sz w:val="30"/>
          <w:szCs w:val="30"/>
        </w:rPr>
        <w:t>项第(7)目、第(9)目约定以外的其他违约情况时，工程师可在专用合同条件约定的合理期限内向承包人发出整改通知，要求其在指定的期限内改正。</w:t>
      </w:r>
    </w:p>
    <w:p w14:paraId="34F8CE17" w14:textId="77777777" w:rsidR="00AF271E" w:rsidRDefault="00000000">
      <w:pPr>
        <w:pStyle w:val="41"/>
        <w:spacing w:after="120"/>
        <w:ind w:left="0"/>
        <w:rPr>
          <w:rFonts w:ascii="仿宋_GB2312" w:eastAsia="仿宋_GB2312" w:hint="eastAsia"/>
          <w:sz w:val="30"/>
          <w:szCs w:val="30"/>
        </w:rPr>
      </w:pPr>
      <w:bookmarkStart w:id="680" w:name="_Ref3841166"/>
      <w:r>
        <w:rPr>
          <w:rFonts w:ascii="仿宋_GB2312" w:eastAsia="仿宋_GB2312" w:hint="eastAsia"/>
          <w:sz w:val="30"/>
          <w:szCs w:val="30"/>
        </w:rPr>
        <w:t>1</w:t>
      </w:r>
      <w:r>
        <w:rPr>
          <w:rFonts w:ascii="仿宋_GB2312" w:eastAsia="仿宋_GB2312"/>
          <w:sz w:val="30"/>
          <w:szCs w:val="30"/>
        </w:rPr>
        <w:t xml:space="preserve">5.2.3 </w:t>
      </w:r>
      <w:r>
        <w:rPr>
          <w:rFonts w:ascii="仿宋_GB2312" w:eastAsia="仿宋_GB2312" w:hint="eastAsia"/>
          <w:sz w:val="30"/>
          <w:szCs w:val="30"/>
        </w:rPr>
        <w:t>承包人违约的责任</w:t>
      </w:r>
      <w:bookmarkEnd w:id="680"/>
    </w:p>
    <w:p w14:paraId="480716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承包人应承担因其违约行为而增加的费用和（或）延误的工期。此外，合同当事人可在专用合同条件中另行约定承包人违约责任的承担方式和计算方法。</w:t>
      </w:r>
    </w:p>
    <w:p w14:paraId="5302BD7E" w14:textId="77777777" w:rsidR="00AF271E" w:rsidRDefault="00000000">
      <w:pPr>
        <w:pStyle w:val="35"/>
        <w:widowControl/>
        <w:spacing w:after="120"/>
        <w:ind w:left="0"/>
        <w:rPr>
          <w:rFonts w:hint="eastAsia"/>
          <w:b w:val="0"/>
          <w:bCs/>
          <w:sz w:val="30"/>
          <w:szCs w:val="30"/>
        </w:rPr>
      </w:pPr>
      <w:bookmarkStart w:id="681" w:name="_Toc30270"/>
      <w:r>
        <w:rPr>
          <w:rFonts w:hint="eastAsia"/>
          <w:b w:val="0"/>
          <w:bCs/>
          <w:sz w:val="30"/>
          <w:szCs w:val="30"/>
        </w:rPr>
        <w:t>1</w:t>
      </w:r>
      <w:r>
        <w:rPr>
          <w:b w:val="0"/>
          <w:bCs/>
          <w:sz w:val="30"/>
          <w:szCs w:val="30"/>
        </w:rPr>
        <w:t xml:space="preserve">5.3 </w:t>
      </w:r>
      <w:r>
        <w:rPr>
          <w:rFonts w:hint="eastAsia"/>
          <w:b w:val="0"/>
          <w:bCs/>
          <w:sz w:val="30"/>
          <w:szCs w:val="30"/>
        </w:rPr>
        <w:t>第三人造成的违约</w:t>
      </w:r>
      <w:bookmarkEnd w:id="681"/>
    </w:p>
    <w:p w14:paraId="2B2C70C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在履行合同过程中，一方当事人因第三人的原因造成违约的，应当向对方当事人承担违约责任。一方当事人和第三人之间的纠纷，依照法律规定或者按照约定解决。</w:t>
      </w:r>
    </w:p>
    <w:p w14:paraId="62EE57C1" w14:textId="77777777" w:rsidR="00AF271E" w:rsidRDefault="00000000">
      <w:pPr>
        <w:pStyle w:val="20"/>
        <w:numPr>
          <w:ilvl w:val="0"/>
          <w:numId w:val="0"/>
        </w:numPr>
        <w:wordWrap/>
        <w:topLinePunct w:val="0"/>
        <w:spacing w:after="120"/>
        <w:rPr>
          <w:rFonts w:hint="eastAsia"/>
          <w:b w:val="0"/>
          <w:bCs/>
          <w:sz w:val="32"/>
          <w:szCs w:val="21"/>
        </w:rPr>
      </w:pPr>
      <w:bookmarkStart w:id="682" w:name="_Toc20885"/>
      <w:bookmarkStart w:id="683" w:name="_Toc2440"/>
      <w:bookmarkStart w:id="684" w:name="_Ref4510572"/>
      <w:bookmarkStart w:id="685" w:name="_Ref3840457"/>
      <w:bookmarkStart w:id="686" w:name="_Ref532142069"/>
      <w:r>
        <w:rPr>
          <w:rFonts w:hint="eastAsia"/>
          <w:b w:val="0"/>
          <w:bCs/>
          <w:sz w:val="32"/>
          <w:szCs w:val="21"/>
        </w:rPr>
        <w:t>第1</w:t>
      </w:r>
      <w:r>
        <w:rPr>
          <w:b w:val="0"/>
          <w:bCs/>
          <w:sz w:val="32"/>
          <w:szCs w:val="21"/>
        </w:rPr>
        <w:t>6</w:t>
      </w:r>
      <w:r>
        <w:rPr>
          <w:rFonts w:hint="eastAsia"/>
          <w:b w:val="0"/>
          <w:bCs/>
          <w:sz w:val="32"/>
          <w:szCs w:val="21"/>
        </w:rPr>
        <w:t>条合同解除</w:t>
      </w:r>
      <w:bookmarkEnd w:id="682"/>
      <w:bookmarkEnd w:id="683"/>
      <w:bookmarkEnd w:id="684"/>
    </w:p>
    <w:p w14:paraId="6CA9776E" w14:textId="77777777" w:rsidR="00AF271E" w:rsidRDefault="00000000">
      <w:pPr>
        <w:pStyle w:val="35"/>
        <w:widowControl/>
        <w:spacing w:after="120"/>
        <w:ind w:left="0"/>
        <w:rPr>
          <w:rFonts w:hint="eastAsia"/>
          <w:b w:val="0"/>
          <w:bCs/>
          <w:sz w:val="30"/>
          <w:szCs w:val="30"/>
        </w:rPr>
      </w:pPr>
      <w:bookmarkStart w:id="687" w:name="_Toc23109"/>
      <w:bookmarkStart w:id="688" w:name="_Ref531958499"/>
      <w:bookmarkStart w:id="689" w:name="_Ref531958502"/>
      <w:r>
        <w:rPr>
          <w:rFonts w:hint="eastAsia"/>
          <w:b w:val="0"/>
          <w:bCs/>
          <w:sz w:val="30"/>
          <w:szCs w:val="30"/>
        </w:rPr>
        <w:t>1</w:t>
      </w:r>
      <w:r>
        <w:rPr>
          <w:b w:val="0"/>
          <w:bCs/>
          <w:sz w:val="30"/>
          <w:szCs w:val="30"/>
        </w:rPr>
        <w:t xml:space="preserve">6.1 </w:t>
      </w:r>
      <w:r>
        <w:rPr>
          <w:rFonts w:hint="eastAsia"/>
          <w:b w:val="0"/>
          <w:bCs/>
          <w:sz w:val="30"/>
          <w:szCs w:val="30"/>
        </w:rPr>
        <w:t>由发包人解除合同</w:t>
      </w:r>
      <w:bookmarkEnd w:id="687"/>
      <w:bookmarkEnd w:id="688"/>
      <w:bookmarkEnd w:id="689"/>
    </w:p>
    <w:p w14:paraId="3C579B84" w14:textId="77777777" w:rsidR="00AF271E" w:rsidRDefault="00000000">
      <w:pPr>
        <w:pStyle w:val="41"/>
        <w:spacing w:after="120"/>
        <w:ind w:left="0"/>
        <w:rPr>
          <w:rFonts w:ascii="仿宋_GB2312" w:eastAsia="仿宋_GB2312" w:hint="eastAsia"/>
          <w:sz w:val="30"/>
          <w:szCs w:val="30"/>
        </w:rPr>
      </w:pPr>
      <w:bookmarkStart w:id="690" w:name="_Ref4535422"/>
      <w:r>
        <w:rPr>
          <w:rFonts w:ascii="仿宋_GB2312" w:eastAsia="仿宋_GB2312" w:hint="eastAsia"/>
          <w:sz w:val="30"/>
          <w:szCs w:val="30"/>
        </w:rPr>
        <w:t>1</w:t>
      </w:r>
      <w:r>
        <w:rPr>
          <w:rFonts w:ascii="仿宋_GB2312" w:eastAsia="仿宋_GB2312"/>
          <w:sz w:val="30"/>
          <w:szCs w:val="30"/>
        </w:rPr>
        <w:t xml:space="preserve">6.1.1 </w:t>
      </w:r>
      <w:r>
        <w:rPr>
          <w:rFonts w:ascii="仿宋_GB2312" w:eastAsia="仿宋_GB2312" w:hint="eastAsia"/>
          <w:sz w:val="30"/>
          <w:szCs w:val="30"/>
        </w:rPr>
        <w:t>因承包人违约解除合同</w:t>
      </w:r>
      <w:bookmarkEnd w:id="690"/>
    </w:p>
    <w:p w14:paraId="07F5E7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除专用合同条件另有约定外，发包人有权基于下列原因，以书面形式通知承包人解除合同，解除通知中应注明是根据第</w:t>
      </w:r>
      <w:r>
        <w:rPr>
          <w:rFonts w:ascii="仿宋_GB2312" w:eastAsia="仿宋_GB2312"/>
          <w:sz w:val="30"/>
          <w:szCs w:val="30"/>
        </w:rPr>
        <w:t>16.1.1</w:t>
      </w:r>
      <w:r>
        <w:rPr>
          <w:rFonts w:ascii="仿宋_GB2312" w:eastAsia="仿宋_GB2312" w:hint="eastAsia"/>
          <w:sz w:val="30"/>
          <w:szCs w:val="30"/>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仿宋_GB2312" w:eastAsia="仿宋_GB2312"/>
          <w:sz w:val="30"/>
          <w:szCs w:val="30"/>
        </w:rPr>
        <w:t>5</w:t>
      </w:r>
      <w:r>
        <w:rPr>
          <w:rFonts w:ascii="仿宋_GB2312" w:eastAsia="仿宋_GB2312" w:hint="eastAsia"/>
          <w:sz w:val="30"/>
          <w:szCs w:val="30"/>
        </w:rPr>
        <w:t>)目的情况下，发包人无须提前告知承包人其解除合同意向，可直接发出正式解除合同通知立即解除合同：</w:t>
      </w:r>
    </w:p>
    <w:p w14:paraId="7FCA7CEF" w14:textId="77777777" w:rsidR="00AF271E" w:rsidRDefault="00000000">
      <w:pPr>
        <w:wordWrap/>
        <w:topLinePunct w:val="0"/>
        <w:spacing w:after="120"/>
        <w:ind w:firstLine="600"/>
        <w:rPr>
          <w:rFonts w:ascii="仿宋_GB2312" w:eastAsia="仿宋_GB2312" w:hint="eastAsia"/>
          <w:sz w:val="30"/>
          <w:szCs w:val="30"/>
        </w:rPr>
      </w:pPr>
      <w:bookmarkStart w:id="691" w:name="_Ref531958536"/>
      <w:r>
        <w:rPr>
          <w:rFonts w:ascii="仿宋_GB2312" w:eastAsia="仿宋_GB2312" w:hint="eastAsia"/>
          <w:sz w:val="30"/>
          <w:szCs w:val="30"/>
        </w:rPr>
        <w:t>（1）承包人未能遵守第</w:t>
      </w:r>
      <w:r>
        <w:rPr>
          <w:rFonts w:ascii="仿宋_GB2312" w:eastAsia="仿宋_GB2312"/>
          <w:sz w:val="30"/>
          <w:szCs w:val="30"/>
        </w:rPr>
        <w:t>4.2</w:t>
      </w:r>
      <w:r>
        <w:rPr>
          <w:rFonts w:ascii="仿宋_GB2312" w:eastAsia="仿宋_GB2312" w:hint="eastAsia"/>
          <w:sz w:val="30"/>
          <w:szCs w:val="30"/>
        </w:rPr>
        <w:t>款</w:t>
      </w:r>
      <w:bookmarkStart w:id="692" w:name="_Hlk18839947"/>
      <w:r>
        <w:rPr>
          <w:rFonts w:ascii="仿宋_GB2312" w:eastAsia="仿宋_GB2312" w:hint="eastAsia"/>
          <w:sz w:val="30"/>
          <w:szCs w:val="30"/>
        </w:rPr>
        <w:t>[履约担保]</w:t>
      </w:r>
      <w:bookmarkEnd w:id="692"/>
      <w:r>
        <w:rPr>
          <w:rFonts w:ascii="仿宋_GB2312" w:eastAsia="仿宋_GB2312" w:hint="eastAsia"/>
          <w:sz w:val="30"/>
          <w:szCs w:val="30"/>
        </w:rPr>
        <w:t>的约定；</w:t>
      </w:r>
    </w:p>
    <w:p w14:paraId="1627D86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（2）承包人未能遵守第</w:t>
      </w:r>
      <w:r>
        <w:rPr>
          <w:rFonts w:ascii="仿宋_GB2312" w:eastAsia="仿宋_GB2312"/>
          <w:sz w:val="30"/>
          <w:szCs w:val="30"/>
        </w:rPr>
        <w:t>4.5</w:t>
      </w:r>
      <w:r>
        <w:rPr>
          <w:rFonts w:ascii="仿宋_GB2312" w:eastAsia="仿宋_GB2312" w:hint="eastAsia"/>
          <w:sz w:val="30"/>
          <w:szCs w:val="30"/>
        </w:rPr>
        <w:t>款[分包]有关分包和转包的约定；</w:t>
      </w:r>
    </w:p>
    <w:p w14:paraId="11A4EF5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（3）承包人实际进度明显落后于进度计划，并且未按发包人的指令采取措施并修正进度计划；</w:t>
      </w:r>
    </w:p>
    <w:p w14:paraId="7F7D7D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（4）工程质量有严重缺陷，承包人无正当理由使修复开始日期拖延达28天以上；</w:t>
      </w:r>
    </w:p>
    <w:p w14:paraId="0C3202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5）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7585B9C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（6）承包人明确表示或以自己的行为表明不履行合同、或经发包人以书面形式通知其履约后仍未能依约履行合同、或以不适当的方式履行合同；</w:t>
      </w:r>
    </w:p>
    <w:p w14:paraId="26363B8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（7）未能通过的竣工试验、未能通过的竣工后试验，使工程的任何部分和（或）整个工程丧失了主要使用功能、生产功能；</w:t>
      </w:r>
    </w:p>
    <w:p w14:paraId="0996714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（8）因承包人的原因暂停工作超过56天且暂停影响到整个工程，或因承包人的原因暂停工作超过182天；</w:t>
      </w:r>
    </w:p>
    <w:p w14:paraId="6B8566D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（9）承包人未能遵守第</w:t>
      </w:r>
      <w:r>
        <w:rPr>
          <w:rFonts w:ascii="仿宋_GB2312" w:eastAsia="仿宋_GB2312"/>
          <w:sz w:val="30"/>
          <w:szCs w:val="30"/>
        </w:rPr>
        <w:t>8.2</w:t>
      </w:r>
      <w:r>
        <w:rPr>
          <w:rFonts w:ascii="仿宋_GB2312" w:eastAsia="仿宋_GB2312" w:hint="eastAsia"/>
          <w:sz w:val="30"/>
          <w:szCs w:val="30"/>
        </w:rPr>
        <w:t>款[竣工日期]规定，延误超过1</w:t>
      </w:r>
      <w:r>
        <w:rPr>
          <w:rFonts w:ascii="仿宋_GB2312" w:eastAsia="仿宋_GB2312"/>
          <w:sz w:val="30"/>
          <w:szCs w:val="30"/>
        </w:rPr>
        <w:t>82</w:t>
      </w:r>
      <w:r>
        <w:rPr>
          <w:rFonts w:ascii="仿宋_GB2312" w:eastAsia="仿宋_GB2312" w:hint="eastAsia"/>
          <w:sz w:val="30"/>
          <w:szCs w:val="30"/>
        </w:rPr>
        <w:t>天；</w:t>
      </w:r>
    </w:p>
    <w:p w14:paraId="77C75E6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）工程师根据第</w:t>
      </w:r>
      <w:r>
        <w:rPr>
          <w:rFonts w:ascii="仿宋_GB2312" w:eastAsia="仿宋_GB2312"/>
          <w:sz w:val="30"/>
          <w:szCs w:val="30"/>
        </w:rPr>
        <w:t>15.2.2</w:t>
      </w:r>
      <w:r>
        <w:rPr>
          <w:rFonts w:ascii="仿宋_GB2312" w:eastAsia="仿宋_GB2312" w:hint="eastAsia"/>
          <w:sz w:val="30"/>
          <w:szCs w:val="30"/>
        </w:rPr>
        <w:t>项[通知改正]发出整改通知后，承包人在指定的合理期限内仍不纠正违约行为并致使合同目的不能实现的。</w:t>
      </w:r>
      <w:bookmarkEnd w:id="691"/>
    </w:p>
    <w:p w14:paraId="367EACCE" w14:textId="77777777" w:rsidR="00AF271E" w:rsidRDefault="00000000">
      <w:pPr>
        <w:pStyle w:val="41"/>
        <w:spacing w:after="120"/>
        <w:ind w:left="0"/>
        <w:rPr>
          <w:rFonts w:ascii="仿宋_GB2312" w:eastAsia="仿宋_GB2312" w:hint="eastAsia"/>
          <w:sz w:val="30"/>
          <w:szCs w:val="30"/>
        </w:rPr>
      </w:pPr>
      <w:bookmarkStart w:id="693" w:name="_Ref3841839"/>
      <w:bookmarkStart w:id="694" w:name="_Ref4624315"/>
      <w:r>
        <w:rPr>
          <w:rFonts w:ascii="仿宋_GB2312" w:eastAsia="仿宋_GB2312" w:hint="eastAsia"/>
          <w:sz w:val="30"/>
          <w:szCs w:val="30"/>
        </w:rPr>
        <w:t>1</w:t>
      </w:r>
      <w:r>
        <w:rPr>
          <w:rFonts w:ascii="仿宋_GB2312" w:eastAsia="仿宋_GB2312"/>
          <w:sz w:val="30"/>
          <w:szCs w:val="30"/>
        </w:rPr>
        <w:t xml:space="preserve">6.1.2 </w:t>
      </w:r>
      <w:r>
        <w:rPr>
          <w:rFonts w:ascii="仿宋_GB2312" w:eastAsia="仿宋_GB2312" w:hint="eastAsia"/>
          <w:sz w:val="30"/>
          <w:szCs w:val="30"/>
        </w:rPr>
        <w:t>因承包人违约解除合同后</w:t>
      </w:r>
      <w:bookmarkEnd w:id="693"/>
      <w:r>
        <w:rPr>
          <w:rFonts w:ascii="仿宋_GB2312" w:eastAsia="仿宋_GB2312" w:hint="eastAsia"/>
          <w:sz w:val="30"/>
          <w:szCs w:val="30"/>
        </w:rPr>
        <w:t>承包人的义务</w:t>
      </w:r>
      <w:bookmarkEnd w:id="694"/>
    </w:p>
    <w:p w14:paraId="34B824A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合同解除后，承包人应按以下约定执行：</w:t>
      </w:r>
    </w:p>
    <w:p w14:paraId="17627E3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（1）除了为保护生命、财产或工程安全、清理和必须执行的工作外，停止执行所有被通知解除的工作，并将相关人员撤离现场；</w:t>
      </w:r>
    </w:p>
    <w:p w14:paraId="38901D1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（2）经发包人批准，承包人应将与被解除合同相关的和正在执行的分包合同及相关的责任和义务转让至发包人和（或）发包人指定方的名下，包括永久性工程及工程物资，以及相关工作；</w:t>
      </w:r>
    </w:p>
    <w:p w14:paraId="0BB95F9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（3）移交已完成的永久性工程及负责已运抵现场的工程物资。在移交前，妥善做好</w:t>
      </w:r>
      <w:proofErr w:type="gramStart"/>
      <w:r>
        <w:rPr>
          <w:rFonts w:ascii="仿宋_GB2312" w:eastAsia="仿宋_GB2312" w:hint="eastAsia"/>
          <w:sz w:val="30"/>
          <w:szCs w:val="30"/>
        </w:rPr>
        <w:t>己完工程</w:t>
      </w:r>
      <w:proofErr w:type="gramEnd"/>
      <w:r>
        <w:rPr>
          <w:rFonts w:ascii="仿宋_GB2312" w:eastAsia="仿宋_GB2312" w:hint="eastAsia"/>
          <w:sz w:val="30"/>
          <w:szCs w:val="30"/>
        </w:rPr>
        <w:t>和已运抵现场的工程物资的保管、维护和保养；</w:t>
      </w:r>
    </w:p>
    <w:p w14:paraId="6194E1F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（4）将发包人提供的所有信息及承包人为本工程编制的设计文件、技术资料及其它文件移交给发包人。在承包人留有的资料文件中，销毁与发包人提供的所有信息相关的数据及资料的备份；</w:t>
      </w:r>
    </w:p>
    <w:p w14:paraId="27ADD73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（5）移交相应实施阶段已经付款的并已完成的和尚待完成的设计文件、图纸、资料、操作维修手册、施工组织设计、质检资料、竣工资料等；</w:t>
      </w:r>
    </w:p>
    <w:p w14:paraId="53251C16"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6.1.3 </w:t>
      </w:r>
      <w:r>
        <w:rPr>
          <w:rFonts w:ascii="仿宋_GB2312" w:eastAsia="仿宋_GB2312" w:hint="eastAsia"/>
          <w:sz w:val="30"/>
          <w:szCs w:val="30"/>
        </w:rPr>
        <w:t>因承包人违约解除合同后的估价、付款和结算</w:t>
      </w:r>
    </w:p>
    <w:p w14:paraId="51B3550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因承包人原因导致合同解除的，则合同当事人应在合同解除后28天内完成估价、付款和清算，并按以下约定执行：</w:t>
      </w:r>
    </w:p>
    <w:p w14:paraId="67D2C47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（1）合同解除后，按第</w:t>
      </w:r>
      <w:r>
        <w:rPr>
          <w:rFonts w:ascii="仿宋_GB2312" w:eastAsia="仿宋_GB2312"/>
          <w:sz w:val="30"/>
          <w:szCs w:val="30"/>
        </w:rPr>
        <w:t>3.6</w:t>
      </w:r>
      <w:r>
        <w:rPr>
          <w:rFonts w:ascii="仿宋_GB2312" w:eastAsia="仿宋_GB2312" w:hint="eastAsia"/>
          <w:sz w:val="30"/>
          <w:szCs w:val="30"/>
        </w:rPr>
        <w:t>款[商定或确定]商定或确定承包人实际完成工作对应的合同价款，以及承包人已提供的材料、工程设备、施工设备和临时工程等的价值；</w:t>
      </w:r>
    </w:p>
    <w:p w14:paraId="1BC8D7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（2）合同解除后，承包人应支付的违约金；</w:t>
      </w:r>
    </w:p>
    <w:p w14:paraId="02FCB57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（3）合同解除后，因解除合同给发包人造成的损失；</w:t>
      </w:r>
    </w:p>
    <w:p w14:paraId="33CAFD7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（4）合同解除后，承包人应按照发包人的指示完成现场的清理和撤离；</w:t>
      </w:r>
    </w:p>
    <w:p w14:paraId="0D6A602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（5）发包人和承包人应在合同解除后进行清算，出具最终结清付款证书，结清全部款项。</w:t>
      </w:r>
    </w:p>
    <w:p w14:paraId="44F873B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因承包人违约解除合同的，发包人有权暂停对承包人的付款，查清各项付款和已扣款项，发包人和承包人未能就合同解除后的清算和款项支付达成一致的，按照第</w:t>
      </w:r>
      <w:r>
        <w:rPr>
          <w:rFonts w:ascii="仿宋_GB2312" w:eastAsia="仿宋_GB2312"/>
          <w:sz w:val="30"/>
          <w:szCs w:val="30"/>
        </w:rPr>
        <w:t>20条[争议解决]的约定处理</w:t>
      </w:r>
      <w:r>
        <w:rPr>
          <w:rFonts w:ascii="仿宋_GB2312" w:eastAsia="仿宋_GB2312" w:hint="eastAsia"/>
          <w:sz w:val="30"/>
          <w:szCs w:val="30"/>
        </w:rPr>
        <w:t>。</w:t>
      </w:r>
    </w:p>
    <w:p w14:paraId="0A7B22D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6.1.4 </w:t>
      </w:r>
      <w:r>
        <w:rPr>
          <w:rFonts w:ascii="仿宋_GB2312" w:eastAsia="仿宋_GB2312" w:hint="eastAsia"/>
          <w:sz w:val="30"/>
          <w:szCs w:val="30"/>
        </w:rPr>
        <w:t>因承包人违约解除合同的合同权益转让</w:t>
      </w:r>
    </w:p>
    <w:p w14:paraId="30F5891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569A485F" w14:textId="77777777" w:rsidR="00AF271E" w:rsidRDefault="00000000">
      <w:pPr>
        <w:pStyle w:val="35"/>
        <w:widowControl/>
        <w:spacing w:after="120"/>
        <w:ind w:left="0"/>
        <w:rPr>
          <w:rFonts w:hint="eastAsia"/>
          <w:b w:val="0"/>
          <w:bCs/>
          <w:sz w:val="30"/>
          <w:szCs w:val="30"/>
        </w:rPr>
      </w:pPr>
      <w:bookmarkStart w:id="695" w:name="_Toc16367"/>
      <w:bookmarkStart w:id="696" w:name="_Ref531958549"/>
      <w:bookmarkStart w:id="697" w:name="_Ref531958554"/>
      <w:r>
        <w:rPr>
          <w:rFonts w:hint="eastAsia"/>
          <w:b w:val="0"/>
          <w:bCs/>
          <w:sz w:val="30"/>
          <w:szCs w:val="30"/>
        </w:rPr>
        <w:t>1</w:t>
      </w:r>
      <w:r>
        <w:rPr>
          <w:b w:val="0"/>
          <w:bCs/>
          <w:sz w:val="30"/>
          <w:szCs w:val="30"/>
        </w:rPr>
        <w:t xml:space="preserve">6.2 </w:t>
      </w:r>
      <w:r>
        <w:rPr>
          <w:rFonts w:hint="eastAsia"/>
          <w:b w:val="0"/>
          <w:bCs/>
          <w:sz w:val="30"/>
          <w:szCs w:val="30"/>
        </w:rPr>
        <w:t>由承包人解除合同</w:t>
      </w:r>
      <w:bookmarkEnd w:id="695"/>
      <w:bookmarkEnd w:id="696"/>
      <w:bookmarkEnd w:id="697"/>
    </w:p>
    <w:p w14:paraId="77D743BE" w14:textId="77777777" w:rsidR="00AF271E" w:rsidRDefault="00000000">
      <w:pPr>
        <w:pStyle w:val="41"/>
        <w:spacing w:after="120"/>
        <w:ind w:left="0"/>
        <w:rPr>
          <w:rFonts w:ascii="仿宋_GB2312" w:eastAsia="仿宋_GB2312" w:hint="eastAsia"/>
          <w:sz w:val="30"/>
          <w:szCs w:val="30"/>
        </w:rPr>
      </w:pPr>
      <w:bookmarkStart w:id="698" w:name="_Ref3841758"/>
      <w:r>
        <w:rPr>
          <w:rFonts w:ascii="仿宋_GB2312" w:eastAsia="仿宋_GB2312" w:hint="eastAsia"/>
          <w:sz w:val="30"/>
          <w:szCs w:val="30"/>
        </w:rPr>
        <w:t>1</w:t>
      </w:r>
      <w:r>
        <w:rPr>
          <w:rFonts w:ascii="仿宋_GB2312" w:eastAsia="仿宋_GB2312"/>
          <w:sz w:val="30"/>
          <w:szCs w:val="30"/>
        </w:rPr>
        <w:t xml:space="preserve">6.2.1 </w:t>
      </w:r>
      <w:r>
        <w:rPr>
          <w:rFonts w:ascii="仿宋_GB2312" w:eastAsia="仿宋_GB2312" w:hint="eastAsia"/>
          <w:sz w:val="30"/>
          <w:szCs w:val="30"/>
        </w:rPr>
        <w:t>因发包人违约解除合同</w:t>
      </w:r>
      <w:bookmarkEnd w:id="698"/>
    </w:p>
    <w:p w14:paraId="184ECB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除专用合同条件另有约定外，承包人有权基于下列原因，以书面形式通知发包人解除合同，解除通知中应注明是根据第</w:t>
      </w:r>
      <w:r>
        <w:rPr>
          <w:rFonts w:ascii="仿宋_GB2312" w:eastAsia="仿宋_GB2312"/>
          <w:sz w:val="30"/>
          <w:szCs w:val="30"/>
        </w:rPr>
        <w:t>16.2.1</w:t>
      </w:r>
      <w:r>
        <w:rPr>
          <w:rFonts w:ascii="仿宋_GB2312" w:eastAsia="仿宋_GB2312" w:hint="eastAsia"/>
          <w:sz w:val="30"/>
          <w:szCs w:val="30"/>
        </w:rPr>
        <w:t>项发出的，承包人应在发出正式解除合同通知14天前告知发包人其解除合同意向，除非发包人在收到该解除合同意向通知后14天内采取了补救措施，否则承包人可向发包人发出正式</w:t>
      </w:r>
      <w:r>
        <w:rPr>
          <w:rFonts w:ascii="仿宋_GB2312" w:eastAsia="仿宋_GB2312" w:hint="eastAsia"/>
          <w:sz w:val="30"/>
          <w:szCs w:val="30"/>
        </w:rPr>
        <w:lastRenderedPageBreak/>
        <w:t>解除合同通知立即解除合同。解除日期应为发包人收到正式解除合同通知的日期，但在第(5)目的情况下，承包人无须提前告知发包人其解除合同意向，可直接发出正式解除合同通知立即解除合同：</w:t>
      </w:r>
    </w:p>
    <w:p w14:paraId="21D0BBD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（1）承包人就发包人未能遵守第2.</w:t>
      </w:r>
      <w:r>
        <w:rPr>
          <w:rFonts w:ascii="仿宋_GB2312" w:eastAsia="仿宋_GB2312"/>
          <w:sz w:val="30"/>
          <w:szCs w:val="30"/>
        </w:rPr>
        <w:t>5.2</w:t>
      </w:r>
      <w:r>
        <w:rPr>
          <w:rFonts w:ascii="仿宋_GB2312" w:eastAsia="仿宋_GB2312" w:hint="eastAsia"/>
          <w:sz w:val="30"/>
          <w:szCs w:val="30"/>
        </w:rPr>
        <w:t>项关于发包人的资金安排发出通知后42天内，仍未收到合理的证明；</w:t>
      </w:r>
    </w:p>
    <w:p w14:paraId="5FC211B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（2）在第14条规定的付款时间到期后42天内，承包人仍未收到应付款项；</w:t>
      </w:r>
    </w:p>
    <w:p w14:paraId="332DD28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（3）发包人实质上未能根据合同约定履行其义务，构成根本性违约；</w:t>
      </w:r>
    </w:p>
    <w:p w14:paraId="7FF237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w:t>
      </w:r>
      <w:proofErr w:type="gramStart"/>
      <w:r>
        <w:rPr>
          <w:rFonts w:ascii="仿宋_GB2312" w:eastAsia="仿宋_GB2312" w:hint="eastAsia"/>
          <w:sz w:val="30"/>
          <w:szCs w:val="30"/>
        </w:rPr>
        <w:t>发承包</w:t>
      </w:r>
      <w:proofErr w:type="gramEnd"/>
      <w:r>
        <w:rPr>
          <w:rFonts w:ascii="仿宋_GB2312" w:eastAsia="仿宋_GB2312" w:hint="eastAsia"/>
          <w:sz w:val="30"/>
          <w:szCs w:val="30"/>
        </w:rPr>
        <w:t>双方订立本合同协议书后的84天内，承包人未收到根据第</w:t>
      </w:r>
      <w:r>
        <w:rPr>
          <w:rFonts w:ascii="仿宋_GB2312" w:eastAsia="仿宋_GB2312"/>
          <w:sz w:val="30"/>
          <w:szCs w:val="30"/>
        </w:rPr>
        <w:t>8.1</w:t>
      </w:r>
      <w:r>
        <w:rPr>
          <w:rFonts w:ascii="仿宋_GB2312" w:eastAsia="仿宋_GB2312" w:hint="eastAsia"/>
          <w:sz w:val="30"/>
          <w:szCs w:val="30"/>
        </w:rPr>
        <w:t>款[开始工作]的开始工作通知；</w:t>
      </w:r>
    </w:p>
    <w:p w14:paraId="0A5AF8E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5F0B392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（6）发包人未能遵守第</w:t>
      </w:r>
      <w:r>
        <w:rPr>
          <w:rFonts w:ascii="仿宋_GB2312" w:eastAsia="仿宋_GB2312"/>
          <w:sz w:val="30"/>
          <w:szCs w:val="30"/>
        </w:rPr>
        <w:t>2.5.3</w:t>
      </w:r>
      <w:r>
        <w:rPr>
          <w:rFonts w:ascii="仿宋_GB2312" w:eastAsia="仿宋_GB2312" w:hint="eastAsia"/>
          <w:sz w:val="30"/>
          <w:szCs w:val="30"/>
        </w:rPr>
        <w:t>项的约定提交支付担保；</w:t>
      </w:r>
    </w:p>
    <w:p w14:paraId="4C9BECA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（7）发包人未能执行第</w:t>
      </w:r>
      <w:r>
        <w:rPr>
          <w:rFonts w:ascii="仿宋_GB2312" w:eastAsia="仿宋_GB2312"/>
          <w:sz w:val="30"/>
          <w:szCs w:val="30"/>
        </w:rPr>
        <w:t>15.1.2</w:t>
      </w:r>
      <w:r>
        <w:rPr>
          <w:rFonts w:ascii="仿宋_GB2312" w:eastAsia="仿宋_GB2312" w:hint="eastAsia"/>
          <w:sz w:val="30"/>
          <w:szCs w:val="30"/>
        </w:rPr>
        <w:t>项[通知改正]的约定，致使合同目的不能实现的；</w:t>
      </w:r>
    </w:p>
    <w:p w14:paraId="14D27C9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（8）因发包人的原因暂停工作超过56天且暂停影响到整个工程，或因发包人的原因暂停工作超过182天的；</w:t>
      </w:r>
    </w:p>
    <w:p w14:paraId="6A026FF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（9）因发包人原因造成开始工作日期迟于承包人收到中标通知书（或在无中标通知书的情况下，订立本合同之日）后第</w:t>
      </w:r>
      <w:r>
        <w:rPr>
          <w:rFonts w:ascii="仿宋_GB2312" w:eastAsia="仿宋_GB2312"/>
          <w:sz w:val="30"/>
          <w:szCs w:val="30"/>
        </w:rPr>
        <w:t>84</w:t>
      </w:r>
      <w:r>
        <w:rPr>
          <w:rFonts w:ascii="仿宋_GB2312" w:eastAsia="仿宋_GB2312" w:hint="eastAsia"/>
          <w:sz w:val="30"/>
          <w:szCs w:val="30"/>
        </w:rPr>
        <w:t>天的。</w:t>
      </w:r>
    </w:p>
    <w:p w14:paraId="7A8F338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62B863C2" w14:textId="77777777" w:rsidR="00AF271E" w:rsidRDefault="00000000">
      <w:pPr>
        <w:pStyle w:val="41"/>
        <w:spacing w:after="120"/>
        <w:ind w:left="0"/>
        <w:rPr>
          <w:rFonts w:ascii="仿宋_GB2312" w:eastAsia="仿宋_GB2312" w:hint="eastAsia"/>
          <w:sz w:val="30"/>
          <w:szCs w:val="30"/>
        </w:rPr>
      </w:pPr>
      <w:bookmarkStart w:id="699" w:name="_Ref3842018"/>
      <w:bookmarkStart w:id="700" w:name="_Ref4624336"/>
      <w:r>
        <w:rPr>
          <w:rFonts w:ascii="仿宋_GB2312" w:eastAsia="仿宋_GB2312" w:hint="eastAsia"/>
          <w:sz w:val="30"/>
          <w:szCs w:val="30"/>
        </w:rPr>
        <w:t>1</w:t>
      </w:r>
      <w:r>
        <w:rPr>
          <w:rFonts w:ascii="仿宋_GB2312" w:eastAsia="仿宋_GB2312"/>
          <w:sz w:val="30"/>
          <w:szCs w:val="30"/>
        </w:rPr>
        <w:t xml:space="preserve">6.2.2 </w:t>
      </w:r>
      <w:r>
        <w:rPr>
          <w:rFonts w:ascii="仿宋_GB2312" w:eastAsia="仿宋_GB2312" w:hint="eastAsia"/>
          <w:sz w:val="30"/>
          <w:szCs w:val="30"/>
        </w:rPr>
        <w:t>因发包人违约解除合同后</w:t>
      </w:r>
      <w:bookmarkEnd w:id="699"/>
      <w:r>
        <w:rPr>
          <w:rFonts w:ascii="仿宋_GB2312" w:eastAsia="仿宋_GB2312" w:hint="eastAsia"/>
          <w:sz w:val="30"/>
          <w:szCs w:val="30"/>
        </w:rPr>
        <w:t>承包人的义务</w:t>
      </w:r>
      <w:bookmarkEnd w:id="700"/>
    </w:p>
    <w:p w14:paraId="56D7FFCA" w14:textId="77777777" w:rsidR="00AF271E" w:rsidRDefault="00000000">
      <w:pPr>
        <w:pStyle w:val="61"/>
        <w:spacing w:after="120"/>
        <w:ind w:left="400" w:firstLine="425"/>
        <w:rPr>
          <w:rFonts w:ascii="仿宋_GB2312" w:eastAsia="仿宋_GB2312" w:hint="eastAsia"/>
          <w:sz w:val="30"/>
          <w:szCs w:val="30"/>
        </w:rPr>
      </w:pPr>
      <w:r>
        <w:rPr>
          <w:rFonts w:ascii="仿宋_GB2312" w:eastAsia="仿宋_GB2312" w:hint="eastAsia"/>
          <w:sz w:val="30"/>
          <w:szCs w:val="30"/>
        </w:rPr>
        <w:t>合同解除后，承包人应按以下约定执行：</w:t>
      </w:r>
    </w:p>
    <w:p w14:paraId="377CBAF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（1）除为保护生命、财产、工程安全的工作外，停止所有进一步的工作；承包人因执行该保护工作而产生费用的，由发包人承担；</w:t>
      </w:r>
    </w:p>
    <w:p w14:paraId="471D02E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（2）向发包人移交承包人已获得支付的承包人文件、生产设备、材料和其他工作；</w:t>
      </w:r>
    </w:p>
    <w:p w14:paraId="3F06013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（3）从现场运走除为了安全需要以外的所有属于承包人的其他货物，并撤离现场。</w:t>
      </w:r>
    </w:p>
    <w:p w14:paraId="646A2B0B"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6.2.3 </w:t>
      </w:r>
      <w:r>
        <w:rPr>
          <w:rFonts w:ascii="仿宋_GB2312" w:eastAsia="仿宋_GB2312" w:hint="eastAsia"/>
          <w:sz w:val="30"/>
          <w:szCs w:val="30"/>
        </w:rPr>
        <w:t>因发包人违约解除合同后的付款</w:t>
      </w:r>
    </w:p>
    <w:p w14:paraId="5802337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承包人按照本款约定解除合同的，发包人应在解除合同后28天内支付下列款项，并退还履约担保：</w:t>
      </w:r>
    </w:p>
    <w:p w14:paraId="677C45D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（1）合同解除前所完成工作的价款；</w:t>
      </w:r>
    </w:p>
    <w:p w14:paraId="259080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（2）承包人为工程施工订购并已付款的材料、工程设备和其他物品的价款；发包人付款后，该材料、工程设备和其他物品归发包人所有；</w:t>
      </w:r>
    </w:p>
    <w:p w14:paraId="33AB2D8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（3）承包人为完成工程所发生的，而发包人未支付的金额；</w:t>
      </w:r>
    </w:p>
    <w:p w14:paraId="48FEEFE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（4）承包人撤离施工现场以及遣散承包人人员的款项；</w:t>
      </w:r>
    </w:p>
    <w:p w14:paraId="7745886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（5）按照合同约定在合同解除前应支付的违约金；</w:t>
      </w:r>
    </w:p>
    <w:p w14:paraId="418E559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（6）按照合同约定应当支付给承包人的其他款项；</w:t>
      </w:r>
    </w:p>
    <w:p w14:paraId="0C7780D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（7）按照合同约定应返还的质量保证金；</w:t>
      </w:r>
    </w:p>
    <w:p w14:paraId="5F95936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（8）因解除合同给承包人造成的损失。</w:t>
      </w:r>
    </w:p>
    <w:p w14:paraId="084519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承包人应妥善做好已完工程和与工程有关的已购材料、工程设备的保护和移交工作，并将施工设备和人员撤出施工现场，发包人应为承包人撤出提供必要条件。</w:t>
      </w:r>
    </w:p>
    <w:p w14:paraId="5DFFAF4C" w14:textId="77777777" w:rsidR="00AF271E" w:rsidRDefault="00000000">
      <w:pPr>
        <w:pStyle w:val="35"/>
        <w:widowControl/>
        <w:spacing w:after="120"/>
        <w:ind w:left="0"/>
        <w:rPr>
          <w:rFonts w:hint="eastAsia"/>
          <w:b w:val="0"/>
          <w:bCs/>
          <w:sz w:val="30"/>
          <w:szCs w:val="30"/>
        </w:rPr>
      </w:pPr>
      <w:bookmarkStart w:id="701" w:name="_Ref3841966"/>
      <w:bookmarkStart w:id="702" w:name="_Toc24637"/>
      <w:r>
        <w:rPr>
          <w:rFonts w:hint="eastAsia"/>
          <w:b w:val="0"/>
          <w:bCs/>
          <w:sz w:val="30"/>
          <w:szCs w:val="30"/>
        </w:rPr>
        <w:t>1</w:t>
      </w:r>
      <w:r>
        <w:rPr>
          <w:b w:val="0"/>
          <w:bCs/>
          <w:sz w:val="30"/>
          <w:szCs w:val="30"/>
        </w:rPr>
        <w:t xml:space="preserve">6.3 </w:t>
      </w:r>
      <w:r>
        <w:rPr>
          <w:rFonts w:hint="eastAsia"/>
          <w:b w:val="0"/>
          <w:bCs/>
          <w:sz w:val="30"/>
          <w:szCs w:val="30"/>
        </w:rPr>
        <w:t>合同解除后的事项</w:t>
      </w:r>
      <w:bookmarkEnd w:id="701"/>
      <w:bookmarkEnd w:id="702"/>
    </w:p>
    <w:p w14:paraId="34F4E488"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6.3.1 </w:t>
      </w:r>
      <w:r>
        <w:rPr>
          <w:rFonts w:ascii="仿宋_GB2312" w:eastAsia="仿宋_GB2312" w:hint="eastAsia"/>
          <w:sz w:val="30"/>
          <w:szCs w:val="30"/>
        </w:rPr>
        <w:t>结算约定依然有效</w:t>
      </w:r>
    </w:p>
    <w:p w14:paraId="31EFFAC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合同解除后，由发包人或由承包人解除合同的结算及结算后的付款约定仍然有效，直至解除合同的结算工作结清。</w:t>
      </w:r>
    </w:p>
    <w:p w14:paraId="5E74F8D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6.3.2 </w:t>
      </w:r>
      <w:r>
        <w:rPr>
          <w:rFonts w:ascii="仿宋_GB2312" w:eastAsia="仿宋_GB2312" w:hint="eastAsia"/>
          <w:sz w:val="30"/>
          <w:szCs w:val="30"/>
        </w:rPr>
        <w:t>解除合同的争议</w:t>
      </w:r>
    </w:p>
    <w:p w14:paraId="487C1C30" w14:textId="77777777" w:rsidR="00AF271E" w:rsidRDefault="00000000">
      <w:pPr>
        <w:wordWrap/>
        <w:topLinePunct w:val="0"/>
        <w:spacing w:after="120"/>
        <w:ind w:firstLine="600"/>
        <w:rPr>
          <w:rFonts w:ascii="仿宋_GB2312" w:eastAsia="仿宋_GB2312" w:hint="eastAsia"/>
          <w:sz w:val="30"/>
          <w:szCs w:val="30"/>
        </w:rPr>
      </w:pPr>
      <w:bookmarkStart w:id="703" w:name="_Hlk18988355"/>
      <w:r>
        <w:rPr>
          <w:rFonts w:ascii="仿宋_GB2312" w:eastAsia="仿宋_GB2312" w:hint="eastAsia"/>
          <w:sz w:val="30"/>
          <w:szCs w:val="30"/>
        </w:rPr>
        <w:t>双方对解除合同或解除合同后的结算有争议的，按照第</w:t>
      </w:r>
      <w:r>
        <w:rPr>
          <w:rFonts w:ascii="仿宋_GB2312" w:eastAsia="仿宋_GB2312"/>
          <w:sz w:val="30"/>
          <w:szCs w:val="30"/>
        </w:rPr>
        <w:t>20条</w:t>
      </w:r>
      <w:r>
        <w:rPr>
          <w:rFonts w:ascii="仿宋_GB2312" w:eastAsia="仿宋_GB2312" w:hint="eastAsia"/>
          <w:sz w:val="30"/>
          <w:szCs w:val="30"/>
        </w:rPr>
        <w:t>[</w:t>
      </w:r>
      <w:r>
        <w:rPr>
          <w:rFonts w:ascii="仿宋_GB2312" w:eastAsia="仿宋_GB2312"/>
          <w:sz w:val="30"/>
          <w:szCs w:val="30"/>
        </w:rPr>
        <w:t>争议解决</w:t>
      </w:r>
      <w:r>
        <w:rPr>
          <w:rFonts w:ascii="仿宋_GB2312" w:eastAsia="仿宋_GB2312" w:hint="eastAsia"/>
          <w:sz w:val="30"/>
          <w:szCs w:val="30"/>
        </w:rPr>
        <w:t>]的约定处理。</w:t>
      </w:r>
      <w:bookmarkEnd w:id="703"/>
    </w:p>
    <w:p w14:paraId="5C523879" w14:textId="77777777" w:rsidR="00AF271E" w:rsidRDefault="00000000">
      <w:pPr>
        <w:pStyle w:val="20"/>
        <w:numPr>
          <w:ilvl w:val="0"/>
          <w:numId w:val="0"/>
        </w:numPr>
        <w:wordWrap/>
        <w:topLinePunct w:val="0"/>
        <w:spacing w:after="120"/>
        <w:rPr>
          <w:rFonts w:hint="eastAsia"/>
          <w:b w:val="0"/>
          <w:bCs/>
          <w:sz w:val="32"/>
          <w:szCs w:val="21"/>
        </w:rPr>
      </w:pPr>
      <w:bookmarkStart w:id="704" w:name="_Ref3840974"/>
      <w:bookmarkStart w:id="705" w:name="_Toc28584"/>
      <w:bookmarkStart w:id="706" w:name="_Toc16545"/>
      <w:bookmarkStart w:id="707" w:name="_Ref3840605"/>
      <w:r>
        <w:rPr>
          <w:rFonts w:hint="eastAsia"/>
          <w:b w:val="0"/>
          <w:bCs/>
          <w:sz w:val="32"/>
          <w:szCs w:val="21"/>
        </w:rPr>
        <w:t>第1</w:t>
      </w:r>
      <w:r>
        <w:rPr>
          <w:b w:val="0"/>
          <w:bCs/>
          <w:sz w:val="32"/>
          <w:szCs w:val="21"/>
        </w:rPr>
        <w:t>7</w:t>
      </w:r>
      <w:r>
        <w:rPr>
          <w:rFonts w:hint="eastAsia"/>
          <w:b w:val="0"/>
          <w:bCs/>
          <w:sz w:val="32"/>
          <w:szCs w:val="21"/>
        </w:rPr>
        <w:t>条不可抗力</w:t>
      </w:r>
      <w:bookmarkEnd w:id="704"/>
      <w:bookmarkEnd w:id="705"/>
      <w:bookmarkEnd w:id="706"/>
    </w:p>
    <w:p w14:paraId="594D6E65" w14:textId="77777777" w:rsidR="00AF271E" w:rsidRDefault="00000000">
      <w:pPr>
        <w:pStyle w:val="35"/>
        <w:widowControl/>
        <w:spacing w:after="120"/>
        <w:ind w:left="0"/>
        <w:rPr>
          <w:rFonts w:hint="eastAsia"/>
          <w:b w:val="0"/>
          <w:bCs/>
          <w:sz w:val="30"/>
          <w:szCs w:val="30"/>
        </w:rPr>
      </w:pPr>
      <w:bookmarkStart w:id="708" w:name="_Ref531958158"/>
      <w:bookmarkStart w:id="709" w:name="_Ref531958161"/>
      <w:bookmarkStart w:id="710" w:name="_Toc31741"/>
      <w:r>
        <w:rPr>
          <w:rFonts w:hint="eastAsia"/>
          <w:b w:val="0"/>
          <w:bCs/>
          <w:sz w:val="30"/>
          <w:szCs w:val="30"/>
        </w:rPr>
        <w:t>1</w:t>
      </w:r>
      <w:r>
        <w:rPr>
          <w:b w:val="0"/>
          <w:bCs/>
          <w:sz w:val="30"/>
          <w:szCs w:val="30"/>
        </w:rPr>
        <w:t xml:space="preserve">7.1 </w:t>
      </w:r>
      <w:r>
        <w:rPr>
          <w:rFonts w:hint="eastAsia"/>
          <w:b w:val="0"/>
          <w:bCs/>
          <w:sz w:val="30"/>
          <w:szCs w:val="30"/>
        </w:rPr>
        <w:t>不可抗力的</w:t>
      </w:r>
      <w:bookmarkEnd w:id="708"/>
      <w:bookmarkEnd w:id="709"/>
      <w:r>
        <w:rPr>
          <w:rFonts w:hint="eastAsia"/>
          <w:b w:val="0"/>
          <w:bCs/>
          <w:sz w:val="30"/>
          <w:szCs w:val="30"/>
        </w:rPr>
        <w:t>定义</w:t>
      </w:r>
      <w:bookmarkEnd w:id="710"/>
    </w:p>
    <w:p w14:paraId="0A90FC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7741CB3A" w14:textId="77777777" w:rsidR="00AF271E" w:rsidRDefault="00000000">
      <w:pPr>
        <w:pStyle w:val="35"/>
        <w:widowControl/>
        <w:spacing w:after="120"/>
        <w:ind w:left="0"/>
        <w:rPr>
          <w:rFonts w:hint="eastAsia"/>
          <w:b w:val="0"/>
          <w:bCs/>
          <w:sz w:val="30"/>
          <w:szCs w:val="30"/>
        </w:rPr>
      </w:pPr>
      <w:bookmarkStart w:id="711" w:name="_Toc4864"/>
      <w:r>
        <w:rPr>
          <w:rFonts w:hint="eastAsia"/>
          <w:b w:val="0"/>
          <w:bCs/>
          <w:sz w:val="30"/>
          <w:szCs w:val="30"/>
        </w:rPr>
        <w:t>1</w:t>
      </w:r>
      <w:r>
        <w:rPr>
          <w:b w:val="0"/>
          <w:bCs/>
          <w:sz w:val="30"/>
          <w:szCs w:val="30"/>
        </w:rPr>
        <w:t xml:space="preserve">7.2 </w:t>
      </w:r>
      <w:r>
        <w:rPr>
          <w:rFonts w:hint="eastAsia"/>
          <w:b w:val="0"/>
          <w:bCs/>
          <w:sz w:val="30"/>
          <w:szCs w:val="30"/>
        </w:rPr>
        <w:t>不可抗力的通知</w:t>
      </w:r>
      <w:bookmarkEnd w:id="711"/>
    </w:p>
    <w:p w14:paraId="321E769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合同一方当事人觉察或发现不可抗力事件发生，使其履行合同义务受到阻碍时，有义务立即通知合同另一方当事人和工程师，书面说明不可抗力和受阻碍的详细情况，并提供必要的证明。</w:t>
      </w:r>
    </w:p>
    <w:p w14:paraId="55B7745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不可抗力持续发生的，合同一方当事人应每隔28天向合同另一方当事人和工程师提交中间报告，说明不可抗力和履行合同受阻的情况，并于不可抗力事件结束后28天内提交最终报告及有关资料。</w:t>
      </w:r>
    </w:p>
    <w:p w14:paraId="79F60085" w14:textId="77777777" w:rsidR="00AF271E" w:rsidRDefault="00000000">
      <w:pPr>
        <w:pStyle w:val="35"/>
        <w:widowControl/>
        <w:spacing w:after="120"/>
        <w:ind w:left="0"/>
        <w:rPr>
          <w:rFonts w:hint="eastAsia"/>
          <w:b w:val="0"/>
          <w:bCs/>
          <w:sz w:val="30"/>
          <w:szCs w:val="30"/>
        </w:rPr>
      </w:pPr>
      <w:bookmarkStart w:id="712" w:name="_Toc5792"/>
      <w:r>
        <w:rPr>
          <w:rFonts w:hint="eastAsia"/>
          <w:b w:val="0"/>
          <w:bCs/>
          <w:sz w:val="30"/>
          <w:szCs w:val="30"/>
        </w:rPr>
        <w:t>1</w:t>
      </w:r>
      <w:r>
        <w:rPr>
          <w:b w:val="0"/>
          <w:bCs/>
          <w:sz w:val="30"/>
          <w:szCs w:val="30"/>
        </w:rPr>
        <w:t xml:space="preserve">7.3 </w:t>
      </w:r>
      <w:r>
        <w:rPr>
          <w:rFonts w:hint="eastAsia"/>
          <w:b w:val="0"/>
          <w:bCs/>
          <w:sz w:val="30"/>
          <w:szCs w:val="30"/>
        </w:rPr>
        <w:t>将损失减至最小的义务</w:t>
      </w:r>
      <w:bookmarkEnd w:id="712"/>
    </w:p>
    <w:p w14:paraId="6D7ED7E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362D1D1F" w14:textId="77777777" w:rsidR="00AF271E" w:rsidRDefault="00000000">
      <w:pPr>
        <w:pStyle w:val="35"/>
        <w:widowControl/>
        <w:spacing w:after="120"/>
        <w:ind w:left="0"/>
        <w:rPr>
          <w:rFonts w:hint="eastAsia"/>
          <w:b w:val="0"/>
          <w:bCs/>
          <w:sz w:val="30"/>
          <w:szCs w:val="30"/>
        </w:rPr>
      </w:pPr>
      <w:bookmarkStart w:id="713" w:name="_Ref531958172"/>
      <w:bookmarkStart w:id="714" w:name="_Ref531958170"/>
      <w:bookmarkStart w:id="715" w:name="_Ref3840916"/>
      <w:bookmarkStart w:id="716" w:name="_Toc1531"/>
      <w:r>
        <w:rPr>
          <w:rFonts w:hint="eastAsia"/>
          <w:b w:val="0"/>
          <w:bCs/>
          <w:sz w:val="30"/>
          <w:szCs w:val="30"/>
        </w:rPr>
        <w:t>1</w:t>
      </w:r>
      <w:r>
        <w:rPr>
          <w:b w:val="0"/>
          <w:bCs/>
          <w:sz w:val="30"/>
          <w:szCs w:val="30"/>
        </w:rPr>
        <w:t xml:space="preserve">7.4 </w:t>
      </w:r>
      <w:r>
        <w:rPr>
          <w:rFonts w:hint="eastAsia"/>
          <w:b w:val="0"/>
          <w:bCs/>
          <w:sz w:val="30"/>
          <w:szCs w:val="30"/>
        </w:rPr>
        <w:t>不可抗力后果</w:t>
      </w:r>
      <w:bookmarkEnd w:id="713"/>
      <w:bookmarkEnd w:id="714"/>
      <w:r>
        <w:rPr>
          <w:rFonts w:hint="eastAsia"/>
          <w:b w:val="0"/>
          <w:bCs/>
          <w:sz w:val="30"/>
          <w:szCs w:val="30"/>
        </w:rPr>
        <w:t>的承担</w:t>
      </w:r>
      <w:bookmarkEnd w:id="715"/>
      <w:bookmarkEnd w:id="716"/>
    </w:p>
    <w:p w14:paraId="7BC2F94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不可抗力导致的人员伤亡、财产损失、费用增加和（或）工期延误等后果，由合同当事人按以下原则承担：</w:t>
      </w:r>
    </w:p>
    <w:p w14:paraId="01E178B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（1）永久工程，包括已运至施工现场的材料和工程设备的损害，以及因工程损害造成的第三</w:t>
      </w:r>
      <w:proofErr w:type="gramStart"/>
      <w:r>
        <w:rPr>
          <w:rFonts w:ascii="仿宋_GB2312" w:eastAsia="仿宋_GB2312" w:hint="eastAsia"/>
          <w:sz w:val="30"/>
          <w:szCs w:val="30"/>
        </w:rPr>
        <w:t>人人员</w:t>
      </w:r>
      <w:proofErr w:type="gramEnd"/>
      <w:r>
        <w:rPr>
          <w:rFonts w:ascii="仿宋_GB2312" w:eastAsia="仿宋_GB2312" w:hint="eastAsia"/>
          <w:sz w:val="30"/>
          <w:szCs w:val="30"/>
        </w:rPr>
        <w:t>伤亡和财产损失由发包人承担；</w:t>
      </w:r>
    </w:p>
    <w:p w14:paraId="41E134F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（2）承包人提供的施工设备的损坏由承包人承担；</w:t>
      </w:r>
    </w:p>
    <w:p w14:paraId="77B8ABF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（3）发包人和承包人各自承担其人员伤亡及其他财产损失；</w:t>
      </w:r>
    </w:p>
    <w:p w14:paraId="02A9E5D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（4）因不可抗力影响承包人履行合同约定的义务，已经引起或将引起工期延误的，应当顺延工期，由此导致承包人停工的费用损失由发包人和承包人合理分担，</w:t>
      </w:r>
      <w:bookmarkStart w:id="717" w:name="_Hlk51507024"/>
      <w:r>
        <w:rPr>
          <w:rFonts w:ascii="仿宋_GB2312" w:eastAsia="仿宋_GB2312" w:hint="eastAsia"/>
          <w:sz w:val="30"/>
          <w:szCs w:val="30"/>
        </w:rPr>
        <w:t>停工期间必须支付的现场必要的工人工资</w:t>
      </w:r>
      <w:bookmarkEnd w:id="717"/>
      <w:r>
        <w:rPr>
          <w:rFonts w:ascii="仿宋_GB2312" w:eastAsia="仿宋_GB2312" w:hint="eastAsia"/>
          <w:sz w:val="30"/>
          <w:szCs w:val="30"/>
        </w:rPr>
        <w:t>由发包人承担；</w:t>
      </w:r>
    </w:p>
    <w:p w14:paraId="4AE445E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（5）因不可抗力引起或将引起工期延误，发包人指示赶工的，由此增加的赶工费用由发包人承担；</w:t>
      </w:r>
    </w:p>
    <w:p w14:paraId="325A50A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（6）承包人在停工期间按照工程师或发包人要求照管、清理和修复工程的费用由发包人承担。</w:t>
      </w:r>
    </w:p>
    <w:p w14:paraId="4DD4640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不可抗力引起的后果及造成的损失由合同当事人按照法律规定及合同约定各自承担。不可抗力发生前已完成的工程应当按照合同约定进行支付。</w:t>
      </w:r>
    </w:p>
    <w:p w14:paraId="680DCF62" w14:textId="77777777" w:rsidR="00AF271E" w:rsidRDefault="00000000">
      <w:pPr>
        <w:pStyle w:val="35"/>
        <w:widowControl/>
        <w:spacing w:after="120"/>
        <w:ind w:left="0"/>
        <w:rPr>
          <w:rFonts w:hint="eastAsia"/>
          <w:b w:val="0"/>
          <w:bCs/>
          <w:sz w:val="30"/>
          <w:szCs w:val="30"/>
        </w:rPr>
      </w:pPr>
      <w:bookmarkStart w:id="718" w:name="_Toc3243"/>
      <w:r>
        <w:rPr>
          <w:rFonts w:hint="eastAsia"/>
          <w:b w:val="0"/>
          <w:bCs/>
          <w:sz w:val="30"/>
          <w:szCs w:val="30"/>
        </w:rPr>
        <w:t>1</w:t>
      </w:r>
      <w:r>
        <w:rPr>
          <w:b w:val="0"/>
          <w:bCs/>
          <w:sz w:val="30"/>
          <w:szCs w:val="30"/>
        </w:rPr>
        <w:t xml:space="preserve">7.5 </w:t>
      </w:r>
      <w:r>
        <w:rPr>
          <w:rFonts w:hint="eastAsia"/>
          <w:b w:val="0"/>
          <w:bCs/>
          <w:sz w:val="30"/>
          <w:szCs w:val="30"/>
        </w:rPr>
        <w:t>不可抗力影响分包人</w:t>
      </w:r>
      <w:bookmarkEnd w:id="718"/>
    </w:p>
    <w:p w14:paraId="74D9CBF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分包人根据分包合同的约定，有权获得更多或者更广的不可抗力而免除某些义务时，承包人不得以分包合同中不可抗力约定向发包人抗辩免除其义务。</w:t>
      </w:r>
    </w:p>
    <w:p w14:paraId="627211F3" w14:textId="77777777" w:rsidR="00AF271E" w:rsidRDefault="00000000">
      <w:pPr>
        <w:pStyle w:val="35"/>
        <w:widowControl/>
        <w:spacing w:after="120"/>
        <w:ind w:left="0"/>
        <w:rPr>
          <w:rFonts w:hint="eastAsia"/>
          <w:b w:val="0"/>
          <w:bCs/>
          <w:sz w:val="30"/>
          <w:szCs w:val="30"/>
        </w:rPr>
      </w:pPr>
      <w:bookmarkStart w:id="719" w:name="_Ref531958181"/>
      <w:bookmarkStart w:id="720" w:name="_Ref531958184"/>
      <w:bookmarkStart w:id="721" w:name="_Ref4538024"/>
      <w:bookmarkStart w:id="722" w:name="_Toc28677"/>
      <w:bookmarkStart w:id="723" w:name="_Ref3840892"/>
      <w:r>
        <w:rPr>
          <w:rFonts w:hint="eastAsia"/>
          <w:b w:val="0"/>
          <w:bCs/>
          <w:sz w:val="30"/>
          <w:szCs w:val="30"/>
        </w:rPr>
        <w:t>1</w:t>
      </w:r>
      <w:r>
        <w:rPr>
          <w:b w:val="0"/>
          <w:bCs/>
          <w:sz w:val="30"/>
          <w:szCs w:val="30"/>
        </w:rPr>
        <w:t xml:space="preserve">7.6 </w:t>
      </w:r>
      <w:r>
        <w:rPr>
          <w:rFonts w:hint="eastAsia"/>
          <w:b w:val="0"/>
          <w:bCs/>
          <w:sz w:val="30"/>
          <w:szCs w:val="30"/>
        </w:rPr>
        <w:t>因不可抗力解除</w:t>
      </w:r>
      <w:bookmarkEnd w:id="719"/>
      <w:bookmarkEnd w:id="720"/>
      <w:r>
        <w:rPr>
          <w:rFonts w:hint="eastAsia"/>
          <w:b w:val="0"/>
          <w:bCs/>
          <w:sz w:val="30"/>
          <w:szCs w:val="30"/>
        </w:rPr>
        <w:t>合同</w:t>
      </w:r>
      <w:bookmarkEnd w:id="721"/>
      <w:bookmarkEnd w:id="722"/>
      <w:bookmarkEnd w:id="723"/>
    </w:p>
    <w:p w14:paraId="4D278E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因单次不可抗力导致合同无法履行连续超过84天或累计超过140天的，发包人和承包人均有权解除合同。合同解除后，承包人应按照第</w:t>
      </w:r>
      <w:r>
        <w:rPr>
          <w:rFonts w:ascii="仿宋_GB2312" w:eastAsia="仿宋_GB2312"/>
          <w:sz w:val="30"/>
          <w:szCs w:val="30"/>
        </w:rPr>
        <w:t>10.5</w:t>
      </w:r>
      <w:r>
        <w:rPr>
          <w:rFonts w:ascii="仿宋_GB2312" w:eastAsia="仿宋_GB2312" w:hint="eastAsia"/>
          <w:sz w:val="30"/>
          <w:szCs w:val="30"/>
        </w:rPr>
        <w:t>款[竣工退场]的规定进行。由双方当事人按照第</w:t>
      </w:r>
      <w:r>
        <w:rPr>
          <w:rFonts w:ascii="仿宋_GB2312" w:eastAsia="仿宋_GB2312"/>
          <w:sz w:val="30"/>
          <w:szCs w:val="30"/>
        </w:rPr>
        <w:t>3.6</w:t>
      </w:r>
      <w:r>
        <w:rPr>
          <w:rFonts w:ascii="仿宋_GB2312" w:eastAsia="仿宋_GB2312" w:hint="eastAsia"/>
          <w:sz w:val="30"/>
          <w:szCs w:val="30"/>
        </w:rPr>
        <w:t>款[商定或确定]商定或确定发包人应支付的款项，该款项包括：</w:t>
      </w:r>
    </w:p>
    <w:p w14:paraId="0180EBA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（1）合同解除前承包人已完成工作的价款；</w:t>
      </w:r>
    </w:p>
    <w:p w14:paraId="49DD2D3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451CCF7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（3）发包人指示承包人退货或解除订货合同而产生的费用，或因不能退货或解除合同而产生的损失；</w:t>
      </w:r>
    </w:p>
    <w:p w14:paraId="7D4F821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（4）承包人撤离施工现场以及遣散承包人人员的费用；</w:t>
      </w:r>
    </w:p>
    <w:p w14:paraId="6E3E63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（5）按照合同约定在合同解除前应支付给承包人的其他款项；</w:t>
      </w:r>
    </w:p>
    <w:p w14:paraId="6A8A792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（6）扣减承包人按照合同约定应向发包人支付的款项；</w:t>
      </w:r>
    </w:p>
    <w:p w14:paraId="5D56422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（7）双方商定或确定的其他款项。</w:t>
      </w:r>
    </w:p>
    <w:p w14:paraId="5134B7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除专用合同条件另有约定外，合同解除后，发包人应当在商定或确定上述款项后28天内完成上述款项的支付。</w:t>
      </w:r>
    </w:p>
    <w:p w14:paraId="6E6F669C" w14:textId="77777777" w:rsidR="00AF271E" w:rsidRDefault="00000000">
      <w:pPr>
        <w:pStyle w:val="20"/>
        <w:numPr>
          <w:ilvl w:val="0"/>
          <w:numId w:val="0"/>
        </w:numPr>
        <w:wordWrap/>
        <w:topLinePunct w:val="0"/>
        <w:spacing w:after="120"/>
        <w:rPr>
          <w:rFonts w:hint="eastAsia"/>
          <w:b w:val="0"/>
          <w:bCs/>
          <w:sz w:val="32"/>
          <w:szCs w:val="21"/>
        </w:rPr>
      </w:pPr>
      <w:bookmarkStart w:id="724" w:name="_Ref11848264"/>
      <w:bookmarkStart w:id="725" w:name="_Toc16988"/>
      <w:bookmarkStart w:id="726" w:name="_Toc16039"/>
      <w:bookmarkStart w:id="727" w:name="_Ref11848274"/>
      <w:r>
        <w:rPr>
          <w:rFonts w:hint="eastAsia"/>
          <w:b w:val="0"/>
          <w:bCs/>
          <w:sz w:val="32"/>
          <w:szCs w:val="21"/>
        </w:rPr>
        <w:t>第1</w:t>
      </w:r>
      <w:r>
        <w:rPr>
          <w:b w:val="0"/>
          <w:bCs/>
          <w:sz w:val="32"/>
          <w:szCs w:val="21"/>
        </w:rPr>
        <w:t>8</w:t>
      </w:r>
      <w:r>
        <w:rPr>
          <w:rFonts w:hint="eastAsia"/>
          <w:b w:val="0"/>
          <w:bCs/>
          <w:sz w:val="32"/>
          <w:szCs w:val="21"/>
        </w:rPr>
        <w:t>条保险</w:t>
      </w:r>
      <w:bookmarkEnd w:id="707"/>
      <w:bookmarkEnd w:id="724"/>
      <w:bookmarkEnd w:id="725"/>
      <w:bookmarkEnd w:id="726"/>
      <w:bookmarkEnd w:id="727"/>
    </w:p>
    <w:p w14:paraId="42C05DB7" w14:textId="77777777" w:rsidR="00AF271E" w:rsidRDefault="00000000">
      <w:pPr>
        <w:pStyle w:val="35"/>
        <w:widowControl/>
        <w:spacing w:after="120"/>
        <w:ind w:left="0"/>
        <w:rPr>
          <w:rFonts w:hint="eastAsia"/>
          <w:b w:val="0"/>
          <w:bCs/>
          <w:sz w:val="30"/>
          <w:szCs w:val="30"/>
        </w:rPr>
      </w:pPr>
      <w:bookmarkStart w:id="728" w:name="_Ref3840734"/>
      <w:bookmarkStart w:id="729" w:name="_Ref3840730"/>
      <w:bookmarkStart w:id="730" w:name="_Toc3042"/>
      <w:bookmarkStart w:id="731" w:name="_Ref531957914"/>
      <w:bookmarkStart w:id="732" w:name="_Ref531957911"/>
      <w:bookmarkStart w:id="733" w:name="_Toc351203616"/>
      <w:r>
        <w:rPr>
          <w:rFonts w:hint="eastAsia"/>
          <w:b w:val="0"/>
          <w:bCs/>
          <w:sz w:val="30"/>
          <w:szCs w:val="30"/>
        </w:rPr>
        <w:t>1</w:t>
      </w:r>
      <w:r>
        <w:rPr>
          <w:b w:val="0"/>
          <w:bCs/>
          <w:sz w:val="30"/>
          <w:szCs w:val="30"/>
        </w:rPr>
        <w:t xml:space="preserve">8.1 </w:t>
      </w:r>
      <w:r>
        <w:rPr>
          <w:rFonts w:hint="eastAsia"/>
          <w:b w:val="0"/>
          <w:bCs/>
          <w:sz w:val="30"/>
          <w:szCs w:val="30"/>
        </w:rPr>
        <w:t>设计和工程保险</w:t>
      </w:r>
      <w:bookmarkEnd w:id="728"/>
      <w:bookmarkEnd w:id="729"/>
      <w:bookmarkEnd w:id="730"/>
      <w:bookmarkEnd w:id="731"/>
      <w:bookmarkEnd w:id="732"/>
    </w:p>
    <w:p w14:paraId="68D816CF"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8.1.1 </w:t>
      </w:r>
      <w:r>
        <w:rPr>
          <w:rFonts w:ascii="仿宋_GB2312" w:eastAsia="仿宋_GB2312" w:hint="eastAsia"/>
          <w:sz w:val="30"/>
          <w:szCs w:val="30"/>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4F00187"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8.1.2 </w:t>
      </w:r>
      <w:r>
        <w:rPr>
          <w:rFonts w:ascii="仿宋_GB2312" w:eastAsia="仿宋_GB2312" w:hint="eastAsia"/>
          <w:sz w:val="30"/>
          <w:szCs w:val="30"/>
        </w:rPr>
        <w:t>双方应按照专用合同条件的约定投保第三者责任险，并在缺陷责任期终止证书颁发前维持其持续有效。第三者责任险最低投保额应在专用合同条件内约定。</w:t>
      </w:r>
    </w:p>
    <w:p w14:paraId="46777B53" w14:textId="77777777" w:rsidR="00AF271E" w:rsidRDefault="00000000">
      <w:pPr>
        <w:pStyle w:val="35"/>
        <w:widowControl/>
        <w:spacing w:after="120"/>
        <w:ind w:left="0"/>
        <w:rPr>
          <w:rFonts w:hint="eastAsia"/>
          <w:b w:val="0"/>
          <w:bCs/>
          <w:sz w:val="30"/>
          <w:szCs w:val="30"/>
        </w:rPr>
      </w:pPr>
      <w:bookmarkStart w:id="734" w:name="_Ref3840683"/>
      <w:bookmarkStart w:id="735" w:name="_Toc20282"/>
      <w:r>
        <w:rPr>
          <w:rFonts w:hint="eastAsia"/>
          <w:b w:val="0"/>
          <w:bCs/>
          <w:sz w:val="30"/>
          <w:szCs w:val="30"/>
        </w:rPr>
        <w:t>1</w:t>
      </w:r>
      <w:r>
        <w:rPr>
          <w:b w:val="0"/>
          <w:bCs/>
          <w:sz w:val="30"/>
          <w:szCs w:val="30"/>
        </w:rPr>
        <w:t xml:space="preserve">8.2 </w:t>
      </w:r>
      <w:r>
        <w:rPr>
          <w:rFonts w:hint="eastAsia"/>
          <w:b w:val="0"/>
          <w:bCs/>
          <w:sz w:val="30"/>
          <w:szCs w:val="30"/>
        </w:rPr>
        <w:t>工伤和意外伤害保险</w:t>
      </w:r>
      <w:bookmarkEnd w:id="734"/>
      <w:bookmarkEnd w:id="735"/>
    </w:p>
    <w:p w14:paraId="70C2EC7A"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8.2.1 </w:t>
      </w:r>
      <w:r>
        <w:rPr>
          <w:rFonts w:ascii="仿宋_GB2312" w:eastAsia="仿宋_GB2312" w:hint="eastAsia"/>
          <w:sz w:val="30"/>
          <w:szCs w:val="30"/>
        </w:rPr>
        <w:t>发包人应依照法律规定为其在施工现场的雇用人员办理工伤保险，缴纳工伤保险费；并要求工程师及由发包人为履行合同聘请的第三方在施工现场的雇用人员依法办理工伤保险。</w:t>
      </w:r>
    </w:p>
    <w:p w14:paraId="00F6EF8C"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8.2.2 </w:t>
      </w:r>
      <w:r>
        <w:rPr>
          <w:rFonts w:ascii="仿宋_GB2312" w:eastAsia="仿宋_GB2312" w:hint="eastAsia"/>
          <w:sz w:val="30"/>
          <w:szCs w:val="30"/>
        </w:rPr>
        <w:t>承包人应依照法律规定为其履行合同雇用的全部人员办理工伤保险，缴纳工伤保险费，并要求分包人及由承包人为履行合同聘请的第三方雇用的全部人员依法办理工伤保险。</w:t>
      </w:r>
    </w:p>
    <w:p w14:paraId="1C507EA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8.2.3 </w:t>
      </w:r>
      <w:r>
        <w:rPr>
          <w:rFonts w:ascii="仿宋_GB2312" w:eastAsia="仿宋_GB2312" w:hint="eastAsia"/>
          <w:sz w:val="30"/>
          <w:szCs w:val="30"/>
        </w:rPr>
        <w:t>发包人和承包人可以为其施工现场的全部人员办理意外伤害保险并支付保险费，包括其员工及为履行合同聘请的第三方的人员，具体事项由合同当事人在专用合同条件约定。</w:t>
      </w:r>
    </w:p>
    <w:p w14:paraId="57171692" w14:textId="77777777" w:rsidR="00AF271E" w:rsidRDefault="00000000">
      <w:pPr>
        <w:pStyle w:val="35"/>
        <w:widowControl/>
        <w:spacing w:after="120"/>
        <w:ind w:left="0"/>
        <w:rPr>
          <w:rFonts w:hint="eastAsia"/>
          <w:b w:val="0"/>
          <w:bCs/>
          <w:sz w:val="30"/>
          <w:szCs w:val="30"/>
        </w:rPr>
      </w:pPr>
      <w:bookmarkStart w:id="736" w:name="_Ref3840782"/>
      <w:bookmarkStart w:id="737" w:name="_Toc16587"/>
      <w:r>
        <w:rPr>
          <w:rFonts w:hint="eastAsia"/>
          <w:b w:val="0"/>
          <w:bCs/>
          <w:sz w:val="30"/>
          <w:szCs w:val="30"/>
        </w:rPr>
        <w:t>1</w:t>
      </w:r>
      <w:r>
        <w:rPr>
          <w:b w:val="0"/>
          <w:bCs/>
          <w:sz w:val="30"/>
          <w:szCs w:val="30"/>
        </w:rPr>
        <w:t xml:space="preserve">8.3 </w:t>
      </w:r>
      <w:r>
        <w:rPr>
          <w:rFonts w:hint="eastAsia"/>
          <w:b w:val="0"/>
          <w:bCs/>
          <w:sz w:val="30"/>
          <w:szCs w:val="30"/>
        </w:rPr>
        <w:t>货物保险</w:t>
      </w:r>
      <w:bookmarkEnd w:id="736"/>
      <w:bookmarkEnd w:id="737"/>
    </w:p>
    <w:p w14:paraId="2BC9BED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w:t>
      </w:r>
      <w:r>
        <w:rPr>
          <w:rFonts w:ascii="仿宋_GB2312" w:eastAsia="仿宋_GB2312" w:hint="eastAsia"/>
          <w:iCs/>
          <w:sz w:val="30"/>
          <w:szCs w:val="30"/>
        </w:rPr>
        <w:t>按照</w:t>
      </w:r>
      <w:r>
        <w:rPr>
          <w:rFonts w:ascii="仿宋_GB2312" w:eastAsia="仿宋_GB2312" w:hint="eastAsia"/>
          <w:sz w:val="30"/>
          <w:szCs w:val="30"/>
        </w:rPr>
        <w:t>专用合同条件的约定为</w:t>
      </w:r>
      <w:r>
        <w:rPr>
          <w:rFonts w:ascii="仿宋_GB2312" w:eastAsia="仿宋_GB2312" w:hint="eastAsia"/>
          <w:iCs/>
          <w:sz w:val="30"/>
          <w:szCs w:val="30"/>
        </w:rPr>
        <w:t>运抵现场的</w:t>
      </w:r>
      <w:r>
        <w:rPr>
          <w:rFonts w:ascii="仿宋_GB2312" w:eastAsia="仿宋_GB2312" w:hint="eastAsia"/>
          <w:sz w:val="30"/>
          <w:szCs w:val="30"/>
        </w:rPr>
        <w:t>施工设备、材料、工程设备和临时工程等办理财产保险，保险期限自上述货物运抵现场至其不再为工程所需要为止。</w:t>
      </w:r>
    </w:p>
    <w:p w14:paraId="75AAE72A" w14:textId="77777777" w:rsidR="00AF271E" w:rsidRDefault="00000000">
      <w:pPr>
        <w:pStyle w:val="35"/>
        <w:widowControl/>
        <w:spacing w:after="120"/>
        <w:ind w:left="0"/>
        <w:rPr>
          <w:rFonts w:hint="eastAsia"/>
          <w:b w:val="0"/>
          <w:bCs/>
          <w:sz w:val="30"/>
          <w:szCs w:val="30"/>
        </w:rPr>
      </w:pPr>
      <w:bookmarkStart w:id="738" w:name="_Ref4692231"/>
      <w:bookmarkStart w:id="739" w:name="_Ref4692238"/>
      <w:bookmarkStart w:id="740" w:name="_Toc17211"/>
      <w:r>
        <w:rPr>
          <w:rFonts w:hint="eastAsia"/>
          <w:b w:val="0"/>
          <w:bCs/>
          <w:sz w:val="30"/>
          <w:szCs w:val="30"/>
        </w:rPr>
        <w:t>1</w:t>
      </w:r>
      <w:r>
        <w:rPr>
          <w:b w:val="0"/>
          <w:bCs/>
          <w:sz w:val="30"/>
          <w:szCs w:val="30"/>
        </w:rPr>
        <w:t xml:space="preserve">8.4 </w:t>
      </w:r>
      <w:r>
        <w:rPr>
          <w:rFonts w:hint="eastAsia"/>
          <w:b w:val="0"/>
          <w:bCs/>
          <w:sz w:val="30"/>
          <w:szCs w:val="30"/>
        </w:rPr>
        <w:t>其他保险</w:t>
      </w:r>
      <w:bookmarkEnd w:id="738"/>
      <w:bookmarkEnd w:id="739"/>
      <w:bookmarkEnd w:id="740"/>
    </w:p>
    <w:p w14:paraId="387324C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33"/>
      <w:r>
        <w:rPr>
          <w:rFonts w:ascii="仿宋_GB2312" w:eastAsia="仿宋_GB2312" w:hint="eastAsia"/>
          <w:sz w:val="30"/>
          <w:szCs w:val="30"/>
        </w:rPr>
        <w:t>保费用包含在合同价格中，但在合同执行过程中，新颁布适用的法律法规规定由承包人投保的强制保险，应根据本合同</w:t>
      </w:r>
      <w:bookmarkStart w:id="741" w:name="_Toc351203617"/>
      <w:bookmarkStart w:id="742" w:name="_Toc296503126"/>
      <w:bookmarkStart w:id="743" w:name="_Toc296346627"/>
      <w:bookmarkStart w:id="744" w:name="_Toc337558832"/>
      <w:r>
        <w:rPr>
          <w:rFonts w:ascii="仿宋_GB2312" w:eastAsia="仿宋_GB2312" w:hint="eastAsia"/>
          <w:sz w:val="30"/>
          <w:szCs w:val="30"/>
        </w:rPr>
        <w:t>第</w:t>
      </w:r>
      <w:r>
        <w:rPr>
          <w:rFonts w:ascii="仿宋_GB2312" w:eastAsia="仿宋_GB2312"/>
          <w:sz w:val="30"/>
          <w:szCs w:val="30"/>
        </w:rPr>
        <w:t>13条</w:t>
      </w:r>
      <w:r>
        <w:rPr>
          <w:rFonts w:ascii="仿宋_GB2312" w:eastAsia="仿宋_GB2312" w:hint="eastAsia"/>
          <w:sz w:val="30"/>
          <w:szCs w:val="30"/>
        </w:rPr>
        <w:t>[</w:t>
      </w:r>
      <w:r>
        <w:rPr>
          <w:rFonts w:ascii="仿宋_GB2312" w:eastAsia="仿宋_GB2312"/>
          <w:sz w:val="30"/>
          <w:szCs w:val="30"/>
        </w:rPr>
        <w:t>变更与调整</w:t>
      </w:r>
      <w:r>
        <w:rPr>
          <w:rFonts w:ascii="仿宋_GB2312" w:eastAsia="仿宋_GB2312" w:hint="eastAsia"/>
          <w:sz w:val="30"/>
          <w:szCs w:val="30"/>
        </w:rPr>
        <w:t>]的约定增加合同价款。</w:t>
      </w:r>
    </w:p>
    <w:p w14:paraId="3456BD23" w14:textId="77777777" w:rsidR="00AF271E" w:rsidRDefault="00000000">
      <w:pPr>
        <w:pStyle w:val="35"/>
        <w:widowControl/>
        <w:spacing w:after="120"/>
        <w:ind w:left="0"/>
        <w:rPr>
          <w:rFonts w:hint="eastAsia"/>
          <w:b w:val="0"/>
          <w:bCs/>
          <w:sz w:val="30"/>
          <w:szCs w:val="30"/>
        </w:rPr>
      </w:pPr>
      <w:bookmarkStart w:id="745" w:name="_Toc22707"/>
      <w:bookmarkStart w:id="746" w:name="_Ref3840659"/>
      <w:r>
        <w:rPr>
          <w:rFonts w:hint="eastAsia"/>
          <w:b w:val="0"/>
          <w:bCs/>
          <w:sz w:val="30"/>
          <w:szCs w:val="30"/>
        </w:rPr>
        <w:t>1</w:t>
      </w:r>
      <w:r>
        <w:rPr>
          <w:b w:val="0"/>
          <w:bCs/>
          <w:sz w:val="30"/>
          <w:szCs w:val="30"/>
        </w:rPr>
        <w:t xml:space="preserve">8.5 </w:t>
      </w:r>
      <w:r>
        <w:rPr>
          <w:rFonts w:hint="eastAsia"/>
          <w:b w:val="0"/>
          <w:bCs/>
          <w:sz w:val="30"/>
          <w:szCs w:val="30"/>
        </w:rPr>
        <w:t>对各项保险的一般要求</w:t>
      </w:r>
      <w:bookmarkEnd w:id="745"/>
      <w:bookmarkEnd w:id="746"/>
    </w:p>
    <w:p w14:paraId="7EA2AF31"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8.5.1 </w:t>
      </w:r>
      <w:r>
        <w:rPr>
          <w:rFonts w:ascii="仿宋_GB2312" w:eastAsia="仿宋_GB2312" w:hint="eastAsia"/>
          <w:sz w:val="30"/>
          <w:szCs w:val="30"/>
        </w:rPr>
        <w:t>持续保险</w:t>
      </w:r>
    </w:p>
    <w:p w14:paraId="4227F5F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合同当事人应与保险人保持联系，使保险人能够随时了</w:t>
      </w:r>
      <w:bookmarkEnd w:id="741"/>
      <w:r>
        <w:rPr>
          <w:rFonts w:ascii="仿宋_GB2312" w:eastAsia="仿宋_GB2312" w:hint="eastAsia"/>
          <w:sz w:val="30"/>
          <w:szCs w:val="30"/>
        </w:rPr>
        <w:t>解</w:t>
      </w:r>
      <w:bookmarkEnd w:id="742"/>
      <w:bookmarkEnd w:id="743"/>
      <w:bookmarkEnd w:id="744"/>
      <w:r>
        <w:rPr>
          <w:rFonts w:ascii="仿宋_GB2312" w:eastAsia="仿宋_GB2312" w:hint="eastAsia"/>
          <w:sz w:val="30"/>
          <w:szCs w:val="30"/>
        </w:rPr>
        <w:t>工程实施中的变动，并确保按保险合同条款要求持续保险。</w:t>
      </w:r>
    </w:p>
    <w:p w14:paraId="1213043B" w14:textId="77777777" w:rsidR="00AF271E" w:rsidRDefault="00000000">
      <w:pPr>
        <w:pStyle w:val="41"/>
        <w:spacing w:after="120"/>
        <w:ind w:left="0"/>
        <w:rPr>
          <w:rFonts w:ascii="仿宋_GB2312" w:eastAsia="仿宋_GB2312" w:hint="eastAsia"/>
          <w:sz w:val="30"/>
          <w:szCs w:val="30"/>
        </w:rPr>
      </w:pPr>
      <w:bookmarkStart w:id="747" w:name="_Ref4777650"/>
      <w:r>
        <w:rPr>
          <w:rFonts w:ascii="仿宋_GB2312" w:eastAsia="仿宋_GB2312" w:hint="eastAsia"/>
          <w:sz w:val="30"/>
          <w:szCs w:val="30"/>
        </w:rPr>
        <w:t>1</w:t>
      </w:r>
      <w:r>
        <w:rPr>
          <w:rFonts w:ascii="仿宋_GB2312" w:eastAsia="仿宋_GB2312"/>
          <w:sz w:val="30"/>
          <w:szCs w:val="30"/>
        </w:rPr>
        <w:t xml:space="preserve">8.5.2 </w:t>
      </w:r>
      <w:r>
        <w:rPr>
          <w:rFonts w:ascii="仿宋_GB2312" w:eastAsia="仿宋_GB2312" w:hint="eastAsia"/>
          <w:sz w:val="30"/>
          <w:szCs w:val="30"/>
        </w:rPr>
        <w:t>保险凭证</w:t>
      </w:r>
      <w:bookmarkEnd w:id="747"/>
    </w:p>
    <w:p w14:paraId="7E96119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合同当事人应及时向另一方当事人提交其已投保的各项保险的凭证和保险单复印件，保险单必须与专用合同条件约定的条件保持一致。</w:t>
      </w:r>
    </w:p>
    <w:p w14:paraId="5E2CC21D"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8.5.3 </w:t>
      </w:r>
      <w:r>
        <w:rPr>
          <w:rFonts w:ascii="仿宋_GB2312" w:eastAsia="仿宋_GB2312" w:hint="eastAsia"/>
          <w:sz w:val="30"/>
          <w:szCs w:val="30"/>
        </w:rPr>
        <w:t>未按约定投保的补救</w:t>
      </w:r>
    </w:p>
    <w:p w14:paraId="761FB5A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负有投保义务的一方当事人未按合同约定办理保险，或未能使保险持续有效的，则另一方当事人可代为办理，所需费用由负有投保义务的一方当事人承担。</w:t>
      </w:r>
    </w:p>
    <w:p w14:paraId="3989208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负有投保</w:t>
      </w:r>
      <w:bookmarkStart w:id="748" w:name="_Toc351203619"/>
      <w:bookmarkStart w:id="749" w:name="_Toc337558834"/>
      <w:r>
        <w:rPr>
          <w:rFonts w:ascii="仿宋_GB2312" w:eastAsia="仿宋_GB2312" w:hint="eastAsia"/>
          <w:sz w:val="30"/>
          <w:szCs w:val="30"/>
        </w:rPr>
        <w:t>义务的一方当事人未</w:t>
      </w:r>
      <w:bookmarkEnd w:id="748"/>
      <w:r>
        <w:rPr>
          <w:rFonts w:ascii="仿宋_GB2312" w:eastAsia="仿宋_GB2312" w:hint="eastAsia"/>
          <w:sz w:val="30"/>
          <w:szCs w:val="30"/>
        </w:rPr>
        <w:t>按</w:t>
      </w:r>
      <w:bookmarkEnd w:id="749"/>
      <w:r>
        <w:rPr>
          <w:rFonts w:ascii="仿宋_GB2312" w:eastAsia="仿宋_GB2312" w:hint="eastAsia"/>
          <w:sz w:val="30"/>
          <w:szCs w:val="30"/>
        </w:rPr>
        <w:t>合同约定办理某项保险，导致受益人未能得到足额赔偿的，由负有投保义务的一方当事人负责按照原应从该项保险得到的保险金数额进行补足。</w:t>
      </w:r>
    </w:p>
    <w:p w14:paraId="5CB10ED7" w14:textId="77777777" w:rsidR="00AF271E" w:rsidRDefault="00000000">
      <w:pPr>
        <w:pStyle w:val="41"/>
        <w:spacing w:after="120"/>
        <w:ind w:left="0"/>
        <w:rPr>
          <w:rFonts w:ascii="仿宋_GB2312" w:eastAsia="仿宋_GB2312" w:hint="eastAsia"/>
          <w:sz w:val="30"/>
          <w:szCs w:val="30"/>
        </w:rPr>
      </w:pPr>
      <w:bookmarkStart w:id="750" w:name="_Ref4692685"/>
      <w:r>
        <w:rPr>
          <w:rFonts w:ascii="仿宋_GB2312" w:eastAsia="仿宋_GB2312" w:hint="eastAsia"/>
          <w:sz w:val="30"/>
          <w:szCs w:val="30"/>
        </w:rPr>
        <w:lastRenderedPageBreak/>
        <w:t>1</w:t>
      </w:r>
      <w:r>
        <w:rPr>
          <w:rFonts w:ascii="仿宋_GB2312" w:eastAsia="仿宋_GB2312"/>
          <w:sz w:val="30"/>
          <w:szCs w:val="30"/>
        </w:rPr>
        <w:t xml:space="preserve">8.5.4 </w:t>
      </w:r>
      <w:r>
        <w:rPr>
          <w:rFonts w:ascii="仿宋_GB2312" w:eastAsia="仿宋_GB2312" w:hint="eastAsia"/>
          <w:sz w:val="30"/>
          <w:szCs w:val="30"/>
        </w:rPr>
        <w:t>通知义务</w:t>
      </w:r>
      <w:bookmarkEnd w:id="750"/>
    </w:p>
    <w:p w14:paraId="0F9332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除专用合同条件另有约定外，任何一方当事人变更除工伤保险之外的保险合同时，应事先征得另一方当事人同意，并通知工程师。</w:t>
      </w:r>
    </w:p>
    <w:p w14:paraId="1CFFCE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保险事故发生时，投保人应按照保险合同规定的条件和期限及时向保险人报告。发包人和承包人应当在知道保险事故发生后及时通知对方。</w:t>
      </w:r>
    </w:p>
    <w:p w14:paraId="1CA612B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双方按本条规定投保不减少双方在合同下的其他义务。</w:t>
      </w:r>
    </w:p>
    <w:p w14:paraId="2A279F83" w14:textId="77777777" w:rsidR="00AF271E" w:rsidRDefault="00000000">
      <w:pPr>
        <w:pStyle w:val="20"/>
        <w:numPr>
          <w:ilvl w:val="0"/>
          <w:numId w:val="0"/>
        </w:numPr>
        <w:wordWrap/>
        <w:topLinePunct w:val="0"/>
        <w:spacing w:after="120"/>
        <w:rPr>
          <w:rFonts w:hint="eastAsia"/>
          <w:b w:val="0"/>
          <w:bCs/>
          <w:sz w:val="32"/>
          <w:szCs w:val="21"/>
        </w:rPr>
      </w:pPr>
      <w:bookmarkStart w:id="751" w:name="_Toc7013"/>
      <w:bookmarkStart w:id="752" w:name="_Ref11874997"/>
      <w:bookmarkStart w:id="753" w:name="_Toc12199"/>
      <w:r>
        <w:rPr>
          <w:rFonts w:hint="eastAsia"/>
          <w:b w:val="0"/>
          <w:bCs/>
          <w:sz w:val="32"/>
          <w:szCs w:val="21"/>
        </w:rPr>
        <w:t>第1</w:t>
      </w:r>
      <w:r>
        <w:rPr>
          <w:b w:val="0"/>
          <w:bCs/>
          <w:sz w:val="32"/>
          <w:szCs w:val="21"/>
        </w:rPr>
        <w:t>9</w:t>
      </w:r>
      <w:r>
        <w:rPr>
          <w:rFonts w:hint="eastAsia"/>
          <w:b w:val="0"/>
          <w:bCs/>
          <w:sz w:val="32"/>
          <w:szCs w:val="21"/>
        </w:rPr>
        <w:t>条索赔</w:t>
      </w:r>
      <w:bookmarkEnd w:id="685"/>
      <w:bookmarkEnd w:id="686"/>
      <w:bookmarkEnd w:id="751"/>
      <w:bookmarkEnd w:id="752"/>
      <w:bookmarkEnd w:id="753"/>
    </w:p>
    <w:p w14:paraId="4D1F398F" w14:textId="77777777" w:rsidR="00AF271E" w:rsidRDefault="00000000">
      <w:pPr>
        <w:pStyle w:val="35"/>
        <w:widowControl/>
        <w:spacing w:after="120"/>
        <w:ind w:left="0"/>
        <w:rPr>
          <w:rFonts w:hint="eastAsia"/>
          <w:b w:val="0"/>
          <w:bCs/>
          <w:sz w:val="30"/>
          <w:szCs w:val="30"/>
        </w:rPr>
      </w:pPr>
      <w:bookmarkStart w:id="754" w:name="_Ref4798164"/>
      <w:bookmarkStart w:id="755" w:name="_Ref4798173"/>
      <w:bookmarkStart w:id="756" w:name="_Toc32179"/>
      <w:r>
        <w:rPr>
          <w:rFonts w:hint="eastAsia"/>
          <w:b w:val="0"/>
          <w:bCs/>
          <w:sz w:val="30"/>
          <w:szCs w:val="30"/>
        </w:rPr>
        <w:t>1</w:t>
      </w:r>
      <w:r>
        <w:rPr>
          <w:b w:val="0"/>
          <w:bCs/>
          <w:sz w:val="30"/>
          <w:szCs w:val="30"/>
        </w:rPr>
        <w:t xml:space="preserve">9.1 </w:t>
      </w:r>
      <w:r>
        <w:rPr>
          <w:rFonts w:hint="eastAsia"/>
          <w:b w:val="0"/>
          <w:bCs/>
          <w:sz w:val="30"/>
          <w:szCs w:val="30"/>
        </w:rPr>
        <w:t>索赔</w:t>
      </w:r>
      <w:bookmarkEnd w:id="754"/>
      <w:bookmarkEnd w:id="755"/>
      <w:r>
        <w:rPr>
          <w:rFonts w:hint="eastAsia"/>
          <w:b w:val="0"/>
          <w:bCs/>
          <w:sz w:val="30"/>
          <w:szCs w:val="30"/>
        </w:rPr>
        <w:t>的提出</w:t>
      </w:r>
      <w:bookmarkEnd w:id="756"/>
    </w:p>
    <w:p w14:paraId="41EFFC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根据合同约定，任意一方认为有权得到追加/减少付款、延长缺陷责任期和（或）延长工期的，应按以下程序向对方提出索赔：</w:t>
      </w:r>
    </w:p>
    <w:p w14:paraId="2EA4E45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（1）索赔方应在知道或应当知道索赔事件发生后28天内，向对方递交索赔意向通知书，并说明发生索赔事件的事由；索赔方未在前述28天内发出索赔意向通知书的，丧失要求追加</w:t>
      </w:r>
      <w:r>
        <w:rPr>
          <w:rFonts w:ascii="仿宋_GB2312" w:eastAsia="仿宋_GB2312"/>
          <w:sz w:val="30"/>
          <w:szCs w:val="30"/>
        </w:rPr>
        <w:t>/减少付款、延长缺陷责任期和（或）延长工期</w:t>
      </w:r>
      <w:r>
        <w:rPr>
          <w:rFonts w:ascii="仿宋_GB2312" w:eastAsia="仿宋_GB2312" w:hint="eastAsia"/>
          <w:sz w:val="30"/>
          <w:szCs w:val="30"/>
        </w:rPr>
        <w:t>的权利；</w:t>
      </w:r>
    </w:p>
    <w:p w14:paraId="06D906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（2）索赔方应在发出索赔意向通知书后28天内，向对方正式递交索赔报告；索赔报告应详细说明索赔理由以及要求追加的付款金额、延长缺陷责任期和（或）延长的工期，并附必要的记录和证明材料；</w:t>
      </w:r>
    </w:p>
    <w:p w14:paraId="4EDDD98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（3）索赔事件具有持续影响的，索赔方应每月递交延续索赔通知，说明持续影响的实际情况和记录，列出累计的追加付款金额、延长缺陷责任期和（或）工期延长天数；</w:t>
      </w:r>
    </w:p>
    <w:p w14:paraId="2FEE8BEC" w14:textId="77777777" w:rsidR="00AF271E" w:rsidRDefault="00000000">
      <w:pPr>
        <w:wordWrap/>
        <w:topLinePunct w:val="0"/>
        <w:spacing w:after="120"/>
        <w:ind w:firstLine="600"/>
        <w:rPr>
          <w:rFonts w:ascii="仿宋_GB2312" w:eastAsia="仿宋_GB2312" w:hint="eastAsia"/>
          <w:sz w:val="30"/>
          <w:szCs w:val="30"/>
        </w:rPr>
      </w:pPr>
      <w:bookmarkStart w:id="757" w:name="_Ref4796178"/>
      <w:r>
        <w:rPr>
          <w:rFonts w:ascii="仿宋_GB2312" w:eastAsia="仿宋_GB2312" w:hint="eastAsia"/>
          <w:sz w:val="30"/>
          <w:szCs w:val="30"/>
        </w:rPr>
        <w:t>（4）在索赔事件影响结束后28天内，索赔方应向对方递交最终索赔报告，说明最终要求索赔的追加付款金额、延长缺陷责任期和（或）延长的工期，并附必要的记录和证明材料。</w:t>
      </w:r>
      <w:bookmarkEnd w:id="757"/>
    </w:p>
    <w:p w14:paraId="6D7AB6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（5）承包人作为索赔方时，其索赔意向通知书、索赔报告及相关索赔文件应向工程师提出；发包人作为索赔方时，其索赔意向通知书、索赔报告及相关索赔文件可自行向承包人提出或由工程师向承包人提出。</w:t>
      </w:r>
    </w:p>
    <w:p w14:paraId="17C9566E" w14:textId="77777777" w:rsidR="00AF271E" w:rsidRDefault="00000000">
      <w:pPr>
        <w:pStyle w:val="35"/>
        <w:widowControl/>
        <w:spacing w:after="120"/>
        <w:ind w:left="0"/>
        <w:rPr>
          <w:rFonts w:hint="eastAsia"/>
          <w:b w:val="0"/>
          <w:bCs/>
          <w:sz w:val="30"/>
          <w:szCs w:val="30"/>
        </w:rPr>
      </w:pPr>
      <w:bookmarkStart w:id="758" w:name="_Ref4796262"/>
      <w:bookmarkStart w:id="759" w:name="_Ref4796254"/>
      <w:bookmarkStart w:id="760" w:name="_Toc31882"/>
      <w:r>
        <w:rPr>
          <w:rFonts w:hint="eastAsia"/>
          <w:b w:val="0"/>
          <w:bCs/>
          <w:sz w:val="30"/>
          <w:szCs w:val="30"/>
        </w:rPr>
        <w:t>1</w:t>
      </w:r>
      <w:r>
        <w:rPr>
          <w:b w:val="0"/>
          <w:bCs/>
          <w:sz w:val="30"/>
          <w:szCs w:val="30"/>
        </w:rPr>
        <w:t>9.2 承包人索赔</w:t>
      </w:r>
      <w:r>
        <w:rPr>
          <w:rFonts w:hint="eastAsia"/>
          <w:b w:val="0"/>
          <w:bCs/>
          <w:sz w:val="30"/>
          <w:szCs w:val="30"/>
        </w:rPr>
        <w:t>的处理程序</w:t>
      </w:r>
      <w:bookmarkEnd w:id="758"/>
      <w:bookmarkEnd w:id="759"/>
      <w:bookmarkEnd w:id="760"/>
    </w:p>
    <w:p w14:paraId="22057ED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（1）工程师收到承包人提交的索赔报告后，应及时审查索赔报告的内容、查验承包人的记录和证明材料，必要时工程师可要求承包人提交全部原始记录副本。</w:t>
      </w:r>
    </w:p>
    <w:p w14:paraId="47DF155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（2）工程师应按第</w:t>
      </w:r>
      <w:r>
        <w:rPr>
          <w:rFonts w:ascii="仿宋_GB2312" w:eastAsia="仿宋_GB2312"/>
          <w:sz w:val="30"/>
          <w:szCs w:val="30"/>
        </w:rPr>
        <w:t>3.6</w:t>
      </w:r>
      <w:r>
        <w:rPr>
          <w:rFonts w:ascii="仿宋_GB2312" w:eastAsia="仿宋_GB2312" w:hint="eastAsia"/>
          <w:sz w:val="30"/>
          <w:szCs w:val="30"/>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5443207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（3）承包人接受索赔处理结果的，发包人应在</w:t>
      </w:r>
      <w:proofErr w:type="gramStart"/>
      <w:r>
        <w:rPr>
          <w:rFonts w:ascii="仿宋_GB2312" w:eastAsia="仿宋_GB2312" w:hint="eastAsia"/>
          <w:sz w:val="30"/>
          <w:szCs w:val="30"/>
        </w:rPr>
        <w:t>作出</w:t>
      </w:r>
      <w:proofErr w:type="gramEnd"/>
      <w:r>
        <w:rPr>
          <w:rFonts w:ascii="仿宋_GB2312" w:eastAsia="仿宋_GB2312" w:hint="eastAsia"/>
          <w:sz w:val="30"/>
          <w:szCs w:val="30"/>
        </w:rPr>
        <w:t>索赔处理结果答复后28天内完成支付。承包人不接受索赔处理结果的，按照第</w:t>
      </w:r>
      <w:r>
        <w:rPr>
          <w:rFonts w:ascii="仿宋_GB2312" w:eastAsia="仿宋_GB2312"/>
          <w:sz w:val="30"/>
          <w:szCs w:val="30"/>
        </w:rPr>
        <w:t>20条</w:t>
      </w:r>
      <w:r>
        <w:rPr>
          <w:rFonts w:ascii="仿宋_GB2312" w:eastAsia="仿宋_GB2312" w:hint="eastAsia"/>
          <w:sz w:val="30"/>
          <w:szCs w:val="30"/>
        </w:rPr>
        <w:t>[争议解决]约定处理。</w:t>
      </w:r>
    </w:p>
    <w:p w14:paraId="2E408DD5" w14:textId="77777777" w:rsidR="00AF271E" w:rsidRDefault="00000000">
      <w:pPr>
        <w:pStyle w:val="35"/>
        <w:widowControl/>
        <w:spacing w:after="120"/>
        <w:ind w:left="0"/>
        <w:rPr>
          <w:rFonts w:hint="eastAsia"/>
          <w:b w:val="0"/>
          <w:bCs/>
          <w:sz w:val="30"/>
          <w:szCs w:val="30"/>
        </w:rPr>
      </w:pPr>
      <w:bookmarkStart w:id="761" w:name="_Toc24558"/>
      <w:r>
        <w:rPr>
          <w:rFonts w:hint="eastAsia"/>
          <w:b w:val="0"/>
          <w:bCs/>
          <w:sz w:val="30"/>
          <w:szCs w:val="30"/>
        </w:rPr>
        <w:t>1</w:t>
      </w:r>
      <w:r>
        <w:rPr>
          <w:b w:val="0"/>
          <w:bCs/>
          <w:sz w:val="30"/>
          <w:szCs w:val="30"/>
        </w:rPr>
        <w:t xml:space="preserve">9.3 </w:t>
      </w:r>
      <w:r>
        <w:rPr>
          <w:rFonts w:hint="eastAsia"/>
          <w:b w:val="0"/>
          <w:bCs/>
          <w:sz w:val="30"/>
          <w:szCs w:val="30"/>
        </w:rPr>
        <w:t>发包人索赔的处理程序</w:t>
      </w:r>
      <w:bookmarkEnd w:id="761"/>
    </w:p>
    <w:p w14:paraId="7D8DE4B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（1）承包人收到发包人提交的索赔报告后，应及时审查索赔报告的内容、查验发包人证明材料；</w:t>
      </w:r>
    </w:p>
    <w:p w14:paraId="478D27F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（2）承包人应在收到上述索赔报告或有关索赔的进一步证明材料后42天内，将索赔处理结果答复发包人。承包人在收到索赔通知书或有关索赔的进一步证明材料后的42天内不予答复的，视为认可索赔。</w:t>
      </w:r>
    </w:p>
    <w:p w14:paraId="0D43DC2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（3）发包人接受索赔处理结果的，发包人可从应支付给承包人的合同价款中扣除赔付的金额或延长缺陷责任期；发包人不接受索赔处理结果的，按第</w:t>
      </w:r>
      <w:r>
        <w:rPr>
          <w:rFonts w:ascii="仿宋_GB2312" w:eastAsia="仿宋_GB2312"/>
          <w:sz w:val="30"/>
          <w:szCs w:val="30"/>
        </w:rPr>
        <w:t>20条</w:t>
      </w:r>
      <w:r>
        <w:rPr>
          <w:rFonts w:ascii="仿宋_GB2312" w:eastAsia="仿宋_GB2312" w:hint="eastAsia"/>
          <w:sz w:val="30"/>
          <w:szCs w:val="30"/>
        </w:rPr>
        <w:t>[争议解决]约定处理。</w:t>
      </w:r>
    </w:p>
    <w:p w14:paraId="7F622D7E" w14:textId="77777777" w:rsidR="00AF271E" w:rsidRDefault="00000000">
      <w:pPr>
        <w:pStyle w:val="35"/>
        <w:widowControl/>
        <w:spacing w:after="120"/>
        <w:ind w:left="0"/>
        <w:rPr>
          <w:rFonts w:hint="eastAsia"/>
          <w:b w:val="0"/>
          <w:bCs/>
          <w:sz w:val="30"/>
          <w:szCs w:val="30"/>
        </w:rPr>
      </w:pPr>
      <w:bookmarkStart w:id="762" w:name="_Toc25209"/>
      <w:r>
        <w:rPr>
          <w:rFonts w:hint="eastAsia"/>
          <w:b w:val="0"/>
          <w:bCs/>
          <w:sz w:val="30"/>
          <w:szCs w:val="30"/>
        </w:rPr>
        <w:t>1</w:t>
      </w:r>
      <w:r>
        <w:rPr>
          <w:b w:val="0"/>
          <w:bCs/>
          <w:sz w:val="30"/>
          <w:szCs w:val="30"/>
        </w:rPr>
        <w:t xml:space="preserve">9.4 </w:t>
      </w:r>
      <w:r>
        <w:rPr>
          <w:rFonts w:hint="eastAsia"/>
          <w:b w:val="0"/>
          <w:bCs/>
          <w:sz w:val="30"/>
          <w:szCs w:val="30"/>
        </w:rPr>
        <w:t>提出索赔的期限</w:t>
      </w:r>
      <w:bookmarkEnd w:id="762"/>
    </w:p>
    <w:p w14:paraId="74782CB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（1）承包人按第</w:t>
      </w:r>
      <w:r>
        <w:rPr>
          <w:rFonts w:ascii="仿宋_GB2312" w:eastAsia="仿宋_GB2312"/>
          <w:sz w:val="30"/>
          <w:szCs w:val="30"/>
        </w:rPr>
        <w:t>14.5</w:t>
      </w:r>
      <w:r>
        <w:rPr>
          <w:rFonts w:ascii="仿宋_GB2312" w:eastAsia="仿宋_GB2312" w:hint="eastAsia"/>
          <w:sz w:val="30"/>
          <w:szCs w:val="30"/>
        </w:rPr>
        <w:t>款[竣工结算</w:t>
      </w:r>
      <w:bookmarkStart w:id="763" w:name="_Ref3826629"/>
      <w:bookmarkStart w:id="764" w:name="_Ref3826634"/>
      <w:r>
        <w:rPr>
          <w:rFonts w:ascii="仿宋_GB2312" w:eastAsia="仿宋_GB2312" w:hint="eastAsia"/>
          <w:sz w:val="30"/>
          <w:szCs w:val="30"/>
        </w:rPr>
        <w:t>]约定接收竣工付款证书后，应被认为已无权再提出在合同工程接收证书颁发前所发生的任何索赔。</w:t>
      </w:r>
    </w:p>
    <w:p w14:paraId="4159332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（2）承包人按第</w:t>
      </w:r>
      <w:r>
        <w:rPr>
          <w:rFonts w:ascii="仿宋_GB2312" w:eastAsia="仿宋_GB2312"/>
          <w:sz w:val="30"/>
          <w:szCs w:val="30"/>
        </w:rPr>
        <w:t>14.7</w:t>
      </w:r>
      <w:r>
        <w:rPr>
          <w:rFonts w:ascii="仿宋_GB2312" w:eastAsia="仿宋_GB2312" w:hint="eastAsia"/>
          <w:sz w:val="30"/>
          <w:szCs w:val="30"/>
        </w:rPr>
        <w:t>款[</w:t>
      </w:r>
      <w:r>
        <w:rPr>
          <w:rFonts w:ascii="仿宋_GB2312" w:eastAsia="仿宋_GB2312"/>
          <w:sz w:val="30"/>
          <w:szCs w:val="30"/>
        </w:rPr>
        <w:t>最终结清</w:t>
      </w:r>
      <w:r>
        <w:rPr>
          <w:rFonts w:ascii="仿宋_GB2312" w:eastAsia="仿宋_GB2312" w:hint="eastAsia"/>
          <w:sz w:val="30"/>
          <w:szCs w:val="30"/>
        </w:rPr>
        <w:t>]提交的最终结清申请单中，只限于提出工程接收证书颁发后发生的索赔。提出索赔的期限均自接受最终结清证书时终止。</w:t>
      </w:r>
      <w:bookmarkEnd w:id="763"/>
      <w:bookmarkEnd w:id="764"/>
    </w:p>
    <w:p w14:paraId="160BB5E3" w14:textId="77777777" w:rsidR="00AF271E" w:rsidRDefault="00000000">
      <w:pPr>
        <w:pStyle w:val="20"/>
        <w:numPr>
          <w:ilvl w:val="0"/>
          <w:numId w:val="0"/>
        </w:numPr>
        <w:wordWrap/>
        <w:topLinePunct w:val="0"/>
        <w:spacing w:after="120"/>
        <w:rPr>
          <w:rFonts w:hint="eastAsia"/>
          <w:b w:val="0"/>
          <w:bCs/>
          <w:sz w:val="32"/>
          <w:szCs w:val="21"/>
        </w:rPr>
      </w:pPr>
      <w:bookmarkStart w:id="765" w:name="_Ref532197861"/>
      <w:bookmarkStart w:id="766" w:name="_Ref532142075"/>
      <w:bookmarkStart w:id="767" w:name="_Toc12132"/>
      <w:bookmarkStart w:id="768" w:name="_Toc13056"/>
      <w:r>
        <w:rPr>
          <w:rFonts w:hint="eastAsia"/>
          <w:b w:val="0"/>
          <w:bCs/>
          <w:sz w:val="32"/>
          <w:szCs w:val="21"/>
        </w:rPr>
        <w:t>第2</w:t>
      </w:r>
      <w:r>
        <w:rPr>
          <w:b w:val="0"/>
          <w:bCs/>
          <w:sz w:val="32"/>
          <w:szCs w:val="21"/>
        </w:rPr>
        <w:t>0</w:t>
      </w:r>
      <w:r>
        <w:rPr>
          <w:rFonts w:hint="eastAsia"/>
          <w:b w:val="0"/>
          <w:bCs/>
          <w:sz w:val="32"/>
          <w:szCs w:val="21"/>
        </w:rPr>
        <w:t>条争议解决</w:t>
      </w:r>
      <w:bookmarkEnd w:id="765"/>
      <w:bookmarkEnd w:id="766"/>
      <w:bookmarkEnd w:id="767"/>
      <w:bookmarkEnd w:id="768"/>
    </w:p>
    <w:p w14:paraId="5A4D75B8" w14:textId="77777777" w:rsidR="00AF271E" w:rsidRDefault="00000000">
      <w:pPr>
        <w:pStyle w:val="35"/>
        <w:widowControl/>
        <w:spacing w:after="120"/>
        <w:ind w:left="0"/>
        <w:rPr>
          <w:rFonts w:hint="eastAsia"/>
          <w:b w:val="0"/>
          <w:bCs/>
          <w:sz w:val="30"/>
          <w:szCs w:val="30"/>
        </w:rPr>
      </w:pPr>
      <w:bookmarkStart w:id="769" w:name="_Toc31474"/>
      <w:bookmarkStart w:id="770" w:name="_Ref415507198"/>
      <w:r>
        <w:rPr>
          <w:rFonts w:hint="eastAsia"/>
          <w:b w:val="0"/>
          <w:bCs/>
          <w:sz w:val="30"/>
          <w:szCs w:val="30"/>
        </w:rPr>
        <w:t>2</w:t>
      </w:r>
      <w:r>
        <w:rPr>
          <w:b w:val="0"/>
          <w:bCs/>
          <w:sz w:val="30"/>
          <w:szCs w:val="30"/>
        </w:rPr>
        <w:t xml:space="preserve">0.1 </w:t>
      </w:r>
      <w:r>
        <w:rPr>
          <w:rFonts w:hint="eastAsia"/>
          <w:b w:val="0"/>
          <w:bCs/>
          <w:sz w:val="30"/>
          <w:szCs w:val="30"/>
        </w:rPr>
        <w:t>和解</w:t>
      </w:r>
      <w:bookmarkEnd w:id="769"/>
      <w:bookmarkEnd w:id="770"/>
    </w:p>
    <w:p w14:paraId="68A9ECC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合同当事人可以就争议自行和解，自行和解达成协议的经双方签字并盖章后作为合同补充文件，双方均应遵照执行。</w:t>
      </w:r>
    </w:p>
    <w:p w14:paraId="59EDA5CC" w14:textId="77777777" w:rsidR="00AF271E" w:rsidRDefault="00000000">
      <w:pPr>
        <w:pStyle w:val="35"/>
        <w:widowControl/>
        <w:spacing w:after="120"/>
        <w:ind w:left="0"/>
        <w:rPr>
          <w:rFonts w:hint="eastAsia"/>
          <w:b w:val="0"/>
          <w:bCs/>
          <w:sz w:val="30"/>
          <w:szCs w:val="30"/>
        </w:rPr>
      </w:pPr>
      <w:bookmarkStart w:id="771" w:name="_Toc12685"/>
      <w:r>
        <w:rPr>
          <w:rFonts w:hint="eastAsia"/>
          <w:b w:val="0"/>
          <w:bCs/>
          <w:sz w:val="30"/>
          <w:szCs w:val="30"/>
        </w:rPr>
        <w:t>2</w:t>
      </w:r>
      <w:r>
        <w:rPr>
          <w:b w:val="0"/>
          <w:bCs/>
          <w:sz w:val="30"/>
          <w:szCs w:val="30"/>
        </w:rPr>
        <w:t xml:space="preserve">0.2 </w:t>
      </w:r>
      <w:r>
        <w:rPr>
          <w:rFonts w:hint="eastAsia"/>
          <w:b w:val="0"/>
          <w:bCs/>
          <w:sz w:val="30"/>
          <w:szCs w:val="30"/>
        </w:rPr>
        <w:t>调解</w:t>
      </w:r>
      <w:bookmarkEnd w:id="771"/>
    </w:p>
    <w:p w14:paraId="0CFE679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合同当事人可以就争议请求建设行政主管部门、行业协会或</w:t>
      </w:r>
      <w:proofErr w:type="gramStart"/>
      <w:r>
        <w:rPr>
          <w:rFonts w:ascii="仿宋_GB2312" w:eastAsia="仿宋_GB2312" w:hint="eastAsia"/>
          <w:sz w:val="30"/>
          <w:szCs w:val="30"/>
        </w:rPr>
        <w:t>其他第三</w:t>
      </w:r>
      <w:proofErr w:type="gramEnd"/>
      <w:r>
        <w:rPr>
          <w:rFonts w:ascii="仿宋_GB2312" w:eastAsia="仿宋_GB2312" w:hint="eastAsia"/>
          <w:sz w:val="30"/>
          <w:szCs w:val="30"/>
        </w:rPr>
        <w:t>方进行调解，调解达成协议的，经双方签字盖章后作为合同补充文件，双方均应遵照执行。</w:t>
      </w:r>
    </w:p>
    <w:p w14:paraId="16D8D596" w14:textId="77777777" w:rsidR="00AF271E" w:rsidRDefault="00000000">
      <w:pPr>
        <w:pStyle w:val="35"/>
        <w:widowControl/>
        <w:spacing w:after="120"/>
        <w:ind w:left="0"/>
        <w:rPr>
          <w:rFonts w:hint="eastAsia"/>
          <w:b w:val="0"/>
          <w:bCs/>
          <w:sz w:val="30"/>
          <w:szCs w:val="30"/>
        </w:rPr>
      </w:pPr>
      <w:bookmarkStart w:id="772" w:name="_Ref532221527"/>
      <w:bookmarkStart w:id="773" w:name="_Ref532221532"/>
      <w:bookmarkStart w:id="774" w:name="_Toc29020"/>
      <w:r>
        <w:rPr>
          <w:rFonts w:hint="eastAsia"/>
          <w:b w:val="0"/>
          <w:bCs/>
          <w:sz w:val="30"/>
          <w:szCs w:val="30"/>
        </w:rPr>
        <w:t>2</w:t>
      </w:r>
      <w:r>
        <w:rPr>
          <w:b w:val="0"/>
          <w:bCs/>
          <w:sz w:val="30"/>
          <w:szCs w:val="30"/>
        </w:rPr>
        <w:t xml:space="preserve">0.3 </w:t>
      </w:r>
      <w:r>
        <w:rPr>
          <w:rFonts w:hint="eastAsia"/>
          <w:b w:val="0"/>
          <w:bCs/>
          <w:sz w:val="30"/>
          <w:szCs w:val="30"/>
        </w:rPr>
        <w:t>争议评审</w:t>
      </w:r>
      <w:bookmarkEnd w:id="772"/>
      <w:bookmarkEnd w:id="773"/>
      <w:bookmarkEnd w:id="774"/>
    </w:p>
    <w:p w14:paraId="1786AB2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合同当事人在专用合同条件中约定采取争议评审方式及评审规则解决争议的，按下列约定执行：</w:t>
      </w:r>
    </w:p>
    <w:p w14:paraId="24606124"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2</w:t>
      </w:r>
      <w:r>
        <w:rPr>
          <w:rFonts w:ascii="仿宋_GB2312" w:eastAsia="仿宋_GB2312"/>
          <w:sz w:val="30"/>
          <w:szCs w:val="30"/>
        </w:rPr>
        <w:t xml:space="preserve">0.3.1 </w:t>
      </w:r>
      <w:r>
        <w:rPr>
          <w:rFonts w:ascii="仿宋_GB2312" w:eastAsia="仿宋_GB2312" w:hint="eastAsia"/>
          <w:sz w:val="30"/>
          <w:szCs w:val="30"/>
        </w:rPr>
        <w:t>争议评审小组的确定</w:t>
      </w:r>
    </w:p>
    <w:p w14:paraId="207B6C7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39FD92A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4FF121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除专用合同条件另有约定外，争议评审员报酬由发包人和承包人各承担一半。</w:t>
      </w:r>
    </w:p>
    <w:p w14:paraId="70AEB56B" w14:textId="77777777" w:rsidR="00AF271E" w:rsidRDefault="00000000">
      <w:pPr>
        <w:pStyle w:val="41"/>
        <w:spacing w:after="120"/>
        <w:ind w:left="0"/>
        <w:rPr>
          <w:rFonts w:ascii="仿宋_GB2312" w:eastAsia="仿宋_GB2312" w:hint="eastAsia"/>
          <w:sz w:val="30"/>
          <w:szCs w:val="30"/>
        </w:rPr>
      </w:pPr>
      <w:bookmarkStart w:id="775" w:name="_Ref532287270"/>
      <w:r>
        <w:rPr>
          <w:rFonts w:ascii="仿宋_GB2312" w:eastAsia="仿宋_GB2312" w:hint="eastAsia"/>
          <w:sz w:val="30"/>
          <w:szCs w:val="30"/>
        </w:rPr>
        <w:lastRenderedPageBreak/>
        <w:t>2</w:t>
      </w:r>
      <w:r>
        <w:rPr>
          <w:rFonts w:ascii="仿宋_GB2312" w:eastAsia="仿宋_GB2312"/>
          <w:sz w:val="30"/>
          <w:szCs w:val="30"/>
        </w:rPr>
        <w:t xml:space="preserve">0.3.2 </w:t>
      </w:r>
      <w:r>
        <w:rPr>
          <w:rFonts w:ascii="仿宋_GB2312" w:eastAsia="仿宋_GB2312" w:hint="eastAsia"/>
          <w:sz w:val="30"/>
          <w:szCs w:val="30"/>
        </w:rPr>
        <w:t>争议的避免</w:t>
      </w:r>
      <w:bookmarkEnd w:id="775"/>
    </w:p>
    <w:p w14:paraId="7972B88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合同当事人协商一致，可以共同书面请求争议评审小组，就合同履行过程中可能出现争议的情况提供协助或进行非正式讨论，争议评审小组应给出公正的意见或建议。</w:t>
      </w:r>
    </w:p>
    <w:p w14:paraId="411E6A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此类协助或非正式讨论可在任何会议、施工现场视察或其他场合进行，并且除专用合同条件另有约定外，发包人和承包人均应出席。</w:t>
      </w:r>
    </w:p>
    <w:p w14:paraId="46F8525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争议评审小组在此类非正式讨论上给出的任何意见或建议，无论是口头还是书面的，对发包人和承包人不具有约束力，争议评审小组在之后的争议评审程序或决定中也不受此类意见或建议的约束。</w:t>
      </w:r>
    </w:p>
    <w:p w14:paraId="3F7B0049" w14:textId="77777777" w:rsidR="00AF271E" w:rsidRDefault="00000000">
      <w:pPr>
        <w:pStyle w:val="41"/>
        <w:spacing w:after="120"/>
        <w:ind w:left="0"/>
        <w:rPr>
          <w:rFonts w:ascii="仿宋_GB2312" w:eastAsia="仿宋_GB2312" w:hint="eastAsia"/>
          <w:sz w:val="30"/>
          <w:szCs w:val="30"/>
        </w:rPr>
      </w:pPr>
      <w:bookmarkStart w:id="776" w:name="_Ref4695594"/>
      <w:r>
        <w:rPr>
          <w:rFonts w:ascii="仿宋_GB2312" w:eastAsia="仿宋_GB2312" w:hint="eastAsia"/>
          <w:sz w:val="30"/>
          <w:szCs w:val="30"/>
        </w:rPr>
        <w:t>2</w:t>
      </w:r>
      <w:r>
        <w:rPr>
          <w:rFonts w:ascii="仿宋_GB2312" w:eastAsia="仿宋_GB2312"/>
          <w:sz w:val="30"/>
          <w:szCs w:val="30"/>
        </w:rPr>
        <w:t xml:space="preserve">0.3.3 </w:t>
      </w:r>
      <w:r>
        <w:rPr>
          <w:rFonts w:ascii="仿宋_GB2312" w:eastAsia="仿宋_GB2312" w:hint="eastAsia"/>
          <w:sz w:val="30"/>
          <w:szCs w:val="30"/>
        </w:rPr>
        <w:t>争议评审小组的决定</w:t>
      </w:r>
      <w:bookmarkEnd w:id="776"/>
    </w:p>
    <w:p w14:paraId="6CC6CAF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w:t>
      </w:r>
      <w:proofErr w:type="gramStart"/>
      <w:r>
        <w:rPr>
          <w:rFonts w:ascii="仿宋_GB2312" w:eastAsia="仿宋_GB2312" w:hint="eastAsia"/>
          <w:sz w:val="30"/>
          <w:szCs w:val="30"/>
        </w:rPr>
        <w:t>作出</w:t>
      </w:r>
      <w:proofErr w:type="gramEnd"/>
      <w:r>
        <w:rPr>
          <w:rFonts w:ascii="仿宋_GB2312" w:eastAsia="仿宋_GB2312" w:hint="eastAsia"/>
          <w:sz w:val="30"/>
          <w:szCs w:val="30"/>
        </w:rPr>
        <w:t>书面决定，并说明理由。合同当事人可以在专用合同条件中对本项事项另行约定。</w:t>
      </w:r>
    </w:p>
    <w:p w14:paraId="2164FC10" w14:textId="77777777" w:rsidR="00AF271E" w:rsidRDefault="00000000">
      <w:pPr>
        <w:pStyle w:val="41"/>
        <w:spacing w:after="120"/>
        <w:ind w:left="0"/>
        <w:rPr>
          <w:rFonts w:ascii="仿宋_GB2312" w:eastAsia="仿宋_GB2312" w:hint="eastAsia"/>
          <w:sz w:val="30"/>
          <w:szCs w:val="30"/>
        </w:rPr>
      </w:pPr>
      <w:r>
        <w:rPr>
          <w:rFonts w:ascii="仿宋_GB2312" w:eastAsia="仿宋_GB2312" w:hint="eastAsia"/>
          <w:sz w:val="30"/>
          <w:szCs w:val="30"/>
        </w:rPr>
        <w:t>2</w:t>
      </w:r>
      <w:r>
        <w:rPr>
          <w:rFonts w:ascii="仿宋_GB2312" w:eastAsia="仿宋_GB2312"/>
          <w:sz w:val="30"/>
          <w:szCs w:val="30"/>
        </w:rPr>
        <w:t xml:space="preserve">0.3.4 </w:t>
      </w:r>
      <w:r>
        <w:rPr>
          <w:rFonts w:ascii="仿宋_GB2312" w:eastAsia="仿宋_GB2312" w:hint="eastAsia"/>
          <w:sz w:val="30"/>
          <w:szCs w:val="30"/>
        </w:rPr>
        <w:t>争议评审小组决定的效力</w:t>
      </w:r>
    </w:p>
    <w:p w14:paraId="3A26AA6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争议评审小组</w:t>
      </w:r>
      <w:proofErr w:type="gramStart"/>
      <w:r>
        <w:rPr>
          <w:rFonts w:ascii="仿宋_GB2312" w:eastAsia="仿宋_GB2312" w:hint="eastAsia"/>
          <w:sz w:val="30"/>
          <w:szCs w:val="30"/>
        </w:rPr>
        <w:t>作出</w:t>
      </w:r>
      <w:proofErr w:type="gramEnd"/>
      <w:r>
        <w:rPr>
          <w:rFonts w:ascii="仿宋_GB2312" w:eastAsia="仿宋_GB2312" w:hint="eastAsia"/>
          <w:sz w:val="30"/>
          <w:szCs w:val="30"/>
        </w:rPr>
        <w:t>的书面决定经合同当事人签字确认后，对双方具有约束力，双方应遵照执行。</w:t>
      </w:r>
    </w:p>
    <w:p w14:paraId="786350C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任何一方当事人不接受争议评审小组决定或不履行争议评审小组决定的，双方可选择采用其他争议解决方式。</w:t>
      </w:r>
    </w:p>
    <w:p w14:paraId="151E168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任何一方当事人不接受争议评审小组的决定，并不影响暂时执行争议评审小组的决定，直到在后续的采用其他争议解决方式中对争议评审小组的决定进行了改变。</w:t>
      </w:r>
    </w:p>
    <w:p w14:paraId="3E5393E9" w14:textId="77777777" w:rsidR="00AF271E" w:rsidRDefault="00000000">
      <w:pPr>
        <w:pStyle w:val="35"/>
        <w:widowControl/>
        <w:spacing w:after="120"/>
        <w:ind w:left="0"/>
        <w:rPr>
          <w:rFonts w:hint="eastAsia"/>
          <w:b w:val="0"/>
          <w:bCs/>
          <w:sz w:val="30"/>
          <w:szCs w:val="30"/>
        </w:rPr>
      </w:pPr>
      <w:bookmarkStart w:id="777" w:name="_Ref532221752"/>
      <w:bookmarkStart w:id="778" w:name="_Ref532221748"/>
      <w:bookmarkStart w:id="779" w:name="_Toc14525"/>
      <w:r>
        <w:rPr>
          <w:rFonts w:hint="eastAsia"/>
          <w:b w:val="0"/>
          <w:bCs/>
          <w:sz w:val="30"/>
          <w:szCs w:val="30"/>
        </w:rPr>
        <w:t>2</w:t>
      </w:r>
      <w:r>
        <w:rPr>
          <w:b w:val="0"/>
          <w:bCs/>
          <w:sz w:val="30"/>
          <w:szCs w:val="30"/>
        </w:rPr>
        <w:t xml:space="preserve">0.4 </w:t>
      </w:r>
      <w:r>
        <w:rPr>
          <w:rFonts w:hint="eastAsia"/>
          <w:b w:val="0"/>
          <w:bCs/>
          <w:sz w:val="30"/>
          <w:szCs w:val="30"/>
        </w:rPr>
        <w:t>仲裁或诉讼</w:t>
      </w:r>
      <w:bookmarkEnd w:id="777"/>
      <w:bookmarkEnd w:id="778"/>
      <w:bookmarkEnd w:id="779"/>
    </w:p>
    <w:p w14:paraId="275E1B1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因合同及合同有关事项产生的争议，合同当事人可以在专用合同条件中约定以下一种方式解决争议：</w:t>
      </w:r>
    </w:p>
    <w:p w14:paraId="6041820A" w14:textId="77777777" w:rsidR="00AF271E" w:rsidRDefault="00000000">
      <w:pPr>
        <w:pStyle w:val="61"/>
        <w:spacing w:after="120"/>
        <w:ind w:left="841"/>
        <w:rPr>
          <w:rFonts w:ascii="仿宋_GB2312" w:eastAsia="仿宋_GB2312" w:hint="eastAsia"/>
          <w:sz w:val="30"/>
          <w:szCs w:val="30"/>
        </w:rPr>
      </w:pPr>
      <w:r>
        <w:rPr>
          <w:rFonts w:ascii="仿宋_GB2312" w:eastAsia="仿宋_GB2312" w:hint="eastAsia"/>
          <w:sz w:val="30"/>
          <w:szCs w:val="30"/>
        </w:rPr>
        <w:t>（1）向约定的仲裁委员会申请仲裁；</w:t>
      </w:r>
    </w:p>
    <w:p w14:paraId="4C26A72D" w14:textId="77777777" w:rsidR="00AF271E" w:rsidRDefault="00000000">
      <w:pPr>
        <w:pStyle w:val="61"/>
        <w:spacing w:after="120"/>
        <w:ind w:left="841"/>
        <w:rPr>
          <w:rFonts w:ascii="仿宋_GB2312" w:eastAsia="仿宋_GB2312" w:hint="eastAsia"/>
          <w:sz w:val="30"/>
          <w:szCs w:val="30"/>
        </w:rPr>
      </w:pPr>
      <w:r>
        <w:rPr>
          <w:rFonts w:ascii="仿宋_GB2312" w:eastAsia="仿宋_GB2312" w:hint="eastAsia"/>
          <w:sz w:val="30"/>
          <w:szCs w:val="30"/>
        </w:rPr>
        <w:t>（2）向有管辖权的人民法院起诉。</w:t>
      </w:r>
    </w:p>
    <w:p w14:paraId="01E8589F" w14:textId="77777777" w:rsidR="00AF271E" w:rsidRDefault="00000000">
      <w:pPr>
        <w:pStyle w:val="35"/>
        <w:widowControl/>
        <w:spacing w:after="120"/>
        <w:ind w:left="0"/>
        <w:rPr>
          <w:rFonts w:hint="eastAsia"/>
          <w:b w:val="0"/>
          <w:bCs/>
          <w:sz w:val="30"/>
          <w:szCs w:val="30"/>
        </w:rPr>
      </w:pPr>
      <w:bookmarkStart w:id="780" w:name="_Toc31008"/>
      <w:r>
        <w:rPr>
          <w:rFonts w:hint="eastAsia"/>
          <w:b w:val="0"/>
          <w:bCs/>
          <w:sz w:val="30"/>
          <w:szCs w:val="30"/>
        </w:rPr>
        <w:t>2</w:t>
      </w:r>
      <w:r>
        <w:rPr>
          <w:b w:val="0"/>
          <w:bCs/>
          <w:sz w:val="30"/>
          <w:szCs w:val="30"/>
        </w:rPr>
        <w:t xml:space="preserve">0.5 </w:t>
      </w:r>
      <w:r>
        <w:rPr>
          <w:rFonts w:hint="eastAsia"/>
          <w:b w:val="0"/>
          <w:bCs/>
          <w:sz w:val="30"/>
          <w:szCs w:val="30"/>
        </w:rPr>
        <w:t>争议解决条款效力</w:t>
      </w:r>
      <w:bookmarkEnd w:id="780"/>
    </w:p>
    <w:p w14:paraId="499C751F" w14:textId="77777777" w:rsidR="00AF271E" w:rsidRDefault="00000000">
      <w:pPr>
        <w:wordWrap/>
        <w:topLinePunct w:val="0"/>
        <w:spacing w:after="120"/>
        <w:ind w:firstLineChars="400" w:firstLine="1200"/>
        <w:rPr>
          <w:rFonts w:ascii="仿宋_GB2312" w:eastAsia="仿宋_GB2312" w:hint="eastAsia"/>
          <w:sz w:val="30"/>
          <w:szCs w:val="30"/>
        </w:rPr>
      </w:pPr>
      <w:r>
        <w:rPr>
          <w:rFonts w:ascii="仿宋_GB2312" w:eastAsia="仿宋_GB2312" w:hint="eastAsia"/>
          <w:sz w:val="30"/>
          <w:szCs w:val="30"/>
        </w:rPr>
        <w:t>合同有关争议解决的条款独立存在，合同的不生效、无效、被撤销或者终止的，不影响合同中有关争议解决条款的效力。</w:t>
      </w:r>
    </w:p>
    <w:p w14:paraId="12460A4C" w14:textId="77777777" w:rsidR="00AF271E" w:rsidRDefault="00AF271E">
      <w:pPr>
        <w:pStyle w:val="a1"/>
        <w:spacing w:after="120"/>
      </w:pPr>
    </w:p>
    <w:p w14:paraId="2405BC89" w14:textId="77777777" w:rsidR="00AF271E" w:rsidRDefault="00AF271E">
      <w:pPr>
        <w:pStyle w:val="afb"/>
        <w:spacing w:after="120"/>
        <w:ind w:firstLine="480"/>
      </w:pPr>
    </w:p>
    <w:p w14:paraId="0B1E8CB8" w14:textId="77777777" w:rsidR="00AF271E" w:rsidRDefault="00AF271E">
      <w:pPr>
        <w:pStyle w:val="TOC6"/>
        <w:spacing w:after="120"/>
        <w:ind w:left="2400" w:firstLine="420"/>
        <w:rPr>
          <w:rFonts w:hint="eastAsia"/>
        </w:rPr>
      </w:pPr>
    </w:p>
    <w:p w14:paraId="2E09241F" w14:textId="77777777" w:rsidR="00AF271E" w:rsidRDefault="00AF271E">
      <w:pPr>
        <w:spacing w:after="120"/>
        <w:rPr>
          <w:rFonts w:hint="eastAsia"/>
        </w:rPr>
      </w:pPr>
    </w:p>
    <w:p w14:paraId="58075A7C" w14:textId="77777777" w:rsidR="00CC1433" w:rsidRDefault="00CC1433" w:rsidP="00CC1433">
      <w:pPr>
        <w:pStyle w:val="a1"/>
        <w:spacing w:after="120"/>
      </w:pPr>
    </w:p>
    <w:p w14:paraId="529E0532" w14:textId="77777777" w:rsidR="00CC1433" w:rsidRDefault="00CC1433" w:rsidP="00CC1433">
      <w:pPr>
        <w:pStyle w:val="23"/>
        <w:spacing w:after="120"/>
      </w:pPr>
    </w:p>
    <w:p w14:paraId="38C84299" w14:textId="77777777" w:rsidR="00CC1433" w:rsidRDefault="00CC1433" w:rsidP="00CC1433">
      <w:pPr>
        <w:pStyle w:val="23"/>
        <w:spacing w:after="120"/>
      </w:pPr>
    </w:p>
    <w:p w14:paraId="2923DC77" w14:textId="77777777" w:rsidR="00CC1433" w:rsidRPr="00CC1433" w:rsidRDefault="00CC1433" w:rsidP="00CC1433">
      <w:pPr>
        <w:pStyle w:val="23"/>
        <w:spacing w:after="120"/>
      </w:pPr>
    </w:p>
    <w:p w14:paraId="2FBB725C" w14:textId="77777777" w:rsidR="00AF271E" w:rsidRDefault="00000000">
      <w:pPr>
        <w:wordWrap/>
        <w:topLinePunct w:val="0"/>
        <w:spacing w:after="120"/>
        <w:ind w:firstLineChars="0" w:firstLine="0"/>
        <w:jc w:val="center"/>
        <w:outlineLvl w:val="0"/>
        <w:rPr>
          <w:rFonts w:ascii="华文中宋" w:eastAsia="华文中宋" w:hAnsi="华文中宋" w:hint="eastAsia"/>
          <w:b/>
          <w:bCs/>
          <w:sz w:val="44"/>
          <w:szCs w:val="52"/>
        </w:rPr>
      </w:pPr>
      <w:bookmarkStart w:id="781" w:name="_Toc5373"/>
      <w:r>
        <w:rPr>
          <w:rFonts w:ascii="华文中宋" w:eastAsia="华文中宋" w:hAnsi="华文中宋" w:hint="eastAsia"/>
          <w:b/>
          <w:bCs/>
          <w:sz w:val="44"/>
          <w:szCs w:val="52"/>
        </w:rPr>
        <w:lastRenderedPageBreak/>
        <w:t>第三部分专用合同条件</w:t>
      </w:r>
      <w:bookmarkEnd w:id="53"/>
      <w:bookmarkEnd w:id="781"/>
    </w:p>
    <w:p w14:paraId="451EF6A2" w14:textId="77777777" w:rsidR="00AF271E" w:rsidRDefault="00000000">
      <w:pPr>
        <w:pStyle w:val="27"/>
        <w:spacing w:after="120"/>
        <w:rPr>
          <w:rFonts w:ascii="黑体" w:eastAsia="黑体" w:hAnsi="黑体" w:hint="eastAsia"/>
          <w:b w:val="0"/>
          <w:bCs/>
          <w:sz w:val="32"/>
          <w:szCs w:val="21"/>
        </w:rPr>
      </w:pPr>
      <w:bookmarkStart w:id="782" w:name="_Toc28238"/>
      <w:bookmarkStart w:id="783" w:name="_Toc13204"/>
      <w:bookmarkStart w:id="784" w:name="_Toc473"/>
      <w:r>
        <w:rPr>
          <w:rFonts w:ascii="黑体" w:eastAsia="黑体" w:hAnsi="黑体" w:hint="eastAsia"/>
          <w:b w:val="0"/>
          <w:bCs/>
          <w:sz w:val="32"/>
          <w:szCs w:val="21"/>
        </w:rPr>
        <w:t>第</w:t>
      </w:r>
      <w:r>
        <w:rPr>
          <w:rFonts w:ascii="黑体" w:eastAsia="黑体" w:hAnsi="黑体"/>
          <w:b w:val="0"/>
          <w:bCs/>
          <w:sz w:val="32"/>
          <w:szCs w:val="21"/>
        </w:rPr>
        <w:t>1条</w:t>
      </w:r>
      <w:r>
        <w:rPr>
          <w:rFonts w:ascii="黑体" w:eastAsia="黑体" w:hAnsi="黑体" w:hint="eastAsia"/>
          <w:b w:val="0"/>
          <w:bCs/>
          <w:sz w:val="32"/>
          <w:szCs w:val="21"/>
        </w:rPr>
        <w:t>一般约定</w:t>
      </w:r>
      <w:bookmarkEnd w:id="782"/>
      <w:bookmarkEnd w:id="783"/>
      <w:bookmarkEnd w:id="784"/>
    </w:p>
    <w:p w14:paraId="4FE87C11"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 </w:t>
      </w:r>
      <w:r>
        <w:rPr>
          <w:rFonts w:ascii="黑体" w:eastAsia="黑体" w:hAnsi="黑体" w:hint="eastAsia"/>
          <w:sz w:val="30"/>
          <w:szCs w:val="30"/>
        </w:rPr>
        <w:t>词语定义和解释</w:t>
      </w:r>
    </w:p>
    <w:p w14:paraId="24EC828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1.1.1 </w:t>
      </w:r>
      <w:r>
        <w:rPr>
          <w:rFonts w:ascii="仿宋_GB2312" w:eastAsia="仿宋_GB2312" w:hint="eastAsia"/>
          <w:sz w:val="30"/>
          <w:szCs w:val="30"/>
        </w:rPr>
        <w:t>合同</w:t>
      </w:r>
    </w:p>
    <w:p w14:paraId="205738AD" w14:textId="77777777" w:rsidR="00AF271E" w:rsidRDefault="00000000">
      <w:pPr>
        <w:wordWrap/>
        <w:topLinePunct w:val="0"/>
        <w:spacing w:after="120"/>
        <w:ind w:firstLine="600"/>
        <w:rPr>
          <w:rFonts w:ascii="仿宋" w:eastAsia="仿宋" w:hAnsi="仿宋" w:cs="仿宋" w:hint="eastAsia"/>
          <w:color w:val="000000" w:themeColor="text1"/>
          <w:sz w:val="32"/>
          <w:szCs w:val="32"/>
          <w:u w:val="single"/>
        </w:rPr>
      </w:pPr>
      <w:r>
        <w:rPr>
          <w:rFonts w:ascii="仿宋_GB2312" w:eastAsia="仿宋_GB2312"/>
          <w:sz w:val="30"/>
          <w:szCs w:val="30"/>
        </w:rPr>
        <w:t>1.1.1.1</w:t>
      </w:r>
      <w:r>
        <w:rPr>
          <w:rFonts w:ascii="仿宋_GB2312" w:eastAsia="仿宋_GB2312" w:hint="eastAsia"/>
          <w:sz w:val="30"/>
          <w:szCs w:val="30"/>
        </w:rPr>
        <w:t>0其他合同文件：</w:t>
      </w:r>
      <w:r>
        <w:rPr>
          <w:rFonts w:ascii="仿宋_GB2312" w:eastAsia="仿宋_GB2312" w:hint="eastAsia"/>
          <w:b/>
          <w:bCs/>
          <w:color w:val="000000" w:themeColor="text1"/>
          <w:sz w:val="30"/>
          <w:szCs w:val="30"/>
          <w:u w:val="single"/>
        </w:rPr>
        <w:t xml:space="preserve">    /    </w:t>
      </w:r>
      <w:r>
        <w:rPr>
          <w:rFonts w:ascii="仿宋" w:eastAsia="仿宋" w:hAnsi="仿宋" w:cs="仿宋" w:hint="eastAsia"/>
          <w:color w:val="000000" w:themeColor="text1"/>
          <w:sz w:val="32"/>
          <w:szCs w:val="32"/>
        </w:rPr>
        <w:t>。</w:t>
      </w:r>
    </w:p>
    <w:p w14:paraId="4D2605F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1.1.3 </w:t>
      </w:r>
      <w:r>
        <w:rPr>
          <w:rFonts w:ascii="仿宋_GB2312" w:eastAsia="仿宋_GB2312" w:hint="eastAsia"/>
          <w:sz w:val="30"/>
          <w:szCs w:val="30"/>
        </w:rPr>
        <w:t>工程和设备</w:t>
      </w:r>
    </w:p>
    <w:p w14:paraId="46BF8249" w14:textId="77777777" w:rsidR="00AF271E" w:rsidRDefault="00000000">
      <w:pPr>
        <w:wordWrap/>
        <w:topLinePunct w:val="0"/>
        <w:spacing w:after="120"/>
        <w:ind w:firstLine="600"/>
        <w:rPr>
          <w:rFonts w:hint="eastAsia"/>
        </w:rPr>
      </w:pPr>
      <w:r>
        <w:rPr>
          <w:rFonts w:ascii="仿宋_GB2312" w:eastAsia="仿宋_GB2312"/>
          <w:sz w:val="30"/>
          <w:szCs w:val="30"/>
        </w:rPr>
        <w:t xml:space="preserve">1.1.3.5 </w:t>
      </w:r>
      <w:r>
        <w:rPr>
          <w:rFonts w:ascii="仿宋_GB2312" w:eastAsia="仿宋_GB2312" w:hint="eastAsia"/>
          <w:sz w:val="30"/>
          <w:szCs w:val="30"/>
        </w:rPr>
        <w:t>单位/区段工程的范围：</w:t>
      </w:r>
      <w:r>
        <w:rPr>
          <w:rFonts w:ascii="仿宋_GB2312" w:eastAsia="仿宋_GB2312" w:hint="eastAsia"/>
          <w:b/>
          <w:bCs/>
          <w:sz w:val="30"/>
          <w:szCs w:val="30"/>
          <w:u w:val="single"/>
        </w:rPr>
        <w:t>用地红线范围</w:t>
      </w:r>
      <w:r>
        <w:rPr>
          <w:rFonts w:ascii="仿宋_GB2312" w:eastAsia="仿宋_GB2312" w:hint="eastAsia"/>
          <w:sz w:val="30"/>
          <w:szCs w:val="30"/>
        </w:rPr>
        <w:t>。</w:t>
      </w:r>
    </w:p>
    <w:p w14:paraId="3BF6152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1.1.3.</w:t>
      </w:r>
      <w:r>
        <w:rPr>
          <w:rFonts w:ascii="仿宋_GB2312" w:eastAsia="仿宋_GB2312" w:hint="eastAsia"/>
          <w:sz w:val="30"/>
          <w:szCs w:val="30"/>
        </w:rPr>
        <w:t>9作为施工场所组成部分的其他场所包括：</w:t>
      </w:r>
      <w:r>
        <w:rPr>
          <w:rFonts w:ascii="仿宋_GB2312" w:eastAsia="仿宋_GB2312" w:hint="eastAsia"/>
          <w:b/>
          <w:bCs/>
          <w:sz w:val="30"/>
          <w:szCs w:val="30"/>
          <w:u w:val="single"/>
        </w:rPr>
        <w:t>无</w:t>
      </w:r>
      <w:r>
        <w:rPr>
          <w:rFonts w:ascii="仿宋_GB2312" w:eastAsia="仿宋_GB2312" w:hint="eastAsia"/>
          <w:sz w:val="30"/>
          <w:szCs w:val="30"/>
        </w:rPr>
        <w:t>。</w:t>
      </w:r>
    </w:p>
    <w:p w14:paraId="6A95F21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1.1.3.</w:t>
      </w:r>
      <w:r>
        <w:rPr>
          <w:rFonts w:ascii="仿宋_GB2312" w:eastAsia="仿宋_GB2312" w:hint="eastAsia"/>
          <w:sz w:val="30"/>
          <w:szCs w:val="30"/>
        </w:rPr>
        <w:t>10永久占地包括：</w:t>
      </w:r>
      <w:r>
        <w:rPr>
          <w:rFonts w:ascii="仿宋_GB2312" w:eastAsia="仿宋_GB2312" w:hint="eastAsia"/>
          <w:sz w:val="30"/>
          <w:szCs w:val="30"/>
          <w:u w:val="single"/>
        </w:rPr>
        <w:t>/</w:t>
      </w:r>
      <w:r>
        <w:rPr>
          <w:rFonts w:ascii="仿宋_GB2312" w:eastAsia="仿宋_GB2312" w:hint="eastAsia"/>
          <w:sz w:val="30"/>
          <w:szCs w:val="30"/>
        </w:rPr>
        <w:t>。</w:t>
      </w:r>
    </w:p>
    <w:p w14:paraId="15768C9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1.1.3.</w:t>
      </w:r>
      <w:r>
        <w:rPr>
          <w:rFonts w:ascii="仿宋_GB2312" w:eastAsia="仿宋_GB2312" w:hint="eastAsia"/>
          <w:sz w:val="30"/>
          <w:szCs w:val="30"/>
        </w:rPr>
        <w:t>11临时占地包括：</w:t>
      </w:r>
      <w:r>
        <w:rPr>
          <w:rFonts w:ascii="仿宋_GB2312" w:eastAsia="仿宋_GB2312" w:hint="eastAsia"/>
          <w:sz w:val="30"/>
          <w:szCs w:val="30"/>
          <w:u w:val="single"/>
        </w:rPr>
        <w:t>/</w:t>
      </w:r>
      <w:r>
        <w:rPr>
          <w:rFonts w:ascii="仿宋_GB2312" w:eastAsia="仿宋_GB2312" w:hint="eastAsia"/>
          <w:sz w:val="30"/>
          <w:szCs w:val="30"/>
        </w:rPr>
        <w:t>。</w:t>
      </w:r>
    </w:p>
    <w:p w14:paraId="7FFD5ED0"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1.2 </w:t>
      </w:r>
      <w:r>
        <w:rPr>
          <w:rFonts w:ascii="黑体" w:eastAsia="黑体" w:hAnsi="黑体" w:hint="eastAsia"/>
          <w:sz w:val="30"/>
          <w:szCs w:val="30"/>
        </w:rPr>
        <w:t>语言文字</w:t>
      </w:r>
    </w:p>
    <w:p w14:paraId="362B547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本合同除使用汉语外，还使用</w:t>
      </w:r>
      <w:r>
        <w:rPr>
          <w:rFonts w:ascii="仿宋_GB2312" w:eastAsia="仿宋_GB2312" w:hint="eastAsia"/>
          <w:sz w:val="30"/>
          <w:szCs w:val="30"/>
          <w:u w:val="single"/>
        </w:rPr>
        <w:t>/</w:t>
      </w:r>
      <w:r>
        <w:rPr>
          <w:rFonts w:ascii="仿宋_GB2312" w:eastAsia="仿宋_GB2312" w:hint="eastAsia"/>
          <w:sz w:val="30"/>
          <w:szCs w:val="30"/>
        </w:rPr>
        <w:t>语言。</w:t>
      </w:r>
    </w:p>
    <w:p w14:paraId="3754194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 </w:t>
      </w:r>
      <w:r>
        <w:rPr>
          <w:rFonts w:ascii="黑体" w:eastAsia="黑体" w:hAnsi="黑体" w:hint="eastAsia"/>
          <w:sz w:val="30"/>
          <w:szCs w:val="30"/>
        </w:rPr>
        <w:t>法律</w:t>
      </w:r>
    </w:p>
    <w:p w14:paraId="305B37B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适用于合同的其他规范性文件：</w:t>
      </w:r>
      <w:r>
        <w:rPr>
          <w:rFonts w:ascii="仿宋_GB2312" w:eastAsia="仿宋_GB2312" w:hint="eastAsia"/>
          <w:sz w:val="30"/>
          <w:szCs w:val="30"/>
          <w:u w:val="single"/>
        </w:rPr>
        <w:t>/</w:t>
      </w:r>
      <w:r>
        <w:rPr>
          <w:rFonts w:ascii="仿宋_GB2312" w:eastAsia="仿宋_GB2312" w:hint="eastAsia"/>
          <w:sz w:val="30"/>
          <w:szCs w:val="30"/>
        </w:rPr>
        <w:t>。</w:t>
      </w:r>
    </w:p>
    <w:p w14:paraId="3674A59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 </w:t>
      </w:r>
      <w:r>
        <w:rPr>
          <w:rFonts w:ascii="黑体" w:eastAsia="黑体" w:hAnsi="黑体" w:hint="eastAsia"/>
          <w:sz w:val="30"/>
          <w:szCs w:val="30"/>
        </w:rPr>
        <w:t>标准和规范</w:t>
      </w:r>
    </w:p>
    <w:p w14:paraId="34028533" w14:textId="77777777" w:rsidR="00AF271E" w:rsidRDefault="00000000">
      <w:pPr>
        <w:spacing w:after="120"/>
        <w:ind w:firstLine="600"/>
        <w:rPr>
          <w:rFonts w:ascii="仿宋" w:eastAsia="仿宋" w:hAnsi="仿宋" w:cs="仿宋" w:hint="eastAsia"/>
          <w:sz w:val="32"/>
          <w:szCs w:val="32"/>
        </w:rPr>
      </w:pPr>
      <w:r>
        <w:rPr>
          <w:rFonts w:ascii="仿宋_GB2312" w:eastAsia="仿宋_GB2312"/>
          <w:sz w:val="30"/>
          <w:szCs w:val="30"/>
        </w:rPr>
        <w:t xml:space="preserve">1.4.1 </w:t>
      </w:r>
      <w:r>
        <w:rPr>
          <w:rFonts w:ascii="仿宋_GB2312" w:eastAsia="仿宋_GB2312" w:hint="eastAsia"/>
          <w:sz w:val="30"/>
          <w:szCs w:val="30"/>
        </w:rPr>
        <w:t>适用于本合同的标准、规范（名称）包括：</w:t>
      </w:r>
      <w:r>
        <w:rPr>
          <w:rFonts w:ascii="仿宋" w:eastAsia="仿宋" w:hAnsi="仿宋" w:cs="仿宋" w:hint="eastAsia"/>
          <w:b/>
          <w:bCs/>
          <w:sz w:val="32"/>
          <w:szCs w:val="32"/>
          <w:u w:val="single"/>
        </w:rPr>
        <w:t>与本工程相适应的有关设计、施工、验收等规范、规程、标准（按最新版本执行）。如果工程所在地地方标准、规范低于国家、行业标准的，则按国家、行业标准执行；反之，则按工程所在地地方标准、规范执行</w:t>
      </w:r>
      <w:r>
        <w:rPr>
          <w:rFonts w:ascii="仿宋" w:eastAsia="仿宋" w:hAnsi="仿宋" w:cs="仿宋" w:hint="eastAsia"/>
          <w:sz w:val="32"/>
          <w:szCs w:val="32"/>
        </w:rPr>
        <w:t>。</w:t>
      </w:r>
    </w:p>
    <w:p w14:paraId="5FBCD77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 xml:space="preserve">1.4.2 </w:t>
      </w:r>
      <w:r>
        <w:rPr>
          <w:rFonts w:ascii="仿宋_GB2312" w:eastAsia="仿宋_GB2312" w:hint="eastAsia"/>
          <w:sz w:val="30"/>
          <w:szCs w:val="30"/>
        </w:rPr>
        <w:t>发包人提供的国外标准、规范的名称：</w:t>
      </w:r>
      <w:r>
        <w:rPr>
          <w:rFonts w:ascii="仿宋" w:eastAsia="仿宋" w:hAnsi="仿宋" w:cs="仿宋" w:hint="eastAsia"/>
          <w:u w:val="single"/>
        </w:rPr>
        <w:t>/</w:t>
      </w:r>
      <w:r>
        <w:rPr>
          <w:rFonts w:ascii="仿宋_GB2312" w:eastAsia="仿宋_GB2312" w:hint="eastAsia"/>
          <w:sz w:val="30"/>
          <w:szCs w:val="30"/>
        </w:rPr>
        <w:t>；发包人提供的国外标准、规范的份数：</w:t>
      </w:r>
      <w:r>
        <w:rPr>
          <w:rFonts w:ascii="仿宋" w:eastAsia="仿宋" w:hAnsi="仿宋" w:cs="仿宋" w:hint="eastAsia"/>
          <w:u w:val="single"/>
        </w:rPr>
        <w:t xml:space="preserve">/ </w:t>
      </w:r>
      <w:r>
        <w:rPr>
          <w:rFonts w:ascii="仿宋_GB2312" w:eastAsia="仿宋_GB2312" w:hint="eastAsia"/>
          <w:sz w:val="30"/>
          <w:szCs w:val="30"/>
        </w:rPr>
        <w:t>；发包人提供的国外标准、规范的时间：</w:t>
      </w:r>
      <w:r>
        <w:rPr>
          <w:rFonts w:ascii="仿宋" w:eastAsia="仿宋" w:hAnsi="仿宋" w:cs="仿宋" w:hint="eastAsia"/>
          <w:u w:val="single"/>
        </w:rPr>
        <w:t xml:space="preserve">/ </w:t>
      </w:r>
      <w:r>
        <w:rPr>
          <w:rFonts w:ascii="仿宋_GB2312" w:eastAsia="仿宋_GB2312" w:hint="eastAsia"/>
          <w:sz w:val="30"/>
          <w:szCs w:val="30"/>
        </w:rPr>
        <w:t>。</w:t>
      </w:r>
    </w:p>
    <w:p w14:paraId="6AA28CDA" w14:textId="77777777" w:rsidR="00AF271E" w:rsidRDefault="00000000">
      <w:pPr>
        <w:wordWrap/>
        <w:topLinePunct w:val="0"/>
        <w:spacing w:after="120"/>
        <w:ind w:firstLine="600"/>
        <w:rPr>
          <w:rFonts w:ascii="仿宋_GB2312" w:eastAsia="仿宋_GB2312" w:hint="eastAsia"/>
          <w:sz w:val="30"/>
          <w:szCs w:val="30"/>
          <w:u w:val="single"/>
        </w:rPr>
      </w:pPr>
      <w:r>
        <w:rPr>
          <w:rFonts w:ascii="仿宋_GB2312" w:eastAsia="仿宋_GB2312"/>
          <w:sz w:val="30"/>
          <w:szCs w:val="30"/>
        </w:rPr>
        <w:t xml:space="preserve">1.4.3 </w:t>
      </w:r>
      <w:r>
        <w:rPr>
          <w:rFonts w:ascii="仿宋_GB2312" w:eastAsia="仿宋_GB2312" w:hint="eastAsia"/>
          <w:sz w:val="30"/>
          <w:szCs w:val="30"/>
        </w:rPr>
        <w:t>没有成文规范、标准规定的约定：</w:t>
      </w:r>
      <w:r>
        <w:rPr>
          <w:rFonts w:ascii="仿宋" w:eastAsia="仿宋" w:hAnsi="仿宋" w:cs="仿宋" w:hint="eastAsia"/>
          <w:b/>
          <w:bCs/>
          <w:sz w:val="30"/>
          <w:szCs w:val="30"/>
          <w:u w:val="single"/>
        </w:rPr>
        <w:t>如果某工程、工艺或工作国内没有相应标准或规范，承包人应在该工程、工艺或工作开始10天前以书面形式报告发包人和监理人，并按发包人和监理人的合理指示执行</w:t>
      </w:r>
      <w:r>
        <w:rPr>
          <w:rFonts w:ascii="仿宋" w:eastAsia="仿宋" w:hAnsi="仿宋" w:cs="仿宋" w:hint="eastAsia"/>
          <w:sz w:val="30"/>
          <w:szCs w:val="30"/>
        </w:rPr>
        <w:t>。</w:t>
      </w:r>
    </w:p>
    <w:p w14:paraId="79026FD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1.4.4 </w:t>
      </w:r>
      <w:r>
        <w:rPr>
          <w:rFonts w:ascii="仿宋_GB2312" w:eastAsia="仿宋_GB2312" w:hint="eastAsia"/>
          <w:sz w:val="30"/>
          <w:szCs w:val="30"/>
        </w:rPr>
        <w:t>发包人对于工程的技术标准、功能要求：</w:t>
      </w:r>
      <w:r>
        <w:rPr>
          <w:rFonts w:ascii="仿宋" w:eastAsia="仿宋" w:hAnsi="仿宋" w:cs="仿宋" w:hint="eastAsia"/>
          <w:b/>
          <w:bCs/>
          <w:sz w:val="32"/>
          <w:szCs w:val="32"/>
          <w:u w:val="single"/>
        </w:rPr>
        <w:t>合格</w:t>
      </w:r>
      <w:r>
        <w:rPr>
          <w:rFonts w:ascii="仿宋_GB2312" w:eastAsia="仿宋_GB2312" w:hint="eastAsia"/>
          <w:sz w:val="30"/>
          <w:szCs w:val="30"/>
        </w:rPr>
        <w:t>。</w:t>
      </w:r>
    </w:p>
    <w:p w14:paraId="6D8A8E5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1.5 </w:t>
      </w:r>
      <w:r>
        <w:rPr>
          <w:rFonts w:ascii="黑体" w:eastAsia="黑体" w:hAnsi="黑体" w:hint="eastAsia"/>
          <w:sz w:val="30"/>
          <w:szCs w:val="30"/>
        </w:rPr>
        <w:t>合同文件的优先顺序</w:t>
      </w:r>
    </w:p>
    <w:p w14:paraId="7783484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合同文件组成及优先顺序为：</w:t>
      </w:r>
    </w:p>
    <w:p w14:paraId="02793101" w14:textId="77777777" w:rsidR="00AF271E" w:rsidRDefault="00000000">
      <w:pPr>
        <w:wordWrap/>
        <w:topLinePunct w:val="0"/>
        <w:spacing w:after="120"/>
        <w:ind w:firstLine="600"/>
        <w:rPr>
          <w:rFonts w:ascii="仿宋_GB2312" w:eastAsia="仿宋_GB2312" w:hint="eastAsia"/>
          <w:sz w:val="30"/>
          <w:szCs w:val="30"/>
        </w:rPr>
      </w:pPr>
      <w:bookmarkStart w:id="785" w:name="_Ref531948776"/>
      <w:r>
        <w:rPr>
          <w:rFonts w:ascii="仿宋_GB2312" w:eastAsia="仿宋_GB2312" w:hint="eastAsia"/>
          <w:sz w:val="30"/>
          <w:szCs w:val="30"/>
        </w:rPr>
        <w:t>组成合同的各项文件应互相解释，互为说明。</w:t>
      </w:r>
      <w:bookmarkEnd w:id="785"/>
      <w:r>
        <w:rPr>
          <w:rFonts w:ascii="仿宋_GB2312" w:eastAsia="仿宋_GB2312" w:hint="eastAsia"/>
          <w:sz w:val="30"/>
          <w:szCs w:val="30"/>
        </w:rPr>
        <w:t>解释合同文件的优先顺序如下：</w:t>
      </w:r>
    </w:p>
    <w:p w14:paraId="7E59990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（1）中标通知书；</w:t>
      </w:r>
    </w:p>
    <w:p w14:paraId="4E516F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（2）投标函及其附录；</w:t>
      </w:r>
    </w:p>
    <w:p w14:paraId="253241E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（3）合同协议书；</w:t>
      </w:r>
    </w:p>
    <w:p w14:paraId="141628A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（4）专用合同条款及其附件；</w:t>
      </w:r>
    </w:p>
    <w:p w14:paraId="31229FA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（5）通用合同条款GF-2020-0216；</w:t>
      </w:r>
    </w:p>
    <w:p w14:paraId="1853B5B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（6）《发包人要求》（如果有）；</w:t>
      </w:r>
    </w:p>
    <w:p w14:paraId="5E6F04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（7）招标文件、补遗文件；</w:t>
      </w:r>
    </w:p>
    <w:p w14:paraId="640B6B6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（8）投标文件及其附件；</w:t>
      </w:r>
    </w:p>
    <w:p w14:paraId="25231E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（9）技术标准和要求；</w:t>
      </w:r>
    </w:p>
    <w:p w14:paraId="4F52887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（10）图纸；</w:t>
      </w:r>
    </w:p>
    <w:p w14:paraId="2C4B4E9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（11）已标价工程量清单或预算书；</w:t>
      </w:r>
    </w:p>
    <w:p w14:paraId="6014057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（12）其他合同文件。</w:t>
      </w:r>
    </w:p>
    <w:p w14:paraId="7B22D96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本合同履行过程中，各方出具的与项目有关的保函、担保、确认书、承诺书、图纸以及各方签署的与项目有关的洽商、变更、协议、纪要、信函、备忘录等亦构成本项目合同的组成部分。</w:t>
      </w:r>
    </w:p>
    <w:p w14:paraId="02FA6A0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1.5.2合同文件的优先解释顺序规定如下：</w:t>
      </w:r>
    </w:p>
    <w:p w14:paraId="5BC372D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（1）对于合同文件，以其最新版本或最新颁发者为准。</w:t>
      </w:r>
    </w:p>
    <w:p w14:paraId="7418FD6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（2）本合同履行过程中，各方签署的与项目有关的洽商、变更、协议、纪要、信函、备忘录等，其优先解释顺序应视内容与其它合同文件的相互关系而定。原则上应以最新签署的为准。</w:t>
      </w:r>
    </w:p>
    <w:p w14:paraId="7DBDD604"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1.6 </w:t>
      </w:r>
      <w:r>
        <w:rPr>
          <w:rFonts w:ascii="黑体" w:eastAsia="黑体" w:hAnsi="黑体" w:hint="eastAsia"/>
          <w:sz w:val="30"/>
          <w:szCs w:val="30"/>
        </w:rPr>
        <w:t>文件的提供和照管</w:t>
      </w:r>
    </w:p>
    <w:p w14:paraId="76C85ED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1.6.1 </w:t>
      </w:r>
      <w:r>
        <w:rPr>
          <w:rFonts w:ascii="仿宋_GB2312" w:eastAsia="仿宋_GB2312" w:hint="eastAsia"/>
          <w:sz w:val="30"/>
          <w:szCs w:val="30"/>
        </w:rPr>
        <w:t>发包人文件的提供</w:t>
      </w:r>
    </w:p>
    <w:p w14:paraId="7FEB8D5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发包人文件的提供期限、名称、数量和形式：</w:t>
      </w:r>
      <w:r>
        <w:rPr>
          <w:rFonts w:ascii="仿宋_GB2312" w:eastAsia="仿宋_GB2312" w:hint="eastAsia"/>
          <w:b/>
          <w:bCs/>
          <w:sz w:val="30"/>
          <w:szCs w:val="30"/>
          <w:u w:val="single"/>
        </w:rPr>
        <w:t>开工日期7日前以书面文件形式提供</w:t>
      </w:r>
      <w:r>
        <w:rPr>
          <w:rFonts w:ascii="仿宋_GB2312" w:eastAsia="仿宋_GB2312" w:hint="eastAsia"/>
          <w:sz w:val="30"/>
          <w:szCs w:val="30"/>
        </w:rPr>
        <w:t>。</w:t>
      </w:r>
    </w:p>
    <w:p w14:paraId="0A9AFD3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1.6.2 </w:t>
      </w:r>
      <w:r>
        <w:rPr>
          <w:rFonts w:ascii="仿宋_GB2312" w:eastAsia="仿宋_GB2312" w:hint="eastAsia"/>
          <w:sz w:val="30"/>
          <w:szCs w:val="30"/>
        </w:rPr>
        <w:t>承包人文件的提供</w:t>
      </w:r>
    </w:p>
    <w:p w14:paraId="76F18F2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承包人文件的内容、提供期限、名称、数量和形式：</w:t>
      </w:r>
      <w:r>
        <w:rPr>
          <w:rFonts w:ascii="仿宋_GB2312" w:eastAsia="仿宋_GB2312" w:hint="eastAsia"/>
          <w:b/>
          <w:bCs/>
          <w:sz w:val="30"/>
          <w:szCs w:val="30"/>
          <w:u w:val="single"/>
        </w:rPr>
        <w:t>按照法律、法规、规定需提供的技术文件，如施工组织设计、专项施工方案、技术交底、总控计划、年度、月度、周计划，月报、周报等，发包人及监理工程师要求提供的各类报表</w:t>
      </w:r>
      <w:r>
        <w:rPr>
          <w:rFonts w:ascii="仿宋_GB2312" w:eastAsia="仿宋_GB2312" w:hint="eastAsia"/>
          <w:sz w:val="30"/>
          <w:szCs w:val="30"/>
        </w:rPr>
        <w:t>。</w:t>
      </w:r>
    </w:p>
    <w:p w14:paraId="2C0ED43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期限为：</w:t>
      </w:r>
      <w:r>
        <w:rPr>
          <w:rFonts w:ascii="仿宋_GB2312" w:eastAsia="仿宋_GB2312" w:hint="eastAsia"/>
          <w:b/>
          <w:bCs/>
          <w:sz w:val="30"/>
          <w:szCs w:val="30"/>
          <w:u w:val="single"/>
        </w:rPr>
        <w:t>施工组织设计于开工日期7日前上报，专项施工方案于计划实施日期10日前上报，当月完成工程量及下月进度计划报表须于当月25日前上报，其他文件视情况而定</w:t>
      </w:r>
      <w:r>
        <w:rPr>
          <w:rFonts w:ascii="仿宋_GB2312" w:eastAsia="仿宋_GB2312" w:hint="eastAsia"/>
          <w:sz w:val="30"/>
          <w:szCs w:val="30"/>
        </w:rPr>
        <w:t>。</w:t>
      </w:r>
    </w:p>
    <w:p w14:paraId="4FF1242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数量为：</w:t>
      </w:r>
      <w:r>
        <w:rPr>
          <w:rFonts w:ascii="仿宋_GB2312" w:eastAsia="仿宋_GB2312" w:hint="eastAsia"/>
          <w:b/>
          <w:bCs/>
          <w:sz w:val="30"/>
          <w:szCs w:val="30"/>
          <w:u w:val="single"/>
        </w:rPr>
        <w:t>承包人需提交给发包人的资料份数为捌份</w:t>
      </w:r>
      <w:r>
        <w:rPr>
          <w:rFonts w:ascii="仿宋_GB2312" w:eastAsia="仿宋_GB2312" w:hint="eastAsia"/>
          <w:sz w:val="30"/>
          <w:szCs w:val="30"/>
        </w:rPr>
        <w:t>；</w:t>
      </w:r>
    </w:p>
    <w:p w14:paraId="710550B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形式为：</w:t>
      </w:r>
      <w:r>
        <w:rPr>
          <w:rFonts w:ascii="仿宋_GB2312" w:eastAsia="仿宋_GB2312" w:hint="eastAsia"/>
          <w:b/>
          <w:bCs/>
          <w:sz w:val="30"/>
          <w:szCs w:val="30"/>
          <w:u w:val="single"/>
        </w:rPr>
        <w:t>纸质版文件，并视发包人或监理工程师要求提供电子版</w:t>
      </w:r>
      <w:r>
        <w:rPr>
          <w:rFonts w:ascii="仿宋_GB2312" w:eastAsia="仿宋_GB2312" w:hint="eastAsia"/>
          <w:sz w:val="30"/>
          <w:szCs w:val="30"/>
        </w:rPr>
        <w:t>。</w:t>
      </w:r>
    </w:p>
    <w:p w14:paraId="73F5BD0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1.6.4 </w:t>
      </w:r>
      <w:r>
        <w:rPr>
          <w:rFonts w:ascii="仿宋_GB2312" w:eastAsia="仿宋_GB2312" w:hint="eastAsia"/>
          <w:sz w:val="30"/>
          <w:szCs w:val="30"/>
        </w:rPr>
        <w:t>文件的照管</w:t>
      </w:r>
    </w:p>
    <w:p w14:paraId="35612223" w14:textId="77777777" w:rsidR="00AF271E" w:rsidRDefault="00000000">
      <w:pPr>
        <w:wordWrap/>
        <w:topLinePunct w:val="0"/>
        <w:spacing w:after="120"/>
        <w:ind w:firstLine="600"/>
        <w:rPr>
          <w:rFonts w:ascii="仿宋_GB2312" w:hint="eastAsia"/>
          <w:sz w:val="30"/>
          <w:szCs w:val="30"/>
        </w:rPr>
      </w:pPr>
      <w:r>
        <w:rPr>
          <w:rFonts w:ascii="仿宋_GB2312" w:eastAsia="仿宋_GB2312" w:hint="eastAsia"/>
          <w:sz w:val="30"/>
          <w:szCs w:val="30"/>
        </w:rPr>
        <w:t>关于现场文件准备的约定：</w:t>
      </w:r>
      <w:r>
        <w:rPr>
          <w:rFonts w:ascii="仿宋_GB2312" w:eastAsia="仿宋_GB2312" w:hint="eastAsia"/>
          <w:b/>
          <w:bCs/>
          <w:sz w:val="30"/>
          <w:szCs w:val="30"/>
          <w:u w:val="single"/>
        </w:rPr>
        <w:t>承包人应在施工现场另外保存壹套完整的图纸和承包人文件供发包人、监理人及有关人员进行工程检查时使用</w:t>
      </w:r>
      <w:r>
        <w:rPr>
          <w:rFonts w:ascii="仿宋_GB2312" w:eastAsia="仿宋_GB2312" w:hint="eastAsia"/>
          <w:b/>
          <w:bCs/>
          <w:sz w:val="30"/>
          <w:szCs w:val="30"/>
        </w:rPr>
        <w:t>。</w:t>
      </w:r>
    </w:p>
    <w:p w14:paraId="6A6770E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1.7 </w:t>
      </w:r>
      <w:r>
        <w:rPr>
          <w:rFonts w:ascii="黑体" w:eastAsia="黑体" w:hAnsi="黑体" w:hint="eastAsia"/>
          <w:sz w:val="30"/>
          <w:szCs w:val="30"/>
        </w:rPr>
        <w:t>联络</w:t>
      </w:r>
    </w:p>
    <w:p w14:paraId="1D63461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发包人和承包人应当在 3 天内将与合同有关的通知、批准、证明、证书、指示、指令、要求、请求、同意、意见、确定和决定等书面函件送达对方当事人。</w:t>
      </w:r>
    </w:p>
    <w:p w14:paraId="04853AC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1.7.2 </w:t>
      </w:r>
      <w:r>
        <w:rPr>
          <w:rFonts w:ascii="仿宋_GB2312" w:eastAsia="仿宋_GB2312" w:hint="eastAsia"/>
          <w:sz w:val="30"/>
          <w:szCs w:val="30"/>
        </w:rPr>
        <w:t>发包人（甲方）指定的送达方式（包括电子传输方式）：</w:t>
      </w:r>
      <w:r>
        <w:rPr>
          <w:rFonts w:ascii="仿宋_GB2312" w:eastAsia="仿宋_GB2312" w:hint="eastAsia"/>
          <w:b/>
          <w:bCs/>
          <w:sz w:val="30"/>
          <w:szCs w:val="30"/>
          <w:u w:val="single"/>
        </w:rPr>
        <w:t>书面函件</w:t>
      </w:r>
      <w:r>
        <w:rPr>
          <w:rFonts w:ascii="仿宋_GB2312" w:eastAsia="仿宋_GB2312" w:hint="eastAsia"/>
          <w:sz w:val="30"/>
          <w:szCs w:val="30"/>
        </w:rPr>
        <w:t>。</w:t>
      </w:r>
    </w:p>
    <w:p w14:paraId="062C83EB" w14:textId="1F1FD368"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发包人（甲方</w:t>
      </w:r>
      <w:r w:rsidRPr="003B393A">
        <w:rPr>
          <w:rFonts w:ascii="仿宋_GB2312" w:eastAsia="仿宋_GB2312" w:hint="eastAsia"/>
          <w:sz w:val="30"/>
          <w:szCs w:val="30"/>
        </w:rPr>
        <w:t>）指定的接收人：</w:t>
      </w:r>
      <w:r w:rsidR="00FA0444" w:rsidRPr="003B393A">
        <w:rPr>
          <w:rFonts w:ascii="仿宋_GB2312" w:eastAsia="仿宋_GB2312" w:hint="eastAsia"/>
          <w:b/>
          <w:bCs/>
          <w:sz w:val="30"/>
          <w:szCs w:val="30"/>
          <w:u w:val="single"/>
        </w:rPr>
        <w:t>朱正阳</w:t>
      </w:r>
      <w:r w:rsidRPr="003B393A">
        <w:rPr>
          <w:rFonts w:ascii="仿宋_GB2312" w:eastAsia="仿宋_GB2312" w:hint="eastAsia"/>
          <w:sz w:val="30"/>
          <w:szCs w:val="30"/>
        </w:rPr>
        <w:t>。</w:t>
      </w:r>
    </w:p>
    <w:p w14:paraId="74CD7482" w14:textId="77777777" w:rsidR="00AF271E" w:rsidRDefault="00000000">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t>发包人（甲方）的送达地址：</w:t>
      </w:r>
      <w:r>
        <w:rPr>
          <w:rFonts w:ascii="仿宋_GB2312" w:eastAsia="仿宋_GB2312" w:hint="eastAsia"/>
          <w:b/>
          <w:bCs/>
          <w:sz w:val="30"/>
          <w:szCs w:val="30"/>
          <w:u w:val="single"/>
        </w:rPr>
        <w:t>洛阳市</w:t>
      </w:r>
      <w:proofErr w:type="gramStart"/>
      <w:r>
        <w:rPr>
          <w:rFonts w:ascii="仿宋_GB2312" w:eastAsia="仿宋_GB2312" w:hint="eastAsia"/>
          <w:b/>
          <w:bCs/>
          <w:sz w:val="30"/>
          <w:szCs w:val="30"/>
          <w:u w:val="single"/>
        </w:rPr>
        <w:t>洛</w:t>
      </w:r>
      <w:proofErr w:type="gramEnd"/>
      <w:r>
        <w:rPr>
          <w:rFonts w:ascii="仿宋_GB2312" w:eastAsia="仿宋_GB2312" w:hint="eastAsia"/>
          <w:b/>
          <w:bCs/>
          <w:sz w:val="30"/>
          <w:szCs w:val="30"/>
          <w:u w:val="single"/>
        </w:rPr>
        <w:t>龙区开元大道开元壹号营销中心三楼。</w:t>
      </w:r>
    </w:p>
    <w:p w14:paraId="08FB8A8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承包人（乙方）指定的送达方式（包括电子传输方式）：</w:t>
      </w:r>
      <w:r>
        <w:rPr>
          <w:rFonts w:ascii="仿宋_GB2312" w:eastAsia="仿宋_GB2312" w:hint="eastAsia"/>
          <w:b/>
          <w:bCs/>
          <w:sz w:val="30"/>
          <w:szCs w:val="30"/>
          <w:u w:val="single"/>
        </w:rPr>
        <w:t>书面函件</w:t>
      </w:r>
      <w:r>
        <w:rPr>
          <w:rFonts w:ascii="仿宋_GB2312" w:eastAsia="仿宋_GB2312" w:hint="eastAsia"/>
          <w:sz w:val="30"/>
          <w:szCs w:val="30"/>
        </w:rPr>
        <w:t>。</w:t>
      </w:r>
    </w:p>
    <w:p w14:paraId="34FE14B7" w14:textId="76E8A160" w:rsidR="00AF271E" w:rsidRPr="003B393A"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w:t>
      </w:r>
      <w:r w:rsidRPr="003B393A">
        <w:rPr>
          <w:rFonts w:ascii="仿宋_GB2312" w:eastAsia="仿宋_GB2312" w:hint="eastAsia"/>
          <w:sz w:val="30"/>
          <w:szCs w:val="30"/>
        </w:rPr>
        <w:t>（乙方）指定的接收人：</w:t>
      </w:r>
      <w:r w:rsidRPr="003B393A">
        <w:rPr>
          <w:rFonts w:ascii="仿宋_GB2312" w:eastAsia="仿宋_GB2312" w:hint="eastAsia"/>
          <w:b/>
          <w:bCs/>
          <w:sz w:val="30"/>
          <w:szCs w:val="30"/>
          <w:u w:val="single"/>
        </w:rPr>
        <w:t xml:space="preserve"> </w:t>
      </w:r>
      <w:r w:rsidR="00FA0444" w:rsidRPr="003B393A">
        <w:rPr>
          <w:rFonts w:ascii="仿宋_GB2312" w:eastAsia="仿宋_GB2312" w:hint="eastAsia"/>
          <w:b/>
          <w:bCs/>
          <w:sz w:val="30"/>
          <w:szCs w:val="30"/>
          <w:u w:val="single"/>
        </w:rPr>
        <w:t>徐聪</w:t>
      </w:r>
      <w:r w:rsidRPr="003B393A">
        <w:rPr>
          <w:rFonts w:ascii="仿宋_GB2312" w:eastAsia="仿宋_GB2312" w:hint="eastAsia"/>
          <w:b/>
          <w:bCs/>
          <w:sz w:val="30"/>
          <w:szCs w:val="30"/>
          <w:u w:val="single"/>
        </w:rPr>
        <w:t xml:space="preserve">   </w:t>
      </w:r>
    </w:p>
    <w:p w14:paraId="126D88C0" w14:textId="6FC499BB"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承包人（乙方）的送达地址：</w:t>
      </w:r>
      <w:r w:rsidR="00FA0444" w:rsidRPr="003B393A">
        <w:rPr>
          <w:rFonts w:ascii="仿宋_GB2312" w:eastAsia="仿宋_GB2312" w:hint="eastAsia"/>
          <w:b/>
          <w:bCs/>
          <w:sz w:val="30"/>
          <w:szCs w:val="30"/>
          <w:u w:val="single"/>
        </w:rPr>
        <w:t>长沙市雨花区湘府东路 二段208号</w:t>
      </w:r>
      <w:proofErr w:type="gramStart"/>
      <w:r w:rsidR="00FA0444" w:rsidRPr="003B393A">
        <w:rPr>
          <w:rFonts w:ascii="仿宋_GB2312" w:eastAsia="仿宋_GB2312" w:hint="eastAsia"/>
          <w:b/>
          <w:bCs/>
          <w:sz w:val="30"/>
          <w:szCs w:val="30"/>
          <w:u w:val="single"/>
        </w:rPr>
        <w:t>万境财智中心</w:t>
      </w:r>
      <w:proofErr w:type="gramEnd"/>
      <w:r w:rsidR="00FA0444" w:rsidRPr="003B393A">
        <w:rPr>
          <w:rFonts w:ascii="仿宋_GB2312" w:eastAsia="仿宋_GB2312" w:hint="eastAsia"/>
          <w:b/>
          <w:bCs/>
          <w:sz w:val="30"/>
          <w:szCs w:val="30"/>
          <w:u w:val="single"/>
        </w:rPr>
        <w:t xml:space="preserve">北栋 </w:t>
      </w:r>
      <w:r w:rsidRPr="003B393A">
        <w:rPr>
          <w:rFonts w:ascii="仿宋_GB2312" w:eastAsia="仿宋_GB2312" w:hint="eastAsia"/>
          <w:sz w:val="30"/>
          <w:szCs w:val="30"/>
        </w:rPr>
        <w:t xml:space="preserve">  </w:t>
      </w:r>
    </w:p>
    <w:p w14:paraId="0F23E02E" w14:textId="77777777"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东地块监理人指定的送达方式（包括电子传输方式）：</w:t>
      </w:r>
      <w:r w:rsidRPr="003B393A">
        <w:rPr>
          <w:rFonts w:ascii="仿宋_GB2312" w:eastAsia="仿宋_GB2312" w:hint="eastAsia"/>
          <w:b/>
          <w:bCs/>
          <w:sz w:val="30"/>
          <w:szCs w:val="30"/>
          <w:u w:val="single"/>
        </w:rPr>
        <w:t>书面函件</w:t>
      </w:r>
      <w:r w:rsidRPr="003B393A">
        <w:rPr>
          <w:rFonts w:ascii="仿宋_GB2312" w:eastAsia="仿宋_GB2312" w:hint="eastAsia"/>
          <w:sz w:val="30"/>
          <w:szCs w:val="30"/>
        </w:rPr>
        <w:t>。</w:t>
      </w:r>
    </w:p>
    <w:p w14:paraId="6E5C018D" w14:textId="4B547FDE" w:rsidR="00AF271E" w:rsidRPr="003B393A" w:rsidRDefault="00000000">
      <w:pPr>
        <w:spacing w:after="120"/>
        <w:ind w:firstLine="600"/>
        <w:rPr>
          <w:rFonts w:ascii="仿宋_GB2312" w:eastAsia="仿宋_GB2312" w:hint="eastAsia"/>
          <w:sz w:val="30"/>
          <w:szCs w:val="30"/>
        </w:rPr>
      </w:pPr>
      <w:r w:rsidRPr="003B393A">
        <w:rPr>
          <w:rFonts w:ascii="仿宋_GB2312" w:eastAsia="仿宋_GB2312" w:hint="eastAsia"/>
          <w:sz w:val="30"/>
          <w:szCs w:val="30"/>
        </w:rPr>
        <w:t>东地块监理人指定的接收人：</w:t>
      </w:r>
      <w:r w:rsidR="00FA11A2" w:rsidRPr="003B393A">
        <w:rPr>
          <w:rFonts w:ascii="仿宋_GB2312" w:eastAsia="仿宋_GB2312" w:hint="eastAsia"/>
          <w:b/>
          <w:bCs/>
          <w:sz w:val="30"/>
          <w:szCs w:val="30"/>
          <w:u w:val="single"/>
        </w:rPr>
        <w:t>张超亚</w:t>
      </w:r>
      <w:r w:rsidRPr="003B393A">
        <w:rPr>
          <w:rFonts w:ascii="仿宋_GB2312" w:eastAsia="仿宋_GB2312" w:hint="eastAsia"/>
          <w:sz w:val="30"/>
          <w:szCs w:val="30"/>
        </w:rPr>
        <w:t>。</w:t>
      </w:r>
    </w:p>
    <w:p w14:paraId="5AB46AF1" w14:textId="166B1D47" w:rsidR="00AF271E" w:rsidRDefault="00000000">
      <w:pPr>
        <w:spacing w:after="120"/>
        <w:ind w:firstLine="600"/>
        <w:rPr>
          <w:rFonts w:ascii="仿宋_GB2312" w:eastAsia="仿宋_GB2312" w:hint="eastAsia"/>
          <w:b/>
          <w:bCs/>
          <w:sz w:val="30"/>
          <w:szCs w:val="30"/>
        </w:rPr>
      </w:pPr>
      <w:r w:rsidRPr="003B393A">
        <w:rPr>
          <w:rFonts w:ascii="仿宋_GB2312" w:eastAsia="仿宋_GB2312" w:hint="eastAsia"/>
          <w:sz w:val="30"/>
          <w:szCs w:val="30"/>
        </w:rPr>
        <w:t>东地块监理人的送达地址：</w:t>
      </w:r>
      <w:r w:rsidR="00EC3B33" w:rsidRPr="003B393A">
        <w:rPr>
          <w:rFonts w:ascii="仿宋_GB2312" w:eastAsia="仿宋_GB2312" w:hint="eastAsia"/>
          <w:b/>
          <w:bCs/>
          <w:sz w:val="30"/>
          <w:szCs w:val="30"/>
          <w:u w:val="single"/>
        </w:rPr>
        <w:t>郑州市金水区郑</w:t>
      </w:r>
      <w:proofErr w:type="gramStart"/>
      <w:r w:rsidR="00EC3B33" w:rsidRPr="003B393A">
        <w:rPr>
          <w:rFonts w:ascii="仿宋_GB2312" w:eastAsia="仿宋_GB2312" w:hint="eastAsia"/>
          <w:b/>
          <w:bCs/>
          <w:sz w:val="30"/>
          <w:szCs w:val="30"/>
          <w:u w:val="single"/>
        </w:rPr>
        <w:t>汴</w:t>
      </w:r>
      <w:proofErr w:type="gramEnd"/>
      <w:r w:rsidR="00EC3B33" w:rsidRPr="003B393A">
        <w:rPr>
          <w:rFonts w:ascii="仿宋_GB2312" w:eastAsia="仿宋_GB2312" w:hint="eastAsia"/>
          <w:b/>
          <w:bCs/>
          <w:sz w:val="30"/>
          <w:szCs w:val="30"/>
          <w:u w:val="single"/>
        </w:rPr>
        <w:t>路北、中州大道西公寓A座1单元12层A9号</w:t>
      </w:r>
      <w:r w:rsidRPr="003B393A">
        <w:rPr>
          <w:rFonts w:ascii="仿宋_GB2312" w:eastAsia="仿宋_GB2312" w:hint="eastAsia"/>
          <w:b/>
          <w:bCs/>
          <w:sz w:val="30"/>
          <w:szCs w:val="30"/>
        </w:rPr>
        <w:t>。</w:t>
      </w:r>
    </w:p>
    <w:p w14:paraId="56778EF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1.10 </w:t>
      </w:r>
      <w:r>
        <w:rPr>
          <w:rFonts w:ascii="黑体" w:eastAsia="黑体" w:hAnsi="黑体" w:hint="eastAsia"/>
          <w:sz w:val="30"/>
          <w:szCs w:val="30"/>
        </w:rPr>
        <w:t>知识产权</w:t>
      </w:r>
    </w:p>
    <w:p w14:paraId="43B49DC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1.10.1 </w:t>
      </w:r>
      <w:r>
        <w:rPr>
          <w:rFonts w:ascii="仿宋_GB2312" w:eastAsia="仿宋_GB2312" w:hint="eastAsia"/>
          <w:sz w:val="30"/>
          <w:szCs w:val="30"/>
        </w:rPr>
        <w:t>由发包人（或以发包人名义）编制的《发包人要求》和其他文件的著作权归属：</w:t>
      </w:r>
      <w:r>
        <w:rPr>
          <w:rFonts w:ascii="仿宋_GB2312" w:eastAsia="仿宋_GB2312" w:hint="eastAsia"/>
          <w:b/>
          <w:bCs/>
          <w:sz w:val="30"/>
          <w:szCs w:val="30"/>
          <w:u w:val="single"/>
        </w:rPr>
        <w:t>发包人；未经发包人书面同意，承包人不得为了合同以外的目的而复制、使用上述文件或将之提供给任何第三方。</w:t>
      </w:r>
    </w:p>
    <w:p w14:paraId="0314D0E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1.10.2 </w:t>
      </w:r>
      <w:r>
        <w:rPr>
          <w:rFonts w:ascii="仿宋_GB2312" w:eastAsia="仿宋_GB2312" w:hint="eastAsia"/>
          <w:sz w:val="30"/>
          <w:szCs w:val="30"/>
        </w:rPr>
        <w:t>由承包人（或以承包人名义）为实施工程所编制的文件、承包人完成的设计工作成果和建造完成的建筑物的知识产权归属：</w:t>
      </w:r>
      <w:r>
        <w:rPr>
          <w:rFonts w:ascii="仿宋_GB2312" w:eastAsia="仿宋_GB2312" w:hint="eastAsia"/>
          <w:b/>
          <w:bCs/>
          <w:sz w:val="30"/>
          <w:szCs w:val="30"/>
          <w:u w:val="single"/>
        </w:rPr>
        <w:t>发包人</w:t>
      </w:r>
      <w:r>
        <w:rPr>
          <w:rFonts w:ascii="仿宋_GB2312" w:eastAsia="仿宋_GB2312" w:hint="eastAsia"/>
          <w:sz w:val="30"/>
          <w:szCs w:val="30"/>
          <w:u w:val="single"/>
        </w:rPr>
        <w:t>；</w:t>
      </w:r>
      <w:r>
        <w:rPr>
          <w:rFonts w:ascii="仿宋_GB2312" w:eastAsia="仿宋_GB2312" w:hint="eastAsia"/>
          <w:b/>
          <w:bCs/>
          <w:sz w:val="30"/>
          <w:szCs w:val="30"/>
          <w:u w:val="single"/>
        </w:rPr>
        <w:t>未经发包人书面同意，承包人不得为了合同以外的目的而复制、使用上述文件或将之提供给任何第三方</w:t>
      </w:r>
      <w:r>
        <w:rPr>
          <w:rFonts w:ascii="仿宋_GB2312" w:eastAsia="仿宋_GB2312" w:hint="eastAsia"/>
          <w:sz w:val="30"/>
          <w:szCs w:val="30"/>
        </w:rPr>
        <w:t>。</w:t>
      </w:r>
    </w:p>
    <w:p w14:paraId="509EF4F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1.10.4 </w:t>
      </w:r>
      <w:r>
        <w:rPr>
          <w:rFonts w:ascii="仿宋_GB2312" w:eastAsia="仿宋_GB2312" w:hint="eastAsia"/>
          <w:sz w:val="30"/>
          <w:szCs w:val="30"/>
        </w:rPr>
        <w:t>承包人在投标文件中采用的专利、专有技术、技术秘密的使用费的承担方式</w:t>
      </w:r>
      <w:r>
        <w:rPr>
          <w:rFonts w:ascii="仿宋_GB2312" w:eastAsia="仿宋_GB2312" w:hint="eastAsia"/>
          <w:b/>
          <w:bCs/>
          <w:sz w:val="30"/>
          <w:szCs w:val="30"/>
          <w:u w:val="single"/>
        </w:rPr>
        <w:t>承包人</w:t>
      </w:r>
      <w:r>
        <w:rPr>
          <w:rFonts w:ascii="仿宋_GB2312" w:eastAsia="仿宋_GB2312" w:hint="eastAsia"/>
          <w:sz w:val="30"/>
          <w:szCs w:val="30"/>
        </w:rPr>
        <w:t>。</w:t>
      </w:r>
    </w:p>
    <w:p w14:paraId="7D27EF9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1.11 </w:t>
      </w:r>
      <w:r>
        <w:rPr>
          <w:rFonts w:ascii="黑体" w:eastAsia="黑体" w:hAnsi="黑体" w:hint="eastAsia"/>
          <w:sz w:val="30"/>
          <w:szCs w:val="30"/>
        </w:rPr>
        <w:t>保密</w:t>
      </w:r>
    </w:p>
    <w:p w14:paraId="002022A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各方订立的商业保密协议（名称）：</w:t>
      </w:r>
      <w:r>
        <w:rPr>
          <w:rFonts w:ascii="仿宋_GB2312" w:eastAsia="仿宋_GB2312" w:hint="eastAsia"/>
          <w:sz w:val="30"/>
          <w:szCs w:val="30"/>
          <w:u w:val="single"/>
        </w:rPr>
        <w:t>/</w:t>
      </w:r>
      <w:r>
        <w:rPr>
          <w:rFonts w:ascii="仿宋_GB2312" w:eastAsia="仿宋_GB2312" w:hint="eastAsia"/>
          <w:sz w:val="30"/>
          <w:szCs w:val="30"/>
        </w:rPr>
        <w:t>，作为本合同附件。</w:t>
      </w:r>
    </w:p>
    <w:p w14:paraId="6BDDC7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各方订立的技术保密协议（名称）：</w:t>
      </w:r>
      <w:r>
        <w:rPr>
          <w:rFonts w:ascii="仿宋_GB2312" w:eastAsia="仿宋_GB2312" w:hint="eastAsia"/>
          <w:sz w:val="30"/>
          <w:szCs w:val="30"/>
          <w:u w:val="single"/>
        </w:rPr>
        <w:t>/</w:t>
      </w:r>
      <w:r>
        <w:rPr>
          <w:rFonts w:ascii="仿宋_GB2312" w:eastAsia="仿宋_GB2312" w:hint="eastAsia"/>
          <w:sz w:val="30"/>
          <w:szCs w:val="30"/>
        </w:rPr>
        <w:t>，作为本合同附件。</w:t>
      </w:r>
    </w:p>
    <w:p w14:paraId="364964C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1.13 </w:t>
      </w:r>
      <w:r>
        <w:rPr>
          <w:rFonts w:ascii="黑体" w:eastAsia="黑体" w:hAnsi="黑体" w:hint="eastAsia"/>
          <w:sz w:val="30"/>
          <w:szCs w:val="30"/>
        </w:rPr>
        <w:t>责任限制</w:t>
      </w:r>
    </w:p>
    <w:p w14:paraId="38ABA89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承包人对发包人赔偿责任的最高限额为</w:t>
      </w:r>
      <w:r>
        <w:rPr>
          <w:rFonts w:ascii="仿宋_GB2312" w:eastAsia="仿宋_GB2312" w:hint="eastAsia"/>
          <w:sz w:val="30"/>
          <w:szCs w:val="30"/>
          <w:u w:val="single"/>
        </w:rPr>
        <w:t xml:space="preserve">  /</w:t>
      </w:r>
      <w:r>
        <w:rPr>
          <w:rFonts w:ascii="仿宋_GB2312" w:eastAsia="仿宋_GB2312" w:hint="eastAsia"/>
          <w:sz w:val="30"/>
          <w:szCs w:val="30"/>
        </w:rPr>
        <w:t>。</w:t>
      </w:r>
    </w:p>
    <w:p w14:paraId="2C708114"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1.14 </w:t>
      </w:r>
      <w:r>
        <w:rPr>
          <w:rFonts w:ascii="黑体" w:eastAsia="黑体" w:hAnsi="黑体" w:hint="eastAsia"/>
          <w:sz w:val="30"/>
          <w:szCs w:val="30"/>
        </w:rPr>
        <w:t>建筑信息模型技术的应用</w:t>
      </w:r>
    </w:p>
    <w:p w14:paraId="7314A14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关于建筑信息模型技术的开发、使用、存储、传输、交付及费用约定如下：</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797BDF6E" w14:textId="77777777" w:rsidR="00AF271E" w:rsidRDefault="00000000">
      <w:pPr>
        <w:pStyle w:val="27"/>
        <w:spacing w:after="120"/>
        <w:rPr>
          <w:rFonts w:ascii="黑体" w:eastAsia="黑体" w:hAnsi="黑体" w:hint="eastAsia"/>
          <w:b w:val="0"/>
          <w:bCs/>
          <w:sz w:val="32"/>
          <w:szCs w:val="21"/>
        </w:rPr>
      </w:pPr>
      <w:bookmarkStart w:id="786" w:name="_Toc32746"/>
      <w:bookmarkStart w:id="787" w:name="_Toc5070"/>
      <w:bookmarkStart w:id="788" w:name="_Toc15863"/>
      <w:r>
        <w:rPr>
          <w:rFonts w:ascii="黑体" w:eastAsia="黑体" w:hAnsi="黑体" w:hint="eastAsia"/>
          <w:b w:val="0"/>
          <w:bCs/>
          <w:sz w:val="32"/>
          <w:szCs w:val="21"/>
        </w:rPr>
        <w:t>第</w:t>
      </w:r>
      <w:r>
        <w:rPr>
          <w:rFonts w:ascii="黑体" w:eastAsia="黑体" w:hAnsi="黑体"/>
          <w:b w:val="0"/>
          <w:bCs/>
          <w:sz w:val="32"/>
          <w:szCs w:val="21"/>
        </w:rPr>
        <w:t>2条</w:t>
      </w:r>
      <w:r>
        <w:rPr>
          <w:rFonts w:ascii="黑体" w:eastAsia="黑体" w:hAnsi="黑体" w:hint="eastAsia"/>
          <w:b w:val="0"/>
          <w:bCs/>
          <w:sz w:val="32"/>
          <w:szCs w:val="21"/>
        </w:rPr>
        <w:t>发包人</w:t>
      </w:r>
      <w:bookmarkEnd w:id="786"/>
      <w:bookmarkEnd w:id="787"/>
      <w:bookmarkEnd w:id="788"/>
    </w:p>
    <w:p w14:paraId="20377979"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2.</w:t>
      </w:r>
      <w:r>
        <w:rPr>
          <w:rFonts w:ascii="黑体" w:eastAsia="黑体" w:hAnsi="黑体" w:hint="eastAsia"/>
          <w:sz w:val="30"/>
          <w:szCs w:val="30"/>
        </w:rPr>
        <w:t>2提供施工现场和工作条件</w:t>
      </w:r>
    </w:p>
    <w:p w14:paraId="0B3BC9D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2.</w:t>
      </w:r>
      <w:r>
        <w:rPr>
          <w:rFonts w:ascii="仿宋_GB2312" w:eastAsia="仿宋_GB2312" w:hint="eastAsia"/>
          <w:sz w:val="30"/>
          <w:szCs w:val="30"/>
        </w:rPr>
        <w:t>2</w:t>
      </w:r>
      <w:r>
        <w:rPr>
          <w:rFonts w:ascii="仿宋_GB2312" w:eastAsia="仿宋_GB2312"/>
          <w:sz w:val="30"/>
          <w:szCs w:val="30"/>
        </w:rPr>
        <w:t xml:space="preserve">.1 </w:t>
      </w:r>
      <w:r>
        <w:rPr>
          <w:rFonts w:ascii="仿宋_GB2312" w:eastAsia="仿宋_GB2312" w:hint="eastAsia"/>
          <w:sz w:val="30"/>
          <w:szCs w:val="30"/>
        </w:rPr>
        <w:t>提供施工现场</w:t>
      </w:r>
    </w:p>
    <w:p w14:paraId="0FBAD70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关于发包人提供施工现场的范围和期限：</w:t>
      </w:r>
      <w:r>
        <w:rPr>
          <w:rFonts w:ascii="仿宋_GB2312" w:eastAsia="仿宋_GB2312" w:hint="eastAsia"/>
          <w:b/>
          <w:bCs/>
          <w:sz w:val="30"/>
          <w:szCs w:val="30"/>
          <w:u w:val="single"/>
        </w:rPr>
        <w:t>开工日期10天前</w:t>
      </w:r>
      <w:r>
        <w:rPr>
          <w:rFonts w:ascii="仿宋_GB2312" w:eastAsia="仿宋_GB2312" w:hint="eastAsia"/>
          <w:sz w:val="30"/>
          <w:szCs w:val="30"/>
        </w:rPr>
        <w:t>。</w:t>
      </w:r>
    </w:p>
    <w:p w14:paraId="0DD821E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2.2.2 </w:t>
      </w:r>
      <w:r>
        <w:rPr>
          <w:rFonts w:ascii="仿宋_GB2312" w:eastAsia="仿宋_GB2312" w:hint="eastAsia"/>
          <w:sz w:val="30"/>
          <w:szCs w:val="30"/>
        </w:rPr>
        <w:t>提供工作条件</w:t>
      </w:r>
    </w:p>
    <w:p w14:paraId="3799662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关于发包人应负责提供的工作条件包括：</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12F0815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2.3 </w:t>
      </w:r>
      <w:r>
        <w:rPr>
          <w:rFonts w:ascii="黑体" w:eastAsia="黑体" w:hAnsi="黑体" w:hint="eastAsia"/>
          <w:sz w:val="30"/>
          <w:szCs w:val="30"/>
        </w:rPr>
        <w:t>提供基础资料</w:t>
      </w:r>
    </w:p>
    <w:p w14:paraId="2F9FCA8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关于发包人应提供的基础资料的范围和期限：</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2028FBDA"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2.5 </w:t>
      </w:r>
      <w:r>
        <w:rPr>
          <w:rFonts w:ascii="黑体" w:eastAsia="黑体" w:hAnsi="黑体" w:hint="eastAsia"/>
          <w:sz w:val="30"/>
          <w:szCs w:val="30"/>
        </w:rPr>
        <w:t>支付合同价款</w:t>
      </w:r>
    </w:p>
    <w:p w14:paraId="5F52A220" w14:textId="77777777" w:rsidR="00AF271E" w:rsidRDefault="00000000">
      <w:pPr>
        <w:wordWrap/>
        <w:topLinePunct w:val="0"/>
        <w:spacing w:after="120"/>
        <w:ind w:firstLine="600"/>
        <w:jc w:val="left"/>
        <w:rPr>
          <w:rFonts w:ascii="仿宋_GB2312" w:eastAsia="仿宋_GB2312" w:hint="eastAsia"/>
          <w:color w:val="FF0000"/>
          <w:sz w:val="30"/>
          <w:szCs w:val="30"/>
        </w:rPr>
      </w:pPr>
      <w:r>
        <w:rPr>
          <w:rFonts w:ascii="仿宋_GB2312" w:eastAsia="仿宋_GB2312"/>
          <w:sz w:val="30"/>
          <w:szCs w:val="30"/>
        </w:rPr>
        <w:t xml:space="preserve">2.5.2 </w:t>
      </w:r>
      <w:r>
        <w:rPr>
          <w:rFonts w:ascii="仿宋_GB2312" w:eastAsia="仿宋_GB2312" w:hint="eastAsia"/>
          <w:sz w:val="30"/>
          <w:szCs w:val="30"/>
        </w:rPr>
        <w:t>发包人提供资金来源证明及资金安排的期限要求：</w:t>
      </w:r>
      <w:r>
        <w:rPr>
          <w:rFonts w:ascii="仿宋_GB2312" w:eastAsia="仿宋_GB2312" w:hint="eastAsia"/>
          <w:sz w:val="30"/>
          <w:szCs w:val="30"/>
          <w:u w:val="single"/>
        </w:rPr>
        <w:t xml:space="preserve"> /</w:t>
      </w:r>
      <w:r>
        <w:rPr>
          <w:rFonts w:ascii="仿宋_GB2312" w:eastAsia="仿宋_GB2312" w:hint="eastAsia"/>
          <w:sz w:val="30"/>
          <w:szCs w:val="30"/>
        </w:rPr>
        <w:t>。</w:t>
      </w:r>
    </w:p>
    <w:p w14:paraId="00228DD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2.5.3 </w:t>
      </w:r>
      <w:r>
        <w:rPr>
          <w:rFonts w:ascii="仿宋_GB2312" w:eastAsia="仿宋_GB2312" w:hint="eastAsia"/>
          <w:sz w:val="30"/>
          <w:szCs w:val="30"/>
        </w:rPr>
        <w:t>发包人提供支付担保的形式、期限、金额（或比例）：</w:t>
      </w:r>
      <w:r>
        <w:rPr>
          <w:rFonts w:ascii="仿宋_GB2312" w:eastAsia="仿宋_GB2312" w:hint="eastAsia"/>
          <w:sz w:val="30"/>
          <w:szCs w:val="30"/>
          <w:u w:val="single"/>
        </w:rPr>
        <w:t>/</w:t>
      </w:r>
      <w:r>
        <w:rPr>
          <w:rFonts w:ascii="仿宋_GB2312" w:eastAsia="仿宋_GB2312" w:hint="eastAsia"/>
          <w:sz w:val="30"/>
          <w:szCs w:val="30"/>
        </w:rPr>
        <w:t>。</w:t>
      </w:r>
    </w:p>
    <w:p w14:paraId="48A8B11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2.7 </w:t>
      </w:r>
      <w:r>
        <w:rPr>
          <w:rFonts w:ascii="黑体" w:eastAsia="黑体" w:hAnsi="黑体" w:hint="eastAsia"/>
          <w:sz w:val="30"/>
          <w:szCs w:val="30"/>
        </w:rPr>
        <w:t>其他义务</w:t>
      </w:r>
    </w:p>
    <w:p w14:paraId="0A9DE75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发包人应履行的其他义务：</w:t>
      </w:r>
      <w:r>
        <w:rPr>
          <w:rFonts w:ascii="仿宋_GB2312" w:eastAsia="仿宋_GB2312" w:hint="eastAsia"/>
          <w:sz w:val="30"/>
          <w:szCs w:val="30"/>
          <w:u w:val="single"/>
        </w:rPr>
        <w:t>/</w:t>
      </w:r>
      <w:r>
        <w:rPr>
          <w:rFonts w:ascii="仿宋_GB2312" w:eastAsia="仿宋_GB2312" w:hint="eastAsia"/>
          <w:sz w:val="30"/>
          <w:szCs w:val="30"/>
        </w:rPr>
        <w:t>。</w:t>
      </w:r>
    </w:p>
    <w:p w14:paraId="66BFE63D" w14:textId="77777777" w:rsidR="00AF271E" w:rsidRDefault="00000000">
      <w:pPr>
        <w:pStyle w:val="27"/>
        <w:spacing w:after="120"/>
        <w:rPr>
          <w:rFonts w:ascii="黑体" w:eastAsia="黑体" w:hAnsi="黑体" w:hint="eastAsia"/>
          <w:b w:val="0"/>
          <w:bCs/>
          <w:sz w:val="32"/>
          <w:szCs w:val="21"/>
        </w:rPr>
      </w:pPr>
      <w:bookmarkStart w:id="789" w:name="_Toc25101"/>
      <w:bookmarkStart w:id="790" w:name="_Toc4092"/>
      <w:bookmarkStart w:id="791" w:name="_Toc32013"/>
      <w:r>
        <w:rPr>
          <w:rFonts w:ascii="黑体" w:eastAsia="黑体" w:hAnsi="黑体" w:hint="eastAsia"/>
          <w:b w:val="0"/>
          <w:bCs/>
          <w:sz w:val="32"/>
          <w:szCs w:val="21"/>
        </w:rPr>
        <w:t>第</w:t>
      </w:r>
      <w:r>
        <w:rPr>
          <w:rFonts w:ascii="黑体" w:eastAsia="黑体" w:hAnsi="黑体"/>
          <w:b w:val="0"/>
          <w:bCs/>
          <w:sz w:val="32"/>
          <w:szCs w:val="21"/>
        </w:rPr>
        <w:t>3条</w:t>
      </w:r>
      <w:r>
        <w:rPr>
          <w:rFonts w:ascii="黑体" w:eastAsia="黑体" w:hAnsi="黑体" w:hint="eastAsia"/>
          <w:b w:val="0"/>
          <w:bCs/>
          <w:sz w:val="32"/>
          <w:szCs w:val="21"/>
        </w:rPr>
        <w:t>发包人的管理</w:t>
      </w:r>
      <w:bookmarkEnd w:id="789"/>
      <w:bookmarkEnd w:id="790"/>
      <w:bookmarkEnd w:id="791"/>
    </w:p>
    <w:p w14:paraId="6AF0ADD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3.1 发包人代表</w:t>
      </w:r>
    </w:p>
    <w:p w14:paraId="2E4AF338" w14:textId="6EA93DAC"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发包人代表的姓名：</w:t>
      </w:r>
      <w:r w:rsidRPr="003B393A">
        <w:rPr>
          <w:rFonts w:ascii="仿宋_GB2312" w:eastAsia="仿宋_GB2312" w:hint="eastAsia"/>
          <w:b/>
          <w:bCs/>
          <w:sz w:val="30"/>
          <w:szCs w:val="30"/>
          <w:u w:val="single"/>
        </w:rPr>
        <w:t xml:space="preserve"> </w:t>
      </w:r>
      <w:r w:rsidR="00FA0444" w:rsidRPr="003B393A">
        <w:rPr>
          <w:rFonts w:ascii="仿宋_GB2312" w:eastAsia="仿宋_GB2312" w:hint="eastAsia"/>
          <w:b/>
          <w:bCs/>
          <w:sz w:val="30"/>
          <w:szCs w:val="30"/>
          <w:u w:val="single"/>
        </w:rPr>
        <w:t>朱正阳</w:t>
      </w:r>
      <w:r w:rsidRPr="003B393A">
        <w:rPr>
          <w:rFonts w:ascii="仿宋_GB2312" w:eastAsia="仿宋_GB2312" w:hint="eastAsia"/>
          <w:b/>
          <w:bCs/>
          <w:sz w:val="30"/>
          <w:szCs w:val="30"/>
          <w:u w:val="single"/>
        </w:rPr>
        <w:t xml:space="preserve">    </w:t>
      </w:r>
      <w:r w:rsidRPr="003B393A">
        <w:rPr>
          <w:rFonts w:ascii="仿宋_GB2312" w:eastAsia="仿宋_GB2312" w:hint="eastAsia"/>
          <w:sz w:val="30"/>
          <w:szCs w:val="30"/>
        </w:rPr>
        <w:t>；</w:t>
      </w:r>
    </w:p>
    <w:p w14:paraId="0C616F9B" w14:textId="1DAD0DF4" w:rsidR="00AF271E" w:rsidRPr="003B393A" w:rsidRDefault="00000000">
      <w:pPr>
        <w:wordWrap/>
        <w:topLinePunct w:val="0"/>
        <w:spacing w:after="120"/>
        <w:ind w:firstLine="600"/>
        <w:jc w:val="left"/>
        <w:rPr>
          <w:rFonts w:ascii="仿宋_GB2312" w:eastAsia="仿宋_GB2312" w:hint="eastAsia"/>
          <w:sz w:val="30"/>
          <w:szCs w:val="30"/>
        </w:rPr>
      </w:pPr>
      <w:r w:rsidRPr="003B393A">
        <w:rPr>
          <w:rFonts w:ascii="仿宋_GB2312" w:eastAsia="仿宋_GB2312" w:hint="eastAsia"/>
          <w:sz w:val="30"/>
          <w:szCs w:val="30"/>
        </w:rPr>
        <w:t>发包人代表的身份证号：</w:t>
      </w:r>
      <w:r w:rsidRPr="003B393A">
        <w:rPr>
          <w:rFonts w:ascii="仿宋_GB2312" w:eastAsia="仿宋_GB2312" w:hint="eastAsia"/>
          <w:b/>
          <w:bCs/>
          <w:sz w:val="30"/>
          <w:szCs w:val="30"/>
          <w:u w:val="single"/>
        </w:rPr>
        <w:t xml:space="preserve"> </w:t>
      </w:r>
      <w:r w:rsidR="00FA0444" w:rsidRPr="003B393A">
        <w:rPr>
          <w:rFonts w:ascii="仿宋_GB2312" w:eastAsia="仿宋_GB2312" w:hint="eastAsia"/>
          <w:b/>
          <w:bCs/>
          <w:sz w:val="30"/>
          <w:szCs w:val="30"/>
          <w:u w:val="single"/>
        </w:rPr>
        <w:t>410381198707184032</w:t>
      </w:r>
      <w:r w:rsidRPr="003B393A">
        <w:rPr>
          <w:rFonts w:ascii="仿宋_GB2312" w:eastAsia="仿宋_GB2312" w:hint="eastAsia"/>
          <w:sz w:val="30"/>
          <w:szCs w:val="30"/>
        </w:rPr>
        <w:t>；</w:t>
      </w:r>
    </w:p>
    <w:p w14:paraId="110352FF" w14:textId="33D865D0"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发包人代表的职务：</w:t>
      </w:r>
      <w:r w:rsidRPr="003B393A">
        <w:rPr>
          <w:rFonts w:ascii="仿宋_GB2312" w:eastAsia="仿宋_GB2312" w:hint="eastAsia"/>
          <w:b/>
          <w:bCs/>
          <w:sz w:val="30"/>
          <w:szCs w:val="30"/>
          <w:u w:val="single"/>
        </w:rPr>
        <w:t xml:space="preserve"> </w:t>
      </w:r>
      <w:r w:rsidR="00FA0444" w:rsidRPr="003B393A">
        <w:rPr>
          <w:rFonts w:ascii="仿宋_GB2312" w:eastAsia="仿宋_GB2312" w:hint="eastAsia"/>
          <w:b/>
          <w:bCs/>
          <w:sz w:val="30"/>
          <w:szCs w:val="30"/>
          <w:u w:val="single"/>
        </w:rPr>
        <w:t>项目总经理</w:t>
      </w:r>
      <w:r w:rsidRPr="003B393A">
        <w:rPr>
          <w:rFonts w:ascii="仿宋_GB2312" w:eastAsia="仿宋_GB2312" w:hint="eastAsia"/>
          <w:b/>
          <w:bCs/>
          <w:sz w:val="30"/>
          <w:szCs w:val="30"/>
          <w:u w:val="single"/>
        </w:rPr>
        <w:t xml:space="preserve"> </w:t>
      </w:r>
      <w:r w:rsidRPr="003B393A">
        <w:rPr>
          <w:rFonts w:ascii="仿宋_GB2312" w:eastAsia="仿宋_GB2312" w:hint="eastAsia"/>
          <w:sz w:val="30"/>
          <w:szCs w:val="30"/>
        </w:rPr>
        <w:t>；</w:t>
      </w:r>
    </w:p>
    <w:p w14:paraId="4793B144" w14:textId="3E930A57"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发包人代表的联系电话：</w:t>
      </w:r>
      <w:r w:rsidRPr="003B393A">
        <w:rPr>
          <w:rFonts w:ascii="仿宋_GB2312" w:eastAsia="仿宋_GB2312" w:hint="eastAsia"/>
          <w:b/>
          <w:bCs/>
          <w:sz w:val="30"/>
          <w:szCs w:val="30"/>
          <w:u w:val="single"/>
        </w:rPr>
        <w:t xml:space="preserve"> </w:t>
      </w:r>
      <w:r w:rsidR="00FA0444" w:rsidRPr="003B393A">
        <w:rPr>
          <w:rFonts w:ascii="仿宋_GB2312" w:eastAsia="仿宋_GB2312" w:hint="eastAsia"/>
          <w:b/>
          <w:bCs/>
          <w:sz w:val="30"/>
          <w:szCs w:val="30"/>
          <w:u w:val="single"/>
        </w:rPr>
        <w:t>19937939768</w:t>
      </w:r>
      <w:r w:rsidRPr="003B393A">
        <w:rPr>
          <w:rFonts w:ascii="仿宋_GB2312" w:eastAsia="仿宋_GB2312" w:hint="eastAsia"/>
          <w:sz w:val="30"/>
          <w:szCs w:val="30"/>
        </w:rPr>
        <w:t>；</w:t>
      </w:r>
    </w:p>
    <w:p w14:paraId="08045320" w14:textId="3203521E"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发包人代表的电子邮箱：</w:t>
      </w:r>
      <w:r w:rsidR="00FA0444" w:rsidRPr="003B393A">
        <w:rPr>
          <w:rFonts w:ascii="仿宋_GB2312" w:eastAsia="仿宋_GB2312" w:hint="eastAsia"/>
          <w:b/>
          <w:bCs/>
          <w:sz w:val="30"/>
          <w:szCs w:val="30"/>
          <w:u w:val="single"/>
        </w:rPr>
        <w:t>1017188576</w:t>
      </w:r>
      <w:r w:rsidR="00EE6D74" w:rsidRPr="003B393A">
        <w:rPr>
          <w:rFonts w:ascii="仿宋_GB2312" w:eastAsia="仿宋_GB2312" w:hint="eastAsia"/>
          <w:b/>
          <w:bCs/>
          <w:sz w:val="30"/>
          <w:szCs w:val="30"/>
          <w:u w:val="single"/>
        </w:rPr>
        <w:t>@qq.com</w:t>
      </w:r>
      <w:r w:rsidRPr="003B393A">
        <w:rPr>
          <w:rFonts w:ascii="仿宋_GB2312" w:eastAsia="仿宋_GB2312" w:hint="eastAsia"/>
          <w:b/>
          <w:bCs/>
          <w:sz w:val="30"/>
          <w:szCs w:val="30"/>
          <w:u w:val="single"/>
        </w:rPr>
        <w:t xml:space="preserve"> </w:t>
      </w:r>
      <w:r w:rsidRPr="003B393A">
        <w:rPr>
          <w:rFonts w:ascii="仿宋_GB2312" w:eastAsia="仿宋_GB2312" w:hint="eastAsia"/>
          <w:sz w:val="30"/>
          <w:szCs w:val="30"/>
        </w:rPr>
        <w:t>；</w:t>
      </w:r>
    </w:p>
    <w:p w14:paraId="28F5A8CD" w14:textId="77777777" w:rsidR="00AF271E"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发包人代表的通信地址：</w:t>
      </w:r>
      <w:r w:rsidRPr="003B393A">
        <w:rPr>
          <w:rFonts w:ascii="仿宋_GB2312" w:eastAsia="仿宋_GB2312" w:hint="eastAsia"/>
          <w:b/>
          <w:bCs/>
          <w:sz w:val="30"/>
          <w:szCs w:val="30"/>
          <w:u w:val="single"/>
        </w:rPr>
        <w:t>洛阳市</w:t>
      </w:r>
      <w:proofErr w:type="gramStart"/>
      <w:r w:rsidRPr="003B393A">
        <w:rPr>
          <w:rFonts w:ascii="仿宋_GB2312" w:eastAsia="仿宋_GB2312" w:hint="eastAsia"/>
          <w:b/>
          <w:bCs/>
          <w:sz w:val="30"/>
          <w:szCs w:val="30"/>
          <w:u w:val="single"/>
        </w:rPr>
        <w:t>洛</w:t>
      </w:r>
      <w:proofErr w:type="gramEnd"/>
      <w:r w:rsidRPr="003B393A">
        <w:rPr>
          <w:rFonts w:ascii="仿宋_GB2312" w:eastAsia="仿宋_GB2312" w:hint="eastAsia"/>
          <w:b/>
          <w:bCs/>
          <w:sz w:val="30"/>
          <w:szCs w:val="30"/>
          <w:u w:val="single"/>
        </w:rPr>
        <w:t>龙区开元大道开元壹号营销中心三楼</w:t>
      </w:r>
      <w:r w:rsidRPr="003B393A">
        <w:rPr>
          <w:rFonts w:ascii="仿宋_GB2312" w:eastAsia="仿宋_GB2312" w:hint="eastAsia"/>
          <w:sz w:val="30"/>
          <w:szCs w:val="30"/>
        </w:rPr>
        <w:t>；</w:t>
      </w:r>
    </w:p>
    <w:p w14:paraId="7359807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发包人对发包人代表的授权范围如下：</w:t>
      </w:r>
      <w:r>
        <w:rPr>
          <w:rFonts w:ascii="仿宋_GB2312" w:eastAsia="仿宋_GB2312" w:hint="eastAsia"/>
          <w:b/>
          <w:bCs/>
          <w:sz w:val="30"/>
          <w:szCs w:val="30"/>
          <w:u w:val="single"/>
        </w:rPr>
        <w:t>代表发包人履行在工程管理中的各项职权，所有工程结算资料及现场签证均需发包人代表签字后，才</w:t>
      </w:r>
      <w:proofErr w:type="gramStart"/>
      <w:r>
        <w:rPr>
          <w:rFonts w:ascii="仿宋_GB2312" w:eastAsia="仿宋_GB2312" w:hint="eastAsia"/>
          <w:b/>
          <w:bCs/>
          <w:sz w:val="30"/>
          <w:szCs w:val="30"/>
          <w:u w:val="single"/>
        </w:rPr>
        <w:t>予履行</w:t>
      </w:r>
      <w:proofErr w:type="gramEnd"/>
      <w:r>
        <w:rPr>
          <w:rFonts w:ascii="仿宋_GB2312" w:eastAsia="仿宋_GB2312" w:hint="eastAsia"/>
          <w:b/>
          <w:bCs/>
          <w:sz w:val="30"/>
          <w:szCs w:val="30"/>
          <w:u w:val="single"/>
        </w:rPr>
        <w:t>后续审批流程。重大事项的确认、调整及处理，包括但不限于合同的变更、设计文件的改变、工程进度和工程价款的确认、调整、索赔等，除发包人代表签字外，还必须获得书面确认，并符合发包人的相关管理和审批程序</w:t>
      </w:r>
      <w:r>
        <w:rPr>
          <w:rFonts w:ascii="仿宋_GB2312" w:eastAsia="仿宋_GB2312" w:hint="eastAsia"/>
          <w:sz w:val="30"/>
          <w:szCs w:val="30"/>
        </w:rPr>
        <w:t>；</w:t>
      </w:r>
    </w:p>
    <w:p w14:paraId="4BA20D5A" w14:textId="77777777" w:rsidR="00AF271E" w:rsidRDefault="00000000">
      <w:pPr>
        <w:wordWrap/>
        <w:topLinePunct w:val="0"/>
        <w:spacing w:after="120"/>
        <w:ind w:firstLine="600"/>
        <w:rPr>
          <w:rFonts w:hint="eastAsia"/>
        </w:rPr>
      </w:pPr>
      <w:r>
        <w:rPr>
          <w:rFonts w:ascii="仿宋_GB2312" w:eastAsia="仿宋_GB2312" w:hint="eastAsia"/>
          <w:sz w:val="30"/>
          <w:szCs w:val="30"/>
        </w:rPr>
        <w:t>发包人代表的职责：</w:t>
      </w:r>
      <w:r>
        <w:rPr>
          <w:rFonts w:ascii="仿宋_GB2312" w:eastAsia="仿宋_GB2312" w:hint="eastAsia"/>
          <w:b/>
          <w:bCs/>
          <w:sz w:val="30"/>
          <w:szCs w:val="30"/>
          <w:u w:val="single"/>
        </w:rPr>
        <w:t>按发包人授权范围履行职责</w:t>
      </w:r>
      <w:r>
        <w:rPr>
          <w:rFonts w:ascii="仿宋_GB2312" w:eastAsia="仿宋_GB2312" w:hint="eastAsia"/>
          <w:sz w:val="30"/>
          <w:szCs w:val="30"/>
        </w:rPr>
        <w:t>。</w:t>
      </w:r>
    </w:p>
    <w:p w14:paraId="22E7117C" w14:textId="77777777" w:rsidR="00AF271E" w:rsidRDefault="00000000">
      <w:pPr>
        <w:wordWrap/>
        <w:topLinePunct w:val="0"/>
        <w:spacing w:after="120"/>
        <w:ind w:firstLine="600"/>
        <w:rPr>
          <w:rFonts w:ascii="黑体" w:eastAsia="黑体" w:hAnsi="黑体" w:hint="eastAsia"/>
          <w:sz w:val="32"/>
          <w:szCs w:val="32"/>
        </w:rPr>
      </w:pPr>
      <w:r>
        <w:rPr>
          <w:rFonts w:ascii="黑体" w:eastAsia="黑体" w:hAnsi="黑体" w:hint="eastAsia"/>
          <w:sz w:val="30"/>
          <w:szCs w:val="30"/>
        </w:rPr>
        <w:t>3.2 发包人人员</w:t>
      </w:r>
    </w:p>
    <w:p w14:paraId="1596891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发包人人员姓名：</w:t>
      </w:r>
      <w:r>
        <w:rPr>
          <w:rFonts w:ascii="仿宋_GB2312" w:eastAsia="仿宋_GB2312" w:hint="eastAsia"/>
          <w:b/>
          <w:bCs/>
          <w:sz w:val="30"/>
          <w:szCs w:val="30"/>
          <w:u w:val="single"/>
        </w:rPr>
        <w:t>李岩</w:t>
      </w:r>
      <w:r>
        <w:rPr>
          <w:rFonts w:ascii="仿宋_GB2312" w:eastAsia="仿宋_GB2312"/>
          <w:sz w:val="30"/>
          <w:szCs w:val="30"/>
        </w:rPr>
        <w:t>；</w:t>
      </w:r>
    </w:p>
    <w:p w14:paraId="4B15A59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发包人人员职务：</w:t>
      </w:r>
      <w:r>
        <w:rPr>
          <w:rFonts w:ascii="仿宋_GB2312" w:eastAsia="仿宋_GB2312" w:hint="eastAsia"/>
          <w:b/>
          <w:bCs/>
          <w:sz w:val="30"/>
          <w:szCs w:val="30"/>
          <w:u w:val="single"/>
        </w:rPr>
        <w:t>项目工程经理</w:t>
      </w:r>
      <w:r>
        <w:rPr>
          <w:rFonts w:ascii="仿宋_GB2312" w:eastAsia="仿宋_GB2312"/>
          <w:sz w:val="30"/>
          <w:szCs w:val="30"/>
        </w:rPr>
        <w:t>；</w:t>
      </w:r>
    </w:p>
    <w:p w14:paraId="187EB68D" w14:textId="77777777" w:rsidR="00AF271E" w:rsidRDefault="00000000">
      <w:pPr>
        <w:wordWrap/>
        <w:topLinePunct w:val="0"/>
        <w:spacing w:after="120"/>
        <w:ind w:firstLine="600"/>
        <w:rPr>
          <w:rFonts w:ascii="仿宋_GB2312" w:eastAsia="仿宋_GB2312" w:hint="eastAsia"/>
          <w:b/>
          <w:bCs/>
          <w:sz w:val="30"/>
          <w:szCs w:val="30"/>
          <w:u w:val="single"/>
        </w:rPr>
      </w:pPr>
      <w:r>
        <w:rPr>
          <w:rFonts w:ascii="仿宋_GB2312" w:eastAsia="仿宋_GB2312"/>
          <w:sz w:val="30"/>
          <w:szCs w:val="30"/>
        </w:rPr>
        <w:t>发包人人员职责：</w:t>
      </w:r>
      <w:r>
        <w:rPr>
          <w:rFonts w:ascii="仿宋_GB2312" w:eastAsia="仿宋_GB2312" w:hint="eastAsia"/>
          <w:b/>
          <w:bCs/>
          <w:sz w:val="30"/>
          <w:szCs w:val="30"/>
          <w:u w:val="single"/>
        </w:rPr>
        <w:t>依照合同约定权责进行现场全过程管理。</w:t>
      </w:r>
    </w:p>
    <w:p w14:paraId="502DFC24" w14:textId="77777777" w:rsidR="00AF271E" w:rsidRPr="003B393A" w:rsidRDefault="00000000">
      <w:pPr>
        <w:wordWrap/>
        <w:topLinePunct w:val="0"/>
        <w:spacing w:after="120"/>
        <w:ind w:firstLine="600"/>
        <w:rPr>
          <w:rFonts w:ascii="黑体" w:eastAsia="黑体" w:hAnsi="黑体" w:hint="eastAsia"/>
          <w:sz w:val="30"/>
          <w:szCs w:val="30"/>
        </w:rPr>
      </w:pPr>
      <w:r w:rsidRPr="003B393A">
        <w:rPr>
          <w:rFonts w:ascii="黑体" w:eastAsia="黑体" w:hAnsi="黑体" w:hint="eastAsia"/>
          <w:sz w:val="30"/>
          <w:szCs w:val="30"/>
        </w:rPr>
        <w:lastRenderedPageBreak/>
        <w:t>3.3 监理人</w:t>
      </w:r>
    </w:p>
    <w:p w14:paraId="0F2EBE68" w14:textId="2238F5F0"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3</w:t>
      </w:r>
      <w:r w:rsidRPr="003B393A">
        <w:rPr>
          <w:rFonts w:ascii="仿宋_GB2312" w:eastAsia="仿宋_GB2312"/>
          <w:sz w:val="30"/>
          <w:szCs w:val="30"/>
        </w:rPr>
        <w:t xml:space="preserve">.3.1 </w:t>
      </w:r>
      <w:r w:rsidRPr="003B393A">
        <w:rPr>
          <w:rFonts w:ascii="仿宋_GB2312" w:eastAsia="仿宋_GB2312" w:hint="eastAsia"/>
          <w:sz w:val="30"/>
          <w:szCs w:val="30"/>
        </w:rPr>
        <w:t>东地块监理人名称</w:t>
      </w:r>
      <w:r w:rsidR="00EE6D74" w:rsidRPr="003B393A">
        <w:rPr>
          <w:rFonts w:ascii="仿宋_GB2312" w:eastAsia="仿宋_GB2312" w:hint="eastAsia"/>
          <w:sz w:val="30"/>
          <w:szCs w:val="30"/>
        </w:rPr>
        <w:t>：</w:t>
      </w:r>
      <w:r w:rsidR="00EE6D74" w:rsidRPr="003B393A">
        <w:rPr>
          <w:rFonts w:ascii="仿宋_GB2312" w:eastAsia="仿宋_GB2312" w:hint="eastAsia"/>
          <w:b/>
          <w:bCs/>
          <w:sz w:val="30"/>
          <w:szCs w:val="30"/>
          <w:u w:val="single"/>
        </w:rPr>
        <w:t>河南海纳建设管理有限公司</w:t>
      </w:r>
      <w:r w:rsidRPr="003B393A">
        <w:rPr>
          <w:rFonts w:ascii="仿宋_GB2312" w:eastAsia="仿宋_GB2312"/>
          <w:sz w:val="30"/>
          <w:szCs w:val="30"/>
        </w:rPr>
        <w:t>；</w:t>
      </w:r>
    </w:p>
    <w:p w14:paraId="0F4B60A5" w14:textId="77777777" w:rsidR="00AF271E" w:rsidRPr="003B393A" w:rsidRDefault="00000000">
      <w:pPr>
        <w:wordWrap/>
        <w:topLinePunct w:val="0"/>
        <w:spacing w:after="120"/>
        <w:ind w:leftChars="250" w:left="600" w:firstLineChars="0" w:firstLine="0"/>
        <w:rPr>
          <w:rFonts w:ascii="仿宋_GB2312" w:eastAsia="仿宋_GB2312" w:hint="eastAsia"/>
          <w:sz w:val="30"/>
          <w:szCs w:val="30"/>
        </w:rPr>
      </w:pPr>
      <w:r w:rsidRPr="003B393A">
        <w:rPr>
          <w:rFonts w:ascii="仿宋_GB2312" w:eastAsia="仿宋_GB2312" w:hint="eastAsia"/>
          <w:sz w:val="30"/>
          <w:szCs w:val="30"/>
        </w:rPr>
        <w:t>监理人监督管理</w:t>
      </w:r>
      <w:r w:rsidRPr="003B393A">
        <w:rPr>
          <w:rFonts w:ascii="仿宋_GB2312" w:eastAsia="仿宋_GB2312"/>
          <w:sz w:val="30"/>
          <w:szCs w:val="30"/>
        </w:rPr>
        <w:t>范围</w:t>
      </w:r>
      <w:r w:rsidRPr="003B393A">
        <w:rPr>
          <w:rFonts w:ascii="仿宋_GB2312" w:eastAsia="仿宋_GB2312" w:hint="eastAsia"/>
          <w:sz w:val="30"/>
          <w:szCs w:val="30"/>
        </w:rPr>
        <w:t>、内容</w:t>
      </w:r>
      <w:r w:rsidRPr="003B393A">
        <w:rPr>
          <w:rFonts w:ascii="仿宋_GB2312" w:eastAsia="仿宋_GB2312"/>
          <w:sz w:val="30"/>
          <w:szCs w:val="30"/>
        </w:rPr>
        <w:t>：</w:t>
      </w:r>
      <w:r w:rsidRPr="003B393A">
        <w:rPr>
          <w:rFonts w:ascii="仿宋_GB2312" w:eastAsia="仿宋_GB2312" w:hint="eastAsia"/>
          <w:b/>
          <w:bCs/>
          <w:sz w:val="30"/>
          <w:szCs w:val="30"/>
          <w:u w:val="single"/>
        </w:rPr>
        <w:t>按监理合同的规定</w:t>
      </w:r>
      <w:r w:rsidRPr="003B393A">
        <w:rPr>
          <w:rFonts w:ascii="仿宋_GB2312" w:eastAsia="仿宋_GB2312" w:hint="eastAsia"/>
          <w:sz w:val="30"/>
          <w:szCs w:val="30"/>
        </w:rPr>
        <w:t>；监理人</w:t>
      </w:r>
      <w:r w:rsidRPr="003B393A">
        <w:rPr>
          <w:rFonts w:ascii="仿宋_GB2312" w:eastAsia="仿宋_GB2312"/>
          <w:sz w:val="30"/>
          <w:szCs w:val="30"/>
        </w:rPr>
        <w:t>权限：</w:t>
      </w:r>
      <w:r w:rsidRPr="003B393A">
        <w:rPr>
          <w:rFonts w:ascii="仿宋_GB2312" w:eastAsia="仿宋_GB2312" w:hint="eastAsia"/>
          <w:b/>
          <w:bCs/>
          <w:sz w:val="30"/>
          <w:szCs w:val="30"/>
          <w:u w:val="single"/>
        </w:rPr>
        <w:t>按发包人与监理单位签订的工程监理委托合同执行</w:t>
      </w:r>
      <w:r w:rsidRPr="003B393A">
        <w:rPr>
          <w:rFonts w:ascii="仿宋_GB2312" w:eastAsia="仿宋_GB2312" w:hint="eastAsia"/>
          <w:sz w:val="30"/>
          <w:szCs w:val="30"/>
        </w:rPr>
        <w:t>。</w:t>
      </w:r>
    </w:p>
    <w:p w14:paraId="59C74AA5" w14:textId="27C19F27"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总监理工程师：</w:t>
      </w:r>
      <w:r w:rsidR="00FA11A2" w:rsidRPr="003B393A">
        <w:rPr>
          <w:rFonts w:ascii="仿宋_GB2312" w:eastAsia="仿宋_GB2312" w:hint="eastAsia"/>
          <w:b/>
          <w:bCs/>
          <w:sz w:val="30"/>
          <w:szCs w:val="30"/>
          <w:u w:val="single"/>
        </w:rPr>
        <w:t>张超亚</w:t>
      </w:r>
      <w:r w:rsidRPr="003B393A">
        <w:rPr>
          <w:rFonts w:ascii="仿宋_GB2312" w:eastAsia="仿宋_GB2312" w:hint="eastAsia"/>
          <w:sz w:val="30"/>
          <w:szCs w:val="30"/>
        </w:rPr>
        <w:t>；</w:t>
      </w:r>
    </w:p>
    <w:p w14:paraId="4D877854" w14:textId="21CA6175"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姓名：</w:t>
      </w:r>
      <w:proofErr w:type="gramStart"/>
      <w:r w:rsidR="00FA11A2" w:rsidRPr="003B393A">
        <w:rPr>
          <w:rFonts w:ascii="仿宋_GB2312" w:eastAsia="仿宋_GB2312" w:hint="eastAsia"/>
          <w:b/>
          <w:bCs/>
          <w:sz w:val="30"/>
          <w:szCs w:val="30"/>
          <w:u w:val="single"/>
        </w:rPr>
        <w:t>张超亚</w:t>
      </w:r>
      <w:proofErr w:type="gramEnd"/>
      <w:r w:rsidRPr="003B393A">
        <w:rPr>
          <w:rFonts w:ascii="仿宋_GB2312" w:eastAsia="仿宋_GB2312" w:hint="eastAsia"/>
          <w:b/>
          <w:bCs/>
          <w:sz w:val="30"/>
          <w:szCs w:val="30"/>
          <w:u w:val="single"/>
        </w:rPr>
        <w:t xml:space="preserve"> </w:t>
      </w:r>
      <w:r w:rsidRPr="003B393A">
        <w:rPr>
          <w:rFonts w:ascii="仿宋_GB2312" w:eastAsia="仿宋_GB2312" w:hint="eastAsia"/>
          <w:sz w:val="30"/>
          <w:szCs w:val="30"/>
        </w:rPr>
        <w:t>；</w:t>
      </w:r>
    </w:p>
    <w:p w14:paraId="612006EE" w14:textId="77777777"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职务：</w:t>
      </w:r>
      <w:r w:rsidRPr="003B393A">
        <w:rPr>
          <w:rFonts w:ascii="仿宋_GB2312" w:eastAsia="仿宋_GB2312" w:hint="eastAsia"/>
          <w:b/>
          <w:bCs/>
          <w:sz w:val="30"/>
          <w:szCs w:val="30"/>
          <w:u w:val="single"/>
        </w:rPr>
        <w:t>总监</w:t>
      </w:r>
      <w:r w:rsidRPr="003B393A">
        <w:rPr>
          <w:rFonts w:ascii="仿宋_GB2312" w:eastAsia="仿宋_GB2312" w:hint="eastAsia"/>
          <w:sz w:val="30"/>
          <w:szCs w:val="30"/>
        </w:rPr>
        <w:t>；</w:t>
      </w:r>
    </w:p>
    <w:p w14:paraId="11D16F67" w14:textId="20005C36" w:rsidR="00AF271E" w:rsidRPr="003B393A" w:rsidRDefault="00000000" w:rsidP="00FA11A2">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监理工程师</w:t>
      </w:r>
      <w:r w:rsidR="00FA11A2" w:rsidRPr="003B393A">
        <w:rPr>
          <w:rFonts w:ascii="仿宋_GB2312" w:eastAsia="仿宋_GB2312" w:hint="eastAsia"/>
          <w:b/>
          <w:bCs/>
          <w:sz w:val="30"/>
          <w:szCs w:val="30"/>
          <w:u w:val="single"/>
        </w:rPr>
        <w:t>151 3631 1919</w:t>
      </w:r>
      <w:r w:rsidRPr="003B393A">
        <w:rPr>
          <w:rFonts w:ascii="仿宋_GB2312" w:eastAsia="仿宋_GB2312" w:hint="eastAsia"/>
          <w:sz w:val="30"/>
          <w:szCs w:val="30"/>
        </w:rPr>
        <w:t xml:space="preserve"> ；</w:t>
      </w:r>
    </w:p>
    <w:p w14:paraId="2AAB8987" w14:textId="4F890159" w:rsidR="00AF271E" w:rsidRPr="003B393A"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电子信箱：</w:t>
      </w:r>
      <w:r w:rsidR="00EE6D74" w:rsidRPr="003B393A">
        <w:rPr>
          <w:rFonts w:ascii="仿宋_GB2312" w:eastAsia="仿宋_GB2312" w:hint="eastAsia"/>
          <w:b/>
          <w:bCs/>
          <w:color w:val="000000" w:themeColor="text1"/>
          <w:sz w:val="30"/>
          <w:szCs w:val="30"/>
          <w:u w:val="single"/>
        </w:rPr>
        <w:t>617179549@qq.com</w:t>
      </w:r>
      <w:r w:rsidRPr="003B393A">
        <w:rPr>
          <w:rFonts w:ascii="仿宋_GB2312" w:eastAsia="仿宋_GB2312" w:hint="eastAsia"/>
          <w:b/>
          <w:bCs/>
          <w:color w:val="000000" w:themeColor="text1"/>
          <w:sz w:val="30"/>
          <w:szCs w:val="30"/>
          <w:u w:val="single"/>
        </w:rPr>
        <w:t xml:space="preserve"> </w:t>
      </w:r>
      <w:r w:rsidRPr="003B393A">
        <w:rPr>
          <w:rFonts w:ascii="仿宋_GB2312" w:eastAsia="仿宋_GB2312" w:hint="eastAsia"/>
          <w:sz w:val="30"/>
          <w:szCs w:val="30"/>
        </w:rPr>
        <w:t>；</w:t>
      </w:r>
    </w:p>
    <w:p w14:paraId="11C7C1FC" w14:textId="3C14F89B" w:rsidR="00AF271E" w:rsidRDefault="00000000">
      <w:pPr>
        <w:wordWrap/>
        <w:topLinePunct w:val="0"/>
        <w:spacing w:after="120"/>
        <w:ind w:firstLine="600"/>
        <w:rPr>
          <w:rFonts w:ascii="仿宋_GB2312" w:eastAsia="仿宋_GB2312" w:hint="eastAsia"/>
          <w:sz w:val="30"/>
          <w:szCs w:val="30"/>
        </w:rPr>
      </w:pPr>
      <w:r w:rsidRPr="003B393A">
        <w:rPr>
          <w:rFonts w:ascii="仿宋_GB2312" w:eastAsia="仿宋_GB2312" w:hint="eastAsia"/>
          <w:sz w:val="30"/>
          <w:szCs w:val="30"/>
        </w:rPr>
        <w:t>通信地址：</w:t>
      </w:r>
      <w:r w:rsidR="00EE6D74" w:rsidRPr="003B393A">
        <w:rPr>
          <w:rFonts w:ascii="仿宋_GB2312" w:eastAsia="仿宋_GB2312" w:hint="eastAsia"/>
          <w:b/>
          <w:bCs/>
          <w:sz w:val="30"/>
          <w:szCs w:val="30"/>
          <w:u w:val="single"/>
        </w:rPr>
        <w:t>郑州市金水区郑</w:t>
      </w:r>
      <w:proofErr w:type="gramStart"/>
      <w:r w:rsidR="00EE6D74" w:rsidRPr="003B393A">
        <w:rPr>
          <w:rFonts w:ascii="仿宋_GB2312" w:eastAsia="仿宋_GB2312" w:hint="eastAsia"/>
          <w:b/>
          <w:bCs/>
          <w:sz w:val="30"/>
          <w:szCs w:val="30"/>
          <w:u w:val="single"/>
        </w:rPr>
        <w:t>汴</w:t>
      </w:r>
      <w:proofErr w:type="gramEnd"/>
      <w:r w:rsidR="00EE6D74" w:rsidRPr="003B393A">
        <w:rPr>
          <w:rFonts w:ascii="仿宋_GB2312" w:eastAsia="仿宋_GB2312" w:hint="eastAsia"/>
          <w:b/>
          <w:bCs/>
          <w:sz w:val="30"/>
          <w:szCs w:val="30"/>
          <w:u w:val="single"/>
        </w:rPr>
        <w:t>路北、中州大道西公寓A座1单元12层A9</w:t>
      </w:r>
      <w:r w:rsidR="00823542" w:rsidRPr="003B393A">
        <w:rPr>
          <w:rFonts w:ascii="仿宋_GB2312" w:eastAsia="仿宋_GB2312" w:hint="eastAsia"/>
          <w:b/>
          <w:bCs/>
          <w:sz w:val="30"/>
          <w:szCs w:val="30"/>
          <w:u w:val="single"/>
        </w:rPr>
        <w:t>号</w:t>
      </w:r>
      <w:r w:rsidRPr="003B393A">
        <w:rPr>
          <w:rFonts w:ascii="仿宋_GB2312" w:eastAsia="仿宋_GB2312" w:hint="eastAsia"/>
          <w:sz w:val="30"/>
          <w:szCs w:val="30"/>
        </w:rPr>
        <w:t>。</w:t>
      </w:r>
    </w:p>
    <w:p w14:paraId="37698E07" w14:textId="77777777" w:rsidR="00AF271E" w:rsidRDefault="00000000">
      <w:pPr>
        <w:wordWrap/>
        <w:topLinePunct w:val="0"/>
        <w:spacing w:after="120"/>
        <w:ind w:firstLine="600"/>
        <w:rPr>
          <w:rFonts w:ascii="黑体" w:eastAsia="黑体" w:hAnsi="黑体" w:hint="eastAsia"/>
          <w:sz w:val="32"/>
          <w:szCs w:val="32"/>
        </w:rPr>
      </w:pPr>
      <w:r>
        <w:rPr>
          <w:rFonts w:ascii="仿宋_GB2312" w:eastAsia="仿宋_GB2312" w:hint="eastAsia"/>
          <w:sz w:val="30"/>
          <w:szCs w:val="30"/>
        </w:rPr>
        <w:t>关于监理人的其他约定：</w:t>
      </w:r>
      <w:r>
        <w:rPr>
          <w:rFonts w:ascii="仿宋_GB2312" w:eastAsia="仿宋_GB2312" w:hint="eastAsia"/>
          <w:b/>
          <w:bCs/>
          <w:sz w:val="30"/>
          <w:szCs w:val="30"/>
          <w:u w:val="single"/>
        </w:rPr>
        <w:t>监理人应严格遵守法律法规和监理合同，切实履行监理职责，根据发包人的委托及相关规定监督承包人实现承包合同目的</w:t>
      </w:r>
      <w:r>
        <w:rPr>
          <w:rFonts w:ascii="仿宋_GB2312" w:eastAsia="仿宋_GB2312" w:hint="eastAsia"/>
          <w:sz w:val="30"/>
          <w:szCs w:val="30"/>
        </w:rPr>
        <w:t>。</w:t>
      </w:r>
    </w:p>
    <w:p w14:paraId="677A8632" w14:textId="77777777" w:rsidR="00AF271E" w:rsidRDefault="00000000">
      <w:pPr>
        <w:wordWrap/>
        <w:topLinePunct w:val="0"/>
        <w:spacing w:after="120"/>
        <w:ind w:firstLine="600"/>
        <w:rPr>
          <w:rFonts w:hint="eastAsia"/>
        </w:rPr>
      </w:pPr>
      <w:r>
        <w:rPr>
          <w:rFonts w:ascii="仿宋_GB2312" w:eastAsia="仿宋_GB2312" w:hint="eastAsia"/>
          <w:sz w:val="30"/>
          <w:szCs w:val="30"/>
        </w:rPr>
        <w:t>关于监理人在施工现场的办公场所、生活场所的提供和费用承担的约定：</w:t>
      </w:r>
      <w:r>
        <w:rPr>
          <w:rFonts w:ascii="仿宋_GB2312" w:eastAsia="仿宋_GB2312" w:hint="eastAsia"/>
          <w:b/>
          <w:bCs/>
          <w:sz w:val="30"/>
          <w:szCs w:val="30"/>
          <w:u w:val="single"/>
        </w:rPr>
        <w:t>由承包人免费向监理人提供工作需要的现场办公室</w:t>
      </w:r>
      <w:r>
        <w:rPr>
          <w:rFonts w:ascii="仿宋_GB2312" w:eastAsia="仿宋_GB2312" w:hint="eastAsia"/>
          <w:sz w:val="30"/>
          <w:szCs w:val="30"/>
        </w:rPr>
        <w:t>。</w:t>
      </w:r>
    </w:p>
    <w:p w14:paraId="627B1C54" w14:textId="77777777" w:rsidR="00AF271E" w:rsidRDefault="00000000">
      <w:pPr>
        <w:wordWrap/>
        <w:topLinePunct w:val="0"/>
        <w:spacing w:after="120"/>
        <w:ind w:firstLine="600"/>
        <w:rPr>
          <w:rFonts w:ascii="黑体" w:eastAsia="黑体" w:hAnsi="黑体" w:hint="eastAsia"/>
          <w:sz w:val="32"/>
          <w:szCs w:val="32"/>
        </w:rPr>
      </w:pPr>
      <w:r>
        <w:rPr>
          <w:rFonts w:ascii="黑体" w:eastAsia="黑体" w:hAnsi="黑体" w:hint="eastAsia"/>
          <w:sz w:val="30"/>
          <w:szCs w:val="30"/>
        </w:rPr>
        <w:t>3.6 商定或确定</w:t>
      </w:r>
    </w:p>
    <w:p w14:paraId="27FABF7F"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hint="eastAsia"/>
          <w:sz w:val="30"/>
          <w:szCs w:val="30"/>
        </w:rPr>
        <w:t>3</w:t>
      </w:r>
      <w:r>
        <w:rPr>
          <w:rFonts w:ascii="仿宋_GB2312" w:eastAsia="仿宋_GB2312"/>
          <w:sz w:val="30"/>
          <w:szCs w:val="30"/>
        </w:rPr>
        <w:t>.6.2 关于</w:t>
      </w:r>
      <w:r>
        <w:rPr>
          <w:rFonts w:ascii="仿宋_GB2312" w:eastAsia="仿宋_GB2312" w:hint="eastAsia"/>
          <w:sz w:val="30"/>
          <w:szCs w:val="30"/>
        </w:rPr>
        <w:t>商定</w:t>
      </w:r>
      <w:r>
        <w:rPr>
          <w:rFonts w:ascii="仿宋_GB2312" w:eastAsia="仿宋_GB2312"/>
          <w:sz w:val="30"/>
          <w:szCs w:val="30"/>
        </w:rPr>
        <w:t>时间限制的具体约定：</w:t>
      </w:r>
      <w:r>
        <w:rPr>
          <w:rFonts w:ascii="仿宋_GB2312" w:eastAsia="仿宋_GB2312" w:hint="eastAsia"/>
          <w:b/>
          <w:bCs/>
          <w:sz w:val="30"/>
          <w:szCs w:val="30"/>
          <w:u w:val="single"/>
        </w:rPr>
        <w:t>收到承包人文件后 7 天内审批完毕，对承包人文件有异议的，承包人应予以修改，并重新报送监理人</w:t>
      </w:r>
      <w:r>
        <w:rPr>
          <w:rFonts w:ascii="仿宋_GB2312" w:eastAsia="仿宋_GB2312" w:hint="eastAsia"/>
          <w:sz w:val="30"/>
          <w:szCs w:val="30"/>
        </w:rPr>
        <w:t>。</w:t>
      </w:r>
    </w:p>
    <w:p w14:paraId="59914413"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sz w:val="30"/>
          <w:szCs w:val="30"/>
        </w:rPr>
        <w:lastRenderedPageBreak/>
        <w:t>3.6.3 关于</w:t>
      </w:r>
      <w:r>
        <w:rPr>
          <w:rFonts w:ascii="仿宋_GB2312" w:eastAsia="仿宋_GB2312" w:hint="eastAsia"/>
          <w:sz w:val="30"/>
          <w:szCs w:val="30"/>
        </w:rPr>
        <w:t>商定或确定</w:t>
      </w:r>
      <w:r>
        <w:rPr>
          <w:rFonts w:ascii="仿宋_GB2312" w:eastAsia="仿宋_GB2312"/>
          <w:sz w:val="30"/>
          <w:szCs w:val="30"/>
        </w:rPr>
        <w:t>效力的具体约定</w:t>
      </w:r>
      <w:r>
        <w:rPr>
          <w:rFonts w:ascii="仿宋_GB2312" w:eastAsia="仿宋_GB2312" w:hint="eastAsia"/>
          <w:sz w:val="30"/>
          <w:szCs w:val="30"/>
        </w:rPr>
        <w:t>：</w:t>
      </w:r>
      <w:r>
        <w:rPr>
          <w:rFonts w:ascii="仿宋_GB2312" w:eastAsia="仿宋_GB2312" w:hint="eastAsia"/>
          <w:b/>
          <w:bCs/>
          <w:sz w:val="30"/>
          <w:szCs w:val="30"/>
          <w:u w:val="single"/>
        </w:rPr>
        <w:t>执行“通用条款”</w:t>
      </w:r>
      <w:r>
        <w:rPr>
          <w:rFonts w:ascii="仿宋_GB2312" w:eastAsia="仿宋_GB2312" w:hint="eastAsia"/>
          <w:sz w:val="30"/>
          <w:szCs w:val="30"/>
        </w:rPr>
        <w:t>；</w:t>
      </w:r>
      <w:r>
        <w:rPr>
          <w:rFonts w:ascii="仿宋_GB2312" w:eastAsia="仿宋_GB2312"/>
          <w:sz w:val="30"/>
          <w:szCs w:val="30"/>
        </w:rPr>
        <w:t>关于对</w:t>
      </w:r>
      <w:r>
        <w:rPr>
          <w:rFonts w:ascii="仿宋_GB2312" w:eastAsia="仿宋_GB2312" w:hint="eastAsia"/>
          <w:sz w:val="30"/>
          <w:szCs w:val="30"/>
        </w:rPr>
        <w:t>监理人的确定提出异议</w:t>
      </w:r>
      <w:r>
        <w:rPr>
          <w:rFonts w:ascii="仿宋_GB2312" w:eastAsia="仿宋_GB2312"/>
          <w:sz w:val="30"/>
          <w:szCs w:val="30"/>
        </w:rPr>
        <w:t>的具体约定：</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34ED7E0C" w14:textId="77777777" w:rsidR="00AF271E" w:rsidRDefault="00000000">
      <w:pPr>
        <w:wordWrap/>
        <w:topLinePunct w:val="0"/>
        <w:spacing w:after="120"/>
        <w:ind w:firstLine="600"/>
        <w:rPr>
          <w:rFonts w:hint="eastAsia"/>
        </w:rPr>
      </w:pPr>
      <w:r>
        <w:rPr>
          <w:rFonts w:ascii="仿宋_GB2312" w:eastAsia="仿宋_GB2312" w:hint="eastAsia"/>
          <w:sz w:val="30"/>
          <w:szCs w:val="30"/>
        </w:rPr>
        <w:t>在发包人和承包人不能通过协商达成一致意见时，发包人授权监理人对以下事项进行确定：</w:t>
      </w:r>
      <w:r>
        <w:rPr>
          <w:rFonts w:ascii="仿宋_GB2312" w:eastAsia="仿宋_GB2312" w:hint="eastAsia"/>
          <w:b/>
          <w:bCs/>
          <w:sz w:val="30"/>
          <w:szCs w:val="30"/>
          <w:u w:val="single"/>
        </w:rPr>
        <w:t>另行约定</w:t>
      </w:r>
      <w:r>
        <w:rPr>
          <w:rFonts w:ascii="仿宋_GB2312" w:eastAsia="仿宋_GB2312" w:hint="eastAsia"/>
          <w:sz w:val="30"/>
          <w:szCs w:val="30"/>
        </w:rPr>
        <w:t>。</w:t>
      </w:r>
    </w:p>
    <w:p w14:paraId="1609507A"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3.7 会议</w:t>
      </w:r>
    </w:p>
    <w:p w14:paraId="7E61220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.7.1 关于召开会议</w:t>
      </w:r>
      <w:r>
        <w:rPr>
          <w:rFonts w:ascii="仿宋_GB2312" w:eastAsia="仿宋_GB2312" w:hint="eastAsia"/>
          <w:sz w:val="30"/>
          <w:szCs w:val="30"/>
        </w:rPr>
        <w:t>的具体约定：</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6F641C5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sz w:val="30"/>
          <w:szCs w:val="30"/>
        </w:rPr>
        <w:t xml:space="preserve">.7.2 </w:t>
      </w:r>
      <w:r>
        <w:rPr>
          <w:rFonts w:ascii="仿宋_GB2312" w:eastAsia="仿宋_GB2312" w:hint="eastAsia"/>
          <w:sz w:val="30"/>
          <w:szCs w:val="30"/>
        </w:rPr>
        <w:t>关于保存和提供会议纪要</w:t>
      </w:r>
      <w:r>
        <w:rPr>
          <w:rFonts w:ascii="仿宋_GB2312" w:eastAsia="仿宋_GB2312"/>
          <w:sz w:val="30"/>
          <w:szCs w:val="30"/>
        </w:rPr>
        <w:t>的具体约定：</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6EA145A5" w14:textId="77777777" w:rsidR="00AF271E" w:rsidRDefault="00000000">
      <w:pPr>
        <w:pStyle w:val="27"/>
        <w:spacing w:after="120"/>
        <w:rPr>
          <w:rFonts w:ascii="黑体" w:eastAsia="黑体" w:hAnsi="黑体" w:hint="eastAsia"/>
          <w:b w:val="0"/>
          <w:bCs/>
          <w:sz w:val="32"/>
          <w:szCs w:val="21"/>
        </w:rPr>
      </w:pPr>
      <w:bookmarkStart w:id="792" w:name="_Toc7043"/>
      <w:bookmarkStart w:id="793" w:name="_Toc21490"/>
      <w:bookmarkStart w:id="794" w:name="_Toc14713"/>
      <w:r>
        <w:rPr>
          <w:rFonts w:ascii="黑体" w:eastAsia="黑体" w:hAnsi="黑体" w:hint="eastAsia"/>
          <w:b w:val="0"/>
          <w:bCs/>
          <w:sz w:val="32"/>
          <w:szCs w:val="21"/>
        </w:rPr>
        <w:t>第</w:t>
      </w:r>
      <w:r>
        <w:rPr>
          <w:rFonts w:ascii="黑体" w:eastAsia="黑体" w:hAnsi="黑体"/>
          <w:b w:val="0"/>
          <w:bCs/>
          <w:sz w:val="32"/>
          <w:szCs w:val="21"/>
        </w:rPr>
        <w:t>4条</w:t>
      </w:r>
      <w:r>
        <w:rPr>
          <w:rFonts w:ascii="黑体" w:eastAsia="黑体" w:hAnsi="黑体" w:hint="eastAsia"/>
          <w:b w:val="0"/>
          <w:bCs/>
          <w:sz w:val="32"/>
          <w:szCs w:val="21"/>
        </w:rPr>
        <w:t>承包人</w:t>
      </w:r>
      <w:bookmarkEnd w:id="792"/>
      <w:bookmarkEnd w:id="793"/>
      <w:bookmarkEnd w:id="794"/>
    </w:p>
    <w:p w14:paraId="3BF9C2C1"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4.1 </w:t>
      </w:r>
      <w:r>
        <w:rPr>
          <w:rFonts w:ascii="黑体" w:eastAsia="黑体" w:hAnsi="黑体" w:hint="eastAsia"/>
          <w:sz w:val="30"/>
          <w:szCs w:val="30"/>
        </w:rPr>
        <w:t>承包人的一般义务</w:t>
      </w:r>
    </w:p>
    <w:p w14:paraId="77B12AA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4.1.1承包人提交的竣工资料的内容：</w:t>
      </w:r>
      <w:r>
        <w:rPr>
          <w:rFonts w:ascii="仿宋_GB2312" w:eastAsia="仿宋_GB2312" w:hint="eastAsia"/>
          <w:b/>
          <w:bCs/>
          <w:sz w:val="30"/>
          <w:szCs w:val="30"/>
          <w:u w:val="single"/>
        </w:rPr>
        <w:t>符合相关规定及建设主管部门、洛阳市档案馆的要求，并根据发包人和监理人的要求进行补充。</w:t>
      </w:r>
    </w:p>
    <w:p w14:paraId="62BEEA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承包人需要提交的竣工资料套数：</w:t>
      </w:r>
      <w:r>
        <w:rPr>
          <w:rFonts w:ascii="仿宋_GB2312" w:eastAsia="仿宋_GB2312" w:hint="eastAsia"/>
          <w:b/>
          <w:bCs/>
          <w:sz w:val="30"/>
          <w:szCs w:val="30"/>
          <w:u w:val="single"/>
        </w:rPr>
        <w:t>陆套</w:t>
      </w:r>
      <w:r>
        <w:rPr>
          <w:rFonts w:ascii="仿宋_GB2312" w:eastAsia="仿宋_GB2312" w:hint="eastAsia"/>
          <w:sz w:val="30"/>
          <w:szCs w:val="30"/>
        </w:rPr>
        <w:t>。</w:t>
      </w:r>
    </w:p>
    <w:p w14:paraId="51256EA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承包人提交的竣工资料的费用承担：</w:t>
      </w:r>
      <w:r>
        <w:rPr>
          <w:rFonts w:ascii="仿宋_GB2312" w:eastAsia="仿宋_GB2312" w:hint="eastAsia"/>
          <w:b/>
          <w:bCs/>
          <w:sz w:val="30"/>
          <w:szCs w:val="30"/>
          <w:u w:val="single"/>
        </w:rPr>
        <w:t>由承包人自行承担</w:t>
      </w:r>
      <w:r>
        <w:rPr>
          <w:rFonts w:ascii="仿宋_GB2312" w:eastAsia="仿宋_GB2312" w:hint="eastAsia"/>
          <w:sz w:val="30"/>
          <w:szCs w:val="30"/>
        </w:rPr>
        <w:t>。</w:t>
      </w:r>
    </w:p>
    <w:p w14:paraId="2412E18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承包人提交的竣工资料移交时间：</w:t>
      </w:r>
      <w:r>
        <w:rPr>
          <w:rFonts w:ascii="仿宋_GB2312" w:eastAsia="仿宋_GB2312" w:hint="eastAsia"/>
          <w:b/>
          <w:bCs/>
          <w:sz w:val="30"/>
          <w:szCs w:val="30"/>
          <w:u w:val="single"/>
        </w:rPr>
        <w:t>工程竣工验收合格后30日内</w:t>
      </w:r>
      <w:r>
        <w:rPr>
          <w:rFonts w:ascii="仿宋_GB2312" w:eastAsia="仿宋_GB2312" w:hint="eastAsia"/>
          <w:sz w:val="30"/>
          <w:szCs w:val="30"/>
        </w:rPr>
        <w:t>。</w:t>
      </w:r>
    </w:p>
    <w:p w14:paraId="036297E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承包人提交的竣工资料形式要求：</w:t>
      </w:r>
      <w:r>
        <w:rPr>
          <w:rFonts w:ascii="仿宋_GB2312" w:eastAsia="仿宋_GB2312" w:hint="eastAsia"/>
          <w:b/>
          <w:bCs/>
          <w:sz w:val="30"/>
          <w:szCs w:val="30"/>
          <w:u w:val="single"/>
        </w:rPr>
        <w:t>按照法律、法规、规定及建设主管部门要求</w:t>
      </w:r>
      <w:r>
        <w:rPr>
          <w:rFonts w:ascii="仿宋_GB2312" w:eastAsia="仿宋_GB2312" w:hint="eastAsia"/>
          <w:sz w:val="30"/>
          <w:szCs w:val="30"/>
        </w:rPr>
        <w:t>。</w:t>
      </w:r>
    </w:p>
    <w:p w14:paraId="7869C0DE" w14:textId="77777777" w:rsidR="00AF271E" w:rsidRDefault="00000000">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t>4.1.2承包人应履行的其他义务：</w:t>
      </w:r>
      <w:r>
        <w:rPr>
          <w:rFonts w:ascii="仿宋_GB2312" w:eastAsia="仿宋_GB2312" w:hint="eastAsia"/>
          <w:b/>
          <w:bCs/>
          <w:sz w:val="30"/>
          <w:szCs w:val="30"/>
          <w:u w:val="single"/>
        </w:rPr>
        <w:t>除通用合同条款外，承包人应做的其他工作：</w:t>
      </w:r>
    </w:p>
    <w:p w14:paraId="0C1909F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4.1.2.1 协助发包人办理施工许可证及工程所需的相关证件；按照发包人要求时间办理安全监督登记备案、合同备案等手续；按照发包人要求时间缴纳农民工工资保证金、工人工伤保险等国家强制性费用。</w:t>
      </w:r>
    </w:p>
    <w:p w14:paraId="379F682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4.1.2.2 承包人必须做好施工场地周围地下管线和邻近建筑物、构筑物、古树名木的保护工作，因承包人造成的损失由承包人承担。</w:t>
      </w:r>
    </w:p>
    <w:p w14:paraId="796B4E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4.1.2.3 承包人负责协调周边及外部关系，做到文明施工</w:t>
      </w:r>
      <w:proofErr w:type="gramStart"/>
      <w:r>
        <w:rPr>
          <w:rFonts w:ascii="仿宋_GB2312" w:eastAsia="仿宋_GB2312" w:hint="eastAsia"/>
          <w:sz w:val="30"/>
          <w:szCs w:val="30"/>
        </w:rPr>
        <w:t>不</w:t>
      </w:r>
      <w:proofErr w:type="gramEnd"/>
      <w:r>
        <w:rPr>
          <w:rFonts w:ascii="仿宋_GB2312" w:eastAsia="仿宋_GB2312" w:hint="eastAsia"/>
          <w:sz w:val="30"/>
          <w:szCs w:val="30"/>
        </w:rPr>
        <w:t>扰民，同时</w:t>
      </w:r>
      <w:proofErr w:type="gramStart"/>
      <w:r>
        <w:rPr>
          <w:rFonts w:ascii="仿宋_GB2312" w:eastAsia="仿宋_GB2312" w:hint="eastAsia"/>
          <w:sz w:val="30"/>
          <w:szCs w:val="30"/>
        </w:rPr>
        <w:t>协调民扰问题</w:t>
      </w:r>
      <w:proofErr w:type="gramEnd"/>
      <w:r>
        <w:rPr>
          <w:rFonts w:ascii="仿宋_GB2312" w:eastAsia="仿宋_GB2312" w:hint="eastAsia"/>
          <w:sz w:val="30"/>
          <w:szCs w:val="30"/>
        </w:rPr>
        <w:t>，因承包人原因造成的，承包人承担协调费用；</w:t>
      </w:r>
    </w:p>
    <w:p w14:paraId="24AE5B8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4.1.2.4 承包人对其专业分包的施工进度、施工安全、文明施工、场地协调、扬尘治理、垃圾清运等承担全部责任；</w:t>
      </w:r>
    </w:p>
    <w:p w14:paraId="4FFA80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4.1.2.5 保证施工场区、办公区、宿舍区等排水，包括且不限于排水沟设置、污雨水排放等，费用不再另计；</w:t>
      </w:r>
    </w:p>
    <w:p w14:paraId="580F07B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4.1.2.6 承包人要保持施工场地清洁卫生，场内垃圾池 100</w:t>
      </w:r>
      <w:proofErr w:type="gramStart"/>
      <w:r>
        <w:rPr>
          <w:rFonts w:ascii="仿宋_GB2312" w:eastAsia="仿宋_GB2312" w:hint="eastAsia"/>
          <w:sz w:val="30"/>
          <w:szCs w:val="30"/>
        </w:rPr>
        <w:t>%毡盖</w:t>
      </w:r>
      <w:proofErr w:type="gramEnd"/>
      <w:r>
        <w:rPr>
          <w:rFonts w:ascii="仿宋_GB2312" w:eastAsia="仿宋_GB2312" w:hint="eastAsia"/>
          <w:sz w:val="30"/>
          <w:szCs w:val="30"/>
        </w:rPr>
        <w:t>，堆放高度不超过垃圾池 2/3 的高度，建筑垃圾等，承包人及时运至场外就近垃圾场，做到工完场清，费用不再另计。</w:t>
      </w:r>
    </w:p>
    <w:p w14:paraId="53A758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4.1.2.7 配合</w:t>
      </w:r>
      <w:r>
        <w:rPr>
          <w:rFonts w:ascii="仿宋_GB2312" w:eastAsia="仿宋_GB2312" w:hint="eastAsia"/>
          <w:b/>
          <w:bCs/>
          <w:sz w:val="30"/>
          <w:szCs w:val="30"/>
          <w:u w:val="single"/>
        </w:rPr>
        <w:t>发包人</w:t>
      </w:r>
      <w:r>
        <w:rPr>
          <w:rFonts w:ascii="仿宋_GB2312" w:eastAsia="仿宋_GB2312" w:hint="eastAsia"/>
          <w:sz w:val="30"/>
          <w:szCs w:val="30"/>
        </w:rPr>
        <w:t>组织的现场看房和参观活动，保证现场的安全、整洁、美观，费用不再另计。</w:t>
      </w:r>
    </w:p>
    <w:p w14:paraId="5607D8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4.1.2.8在样板房具体位置确定后，承包人必须无条件配合</w:t>
      </w:r>
      <w:r>
        <w:rPr>
          <w:rFonts w:ascii="仿宋_GB2312" w:eastAsia="仿宋_GB2312" w:hint="eastAsia"/>
          <w:b/>
          <w:bCs/>
          <w:sz w:val="30"/>
          <w:szCs w:val="30"/>
          <w:u w:val="single"/>
        </w:rPr>
        <w:t>发包人</w:t>
      </w:r>
      <w:r>
        <w:rPr>
          <w:rFonts w:ascii="仿宋_GB2312" w:eastAsia="仿宋_GB2312" w:hint="eastAsia"/>
          <w:sz w:val="30"/>
          <w:szCs w:val="30"/>
        </w:rPr>
        <w:t>做好清水样板间的相关准备工作（包括看房通道实施、临时围护、按计划提交工作面），费用不再另计。</w:t>
      </w:r>
    </w:p>
    <w:p w14:paraId="0606501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4.1.2.9 承包人不得擅自或变相停工，否则，所造成的责任均由承包人自行承担（包括工期、费用、处罚等），但因非承包人原因造成的除外。</w:t>
      </w:r>
    </w:p>
    <w:p w14:paraId="3B3A9C27" w14:textId="77777777" w:rsidR="00AF271E" w:rsidRDefault="00000000">
      <w:pPr>
        <w:wordWrap/>
        <w:topLinePunct w:val="0"/>
        <w:spacing w:after="120"/>
        <w:ind w:firstLine="600"/>
        <w:rPr>
          <w:rFonts w:hint="eastAsia"/>
        </w:rPr>
      </w:pPr>
      <w:r>
        <w:rPr>
          <w:rFonts w:ascii="仿宋_GB2312" w:eastAsia="仿宋_GB2312" w:hint="eastAsia"/>
          <w:sz w:val="30"/>
          <w:szCs w:val="30"/>
        </w:rPr>
        <w:t>4.1.2.10 施工现场应完全覆盖，不得裸露黄土、垃圾，不得产生浮尘；扬尘管</w:t>
      </w:r>
      <w:proofErr w:type="gramStart"/>
      <w:r>
        <w:rPr>
          <w:rFonts w:ascii="仿宋_GB2312" w:eastAsia="仿宋_GB2312" w:hint="eastAsia"/>
          <w:sz w:val="30"/>
          <w:szCs w:val="30"/>
        </w:rPr>
        <w:t>控必须</w:t>
      </w:r>
      <w:proofErr w:type="gramEnd"/>
      <w:r>
        <w:rPr>
          <w:rFonts w:ascii="仿宋_GB2312" w:eastAsia="仿宋_GB2312" w:hint="eastAsia"/>
          <w:sz w:val="30"/>
          <w:szCs w:val="30"/>
        </w:rPr>
        <w:t>达到八个100%，如因承包人未达到防尘治理要求而产生的任何罚款，均由承包人自行承担。</w:t>
      </w:r>
    </w:p>
    <w:p w14:paraId="5285674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4.2 </w:t>
      </w:r>
      <w:r>
        <w:rPr>
          <w:rFonts w:ascii="黑体" w:eastAsia="黑体" w:hAnsi="黑体" w:hint="eastAsia"/>
          <w:sz w:val="30"/>
          <w:szCs w:val="30"/>
        </w:rPr>
        <w:t>履约担保</w:t>
      </w:r>
    </w:p>
    <w:p w14:paraId="62D8B45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承包人是否提供履约担保：</w:t>
      </w:r>
      <w:r>
        <w:rPr>
          <w:rFonts w:ascii="仿宋_GB2312" w:eastAsia="仿宋_GB2312" w:hint="eastAsia"/>
          <w:b/>
          <w:bCs/>
          <w:sz w:val="30"/>
          <w:szCs w:val="30"/>
          <w:u w:val="single"/>
        </w:rPr>
        <w:t>另行约定</w:t>
      </w:r>
      <w:r>
        <w:rPr>
          <w:rFonts w:ascii="仿宋_GB2312" w:eastAsia="仿宋_GB2312" w:hint="eastAsia"/>
          <w:sz w:val="30"/>
          <w:szCs w:val="30"/>
        </w:rPr>
        <w:t>。</w:t>
      </w:r>
    </w:p>
    <w:p w14:paraId="2E8C20E3"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4.3 </w:t>
      </w:r>
      <w:r>
        <w:rPr>
          <w:rFonts w:ascii="黑体" w:eastAsia="黑体" w:hAnsi="黑体" w:hint="eastAsia"/>
          <w:sz w:val="30"/>
          <w:szCs w:val="30"/>
        </w:rPr>
        <w:t>工程总承包项目经理</w:t>
      </w:r>
    </w:p>
    <w:p w14:paraId="486613FB" w14:textId="27C963F4" w:rsidR="00823542" w:rsidRDefault="00823542" w:rsidP="00823542">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4.3.1 </w:t>
      </w:r>
      <w:r>
        <w:rPr>
          <w:rFonts w:ascii="仿宋_GB2312" w:eastAsia="仿宋_GB2312" w:hint="eastAsia"/>
          <w:sz w:val="30"/>
          <w:szCs w:val="30"/>
        </w:rPr>
        <w:t>工程总承包项目经理姓名：</w:t>
      </w:r>
      <w:r>
        <w:rPr>
          <w:rFonts w:ascii="仿宋_GB2312" w:eastAsia="仿宋_GB2312" w:hint="eastAsia"/>
          <w:b/>
          <w:bCs/>
          <w:sz w:val="30"/>
          <w:szCs w:val="30"/>
          <w:u w:val="single"/>
        </w:rPr>
        <w:t xml:space="preserve">徐聪 </w:t>
      </w:r>
    </w:p>
    <w:p w14:paraId="0F194F0A" w14:textId="77777777" w:rsidR="00823542" w:rsidRDefault="00823542" w:rsidP="00823542">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工程总承包项目经理身份证号：</w:t>
      </w:r>
      <w:r>
        <w:rPr>
          <w:rFonts w:ascii="仿宋_GB2312" w:eastAsia="仿宋_GB2312" w:hint="eastAsia"/>
          <w:b/>
          <w:bCs/>
          <w:sz w:val="30"/>
          <w:szCs w:val="30"/>
          <w:u w:val="single"/>
        </w:rPr>
        <w:t xml:space="preserve"> 421102199104250812  </w:t>
      </w:r>
    </w:p>
    <w:p w14:paraId="58F9F7B7" w14:textId="5E2D332B" w:rsidR="00823542" w:rsidRDefault="00823542" w:rsidP="00823542">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执业资格或职称类型：</w:t>
      </w:r>
      <w:r>
        <w:rPr>
          <w:rFonts w:ascii="仿宋_GB2312" w:eastAsia="仿宋_GB2312" w:hint="eastAsia"/>
          <w:b/>
          <w:bCs/>
          <w:sz w:val="30"/>
          <w:szCs w:val="30"/>
          <w:u w:val="single"/>
        </w:rPr>
        <w:t xml:space="preserve">壹级建造师  </w:t>
      </w:r>
    </w:p>
    <w:p w14:paraId="08A11375" w14:textId="4CFB1D5B" w:rsidR="00823542" w:rsidRDefault="00823542" w:rsidP="00823542">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t>执业资格证或职称证号码：</w:t>
      </w:r>
      <w:r>
        <w:rPr>
          <w:rFonts w:ascii="仿宋_GB2312" w:eastAsia="仿宋_GB2312" w:hint="eastAsia"/>
          <w:b/>
          <w:bCs/>
          <w:sz w:val="30"/>
          <w:szCs w:val="30"/>
          <w:u w:val="single"/>
        </w:rPr>
        <w:t xml:space="preserve">湘1432023202402107  </w:t>
      </w:r>
    </w:p>
    <w:p w14:paraId="2674192A" w14:textId="58A21C86" w:rsidR="00823542" w:rsidRDefault="00823542" w:rsidP="00823542">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t>安全生产考核合格证书号：</w:t>
      </w:r>
      <w:r>
        <w:rPr>
          <w:rFonts w:ascii="仿宋_GB2312" w:eastAsia="仿宋_GB2312" w:hint="eastAsia"/>
          <w:b/>
          <w:bCs/>
          <w:sz w:val="30"/>
          <w:szCs w:val="30"/>
          <w:u w:val="single"/>
        </w:rPr>
        <w:t>湘建安B（2024）9720436</w:t>
      </w:r>
    </w:p>
    <w:p w14:paraId="14EDE29E" w14:textId="3643BEB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联系电话：</w:t>
      </w:r>
      <w:r>
        <w:rPr>
          <w:rFonts w:ascii="仿宋_GB2312" w:eastAsia="仿宋_GB2312" w:hint="eastAsia"/>
          <w:b/>
          <w:bCs/>
          <w:sz w:val="30"/>
          <w:szCs w:val="30"/>
          <w:u w:val="single"/>
        </w:rPr>
        <w:t xml:space="preserve">   </w:t>
      </w:r>
      <w:r w:rsidR="002F7612">
        <w:rPr>
          <w:rFonts w:ascii="仿宋_GB2312" w:eastAsia="仿宋_GB2312" w:hint="eastAsia"/>
          <w:b/>
          <w:bCs/>
          <w:sz w:val="30"/>
          <w:szCs w:val="30"/>
          <w:u w:val="single"/>
        </w:rPr>
        <w:t xml:space="preserve">   </w:t>
      </w:r>
      <w:r>
        <w:rPr>
          <w:rFonts w:ascii="仿宋_GB2312" w:eastAsia="仿宋_GB2312" w:hint="eastAsia"/>
          <w:b/>
          <w:bCs/>
          <w:sz w:val="30"/>
          <w:szCs w:val="30"/>
          <w:u w:val="single"/>
        </w:rPr>
        <w:t xml:space="preserve">  </w:t>
      </w:r>
      <w:r w:rsidR="002F7612">
        <w:rPr>
          <w:rFonts w:ascii="仿宋_GB2312" w:eastAsia="仿宋_GB2312" w:hint="eastAsia"/>
          <w:b/>
          <w:bCs/>
          <w:sz w:val="30"/>
          <w:szCs w:val="30"/>
          <w:u w:val="single"/>
        </w:rPr>
        <w:t xml:space="preserve">    </w:t>
      </w:r>
      <w:r>
        <w:rPr>
          <w:rFonts w:ascii="仿宋_GB2312" w:eastAsia="仿宋_GB2312" w:hint="eastAsia"/>
          <w:b/>
          <w:bCs/>
          <w:sz w:val="30"/>
          <w:szCs w:val="30"/>
          <w:u w:val="single"/>
        </w:rPr>
        <w:t xml:space="preserve">    </w:t>
      </w:r>
    </w:p>
    <w:p w14:paraId="051B76AF" w14:textId="6E8B374C"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电子邮箱：</w:t>
      </w:r>
      <w:r>
        <w:rPr>
          <w:rFonts w:ascii="仿宋_GB2312" w:eastAsia="仿宋_GB2312" w:hint="eastAsia"/>
          <w:b/>
          <w:bCs/>
          <w:sz w:val="30"/>
          <w:szCs w:val="30"/>
          <w:u w:val="single"/>
        </w:rPr>
        <w:t xml:space="preserve">      </w:t>
      </w:r>
      <w:r w:rsidR="002F7612">
        <w:rPr>
          <w:rFonts w:ascii="仿宋_GB2312" w:eastAsia="仿宋_GB2312" w:hint="eastAsia"/>
          <w:b/>
          <w:bCs/>
          <w:sz w:val="30"/>
          <w:szCs w:val="30"/>
          <w:u w:val="single"/>
        </w:rPr>
        <w:t xml:space="preserve">       </w:t>
      </w:r>
      <w:r>
        <w:rPr>
          <w:rFonts w:ascii="仿宋_GB2312" w:eastAsia="仿宋_GB2312" w:hint="eastAsia"/>
          <w:b/>
          <w:bCs/>
          <w:sz w:val="30"/>
          <w:szCs w:val="30"/>
          <w:u w:val="single"/>
        </w:rPr>
        <w:t xml:space="preserve">   </w:t>
      </w:r>
    </w:p>
    <w:p w14:paraId="09A4BC4B" w14:textId="26497913" w:rsidR="00AF271E" w:rsidRDefault="00823542">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通信地址：</w:t>
      </w:r>
      <w:r>
        <w:rPr>
          <w:rFonts w:ascii="仿宋_GB2312" w:eastAsia="仿宋_GB2312" w:hint="eastAsia"/>
          <w:sz w:val="30"/>
          <w:szCs w:val="30"/>
          <w:u w:val="single"/>
        </w:rPr>
        <w:t>长沙市雨花区湘府东路二段208号</w:t>
      </w:r>
      <w:proofErr w:type="gramStart"/>
      <w:r>
        <w:rPr>
          <w:rFonts w:ascii="仿宋_GB2312" w:eastAsia="仿宋_GB2312" w:hint="eastAsia"/>
          <w:sz w:val="30"/>
          <w:szCs w:val="30"/>
          <w:u w:val="single"/>
        </w:rPr>
        <w:t>万境财智中心北栋</w:t>
      </w:r>
      <w:proofErr w:type="gramEnd"/>
      <w:r>
        <w:rPr>
          <w:rFonts w:ascii="仿宋_GB2312" w:eastAsia="仿宋_GB2312" w:hint="eastAsia"/>
          <w:sz w:val="30"/>
          <w:szCs w:val="30"/>
          <w:u w:val="single"/>
        </w:rPr>
        <w:t xml:space="preserve">24层  </w:t>
      </w:r>
    </w:p>
    <w:p w14:paraId="0FD83CE0" w14:textId="4DA831C5" w:rsidR="00AF271E" w:rsidRPr="005E57B2"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承包人未提交劳动合同，以及没有为工程总承包项目经理缴纳社会保险证明的违约责任：</w:t>
      </w:r>
      <w:r>
        <w:rPr>
          <w:rFonts w:ascii="仿宋_GB2312" w:eastAsia="仿宋_GB2312" w:hint="eastAsia"/>
          <w:b/>
          <w:bCs/>
          <w:sz w:val="30"/>
          <w:szCs w:val="30"/>
          <w:u w:val="single"/>
        </w:rPr>
        <w:t>承包人不提交上述文件的，应承担违约金10000元，并在接到</w:t>
      </w:r>
      <w:proofErr w:type="gramStart"/>
      <w:r>
        <w:rPr>
          <w:rFonts w:ascii="仿宋_GB2312" w:eastAsia="仿宋_GB2312" w:hint="eastAsia"/>
          <w:b/>
          <w:bCs/>
          <w:sz w:val="30"/>
          <w:szCs w:val="30"/>
          <w:u w:val="single"/>
        </w:rPr>
        <w:t>补交通知</w:t>
      </w:r>
      <w:proofErr w:type="gramEnd"/>
      <w:r>
        <w:rPr>
          <w:rFonts w:ascii="仿宋_GB2312" w:eastAsia="仿宋_GB2312" w:hint="eastAsia"/>
          <w:b/>
          <w:bCs/>
          <w:sz w:val="30"/>
          <w:szCs w:val="30"/>
          <w:u w:val="single"/>
        </w:rPr>
        <w:t>7日内提交</w:t>
      </w:r>
      <w:r w:rsidR="001746A8" w:rsidRPr="005E57B2">
        <w:rPr>
          <w:rFonts w:ascii="仿宋_GB2312" w:eastAsia="仿宋_GB2312" w:hint="eastAsia"/>
          <w:b/>
          <w:bCs/>
          <w:sz w:val="30"/>
          <w:szCs w:val="30"/>
          <w:u w:val="single"/>
        </w:rPr>
        <w:t>；未提交的，发</w:t>
      </w:r>
      <w:r w:rsidR="001746A8" w:rsidRPr="005E57B2">
        <w:rPr>
          <w:rFonts w:ascii="仿宋_GB2312" w:eastAsia="仿宋_GB2312" w:hint="eastAsia"/>
          <w:b/>
          <w:bCs/>
          <w:sz w:val="30"/>
          <w:szCs w:val="30"/>
          <w:u w:val="single"/>
        </w:rPr>
        <w:lastRenderedPageBreak/>
        <w:t>包人有权要求承包人更换项目经理，并承担违约金20000元。由此增加的费用和（或）延误的工期由承包人承担。</w:t>
      </w:r>
    </w:p>
    <w:p w14:paraId="75A4169E" w14:textId="77777777"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sz w:val="30"/>
          <w:szCs w:val="30"/>
        </w:rPr>
        <w:t xml:space="preserve">4.3.2 </w:t>
      </w:r>
      <w:r w:rsidRPr="000D1875">
        <w:rPr>
          <w:rFonts w:ascii="仿宋_GB2312" w:eastAsia="仿宋_GB2312" w:hint="eastAsia"/>
          <w:sz w:val="30"/>
          <w:szCs w:val="30"/>
        </w:rPr>
        <w:t>工程总承包项目经理每月在现场的时间要求：</w:t>
      </w:r>
      <w:r w:rsidRPr="000D1875">
        <w:rPr>
          <w:rFonts w:ascii="仿宋_GB2312" w:eastAsia="仿宋_GB2312" w:hint="eastAsia"/>
          <w:b/>
          <w:bCs/>
          <w:sz w:val="30"/>
          <w:szCs w:val="30"/>
          <w:u w:val="single"/>
        </w:rPr>
        <w:t>每月在施工现场出勤天数不少于22天</w:t>
      </w:r>
      <w:r w:rsidRPr="000D1875">
        <w:rPr>
          <w:rFonts w:ascii="仿宋_GB2312" w:eastAsia="仿宋_GB2312" w:hint="eastAsia"/>
          <w:sz w:val="30"/>
          <w:szCs w:val="30"/>
        </w:rPr>
        <w:t>。</w:t>
      </w:r>
    </w:p>
    <w:p w14:paraId="3304A2E9" w14:textId="77777777"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hint="eastAsia"/>
          <w:sz w:val="30"/>
          <w:szCs w:val="30"/>
        </w:rPr>
        <w:t>工程总承包项目经理未经批准擅自离开施工现场的违约责任：</w:t>
      </w:r>
      <w:r w:rsidRPr="000D1875">
        <w:rPr>
          <w:rFonts w:ascii="仿宋_GB2312" w:eastAsia="仿宋_GB2312" w:hint="eastAsia"/>
          <w:b/>
          <w:bCs/>
          <w:sz w:val="30"/>
          <w:szCs w:val="30"/>
          <w:u w:val="single"/>
        </w:rPr>
        <w:t>发包人有权对承包人处以每天5000元的违约罚金；单月擅离两次以上或者累计达五次或者单次擅自离开现场超过3天时，发包人方有权要求更换项目经理，由此产生的其它损失和责任由承包人承担</w:t>
      </w:r>
      <w:r w:rsidRPr="000D1875">
        <w:rPr>
          <w:rFonts w:ascii="仿宋_GB2312" w:eastAsia="仿宋_GB2312" w:hint="eastAsia"/>
          <w:sz w:val="30"/>
          <w:szCs w:val="30"/>
        </w:rPr>
        <w:t>。</w:t>
      </w:r>
    </w:p>
    <w:p w14:paraId="53EA93B1" w14:textId="77777777"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sz w:val="30"/>
          <w:szCs w:val="30"/>
        </w:rPr>
        <w:t xml:space="preserve">4.3.3 </w:t>
      </w:r>
      <w:r w:rsidRPr="000D1875">
        <w:rPr>
          <w:rFonts w:ascii="仿宋_GB2312" w:eastAsia="仿宋_GB2312" w:hint="eastAsia"/>
          <w:sz w:val="30"/>
          <w:szCs w:val="30"/>
        </w:rPr>
        <w:t>承包人对工程总承包项目经理的授权范围:</w:t>
      </w:r>
      <w:r w:rsidRPr="000D1875">
        <w:rPr>
          <w:rFonts w:ascii="仿宋_GB2312" w:eastAsia="仿宋_GB2312" w:hint="eastAsia"/>
          <w:b/>
          <w:bCs/>
          <w:sz w:val="30"/>
          <w:szCs w:val="30"/>
          <w:u w:val="single"/>
        </w:rPr>
        <w:t>全权负责本项目的施工生产和经营等全过程的履约管理</w:t>
      </w:r>
      <w:r w:rsidRPr="000D1875">
        <w:rPr>
          <w:rFonts w:ascii="仿宋_GB2312" w:eastAsia="仿宋_GB2312" w:hint="eastAsia"/>
          <w:sz w:val="30"/>
          <w:szCs w:val="30"/>
        </w:rPr>
        <w:t>。</w:t>
      </w:r>
    </w:p>
    <w:p w14:paraId="6930DF57" w14:textId="77777777"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sz w:val="30"/>
          <w:szCs w:val="30"/>
        </w:rPr>
        <w:t xml:space="preserve">4.3.4 </w:t>
      </w:r>
      <w:r w:rsidRPr="000D1875">
        <w:rPr>
          <w:rFonts w:ascii="仿宋_GB2312" w:eastAsia="仿宋_GB2312" w:hint="eastAsia"/>
          <w:sz w:val="30"/>
          <w:szCs w:val="30"/>
        </w:rPr>
        <w:t>承包人</w:t>
      </w:r>
      <w:r w:rsidRPr="000D1875">
        <w:rPr>
          <w:rFonts w:ascii="仿宋_GB2312" w:eastAsia="仿宋_GB2312"/>
          <w:sz w:val="30"/>
          <w:szCs w:val="30"/>
        </w:rPr>
        <w:t>擅自更换工程总承包项目经理的违约</w:t>
      </w:r>
      <w:r w:rsidRPr="000D1875">
        <w:rPr>
          <w:rFonts w:ascii="仿宋_GB2312" w:eastAsia="仿宋_GB2312" w:hint="eastAsia"/>
          <w:sz w:val="30"/>
          <w:szCs w:val="30"/>
        </w:rPr>
        <w:t>责任：</w:t>
      </w:r>
      <w:r w:rsidRPr="000D1875">
        <w:rPr>
          <w:rFonts w:ascii="仿宋_GB2312" w:eastAsia="仿宋_GB2312" w:hint="eastAsia"/>
          <w:b/>
          <w:bCs/>
          <w:sz w:val="30"/>
          <w:szCs w:val="30"/>
          <w:u w:val="single"/>
        </w:rPr>
        <w:t>承包人向发包人支付违约金20万元人民币</w:t>
      </w:r>
      <w:r w:rsidRPr="000D1875">
        <w:rPr>
          <w:rFonts w:ascii="仿宋_GB2312" w:eastAsia="仿宋_GB2312" w:hint="eastAsia"/>
          <w:sz w:val="32"/>
          <w:szCs w:val="32"/>
        </w:rPr>
        <w:t>。</w:t>
      </w:r>
    </w:p>
    <w:p w14:paraId="12F4F7FB" w14:textId="77777777"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sz w:val="30"/>
          <w:szCs w:val="30"/>
        </w:rPr>
        <w:t>4.3.5 承包人无正当理由拒绝更换工程总承包项目经理的违约责任</w:t>
      </w:r>
      <w:r w:rsidRPr="000D1875">
        <w:rPr>
          <w:rFonts w:ascii="仿宋_GB2312" w:eastAsia="仿宋_GB2312" w:hint="eastAsia"/>
          <w:sz w:val="30"/>
          <w:szCs w:val="30"/>
        </w:rPr>
        <w:t>:</w:t>
      </w:r>
      <w:r w:rsidRPr="000D1875">
        <w:rPr>
          <w:rFonts w:ascii="仿宋_GB2312" w:eastAsia="仿宋_GB2312" w:hint="eastAsia"/>
          <w:b/>
          <w:bCs/>
          <w:sz w:val="30"/>
          <w:szCs w:val="30"/>
          <w:u w:val="single"/>
        </w:rPr>
        <w:t>发包人、监理工程师将暂停该项目经理工作，并暂停施工，直至承包人完成项目经理更换，并由承包人向发包人支付违约金20万元人民币。由此增加的费用和（或）延误的工期由承包人承担</w:t>
      </w:r>
      <w:r w:rsidRPr="000D1875">
        <w:rPr>
          <w:rFonts w:ascii="仿宋_GB2312" w:eastAsia="仿宋_GB2312"/>
          <w:sz w:val="30"/>
          <w:szCs w:val="30"/>
        </w:rPr>
        <w:t>。</w:t>
      </w:r>
    </w:p>
    <w:p w14:paraId="5ADA16D3" w14:textId="77777777" w:rsidR="00AF271E" w:rsidRPr="000D1875" w:rsidRDefault="00000000">
      <w:pPr>
        <w:pStyle w:val="a1"/>
        <w:spacing w:after="120"/>
        <w:ind w:firstLine="602"/>
        <w:rPr>
          <w:rFonts w:ascii="仿宋_GB2312" w:eastAsia="仿宋_GB2312"/>
          <w:sz w:val="30"/>
          <w:szCs w:val="30"/>
        </w:rPr>
      </w:pPr>
      <w:r w:rsidRPr="000D1875">
        <w:rPr>
          <w:rFonts w:ascii="仿宋_GB2312" w:eastAsia="仿宋_GB2312" w:hint="eastAsia"/>
          <w:b/>
          <w:bCs/>
          <w:sz w:val="30"/>
          <w:szCs w:val="30"/>
          <w:u w:val="single"/>
        </w:rPr>
        <w:t>承包人项目经理达不到发包人要求的，发包人有权要求承包人更换项目经理，并且承包人向发包人支付违约金20000元/人次。由此增加的费用和（或）延误的工期由承包人承担。</w:t>
      </w:r>
    </w:p>
    <w:p w14:paraId="7BAA70CB" w14:textId="77777777" w:rsidR="00AF271E" w:rsidRPr="000D1875" w:rsidRDefault="00000000">
      <w:pPr>
        <w:wordWrap/>
        <w:topLinePunct w:val="0"/>
        <w:spacing w:after="120"/>
        <w:ind w:firstLine="600"/>
        <w:rPr>
          <w:rFonts w:ascii="黑体" w:eastAsia="黑体" w:hAnsi="黑体" w:hint="eastAsia"/>
          <w:sz w:val="30"/>
          <w:szCs w:val="30"/>
        </w:rPr>
      </w:pPr>
      <w:r w:rsidRPr="000D1875">
        <w:rPr>
          <w:rFonts w:ascii="黑体" w:eastAsia="黑体" w:hAnsi="黑体"/>
          <w:sz w:val="30"/>
          <w:szCs w:val="30"/>
        </w:rPr>
        <w:t xml:space="preserve">4.4 </w:t>
      </w:r>
      <w:r w:rsidRPr="000D1875">
        <w:rPr>
          <w:rFonts w:ascii="黑体" w:eastAsia="黑体" w:hAnsi="黑体" w:hint="eastAsia"/>
          <w:sz w:val="30"/>
          <w:szCs w:val="30"/>
        </w:rPr>
        <w:t>承包人人员</w:t>
      </w:r>
    </w:p>
    <w:p w14:paraId="54B61B4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 xml:space="preserve">4.4.1 </w:t>
      </w:r>
      <w:r>
        <w:rPr>
          <w:rFonts w:ascii="仿宋_GB2312" w:eastAsia="仿宋_GB2312" w:hint="eastAsia"/>
          <w:sz w:val="30"/>
          <w:szCs w:val="30"/>
        </w:rPr>
        <w:t>人员安排</w:t>
      </w:r>
    </w:p>
    <w:p w14:paraId="69412C4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承包人</w:t>
      </w:r>
      <w:r>
        <w:rPr>
          <w:rFonts w:ascii="仿宋_GB2312" w:eastAsia="仿宋_GB2312" w:hint="eastAsia"/>
          <w:sz w:val="30"/>
          <w:szCs w:val="30"/>
        </w:rPr>
        <w:t>提交</w:t>
      </w:r>
      <w:r>
        <w:rPr>
          <w:rFonts w:ascii="仿宋_GB2312" w:eastAsia="仿宋_GB2312"/>
          <w:sz w:val="30"/>
          <w:szCs w:val="30"/>
        </w:rPr>
        <w:t>项目管理机构及施工现场人员安排的报告</w:t>
      </w:r>
      <w:r>
        <w:rPr>
          <w:rFonts w:ascii="仿宋_GB2312" w:eastAsia="仿宋_GB2312" w:hint="eastAsia"/>
          <w:sz w:val="30"/>
          <w:szCs w:val="30"/>
        </w:rPr>
        <w:t>的期限：</w:t>
      </w:r>
      <w:r>
        <w:rPr>
          <w:rFonts w:ascii="仿宋_GB2312" w:eastAsia="仿宋_GB2312" w:hint="eastAsia"/>
          <w:b/>
          <w:bCs/>
          <w:sz w:val="30"/>
          <w:szCs w:val="30"/>
          <w:u w:val="single"/>
        </w:rPr>
        <w:t>按发包人和监理人要求，且不得晚于开工日期7天前</w:t>
      </w:r>
      <w:r>
        <w:rPr>
          <w:rFonts w:ascii="仿宋_GB2312" w:eastAsia="仿宋_GB2312" w:hint="eastAsia"/>
          <w:sz w:val="30"/>
          <w:szCs w:val="30"/>
        </w:rPr>
        <w:t>。</w:t>
      </w:r>
    </w:p>
    <w:p w14:paraId="044BEC6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承包人提交关键人员信息及注册执业资格等证明其具备担任关键人员能力的相关文件的期限：</w:t>
      </w:r>
      <w:r>
        <w:rPr>
          <w:rFonts w:ascii="仿宋_GB2312" w:eastAsia="仿宋_GB2312" w:hint="eastAsia"/>
          <w:b/>
          <w:bCs/>
          <w:sz w:val="30"/>
          <w:szCs w:val="30"/>
          <w:u w:val="single"/>
        </w:rPr>
        <w:t>开工日期7天前</w:t>
      </w:r>
      <w:r>
        <w:rPr>
          <w:rFonts w:ascii="仿宋_GB2312" w:eastAsia="仿宋_GB2312" w:hint="eastAsia"/>
          <w:sz w:val="30"/>
          <w:szCs w:val="30"/>
        </w:rPr>
        <w:t>。</w:t>
      </w:r>
    </w:p>
    <w:p w14:paraId="6FB8A14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4.4.2 </w:t>
      </w:r>
      <w:r>
        <w:rPr>
          <w:rFonts w:ascii="仿宋_GB2312" w:eastAsia="仿宋_GB2312" w:hint="eastAsia"/>
          <w:sz w:val="30"/>
          <w:szCs w:val="30"/>
        </w:rPr>
        <w:t>关键人员更换</w:t>
      </w:r>
    </w:p>
    <w:p w14:paraId="1910F32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承包人擅自更换</w:t>
      </w:r>
      <w:r>
        <w:rPr>
          <w:rFonts w:ascii="仿宋_GB2312" w:eastAsia="仿宋_GB2312" w:hint="eastAsia"/>
          <w:sz w:val="30"/>
          <w:szCs w:val="30"/>
        </w:rPr>
        <w:t>关键人员</w:t>
      </w:r>
      <w:r>
        <w:rPr>
          <w:rFonts w:ascii="仿宋_GB2312" w:eastAsia="仿宋_GB2312"/>
          <w:sz w:val="30"/>
          <w:szCs w:val="30"/>
        </w:rPr>
        <w:t>的违约责任：</w:t>
      </w:r>
      <w:r>
        <w:rPr>
          <w:rFonts w:ascii="仿宋_GB2312" w:eastAsia="仿宋_GB2312" w:hint="eastAsia"/>
          <w:b/>
          <w:bCs/>
          <w:sz w:val="30"/>
          <w:szCs w:val="30"/>
          <w:u w:val="single"/>
        </w:rPr>
        <w:t>向发包人支付违约罚金：技术负责人50000元，其他管理人员每人次5000元</w:t>
      </w:r>
      <w:r>
        <w:rPr>
          <w:rFonts w:ascii="仿宋_GB2312" w:eastAsia="仿宋_GB2312" w:hint="eastAsia"/>
          <w:sz w:val="30"/>
          <w:szCs w:val="30"/>
        </w:rPr>
        <w:t>。</w:t>
      </w:r>
    </w:p>
    <w:p w14:paraId="3A4D9D8D" w14:textId="77777777" w:rsidR="00AF271E" w:rsidRDefault="00000000">
      <w:pPr>
        <w:wordWrap/>
        <w:topLinePunct w:val="0"/>
        <w:spacing w:after="120"/>
        <w:ind w:firstLine="600"/>
        <w:rPr>
          <w:rFonts w:hint="eastAsia"/>
        </w:rPr>
      </w:pPr>
      <w:r>
        <w:rPr>
          <w:rFonts w:ascii="仿宋_GB2312" w:eastAsia="仿宋_GB2312"/>
          <w:sz w:val="30"/>
          <w:szCs w:val="30"/>
        </w:rPr>
        <w:t>承包人无正当理由拒绝撤换</w:t>
      </w:r>
      <w:r>
        <w:rPr>
          <w:rFonts w:ascii="仿宋_GB2312" w:eastAsia="仿宋_GB2312" w:hint="eastAsia"/>
          <w:sz w:val="30"/>
          <w:szCs w:val="30"/>
        </w:rPr>
        <w:t>关键人员</w:t>
      </w:r>
      <w:r>
        <w:rPr>
          <w:rFonts w:ascii="仿宋_GB2312" w:eastAsia="仿宋_GB2312"/>
          <w:sz w:val="30"/>
          <w:szCs w:val="30"/>
        </w:rPr>
        <w:t>的违约责任：</w:t>
      </w:r>
      <w:r>
        <w:rPr>
          <w:rFonts w:ascii="仿宋_GB2312" w:eastAsia="仿宋_GB2312" w:hint="eastAsia"/>
          <w:b/>
          <w:bCs/>
          <w:sz w:val="30"/>
          <w:szCs w:val="30"/>
          <w:u w:val="single"/>
        </w:rPr>
        <w:t>监理人应再次发出通知要求承包人3天之内予以更换，承包人向发包人支付违约金50000元/人；若承包人在接到第二次通知3天内仍拒绝更换的，监理人应书面通知该主要施工管理人员停止工作，并指示暂时停止施工。由此增加的费用和（或）延误的工期由承包人承担。</w:t>
      </w:r>
    </w:p>
    <w:p w14:paraId="4EA1F76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4.4.3 </w:t>
      </w:r>
      <w:r>
        <w:rPr>
          <w:rFonts w:ascii="仿宋_GB2312" w:eastAsia="仿宋_GB2312" w:hint="eastAsia"/>
          <w:sz w:val="30"/>
          <w:szCs w:val="30"/>
        </w:rPr>
        <w:t>现场管理关键人员在岗要求</w:t>
      </w:r>
    </w:p>
    <w:p w14:paraId="369CE157" w14:textId="77777777" w:rsidR="00AF271E" w:rsidRDefault="00000000">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t>承包人现场管理关键人员离开施工现场的批准要求：</w:t>
      </w:r>
      <w:r>
        <w:rPr>
          <w:rFonts w:ascii="仿宋_GB2312" w:eastAsia="仿宋_GB2312" w:hint="eastAsia"/>
          <w:b/>
          <w:bCs/>
          <w:sz w:val="30"/>
          <w:szCs w:val="30"/>
          <w:u w:val="single"/>
        </w:rPr>
        <w:t>须经监理人书面同意，并报发包人备查；单月超过3天，应征得发包人书面同意。</w:t>
      </w:r>
    </w:p>
    <w:p w14:paraId="3B7DA5E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承包人现场管理关键人员擅自离开施工现场的违约责任：</w:t>
      </w:r>
      <w:r>
        <w:rPr>
          <w:rFonts w:ascii="仿宋_GB2312" w:eastAsia="仿宋_GB2312" w:hint="eastAsia"/>
          <w:b/>
          <w:bCs/>
          <w:sz w:val="30"/>
          <w:szCs w:val="30"/>
          <w:u w:val="single"/>
        </w:rPr>
        <w:t>向发包人支付违约罚金：技术负责人每次每天5000元，其他管理人员每人次每天1000元；单月擅离两次以上或者累计达五次或</w:t>
      </w:r>
      <w:r>
        <w:rPr>
          <w:rFonts w:ascii="仿宋_GB2312" w:eastAsia="仿宋_GB2312" w:hint="eastAsia"/>
          <w:b/>
          <w:bCs/>
          <w:sz w:val="30"/>
          <w:szCs w:val="30"/>
          <w:u w:val="single"/>
        </w:rPr>
        <w:lastRenderedPageBreak/>
        <w:t>者单次超过3天时，发包人有权要求更换相关人员，由此产生的其它损失和责任由承包人承担。</w:t>
      </w:r>
    </w:p>
    <w:p w14:paraId="5E52DDA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4.5 </w:t>
      </w:r>
      <w:r>
        <w:rPr>
          <w:rFonts w:ascii="黑体" w:eastAsia="黑体" w:hAnsi="黑体" w:hint="eastAsia"/>
          <w:sz w:val="30"/>
          <w:szCs w:val="30"/>
        </w:rPr>
        <w:t>分包</w:t>
      </w:r>
    </w:p>
    <w:p w14:paraId="2C0DE26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4.5.1 </w:t>
      </w:r>
      <w:r>
        <w:rPr>
          <w:rFonts w:ascii="仿宋_GB2312" w:eastAsia="仿宋_GB2312" w:hint="eastAsia"/>
          <w:sz w:val="30"/>
          <w:szCs w:val="30"/>
        </w:rPr>
        <w:t>一般约定</w:t>
      </w:r>
    </w:p>
    <w:p w14:paraId="2BB34CA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禁止分包的工程包括：</w:t>
      </w:r>
      <w:r>
        <w:rPr>
          <w:rFonts w:ascii="仿宋_GB2312" w:eastAsia="仿宋_GB2312" w:hint="eastAsia"/>
          <w:b/>
          <w:bCs/>
          <w:sz w:val="30"/>
          <w:szCs w:val="30"/>
          <w:u w:val="single"/>
        </w:rPr>
        <w:t>不允许违法分包</w:t>
      </w:r>
      <w:r>
        <w:rPr>
          <w:rFonts w:ascii="仿宋_GB2312" w:eastAsia="仿宋_GB2312"/>
          <w:sz w:val="30"/>
          <w:szCs w:val="30"/>
        </w:rPr>
        <w:t>。</w:t>
      </w:r>
    </w:p>
    <w:p w14:paraId="188F93B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4.5.2 </w:t>
      </w:r>
      <w:r>
        <w:rPr>
          <w:rFonts w:ascii="仿宋_GB2312" w:eastAsia="仿宋_GB2312" w:hint="eastAsia"/>
          <w:sz w:val="30"/>
          <w:szCs w:val="30"/>
        </w:rPr>
        <w:t>分包的确定</w:t>
      </w:r>
    </w:p>
    <w:p w14:paraId="57224AB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允许分包的工程包括：</w:t>
      </w:r>
      <w:r>
        <w:rPr>
          <w:rFonts w:ascii="仿宋_GB2312" w:eastAsia="仿宋_GB2312" w:hint="eastAsia"/>
          <w:b/>
          <w:bCs/>
          <w:sz w:val="30"/>
          <w:szCs w:val="30"/>
          <w:u w:val="single"/>
        </w:rPr>
        <w:t>符合国家相关法律规定的分包工程</w:t>
      </w:r>
      <w:r>
        <w:rPr>
          <w:rFonts w:ascii="仿宋_GB2312" w:eastAsia="仿宋_GB2312"/>
          <w:sz w:val="30"/>
          <w:szCs w:val="30"/>
        </w:rPr>
        <w:t>。</w:t>
      </w:r>
    </w:p>
    <w:p w14:paraId="59991EA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其他关于分包的约定：</w:t>
      </w:r>
      <w:r>
        <w:rPr>
          <w:rFonts w:ascii="仿宋_GB2312" w:eastAsia="仿宋_GB2312" w:hint="eastAsia"/>
          <w:sz w:val="30"/>
          <w:szCs w:val="30"/>
          <w:u w:val="single"/>
        </w:rPr>
        <w:t>/</w:t>
      </w:r>
      <w:r>
        <w:rPr>
          <w:rFonts w:ascii="仿宋_GB2312" w:eastAsia="仿宋_GB2312"/>
          <w:sz w:val="30"/>
          <w:szCs w:val="30"/>
        </w:rPr>
        <w:t>。</w:t>
      </w:r>
    </w:p>
    <w:p w14:paraId="6239D42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4.5.5 </w:t>
      </w:r>
      <w:r>
        <w:rPr>
          <w:rFonts w:ascii="仿宋_GB2312" w:eastAsia="仿宋_GB2312" w:hint="eastAsia"/>
          <w:sz w:val="30"/>
          <w:szCs w:val="30"/>
        </w:rPr>
        <w:t>分包合同价款支付</w:t>
      </w:r>
    </w:p>
    <w:p w14:paraId="5F8C635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关于分包合同价款支付的约定：</w:t>
      </w:r>
      <w:r>
        <w:rPr>
          <w:rFonts w:ascii="仿宋_GB2312" w:eastAsia="仿宋_GB2312" w:hint="eastAsia"/>
          <w:sz w:val="30"/>
          <w:szCs w:val="30"/>
          <w:u w:val="single"/>
        </w:rPr>
        <w:t>/</w:t>
      </w:r>
      <w:r>
        <w:rPr>
          <w:rFonts w:ascii="仿宋_GB2312" w:eastAsia="仿宋_GB2312"/>
          <w:sz w:val="30"/>
          <w:szCs w:val="30"/>
        </w:rPr>
        <w:t>。</w:t>
      </w:r>
    </w:p>
    <w:p w14:paraId="27CCAB0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4.6 </w:t>
      </w:r>
      <w:r>
        <w:rPr>
          <w:rFonts w:ascii="黑体" w:eastAsia="黑体" w:hAnsi="黑体" w:hint="eastAsia"/>
          <w:sz w:val="30"/>
          <w:szCs w:val="30"/>
        </w:rPr>
        <w:t>联合体</w:t>
      </w:r>
    </w:p>
    <w:p w14:paraId="71CAB10A" w14:textId="77777777" w:rsidR="00AF271E" w:rsidRPr="004B7415" w:rsidRDefault="00000000">
      <w:pPr>
        <w:wordWrap/>
        <w:topLinePunct w:val="0"/>
        <w:spacing w:after="120"/>
        <w:ind w:firstLine="600"/>
        <w:rPr>
          <w:rFonts w:ascii="仿宋_GB2312" w:eastAsia="仿宋_GB2312" w:hint="eastAsia"/>
          <w:b/>
          <w:bCs/>
          <w:sz w:val="30"/>
          <w:szCs w:val="30"/>
          <w:u w:val="single"/>
        </w:rPr>
      </w:pPr>
      <w:r w:rsidRPr="004B7415">
        <w:rPr>
          <w:rFonts w:ascii="仿宋_GB2312" w:eastAsia="仿宋_GB2312" w:hint="eastAsia"/>
          <w:sz w:val="30"/>
          <w:szCs w:val="30"/>
        </w:rPr>
        <w:t>4</w:t>
      </w:r>
      <w:r w:rsidRPr="004B7415">
        <w:rPr>
          <w:rFonts w:ascii="仿宋_GB2312" w:eastAsia="仿宋_GB2312"/>
          <w:sz w:val="30"/>
          <w:szCs w:val="30"/>
        </w:rPr>
        <w:t xml:space="preserve">.6.2 </w:t>
      </w:r>
      <w:r w:rsidRPr="004B7415">
        <w:rPr>
          <w:rFonts w:ascii="仿宋_GB2312" w:eastAsia="仿宋_GB2312" w:hint="eastAsia"/>
          <w:sz w:val="30"/>
          <w:szCs w:val="30"/>
        </w:rPr>
        <w:t>联合体各成员的分工、费用收取、发票开具等事项：</w:t>
      </w:r>
    </w:p>
    <w:p w14:paraId="6E5CDE24" w14:textId="05ADC9F2" w:rsidR="00793916" w:rsidRPr="005E57B2" w:rsidRDefault="00793916" w:rsidP="00793916">
      <w:pPr>
        <w:pStyle w:val="a1"/>
        <w:spacing w:after="120"/>
        <w:ind w:firstLine="602"/>
        <w:rPr>
          <w:rFonts w:ascii="仿宋_GB2312" w:eastAsia="仿宋_GB2312" w:hAnsi="宋体" w:hint="eastAsia"/>
          <w:b/>
          <w:bCs/>
          <w:kern w:val="0"/>
          <w:sz w:val="30"/>
          <w:szCs w:val="30"/>
          <w:u w:val="single"/>
        </w:rPr>
      </w:pPr>
      <w:r w:rsidRPr="005E57B2">
        <w:rPr>
          <w:rFonts w:ascii="仿宋_GB2312" w:eastAsia="仿宋_GB2312" w:hAnsi="宋体"/>
          <w:b/>
          <w:bCs/>
          <w:kern w:val="0"/>
          <w:sz w:val="30"/>
          <w:szCs w:val="30"/>
          <w:u w:val="single"/>
        </w:rPr>
        <w:t>联合体牵头人</w:t>
      </w:r>
      <w:bookmarkStart w:id="795" w:name="OLE_LINK8"/>
      <w:r w:rsidRPr="005E57B2">
        <w:rPr>
          <w:rFonts w:ascii="仿宋_GB2312" w:eastAsia="仿宋_GB2312" w:hAnsi="宋体"/>
          <w:b/>
          <w:bCs/>
          <w:kern w:val="0"/>
          <w:sz w:val="30"/>
          <w:szCs w:val="30"/>
          <w:u w:val="single"/>
        </w:rPr>
        <w:t>五矿二十三冶建设集团有限公司</w:t>
      </w:r>
      <w:bookmarkEnd w:id="795"/>
      <w:r w:rsidRPr="005E57B2">
        <w:rPr>
          <w:rFonts w:ascii="仿宋_GB2312" w:eastAsia="仿宋_GB2312" w:hAnsi="宋体"/>
          <w:b/>
          <w:bCs/>
          <w:kern w:val="0"/>
          <w:sz w:val="30"/>
          <w:szCs w:val="30"/>
          <w:u w:val="single"/>
        </w:rPr>
        <w:t>负责合同范围除设计工作以外的其他工作内容，联合体成员</w:t>
      </w:r>
      <w:bookmarkStart w:id="796" w:name="OLE_LINK3"/>
      <w:r w:rsidRPr="005E57B2">
        <w:rPr>
          <w:rFonts w:ascii="仿宋_GB2312" w:eastAsia="仿宋_GB2312" w:hAnsi="宋体"/>
          <w:b/>
          <w:bCs/>
          <w:kern w:val="0"/>
          <w:sz w:val="30"/>
          <w:szCs w:val="30"/>
          <w:u w:val="single"/>
        </w:rPr>
        <w:t>洛阳市规划建筑设计研究院有限公司</w:t>
      </w:r>
      <w:bookmarkEnd w:id="796"/>
      <w:r w:rsidRPr="005E57B2">
        <w:rPr>
          <w:rFonts w:ascii="仿宋_GB2312" w:eastAsia="仿宋_GB2312" w:hAnsi="宋体"/>
          <w:b/>
          <w:bCs/>
          <w:kern w:val="0"/>
          <w:sz w:val="30"/>
          <w:szCs w:val="30"/>
          <w:u w:val="single"/>
        </w:rPr>
        <w:t>负责合同范围内所有与设计有关的全部工作。</w:t>
      </w:r>
    </w:p>
    <w:p w14:paraId="07F6C9FE" w14:textId="1B85A206" w:rsidR="00AF271E" w:rsidRDefault="00793916">
      <w:pPr>
        <w:pStyle w:val="a1"/>
        <w:spacing w:after="120"/>
        <w:ind w:firstLine="602"/>
        <w:rPr>
          <w:b/>
          <w:bCs/>
        </w:rPr>
      </w:pPr>
      <w:bookmarkStart w:id="797" w:name="OLE_LINK10"/>
      <w:r w:rsidRPr="005E57B2">
        <w:rPr>
          <w:rFonts w:ascii="仿宋_GB2312" w:eastAsia="仿宋_GB2312" w:hAnsi="宋体"/>
          <w:b/>
          <w:bCs/>
          <w:kern w:val="0"/>
          <w:sz w:val="30"/>
          <w:szCs w:val="30"/>
          <w:u w:val="single"/>
        </w:rPr>
        <w:t>联合体牵头人五矿二十三冶建设集团有限公司</w:t>
      </w:r>
      <w:bookmarkEnd w:id="797"/>
      <w:r w:rsidRPr="005E57B2">
        <w:rPr>
          <w:rFonts w:ascii="仿宋_GB2312" w:eastAsia="仿宋_GB2312" w:hAnsi="宋体"/>
          <w:b/>
          <w:bCs/>
          <w:kern w:val="0"/>
          <w:sz w:val="30"/>
          <w:szCs w:val="30"/>
          <w:u w:val="single"/>
        </w:rPr>
        <w:t>负责本项目的费用收取及发票开具工作</w:t>
      </w:r>
      <w:r w:rsidRPr="005E57B2">
        <w:rPr>
          <w:rFonts w:ascii="仿宋_GB2312" w:eastAsia="仿宋_GB2312" w:hAnsi="宋体" w:hint="eastAsia"/>
          <w:b/>
          <w:bCs/>
          <w:kern w:val="0"/>
          <w:sz w:val="30"/>
          <w:szCs w:val="30"/>
          <w:u w:val="single"/>
        </w:rPr>
        <w:t>。</w:t>
      </w:r>
    </w:p>
    <w:p w14:paraId="21AFC46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4.7 </w:t>
      </w:r>
      <w:r>
        <w:rPr>
          <w:rFonts w:ascii="黑体" w:eastAsia="黑体" w:hAnsi="黑体" w:hint="eastAsia"/>
          <w:sz w:val="30"/>
          <w:szCs w:val="30"/>
        </w:rPr>
        <w:t>承包人现场查勘</w:t>
      </w:r>
    </w:p>
    <w:p w14:paraId="6F0E86E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w:t>
      </w:r>
      <w:r>
        <w:rPr>
          <w:rFonts w:ascii="仿宋_GB2312" w:eastAsia="仿宋_GB2312"/>
          <w:sz w:val="30"/>
          <w:szCs w:val="30"/>
        </w:rPr>
        <w:t xml:space="preserve">.7.1 </w:t>
      </w:r>
      <w:r>
        <w:rPr>
          <w:rFonts w:ascii="仿宋_GB2312" w:eastAsia="仿宋_GB2312" w:hint="eastAsia"/>
          <w:sz w:val="30"/>
          <w:szCs w:val="30"/>
        </w:rPr>
        <w:t>双方当事人对现场查勘的责任承担的约定：</w:t>
      </w:r>
      <w:r>
        <w:rPr>
          <w:rFonts w:ascii="仿宋_GB2312" w:eastAsia="仿宋_GB2312" w:hint="eastAsia"/>
          <w:sz w:val="30"/>
          <w:szCs w:val="30"/>
          <w:u w:val="single"/>
        </w:rPr>
        <w:t>/</w:t>
      </w:r>
      <w:r>
        <w:rPr>
          <w:rFonts w:ascii="仿宋_GB2312" w:eastAsia="仿宋_GB2312" w:hint="eastAsia"/>
          <w:sz w:val="30"/>
          <w:szCs w:val="30"/>
        </w:rPr>
        <w:t>。</w:t>
      </w:r>
    </w:p>
    <w:p w14:paraId="1B5AEDF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4.8 </w:t>
      </w:r>
      <w:r>
        <w:rPr>
          <w:rFonts w:ascii="黑体" w:eastAsia="黑体" w:hAnsi="黑体" w:hint="eastAsia"/>
          <w:sz w:val="30"/>
          <w:szCs w:val="30"/>
        </w:rPr>
        <w:t>不可预见的困难</w:t>
      </w:r>
    </w:p>
    <w:p w14:paraId="0A67FBA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不可预见的困难包括：</w:t>
      </w:r>
      <w:r>
        <w:rPr>
          <w:rFonts w:ascii="仿宋_GB2312" w:eastAsia="仿宋_GB2312" w:hint="eastAsia"/>
          <w:sz w:val="30"/>
          <w:szCs w:val="30"/>
          <w:u w:val="single"/>
        </w:rPr>
        <w:t>/</w:t>
      </w:r>
      <w:r>
        <w:rPr>
          <w:rFonts w:ascii="仿宋_GB2312" w:eastAsia="仿宋_GB2312"/>
          <w:sz w:val="30"/>
          <w:szCs w:val="30"/>
        </w:rPr>
        <w:t>。</w:t>
      </w:r>
    </w:p>
    <w:p w14:paraId="522E87EA" w14:textId="77777777" w:rsidR="00AF271E" w:rsidRDefault="00000000">
      <w:pPr>
        <w:pStyle w:val="27"/>
        <w:spacing w:after="120"/>
        <w:rPr>
          <w:rFonts w:ascii="黑体" w:eastAsia="黑体" w:hAnsi="黑体" w:hint="eastAsia"/>
          <w:b w:val="0"/>
          <w:bCs/>
          <w:sz w:val="32"/>
          <w:szCs w:val="21"/>
        </w:rPr>
      </w:pPr>
      <w:bookmarkStart w:id="798" w:name="_Toc30232"/>
      <w:bookmarkStart w:id="799" w:name="_Toc24007"/>
      <w:bookmarkStart w:id="800" w:name="_Toc6634"/>
      <w:r>
        <w:rPr>
          <w:rFonts w:ascii="黑体" w:eastAsia="黑体" w:hAnsi="黑体" w:hint="eastAsia"/>
          <w:b w:val="0"/>
          <w:bCs/>
          <w:sz w:val="32"/>
          <w:szCs w:val="21"/>
        </w:rPr>
        <w:t>第</w:t>
      </w:r>
      <w:r>
        <w:rPr>
          <w:rFonts w:ascii="黑体" w:eastAsia="黑体" w:hAnsi="黑体"/>
          <w:b w:val="0"/>
          <w:bCs/>
          <w:sz w:val="32"/>
          <w:szCs w:val="21"/>
        </w:rPr>
        <w:t>5条</w:t>
      </w:r>
      <w:r>
        <w:rPr>
          <w:rFonts w:ascii="黑体" w:eastAsia="黑体" w:hAnsi="黑体" w:hint="eastAsia"/>
          <w:b w:val="0"/>
          <w:bCs/>
          <w:sz w:val="32"/>
          <w:szCs w:val="21"/>
        </w:rPr>
        <w:t>设计</w:t>
      </w:r>
      <w:bookmarkEnd w:id="798"/>
      <w:bookmarkEnd w:id="799"/>
      <w:bookmarkEnd w:id="800"/>
    </w:p>
    <w:p w14:paraId="5E21101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5.2 </w:t>
      </w:r>
      <w:r>
        <w:rPr>
          <w:rFonts w:ascii="黑体" w:eastAsia="黑体" w:hAnsi="黑体" w:hint="eastAsia"/>
          <w:sz w:val="30"/>
          <w:szCs w:val="30"/>
        </w:rPr>
        <w:t>承包人文件审查</w:t>
      </w:r>
    </w:p>
    <w:p w14:paraId="35726A3E"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5</w:t>
      </w:r>
      <w:r>
        <w:rPr>
          <w:rFonts w:ascii="仿宋_GB2312" w:eastAsia="仿宋_GB2312"/>
          <w:sz w:val="30"/>
          <w:szCs w:val="30"/>
        </w:rPr>
        <w:t xml:space="preserve">.2.1 </w:t>
      </w:r>
      <w:r>
        <w:rPr>
          <w:rFonts w:ascii="仿宋_GB2312" w:eastAsia="仿宋_GB2312" w:hint="eastAsia"/>
          <w:sz w:val="30"/>
          <w:szCs w:val="30"/>
        </w:rPr>
        <w:t>监理人审批承包人文件的期限：</w:t>
      </w:r>
      <w:r>
        <w:rPr>
          <w:rFonts w:ascii="仿宋_GB2312" w:eastAsia="仿宋_GB2312" w:hint="eastAsia"/>
          <w:b/>
          <w:bCs/>
          <w:sz w:val="30"/>
          <w:szCs w:val="30"/>
          <w:u w:val="single"/>
        </w:rPr>
        <w:t>收到承包人文件后7天内审批完毕，对承包人文件有异议的，承包人应予以修改，并重新报送监理人</w:t>
      </w:r>
      <w:r>
        <w:rPr>
          <w:rFonts w:ascii="仿宋_GB2312" w:eastAsia="仿宋_GB2312" w:hint="eastAsia"/>
          <w:sz w:val="30"/>
          <w:szCs w:val="30"/>
        </w:rPr>
        <w:t>。</w:t>
      </w:r>
    </w:p>
    <w:p w14:paraId="01628EFD" w14:textId="77777777" w:rsidR="00AF271E" w:rsidRDefault="00000000">
      <w:pPr>
        <w:wordWrap/>
        <w:topLinePunct w:val="0"/>
        <w:spacing w:after="120"/>
        <w:ind w:firstLine="600"/>
        <w:rPr>
          <w:rFonts w:hint="eastAsia"/>
        </w:rPr>
      </w:pPr>
      <w:r>
        <w:rPr>
          <w:rFonts w:ascii="仿宋_GB2312" w:eastAsia="仿宋_GB2312" w:hint="eastAsia"/>
          <w:sz w:val="30"/>
          <w:szCs w:val="30"/>
        </w:rPr>
        <w:t>发包人审批承包人文件的期限：</w:t>
      </w:r>
      <w:r>
        <w:rPr>
          <w:rFonts w:ascii="仿宋_GB2312" w:eastAsia="仿宋_GB2312" w:hint="eastAsia"/>
          <w:b/>
          <w:bCs/>
          <w:sz w:val="30"/>
          <w:szCs w:val="30"/>
          <w:u w:val="single"/>
        </w:rPr>
        <w:t>收到承包人文件后7天内审批完毕，对承包人文件有异议的，承包人应予以修改，并重新报送监理人</w:t>
      </w:r>
      <w:r>
        <w:rPr>
          <w:rFonts w:ascii="仿宋_GB2312" w:eastAsia="仿宋_GB2312" w:hint="eastAsia"/>
          <w:sz w:val="30"/>
          <w:szCs w:val="30"/>
        </w:rPr>
        <w:t>。</w:t>
      </w:r>
    </w:p>
    <w:p w14:paraId="3D1437C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5.2.2 </w:t>
      </w:r>
      <w:r>
        <w:rPr>
          <w:rFonts w:ascii="仿宋_GB2312" w:eastAsia="仿宋_GB2312" w:hint="eastAsia"/>
          <w:sz w:val="30"/>
          <w:szCs w:val="30"/>
        </w:rPr>
        <w:t>审查会议的审查形式和时间安排为：</w:t>
      </w:r>
      <w:r>
        <w:rPr>
          <w:rFonts w:ascii="仿宋" w:eastAsia="仿宋" w:hAnsi="仿宋" w:cs="仿宋" w:hint="eastAsia"/>
          <w:u w:val="single"/>
        </w:rPr>
        <w:t>/</w:t>
      </w:r>
      <w:r>
        <w:rPr>
          <w:rFonts w:ascii="仿宋_GB2312" w:eastAsia="仿宋_GB2312" w:hint="eastAsia"/>
          <w:sz w:val="30"/>
          <w:szCs w:val="30"/>
        </w:rPr>
        <w:t>，审查会议的相关费用由</w:t>
      </w:r>
      <w:r>
        <w:rPr>
          <w:rFonts w:ascii="仿宋_GB2312" w:eastAsia="仿宋_GB2312" w:hint="eastAsia"/>
          <w:b/>
          <w:bCs/>
          <w:sz w:val="30"/>
          <w:szCs w:val="30"/>
          <w:u w:val="single"/>
        </w:rPr>
        <w:t>承包人</w:t>
      </w:r>
      <w:r>
        <w:rPr>
          <w:rFonts w:ascii="仿宋_GB2312" w:eastAsia="仿宋_GB2312" w:hint="eastAsia"/>
          <w:sz w:val="30"/>
          <w:szCs w:val="30"/>
        </w:rPr>
        <w:t>承担。</w:t>
      </w:r>
    </w:p>
    <w:p w14:paraId="4BADC7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w:t>
      </w:r>
      <w:r>
        <w:rPr>
          <w:rFonts w:ascii="仿宋_GB2312" w:eastAsia="仿宋_GB2312"/>
          <w:sz w:val="30"/>
          <w:szCs w:val="30"/>
        </w:rPr>
        <w:t xml:space="preserve">.2.3 </w:t>
      </w:r>
      <w:r>
        <w:rPr>
          <w:rFonts w:ascii="仿宋_GB2312" w:eastAsia="仿宋_GB2312" w:hint="eastAsia"/>
          <w:sz w:val="30"/>
          <w:szCs w:val="30"/>
        </w:rPr>
        <w:t>关于第三方审查单位的约定：</w:t>
      </w:r>
      <w:r>
        <w:rPr>
          <w:rFonts w:ascii="仿宋_GB2312" w:eastAsia="仿宋_GB2312" w:hint="eastAsia"/>
          <w:sz w:val="30"/>
          <w:szCs w:val="30"/>
          <w:u w:val="single"/>
        </w:rPr>
        <w:t xml:space="preserve">/   </w:t>
      </w:r>
      <w:r>
        <w:rPr>
          <w:rFonts w:ascii="仿宋_GB2312" w:eastAsia="仿宋_GB2312" w:hint="eastAsia"/>
          <w:sz w:val="30"/>
          <w:szCs w:val="30"/>
        </w:rPr>
        <w:t>。</w:t>
      </w:r>
    </w:p>
    <w:p w14:paraId="64B86F9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5.3 </w:t>
      </w:r>
      <w:r>
        <w:rPr>
          <w:rFonts w:ascii="黑体" w:eastAsia="黑体" w:hAnsi="黑体" w:hint="eastAsia"/>
          <w:sz w:val="30"/>
          <w:szCs w:val="30"/>
        </w:rPr>
        <w:t>培训</w:t>
      </w:r>
    </w:p>
    <w:p w14:paraId="129EDCB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培训的时长为</w:t>
      </w:r>
      <w:r>
        <w:rPr>
          <w:rFonts w:ascii="仿宋_GB2312" w:eastAsia="仿宋_GB2312" w:hint="eastAsia"/>
          <w:b/>
          <w:bCs/>
          <w:sz w:val="30"/>
          <w:szCs w:val="30"/>
          <w:u w:val="single"/>
        </w:rPr>
        <w:t>另行约定</w:t>
      </w:r>
      <w:r>
        <w:rPr>
          <w:rFonts w:ascii="仿宋_GB2312" w:eastAsia="仿宋_GB2312" w:hint="eastAsia"/>
          <w:sz w:val="30"/>
          <w:szCs w:val="30"/>
        </w:rPr>
        <w:t>，承包人应为培训提供的人员、设施和其它必要条件为</w:t>
      </w:r>
      <w:r>
        <w:rPr>
          <w:rFonts w:ascii="仿宋" w:eastAsia="仿宋" w:hAnsi="仿宋" w:cs="仿宋" w:hint="eastAsia"/>
          <w:u w:val="single"/>
        </w:rPr>
        <w:t>/</w:t>
      </w:r>
      <w:r>
        <w:rPr>
          <w:rFonts w:ascii="仿宋_GB2312" w:eastAsia="仿宋_GB2312" w:hint="eastAsia"/>
          <w:sz w:val="30"/>
          <w:szCs w:val="30"/>
        </w:rPr>
        <w:t>。</w:t>
      </w:r>
    </w:p>
    <w:p w14:paraId="73860390"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5.4 </w:t>
      </w:r>
      <w:r>
        <w:rPr>
          <w:rFonts w:ascii="黑体" w:eastAsia="黑体" w:hAnsi="黑体" w:hint="eastAsia"/>
          <w:sz w:val="30"/>
          <w:szCs w:val="30"/>
        </w:rPr>
        <w:t>竣工文件</w:t>
      </w:r>
    </w:p>
    <w:p w14:paraId="7743962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5.4.1 </w:t>
      </w:r>
      <w:r>
        <w:rPr>
          <w:rFonts w:ascii="仿宋_GB2312" w:eastAsia="仿宋_GB2312" w:hint="eastAsia"/>
          <w:sz w:val="30"/>
          <w:szCs w:val="30"/>
        </w:rPr>
        <w:t>竣工文件的形式、提供的份数、技术标准以及其它相关要求：</w:t>
      </w:r>
    </w:p>
    <w:p w14:paraId="76E47DA1"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承包人提交的竣工资料形式要求：</w:t>
      </w:r>
      <w:r>
        <w:rPr>
          <w:rFonts w:ascii="仿宋_GB2312" w:eastAsia="仿宋_GB2312" w:hint="eastAsia"/>
          <w:b/>
          <w:bCs/>
          <w:sz w:val="30"/>
          <w:szCs w:val="30"/>
          <w:u w:val="single"/>
        </w:rPr>
        <w:t>按照法律、法规、规定及建设主管部门要求</w:t>
      </w:r>
      <w:r>
        <w:rPr>
          <w:rFonts w:ascii="仿宋_GB2312" w:eastAsia="仿宋_GB2312" w:hint="eastAsia"/>
          <w:sz w:val="30"/>
          <w:szCs w:val="30"/>
        </w:rPr>
        <w:t>。</w:t>
      </w:r>
    </w:p>
    <w:p w14:paraId="36B4887E" w14:textId="77777777" w:rsidR="00AF271E" w:rsidRDefault="00000000">
      <w:pPr>
        <w:pStyle w:val="23"/>
        <w:spacing w:after="120"/>
        <w:ind w:firstLine="600"/>
        <w:rPr>
          <w:rFonts w:ascii="仿宋_GB2312" w:eastAsia="仿宋_GB2312"/>
          <w:sz w:val="30"/>
          <w:szCs w:val="30"/>
        </w:rPr>
      </w:pPr>
      <w:r>
        <w:rPr>
          <w:rFonts w:ascii="仿宋_GB2312" w:eastAsia="仿宋_GB2312" w:hint="eastAsia"/>
          <w:sz w:val="30"/>
          <w:szCs w:val="30"/>
        </w:rPr>
        <w:t>承包人需要提交的竣工资料套数：</w:t>
      </w:r>
      <w:r>
        <w:rPr>
          <w:rFonts w:ascii="仿宋_GB2312" w:eastAsia="仿宋_GB2312" w:hint="eastAsia"/>
          <w:b/>
          <w:bCs/>
          <w:sz w:val="30"/>
          <w:szCs w:val="30"/>
          <w:u w:val="single"/>
        </w:rPr>
        <w:t>陆套。</w:t>
      </w:r>
    </w:p>
    <w:p w14:paraId="46E51F1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5</w:t>
      </w:r>
      <w:r>
        <w:rPr>
          <w:rFonts w:ascii="仿宋_GB2312" w:eastAsia="仿宋_GB2312"/>
          <w:sz w:val="30"/>
          <w:szCs w:val="30"/>
        </w:rPr>
        <w:t xml:space="preserve">.4.3 </w:t>
      </w:r>
      <w:r>
        <w:rPr>
          <w:rFonts w:ascii="仿宋_GB2312" w:eastAsia="仿宋_GB2312" w:hint="eastAsia"/>
          <w:sz w:val="30"/>
          <w:szCs w:val="30"/>
        </w:rPr>
        <w:t>关于竣工文件的其他约定：</w:t>
      </w:r>
    </w:p>
    <w:p w14:paraId="5EE79777" w14:textId="77777777" w:rsidR="00AF271E" w:rsidRDefault="00000000">
      <w:pPr>
        <w:wordWrap/>
        <w:topLinePunct w:val="0"/>
        <w:spacing w:after="120"/>
        <w:ind w:firstLine="602"/>
        <w:rPr>
          <w:rFonts w:hint="eastAsia"/>
        </w:rPr>
      </w:pPr>
      <w:r>
        <w:rPr>
          <w:rFonts w:ascii="仿宋_GB2312" w:eastAsia="仿宋_GB2312" w:hint="eastAsia"/>
          <w:b/>
          <w:bCs/>
          <w:sz w:val="30"/>
          <w:szCs w:val="30"/>
          <w:u w:val="single"/>
        </w:rPr>
        <w:t>提交的竣工资料的费用由承包人自行承担；提交的竣工资料移交时间为工程竣工验收合格后30日内。</w:t>
      </w:r>
    </w:p>
    <w:p w14:paraId="75AA9AB3"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5.5 </w:t>
      </w:r>
      <w:r>
        <w:rPr>
          <w:rFonts w:ascii="黑体" w:eastAsia="黑体" w:hAnsi="黑体" w:hint="eastAsia"/>
          <w:sz w:val="30"/>
          <w:szCs w:val="30"/>
        </w:rPr>
        <w:t>操作和维修手册</w:t>
      </w:r>
    </w:p>
    <w:p w14:paraId="2CFDC9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5.5.3 </w:t>
      </w:r>
      <w:r>
        <w:rPr>
          <w:rFonts w:ascii="仿宋_GB2312" w:eastAsia="仿宋_GB2312" w:hint="eastAsia"/>
          <w:sz w:val="30"/>
          <w:szCs w:val="30"/>
        </w:rPr>
        <w:t>对最终操作和维修手册的约定：</w:t>
      </w:r>
      <w:r>
        <w:rPr>
          <w:rFonts w:ascii="仿宋" w:eastAsia="仿宋" w:hAnsi="仿宋" w:cs="仿宋" w:hint="eastAsia"/>
          <w:u w:val="single"/>
        </w:rPr>
        <w:t>/</w:t>
      </w:r>
      <w:r>
        <w:rPr>
          <w:rFonts w:ascii="仿宋_GB2312" w:eastAsia="仿宋_GB2312" w:hint="eastAsia"/>
          <w:sz w:val="30"/>
          <w:szCs w:val="30"/>
        </w:rPr>
        <w:t>。</w:t>
      </w:r>
    </w:p>
    <w:p w14:paraId="1F2812BC" w14:textId="77777777" w:rsidR="00AF271E" w:rsidRDefault="00000000">
      <w:pPr>
        <w:pStyle w:val="27"/>
        <w:spacing w:after="120"/>
        <w:rPr>
          <w:rFonts w:ascii="黑体" w:eastAsia="黑体" w:hAnsi="黑体" w:hint="eastAsia"/>
          <w:b w:val="0"/>
          <w:bCs/>
          <w:sz w:val="32"/>
          <w:szCs w:val="21"/>
        </w:rPr>
      </w:pPr>
      <w:bookmarkStart w:id="801" w:name="_Toc10511"/>
      <w:bookmarkStart w:id="802" w:name="_Toc26737"/>
      <w:bookmarkStart w:id="803" w:name="_Toc31983"/>
      <w:r>
        <w:rPr>
          <w:rFonts w:ascii="黑体" w:eastAsia="黑体" w:hAnsi="黑体" w:hint="eastAsia"/>
          <w:b w:val="0"/>
          <w:bCs/>
          <w:sz w:val="32"/>
          <w:szCs w:val="21"/>
        </w:rPr>
        <w:t>第6</w:t>
      </w:r>
      <w:r>
        <w:rPr>
          <w:rFonts w:ascii="黑体" w:eastAsia="黑体" w:hAnsi="黑体"/>
          <w:b w:val="0"/>
          <w:bCs/>
          <w:sz w:val="32"/>
          <w:szCs w:val="21"/>
        </w:rPr>
        <w:t>条</w:t>
      </w:r>
      <w:r>
        <w:rPr>
          <w:rFonts w:ascii="黑体" w:eastAsia="黑体" w:hAnsi="黑体" w:hint="eastAsia"/>
          <w:b w:val="0"/>
          <w:bCs/>
          <w:sz w:val="32"/>
          <w:szCs w:val="21"/>
        </w:rPr>
        <w:t>材料、工程设备</w:t>
      </w:r>
      <w:bookmarkEnd w:id="801"/>
      <w:bookmarkEnd w:id="802"/>
      <w:bookmarkEnd w:id="803"/>
    </w:p>
    <w:p w14:paraId="5F638AF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6.1 </w:t>
      </w:r>
      <w:r>
        <w:rPr>
          <w:rFonts w:ascii="黑体" w:eastAsia="黑体" w:hAnsi="黑体" w:hint="eastAsia"/>
          <w:sz w:val="30"/>
          <w:szCs w:val="30"/>
        </w:rPr>
        <w:t>实施方法</w:t>
      </w:r>
    </w:p>
    <w:p w14:paraId="08D7095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双方当事人约定的实施方法、设备、设施和材料：</w:t>
      </w:r>
      <w:r>
        <w:rPr>
          <w:rFonts w:ascii="仿宋" w:eastAsia="仿宋" w:hAnsi="仿宋" w:cs="仿宋" w:hint="eastAsia"/>
          <w:u w:val="single"/>
        </w:rPr>
        <w:t>/</w:t>
      </w:r>
      <w:r>
        <w:rPr>
          <w:rFonts w:ascii="仿宋_GB2312" w:eastAsia="仿宋_GB2312" w:hint="eastAsia"/>
          <w:sz w:val="30"/>
          <w:szCs w:val="30"/>
        </w:rPr>
        <w:t>。</w:t>
      </w:r>
    </w:p>
    <w:p w14:paraId="3C8D04E6"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6.2 </w:t>
      </w:r>
      <w:r>
        <w:rPr>
          <w:rFonts w:ascii="黑体" w:eastAsia="黑体" w:hAnsi="黑体" w:hint="eastAsia"/>
          <w:sz w:val="30"/>
          <w:szCs w:val="30"/>
        </w:rPr>
        <w:t>材料和工程设备</w:t>
      </w:r>
    </w:p>
    <w:p w14:paraId="0901C64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6.2.1 </w:t>
      </w:r>
      <w:r>
        <w:rPr>
          <w:rFonts w:ascii="仿宋_GB2312" w:eastAsia="仿宋_GB2312" w:hint="eastAsia"/>
          <w:sz w:val="30"/>
          <w:szCs w:val="30"/>
        </w:rPr>
        <w:t>发包人提供的材料和工程设备</w:t>
      </w:r>
    </w:p>
    <w:p w14:paraId="242103D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发包人提供的材料和工程设备验收后，由</w:t>
      </w:r>
      <w:r>
        <w:rPr>
          <w:rFonts w:ascii="仿宋_GB2312" w:eastAsia="仿宋_GB2312" w:hint="eastAsia"/>
          <w:sz w:val="30"/>
          <w:szCs w:val="30"/>
          <w:u w:val="single"/>
        </w:rPr>
        <w:t xml:space="preserve">  / </w:t>
      </w:r>
      <w:r>
        <w:rPr>
          <w:rFonts w:ascii="仿宋_GB2312" w:eastAsia="仿宋_GB2312" w:hint="eastAsia"/>
          <w:sz w:val="30"/>
          <w:szCs w:val="30"/>
        </w:rPr>
        <w:t>负责接收、运输和保管。</w:t>
      </w:r>
    </w:p>
    <w:p w14:paraId="219C10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6.2.2 </w:t>
      </w:r>
      <w:r>
        <w:rPr>
          <w:rFonts w:ascii="仿宋_GB2312" w:eastAsia="仿宋_GB2312" w:hint="eastAsia"/>
          <w:sz w:val="30"/>
          <w:szCs w:val="30"/>
        </w:rPr>
        <w:t>承包人提供的材料和工程设备</w:t>
      </w:r>
    </w:p>
    <w:p w14:paraId="7B3FC1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材料和工程设备的类别、估算数量：</w:t>
      </w:r>
      <w:r>
        <w:rPr>
          <w:rFonts w:ascii="仿宋" w:eastAsia="仿宋" w:hAnsi="仿宋" w:cs="仿宋" w:hint="eastAsia"/>
          <w:u w:val="single"/>
        </w:rPr>
        <w:t>/</w:t>
      </w:r>
      <w:r>
        <w:rPr>
          <w:rFonts w:ascii="仿宋_GB2312" w:eastAsia="仿宋_GB2312" w:hint="eastAsia"/>
          <w:sz w:val="30"/>
          <w:szCs w:val="30"/>
        </w:rPr>
        <w:t>。</w:t>
      </w:r>
    </w:p>
    <w:p w14:paraId="57DC319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的生产性材料的类别或（和）清单：</w:t>
      </w:r>
      <w:r>
        <w:rPr>
          <w:rFonts w:ascii="仿宋_GB2312" w:eastAsia="仿宋_GB2312" w:hint="eastAsia"/>
          <w:sz w:val="30"/>
          <w:szCs w:val="30"/>
          <w:u w:val="single"/>
        </w:rPr>
        <w:t xml:space="preserve">  /  </w:t>
      </w:r>
      <w:r>
        <w:rPr>
          <w:rFonts w:ascii="仿宋_GB2312" w:eastAsia="仿宋_GB2312" w:hint="eastAsia"/>
          <w:sz w:val="30"/>
          <w:szCs w:val="30"/>
        </w:rPr>
        <w:t>。</w:t>
      </w:r>
    </w:p>
    <w:p w14:paraId="3567027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应按照专用合同条款的约定，将各项材料和工程设备（门窗、电梯、主材、主线管材等）的供货人及品种、技术要求、规格、数量和供货时间等报送发包人，经发包人确认盖章后批准。承包人应向发包人提交其负责提供的材料和工程设备的质量证明文件，并根据合同约定的质量标准，对材料、工程设备质量负责。</w:t>
      </w:r>
    </w:p>
    <w:p w14:paraId="4BD640D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 xml:space="preserve">6.2.3 </w:t>
      </w:r>
      <w:r>
        <w:rPr>
          <w:rFonts w:ascii="仿宋_GB2312" w:eastAsia="仿宋_GB2312" w:hint="eastAsia"/>
          <w:sz w:val="30"/>
          <w:szCs w:val="30"/>
        </w:rPr>
        <w:t>材料和工程设备的保管</w:t>
      </w:r>
    </w:p>
    <w:p w14:paraId="75820EA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发包人供应的材料和工程设备的保管费用由</w:t>
      </w:r>
      <w:r>
        <w:rPr>
          <w:rFonts w:ascii="仿宋_GB2312" w:eastAsia="仿宋_GB2312" w:hint="eastAsia"/>
          <w:sz w:val="30"/>
          <w:szCs w:val="30"/>
          <w:u w:val="single"/>
        </w:rPr>
        <w:t>/</w:t>
      </w:r>
      <w:r>
        <w:rPr>
          <w:rFonts w:ascii="仿宋_GB2312" w:eastAsia="仿宋_GB2312" w:hint="eastAsia"/>
          <w:sz w:val="30"/>
          <w:szCs w:val="30"/>
        </w:rPr>
        <w:t>承担。</w:t>
      </w:r>
    </w:p>
    <w:p w14:paraId="197936B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承包人提交保管、维护方案的时间：</w:t>
      </w:r>
      <w:r>
        <w:rPr>
          <w:rFonts w:ascii="仿宋" w:eastAsia="仿宋" w:hAnsi="仿宋" w:cs="仿宋" w:hint="eastAsia"/>
          <w:sz w:val="30"/>
          <w:szCs w:val="30"/>
          <w:u w:val="single"/>
        </w:rPr>
        <w:t>/</w:t>
      </w:r>
      <w:r>
        <w:rPr>
          <w:rFonts w:ascii="仿宋_GB2312" w:eastAsia="仿宋_GB2312" w:hint="eastAsia"/>
          <w:sz w:val="30"/>
          <w:szCs w:val="30"/>
        </w:rPr>
        <w:t>。</w:t>
      </w:r>
    </w:p>
    <w:p w14:paraId="5A351C1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发包人提供的库房、堆场、设施和设备：</w:t>
      </w:r>
      <w:r>
        <w:rPr>
          <w:rFonts w:ascii="仿宋_GB2312" w:eastAsia="仿宋_GB2312" w:hint="eastAsia"/>
          <w:sz w:val="30"/>
          <w:szCs w:val="30"/>
          <w:u w:val="single"/>
        </w:rPr>
        <w:t>/</w:t>
      </w:r>
      <w:r>
        <w:rPr>
          <w:rFonts w:ascii="仿宋_GB2312" w:eastAsia="仿宋_GB2312" w:hint="eastAsia"/>
          <w:sz w:val="30"/>
          <w:szCs w:val="30"/>
        </w:rPr>
        <w:t>。</w:t>
      </w:r>
    </w:p>
    <w:p w14:paraId="42828F3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6.3 </w:t>
      </w:r>
      <w:r>
        <w:rPr>
          <w:rFonts w:ascii="黑体" w:eastAsia="黑体" w:hAnsi="黑体" w:hint="eastAsia"/>
          <w:sz w:val="30"/>
          <w:szCs w:val="30"/>
        </w:rPr>
        <w:t>样品</w:t>
      </w:r>
    </w:p>
    <w:p w14:paraId="25BE19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w:t>
      </w:r>
      <w:r>
        <w:rPr>
          <w:rFonts w:ascii="仿宋_GB2312" w:eastAsia="仿宋_GB2312"/>
          <w:sz w:val="30"/>
          <w:szCs w:val="30"/>
        </w:rPr>
        <w:t xml:space="preserve">.3.1 </w:t>
      </w:r>
      <w:r>
        <w:rPr>
          <w:rFonts w:ascii="仿宋_GB2312" w:eastAsia="仿宋_GB2312" w:hint="eastAsia"/>
          <w:sz w:val="30"/>
          <w:szCs w:val="30"/>
        </w:rPr>
        <w:t>样品的报送与封存</w:t>
      </w:r>
    </w:p>
    <w:p w14:paraId="08F4D810" w14:textId="77777777" w:rsidR="00AF271E" w:rsidRDefault="00000000">
      <w:pPr>
        <w:wordWrap/>
        <w:topLinePunct w:val="0"/>
        <w:spacing w:after="120"/>
        <w:ind w:firstLine="600"/>
        <w:rPr>
          <w:rFonts w:ascii="仿宋_GB2312" w:eastAsia="仿宋_GB2312" w:hint="eastAsia"/>
          <w:b/>
          <w:bCs/>
          <w:sz w:val="30"/>
          <w:szCs w:val="30"/>
        </w:rPr>
      </w:pPr>
      <w:r>
        <w:rPr>
          <w:rFonts w:ascii="仿宋_GB2312" w:eastAsia="仿宋_GB2312"/>
          <w:sz w:val="30"/>
          <w:szCs w:val="30"/>
        </w:rPr>
        <w:t>需要承包人报送样品的材料或工程设备</w:t>
      </w:r>
      <w:r>
        <w:rPr>
          <w:rFonts w:ascii="仿宋_GB2312" w:eastAsia="仿宋_GB2312" w:hint="eastAsia"/>
          <w:sz w:val="30"/>
          <w:szCs w:val="30"/>
        </w:rPr>
        <w:t>，样品种类、名称、规格、数量要求：</w:t>
      </w:r>
      <w:r>
        <w:rPr>
          <w:rFonts w:ascii="仿宋_GB2312" w:eastAsia="仿宋_GB2312" w:hint="eastAsia"/>
          <w:b/>
          <w:bCs/>
          <w:sz w:val="30"/>
          <w:szCs w:val="30"/>
          <w:u w:val="single"/>
        </w:rPr>
        <w:t>根据工程进展情况按照监理及发包人的要求，另行通知</w:t>
      </w:r>
      <w:r>
        <w:rPr>
          <w:rFonts w:ascii="仿宋_GB2312" w:eastAsia="仿宋_GB2312" w:hint="eastAsia"/>
          <w:b/>
          <w:bCs/>
          <w:sz w:val="30"/>
          <w:szCs w:val="30"/>
        </w:rPr>
        <w:t>。</w:t>
      </w:r>
    </w:p>
    <w:p w14:paraId="34119E2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6.4 </w:t>
      </w:r>
      <w:r>
        <w:rPr>
          <w:rFonts w:ascii="黑体" w:eastAsia="黑体" w:hAnsi="黑体" w:hint="eastAsia"/>
          <w:sz w:val="30"/>
          <w:szCs w:val="30"/>
        </w:rPr>
        <w:t>质量检查</w:t>
      </w:r>
    </w:p>
    <w:p w14:paraId="22EDFF5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6.4.1 </w:t>
      </w:r>
      <w:r>
        <w:rPr>
          <w:rFonts w:ascii="仿宋_GB2312" w:eastAsia="仿宋_GB2312" w:hint="eastAsia"/>
          <w:sz w:val="30"/>
          <w:szCs w:val="30"/>
        </w:rPr>
        <w:t>工程质量要求</w:t>
      </w:r>
    </w:p>
    <w:p w14:paraId="1F68672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工程质量的特殊标准或要求：</w:t>
      </w:r>
      <w:r>
        <w:rPr>
          <w:rFonts w:ascii="仿宋" w:eastAsia="仿宋" w:hAnsi="仿宋" w:cs="仿宋" w:hint="eastAsia"/>
          <w:sz w:val="32"/>
          <w:szCs w:val="32"/>
          <w:u w:val="single"/>
        </w:rPr>
        <w:t>/</w:t>
      </w:r>
      <w:r>
        <w:rPr>
          <w:rFonts w:ascii="仿宋_GB2312" w:eastAsia="仿宋_GB2312" w:hint="eastAsia"/>
          <w:sz w:val="30"/>
          <w:szCs w:val="30"/>
        </w:rPr>
        <w:t>。</w:t>
      </w:r>
    </w:p>
    <w:p w14:paraId="034AC4E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6.4.2 </w:t>
      </w:r>
      <w:r>
        <w:rPr>
          <w:rFonts w:ascii="仿宋_GB2312" w:eastAsia="仿宋_GB2312" w:hint="eastAsia"/>
          <w:sz w:val="30"/>
          <w:szCs w:val="30"/>
        </w:rPr>
        <w:t>质量检查</w:t>
      </w:r>
    </w:p>
    <w:p w14:paraId="6671659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除通用合同条件已列明的质量检查的地点外，发包人有权进行质量检查的其他地点：</w:t>
      </w:r>
      <w:r>
        <w:rPr>
          <w:rFonts w:ascii="仿宋_GB2312" w:eastAsia="仿宋_GB2312" w:hint="eastAsia"/>
          <w:sz w:val="30"/>
          <w:szCs w:val="30"/>
          <w:u w:val="single"/>
        </w:rPr>
        <w:t>/</w:t>
      </w:r>
      <w:r>
        <w:rPr>
          <w:rFonts w:ascii="仿宋_GB2312" w:eastAsia="仿宋_GB2312" w:hint="eastAsia"/>
          <w:sz w:val="30"/>
          <w:szCs w:val="30"/>
        </w:rPr>
        <w:t>。</w:t>
      </w:r>
    </w:p>
    <w:p w14:paraId="2752C2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6.4.</w:t>
      </w:r>
      <w:r>
        <w:rPr>
          <w:rFonts w:ascii="仿宋_GB2312" w:eastAsia="仿宋_GB2312" w:hint="eastAsia"/>
          <w:sz w:val="30"/>
          <w:szCs w:val="30"/>
        </w:rPr>
        <w:t>3 隐蔽工程检查</w:t>
      </w:r>
    </w:p>
    <w:p w14:paraId="2CF98A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承包人提前通知监理人隐蔽工程检查的期限的约定：</w:t>
      </w:r>
      <w:r>
        <w:rPr>
          <w:rFonts w:ascii="仿宋" w:eastAsia="仿宋" w:hAnsi="仿宋" w:cs="仿宋" w:hint="eastAsia"/>
          <w:u w:val="single"/>
        </w:rPr>
        <w:t>/</w:t>
      </w:r>
      <w:r>
        <w:rPr>
          <w:rFonts w:ascii="仿宋_GB2312" w:eastAsia="仿宋_GB2312" w:hint="eastAsia"/>
          <w:sz w:val="30"/>
          <w:szCs w:val="30"/>
        </w:rPr>
        <w:t>。</w:t>
      </w:r>
    </w:p>
    <w:p w14:paraId="7C31958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监理人不能按时进行检查时，应提前</w:t>
      </w:r>
      <w:r>
        <w:rPr>
          <w:rFonts w:ascii="仿宋_GB2312" w:eastAsia="仿宋_GB2312" w:hint="eastAsia"/>
          <w:b/>
          <w:bCs/>
          <w:sz w:val="30"/>
          <w:szCs w:val="30"/>
          <w:u w:val="single"/>
        </w:rPr>
        <w:t xml:space="preserve"> 24 </w:t>
      </w:r>
      <w:r>
        <w:rPr>
          <w:rFonts w:ascii="仿宋_GB2312" w:eastAsia="仿宋_GB2312" w:hint="eastAsia"/>
          <w:sz w:val="30"/>
          <w:szCs w:val="30"/>
        </w:rPr>
        <w:t>小时提交书面延期要求。</w:t>
      </w:r>
    </w:p>
    <w:p w14:paraId="1542F5A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关于延期最长不得超过：</w:t>
      </w:r>
      <w:r>
        <w:rPr>
          <w:rFonts w:ascii="仿宋_GB2312" w:eastAsia="仿宋_GB2312" w:hint="eastAsia"/>
          <w:b/>
          <w:bCs/>
          <w:sz w:val="30"/>
          <w:szCs w:val="30"/>
          <w:u w:val="single"/>
        </w:rPr>
        <w:t xml:space="preserve">48 </w:t>
      </w:r>
      <w:r>
        <w:rPr>
          <w:rFonts w:ascii="仿宋_GB2312" w:eastAsia="仿宋_GB2312" w:hint="eastAsia"/>
          <w:sz w:val="30"/>
          <w:szCs w:val="30"/>
        </w:rPr>
        <w:t>小时。</w:t>
      </w:r>
    </w:p>
    <w:p w14:paraId="44D5C5FA"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lastRenderedPageBreak/>
        <w:t xml:space="preserve">6.5 </w:t>
      </w:r>
      <w:r>
        <w:rPr>
          <w:rFonts w:ascii="黑体" w:eastAsia="黑体" w:hAnsi="黑体" w:hint="eastAsia"/>
          <w:sz w:val="30"/>
          <w:szCs w:val="30"/>
        </w:rPr>
        <w:t>由承包人试验和检验</w:t>
      </w:r>
    </w:p>
    <w:p w14:paraId="5818F344"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hint="eastAsia"/>
          <w:sz w:val="30"/>
          <w:szCs w:val="30"/>
        </w:rPr>
        <w:t>6</w:t>
      </w:r>
      <w:r>
        <w:rPr>
          <w:rFonts w:ascii="仿宋_GB2312" w:eastAsia="仿宋_GB2312"/>
          <w:sz w:val="30"/>
          <w:szCs w:val="30"/>
        </w:rPr>
        <w:t xml:space="preserve">.5.1 </w:t>
      </w:r>
      <w:r>
        <w:rPr>
          <w:rFonts w:ascii="仿宋_GB2312" w:eastAsia="仿宋_GB2312" w:hint="eastAsia"/>
          <w:sz w:val="30"/>
          <w:szCs w:val="30"/>
        </w:rPr>
        <w:t>试验设备与试验人员</w:t>
      </w:r>
    </w:p>
    <w:p w14:paraId="503963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试验的内容、时间和地点：</w:t>
      </w:r>
      <w:r>
        <w:rPr>
          <w:rFonts w:ascii="仿宋_GB2312" w:eastAsia="仿宋_GB2312" w:hint="eastAsia"/>
          <w:b/>
          <w:bCs/>
          <w:sz w:val="30"/>
          <w:szCs w:val="30"/>
          <w:u w:val="single"/>
        </w:rPr>
        <w:t>按发包人和监理人要求</w:t>
      </w:r>
      <w:r>
        <w:rPr>
          <w:rFonts w:ascii="仿宋_GB2312" w:eastAsia="仿宋_GB2312" w:hint="eastAsia"/>
          <w:sz w:val="30"/>
          <w:szCs w:val="30"/>
        </w:rPr>
        <w:t>。</w:t>
      </w:r>
    </w:p>
    <w:p w14:paraId="44B1B3D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试验所需要的试验设备、取样装置、试验场所和试验条件：</w:t>
      </w:r>
      <w:r>
        <w:rPr>
          <w:rFonts w:ascii="仿宋_GB2312" w:eastAsia="仿宋_GB2312" w:hint="eastAsia"/>
          <w:b/>
          <w:bCs/>
          <w:sz w:val="30"/>
          <w:szCs w:val="30"/>
          <w:u w:val="single"/>
        </w:rPr>
        <w:t>按发包人和监理人要求</w:t>
      </w:r>
      <w:r>
        <w:rPr>
          <w:rFonts w:ascii="仿宋_GB2312" w:eastAsia="仿宋_GB2312" w:hint="eastAsia"/>
          <w:sz w:val="30"/>
          <w:szCs w:val="30"/>
        </w:rPr>
        <w:t>。</w:t>
      </w:r>
    </w:p>
    <w:p w14:paraId="704E4B8C" w14:textId="77777777" w:rsidR="00AF271E" w:rsidRDefault="00000000">
      <w:pPr>
        <w:wordWrap/>
        <w:topLinePunct w:val="0"/>
        <w:spacing w:after="120"/>
        <w:ind w:firstLine="600"/>
        <w:rPr>
          <w:rFonts w:hint="eastAsia"/>
          <w:b/>
          <w:bCs/>
          <w:u w:val="single"/>
        </w:rPr>
      </w:pPr>
      <w:r>
        <w:rPr>
          <w:rFonts w:ascii="仿宋_GB2312" w:eastAsia="仿宋_GB2312" w:hint="eastAsia"/>
          <w:sz w:val="30"/>
          <w:szCs w:val="30"/>
        </w:rPr>
        <w:t>试验和检验费用的计价原则：</w:t>
      </w:r>
      <w:r>
        <w:rPr>
          <w:rFonts w:ascii="仿宋_GB2312" w:eastAsia="仿宋_GB2312" w:hint="eastAsia"/>
          <w:b/>
          <w:bCs/>
          <w:sz w:val="30"/>
          <w:szCs w:val="30"/>
          <w:u w:val="single"/>
        </w:rPr>
        <w:t>按合同约定的计价原则执行</w:t>
      </w:r>
      <w:r>
        <w:rPr>
          <w:rFonts w:ascii="仿宋_GB2312" w:eastAsia="仿宋_GB2312" w:hint="eastAsia"/>
          <w:sz w:val="30"/>
          <w:szCs w:val="30"/>
        </w:rPr>
        <w:t>。</w:t>
      </w:r>
    </w:p>
    <w:p w14:paraId="06B53C63" w14:textId="77777777" w:rsidR="00AF271E" w:rsidRDefault="00000000">
      <w:pPr>
        <w:pStyle w:val="27"/>
        <w:spacing w:after="120"/>
        <w:rPr>
          <w:rFonts w:ascii="黑体" w:eastAsia="黑体" w:hAnsi="黑体" w:hint="eastAsia"/>
          <w:sz w:val="32"/>
          <w:szCs w:val="21"/>
        </w:rPr>
      </w:pPr>
      <w:bookmarkStart w:id="804" w:name="_Toc15331"/>
      <w:bookmarkStart w:id="805" w:name="_Toc13959"/>
      <w:bookmarkStart w:id="806" w:name="_Toc22903"/>
      <w:r>
        <w:rPr>
          <w:rFonts w:ascii="黑体" w:eastAsia="黑体" w:hAnsi="黑体" w:hint="eastAsia"/>
          <w:sz w:val="32"/>
          <w:szCs w:val="21"/>
        </w:rPr>
        <w:t>第7</w:t>
      </w:r>
      <w:r>
        <w:rPr>
          <w:rFonts w:ascii="黑体" w:eastAsia="黑体" w:hAnsi="黑体"/>
          <w:sz w:val="32"/>
          <w:szCs w:val="21"/>
        </w:rPr>
        <w:t>条</w:t>
      </w:r>
      <w:r>
        <w:rPr>
          <w:rFonts w:ascii="黑体" w:eastAsia="黑体" w:hAnsi="黑体" w:hint="eastAsia"/>
          <w:sz w:val="32"/>
          <w:szCs w:val="21"/>
        </w:rPr>
        <w:t>施工</w:t>
      </w:r>
      <w:bookmarkEnd w:id="804"/>
      <w:bookmarkEnd w:id="805"/>
      <w:bookmarkEnd w:id="806"/>
    </w:p>
    <w:p w14:paraId="71DA659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7.1 </w:t>
      </w:r>
      <w:r>
        <w:rPr>
          <w:rFonts w:ascii="黑体" w:eastAsia="黑体" w:hAnsi="黑体" w:hint="eastAsia"/>
          <w:sz w:val="30"/>
          <w:szCs w:val="30"/>
        </w:rPr>
        <w:t>交通运输</w:t>
      </w:r>
    </w:p>
    <w:p w14:paraId="627985C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7.1.1 </w:t>
      </w:r>
      <w:r>
        <w:rPr>
          <w:rFonts w:ascii="仿宋_GB2312" w:eastAsia="仿宋_GB2312" w:hint="eastAsia"/>
          <w:sz w:val="30"/>
          <w:szCs w:val="30"/>
        </w:rPr>
        <w:t>出入现场的权利</w:t>
      </w:r>
    </w:p>
    <w:p w14:paraId="6B0E682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关于出入现场的权利的约定：</w:t>
      </w:r>
      <w:r>
        <w:rPr>
          <w:rFonts w:ascii="仿宋" w:eastAsia="仿宋" w:hAnsi="仿宋" w:cs="仿宋" w:hint="eastAsia"/>
          <w:u w:val="single"/>
        </w:rPr>
        <w:t>/</w:t>
      </w:r>
      <w:r>
        <w:rPr>
          <w:rFonts w:ascii="仿宋_GB2312" w:eastAsia="仿宋_GB2312"/>
          <w:sz w:val="30"/>
          <w:szCs w:val="30"/>
        </w:rPr>
        <w:t>。</w:t>
      </w:r>
    </w:p>
    <w:p w14:paraId="22BD9A5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7.1.2 </w:t>
      </w:r>
      <w:r>
        <w:rPr>
          <w:rFonts w:ascii="仿宋_GB2312" w:eastAsia="仿宋_GB2312" w:hint="eastAsia"/>
          <w:sz w:val="30"/>
          <w:szCs w:val="30"/>
        </w:rPr>
        <w:t>场外交通</w:t>
      </w:r>
    </w:p>
    <w:p w14:paraId="5ED7129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关于场外交通的特别约定：</w:t>
      </w:r>
      <w:r>
        <w:rPr>
          <w:rFonts w:ascii="仿宋" w:eastAsia="仿宋" w:hAnsi="仿宋" w:cs="仿宋" w:hint="eastAsia"/>
          <w:u w:val="single"/>
        </w:rPr>
        <w:t xml:space="preserve">/ </w:t>
      </w:r>
      <w:r>
        <w:rPr>
          <w:rFonts w:ascii="仿宋_GB2312" w:eastAsia="仿宋_GB2312" w:hint="eastAsia"/>
          <w:sz w:val="30"/>
          <w:szCs w:val="30"/>
        </w:rPr>
        <w:t>。</w:t>
      </w:r>
    </w:p>
    <w:p w14:paraId="7BF0DE8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7.1.3 </w:t>
      </w:r>
      <w:r>
        <w:rPr>
          <w:rFonts w:ascii="仿宋_GB2312" w:eastAsia="仿宋_GB2312" w:hint="eastAsia"/>
          <w:sz w:val="30"/>
          <w:szCs w:val="30"/>
        </w:rPr>
        <w:t>场内交通</w:t>
      </w:r>
    </w:p>
    <w:p w14:paraId="6296D429"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关于场内交通的特别约定：</w:t>
      </w:r>
      <w:r>
        <w:rPr>
          <w:rFonts w:ascii="仿宋_GB2312" w:eastAsia="仿宋_GB2312" w:hint="eastAsia"/>
          <w:b/>
          <w:bCs/>
          <w:sz w:val="30"/>
          <w:szCs w:val="30"/>
          <w:u w:val="single"/>
        </w:rPr>
        <w:t>由承包人自行修建场内道路和交通设施并承担费用，满足工程施工需要，符合安全文明施工和扬尘治理要求</w:t>
      </w:r>
      <w:r>
        <w:rPr>
          <w:rFonts w:ascii="仿宋_GB2312" w:eastAsia="仿宋_GB2312" w:hint="eastAsia"/>
          <w:sz w:val="30"/>
          <w:szCs w:val="30"/>
        </w:rPr>
        <w:t>。</w:t>
      </w:r>
    </w:p>
    <w:p w14:paraId="4F561C5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关于场内交通与场外交通边界的约定：</w:t>
      </w:r>
      <w:r>
        <w:rPr>
          <w:rFonts w:ascii="仿宋_GB2312" w:eastAsia="仿宋_GB2312" w:hint="eastAsia"/>
          <w:b/>
          <w:bCs/>
          <w:sz w:val="30"/>
          <w:szCs w:val="30"/>
          <w:u w:val="single"/>
        </w:rPr>
        <w:t>红线范围内为界</w:t>
      </w:r>
      <w:r>
        <w:rPr>
          <w:rFonts w:ascii="仿宋_GB2312" w:eastAsia="仿宋_GB2312"/>
          <w:sz w:val="30"/>
          <w:szCs w:val="30"/>
        </w:rPr>
        <w:t>。</w:t>
      </w:r>
    </w:p>
    <w:p w14:paraId="358ACBB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7.1.4 </w:t>
      </w:r>
      <w:r>
        <w:rPr>
          <w:rFonts w:ascii="仿宋_GB2312" w:eastAsia="仿宋_GB2312" w:hint="eastAsia"/>
          <w:sz w:val="30"/>
          <w:szCs w:val="30"/>
        </w:rPr>
        <w:t>超大件和超重件的运输</w:t>
      </w:r>
    </w:p>
    <w:p w14:paraId="28B6F51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运输超大件或超重件所需的道路和桥梁临时加固改造费用和其他有关费用由</w:t>
      </w:r>
      <w:r>
        <w:rPr>
          <w:rFonts w:ascii="仿宋_GB2312" w:eastAsia="仿宋_GB2312" w:hint="eastAsia"/>
          <w:b/>
          <w:bCs/>
          <w:sz w:val="30"/>
          <w:szCs w:val="30"/>
          <w:u w:val="single"/>
        </w:rPr>
        <w:t>承包人</w:t>
      </w:r>
      <w:r>
        <w:rPr>
          <w:rFonts w:ascii="仿宋_GB2312" w:eastAsia="仿宋_GB2312"/>
          <w:sz w:val="30"/>
          <w:szCs w:val="30"/>
        </w:rPr>
        <w:t>承担。</w:t>
      </w:r>
    </w:p>
    <w:p w14:paraId="0DE54E9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lastRenderedPageBreak/>
        <w:t xml:space="preserve">7.2 </w:t>
      </w:r>
      <w:r>
        <w:rPr>
          <w:rFonts w:ascii="黑体" w:eastAsia="黑体" w:hAnsi="黑体" w:hint="eastAsia"/>
          <w:sz w:val="30"/>
          <w:szCs w:val="30"/>
        </w:rPr>
        <w:t>施工设备和临时设施</w:t>
      </w:r>
    </w:p>
    <w:p w14:paraId="3105E66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7.2.1 </w:t>
      </w:r>
      <w:r>
        <w:rPr>
          <w:rFonts w:ascii="仿宋_GB2312" w:eastAsia="仿宋_GB2312" w:hint="eastAsia"/>
          <w:sz w:val="30"/>
          <w:szCs w:val="30"/>
        </w:rPr>
        <w:t>承包人提供的施工设备和临时设施</w:t>
      </w:r>
    </w:p>
    <w:p w14:paraId="4A63EF0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临时设施的费用和费用承担的特别约定：</w:t>
      </w:r>
      <w:r>
        <w:rPr>
          <w:rFonts w:ascii="仿宋_GB2312" w:eastAsia="仿宋_GB2312" w:hint="eastAsia"/>
          <w:b/>
          <w:bCs/>
          <w:sz w:val="30"/>
          <w:szCs w:val="30"/>
          <w:u w:val="single"/>
        </w:rPr>
        <w:t>承包人自行承担</w:t>
      </w:r>
      <w:r>
        <w:rPr>
          <w:rFonts w:ascii="仿宋_GB2312" w:eastAsia="仿宋_GB2312" w:hint="eastAsia"/>
          <w:sz w:val="30"/>
          <w:szCs w:val="30"/>
        </w:rPr>
        <w:t>。</w:t>
      </w:r>
    </w:p>
    <w:p w14:paraId="76D6C1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7.2.2 </w:t>
      </w:r>
      <w:r>
        <w:rPr>
          <w:rFonts w:ascii="仿宋_GB2312" w:eastAsia="仿宋_GB2312" w:hint="eastAsia"/>
          <w:sz w:val="30"/>
          <w:szCs w:val="30"/>
        </w:rPr>
        <w:t>发包人提供的施工设备和临时设施</w:t>
      </w:r>
    </w:p>
    <w:p w14:paraId="27C76E8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发包人提供的施工设备或临时设施范围：</w:t>
      </w:r>
      <w:r>
        <w:rPr>
          <w:rFonts w:ascii="仿宋_GB2312" w:eastAsia="仿宋_GB2312" w:hint="eastAsia"/>
          <w:sz w:val="30"/>
          <w:szCs w:val="30"/>
          <w:u w:val="single"/>
        </w:rPr>
        <w:t>/</w:t>
      </w:r>
      <w:r>
        <w:rPr>
          <w:rFonts w:ascii="仿宋_GB2312" w:eastAsia="仿宋_GB2312" w:hint="eastAsia"/>
          <w:sz w:val="30"/>
          <w:szCs w:val="30"/>
        </w:rPr>
        <w:t>。</w:t>
      </w:r>
    </w:p>
    <w:p w14:paraId="28E81BAB"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7.3 </w:t>
      </w:r>
      <w:r>
        <w:rPr>
          <w:rFonts w:ascii="黑体" w:eastAsia="黑体" w:hAnsi="黑体" w:hint="eastAsia"/>
          <w:sz w:val="30"/>
          <w:szCs w:val="30"/>
        </w:rPr>
        <w:t>现场合作</w:t>
      </w:r>
    </w:p>
    <w:p w14:paraId="6B7A34C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关于现场合作费用的特别约定：</w:t>
      </w:r>
      <w:r>
        <w:rPr>
          <w:rFonts w:ascii="仿宋_GB2312" w:eastAsia="仿宋_GB2312" w:hint="eastAsia"/>
          <w:sz w:val="30"/>
          <w:szCs w:val="30"/>
          <w:u w:val="single"/>
        </w:rPr>
        <w:t xml:space="preserve">/  </w:t>
      </w:r>
      <w:r>
        <w:rPr>
          <w:rFonts w:ascii="仿宋_GB2312" w:eastAsia="仿宋_GB2312" w:hint="eastAsia"/>
          <w:sz w:val="30"/>
          <w:szCs w:val="30"/>
        </w:rPr>
        <w:t>。</w:t>
      </w:r>
    </w:p>
    <w:p w14:paraId="4A4899D4" w14:textId="77777777" w:rsidR="00AF271E" w:rsidRDefault="00000000">
      <w:pPr>
        <w:wordWrap/>
        <w:topLinePunct w:val="0"/>
        <w:spacing w:after="120"/>
        <w:ind w:firstLine="600"/>
        <w:rPr>
          <w:rFonts w:ascii="仿宋_GB2312" w:eastAsia="仿宋_GB2312" w:hint="eastAsia"/>
          <w:sz w:val="30"/>
          <w:szCs w:val="30"/>
        </w:rPr>
      </w:pPr>
      <w:r>
        <w:rPr>
          <w:rFonts w:ascii="黑体" w:eastAsia="黑体" w:hAnsi="黑体"/>
          <w:sz w:val="30"/>
          <w:szCs w:val="30"/>
        </w:rPr>
        <w:t xml:space="preserve">7.4 </w:t>
      </w:r>
      <w:r>
        <w:rPr>
          <w:rFonts w:ascii="黑体" w:eastAsia="黑体" w:hAnsi="黑体" w:hint="eastAsia"/>
          <w:sz w:val="30"/>
          <w:szCs w:val="30"/>
        </w:rPr>
        <w:t>测量放线</w:t>
      </w:r>
    </w:p>
    <w:p w14:paraId="5E422F8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.4.1 </w:t>
      </w:r>
      <w:r>
        <w:rPr>
          <w:rFonts w:ascii="仿宋_GB2312" w:eastAsia="仿宋_GB2312" w:hint="eastAsia"/>
          <w:sz w:val="30"/>
          <w:szCs w:val="30"/>
        </w:rPr>
        <w:t>关于测量放线的特别约定的技术规范：</w:t>
      </w:r>
      <w:r>
        <w:rPr>
          <w:rFonts w:ascii="仿宋_GB2312" w:eastAsia="仿宋_GB2312" w:hint="eastAsia"/>
          <w:sz w:val="30"/>
          <w:szCs w:val="30"/>
          <w:u w:val="single"/>
        </w:rPr>
        <w:t xml:space="preserve">  /  </w:t>
      </w:r>
      <w:r>
        <w:rPr>
          <w:rFonts w:ascii="仿宋_GB2312" w:eastAsia="仿宋_GB2312" w:hint="eastAsia"/>
          <w:sz w:val="30"/>
          <w:szCs w:val="30"/>
        </w:rPr>
        <w:t>。施工控制网资料的告知期限：</w:t>
      </w:r>
      <w:r>
        <w:rPr>
          <w:rFonts w:ascii="仿宋_GB2312" w:eastAsia="仿宋_GB2312" w:hint="eastAsia"/>
          <w:b/>
          <w:bCs/>
          <w:sz w:val="30"/>
          <w:szCs w:val="30"/>
          <w:u w:val="single"/>
        </w:rPr>
        <w:t>按监理人要求</w:t>
      </w:r>
      <w:r>
        <w:rPr>
          <w:rFonts w:ascii="仿宋_GB2312" w:eastAsia="仿宋_GB2312" w:hint="eastAsia"/>
          <w:sz w:val="30"/>
          <w:szCs w:val="30"/>
        </w:rPr>
        <w:t>。</w:t>
      </w:r>
    </w:p>
    <w:p w14:paraId="2C2571B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 xml:space="preserve">7.4.4 </w:t>
      </w:r>
      <w:r>
        <w:rPr>
          <w:rFonts w:ascii="仿宋_GB2312" w:eastAsia="仿宋_GB2312" w:hint="eastAsia"/>
          <w:b/>
          <w:bCs/>
          <w:sz w:val="30"/>
          <w:szCs w:val="30"/>
          <w:u w:val="single"/>
        </w:rPr>
        <w:t>发包人</w:t>
      </w:r>
      <w:r>
        <w:rPr>
          <w:rFonts w:ascii="仿宋_GB2312" w:eastAsia="仿宋_GB2312" w:hint="eastAsia"/>
          <w:sz w:val="30"/>
          <w:szCs w:val="30"/>
        </w:rPr>
        <w:t>通过监理人向承包人提供测量基准点、基准线和水准点及其书面资料的期限：</w:t>
      </w:r>
      <w:r>
        <w:rPr>
          <w:rFonts w:ascii="仿宋_GB2312" w:eastAsia="仿宋_GB2312" w:hint="eastAsia"/>
          <w:b/>
          <w:bCs/>
          <w:sz w:val="30"/>
          <w:szCs w:val="30"/>
          <w:u w:val="single"/>
        </w:rPr>
        <w:t>计划开工日期前3天</w:t>
      </w:r>
      <w:r>
        <w:rPr>
          <w:rFonts w:ascii="仿宋_GB2312" w:eastAsia="仿宋_GB2312" w:hint="eastAsia"/>
          <w:sz w:val="30"/>
          <w:szCs w:val="30"/>
        </w:rPr>
        <w:t>。</w:t>
      </w:r>
    </w:p>
    <w:p w14:paraId="3388F52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7.4.5 承包人复核发包人提供数据，因复核不到位造成的损失由承包人承担。</w:t>
      </w:r>
    </w:p>
    <w:p w14:paraId="28322B1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7.5 </w:t>
      </w:r>
      <w:r>
        <w:rPr>
          <w:rFonts w:ascii="黑体" w:eastAsia="黑体" w:hAnsi="黑体" w:hint="eastAsia"/>
          <w:sz w:val="30"/>
          <w:szCs w:val="30"/>
        </w:rPr>
        <w:t>现场劳动用工</w:t>
      </w:r>
    </w:p>
    <w:p w14:paraId="27ACF61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w:t>
      </w:r>
      <w:r>
        <w:rPr>
          <w:rFonts w:ascii="仿宋_GB2312" w:eastAsia="仿宋_GB2312"/>
          <w:sz w:val="30"/>
          <w:szCs w:val="30"/>
        </w:rPr>
        <w:t xml:space="preserve">.5.2 </w:t>
      </w:r>
      <w:r>
        <w:rPr>
          <w:rFonts w:ascii="仿宋_GB2312" w:eastAsia="仿宋_GB2312" w:hint="eastAsia"/>
          <w:sz w:val="30"/>
          <w:szCs w:val="30"/>
        </w:rPr>
        <w:t>合同当事人对建筑工人工资清偿事宜和违约责任的约定：</w:t>
      </w:r>
      <w:r>
        <w:rPr>
          <w:rFonts w:ascii="仿宋_GB2312" w:eastAsia="仿宋_GB2312" w:hint="eastAsia"/>
          <w:b/>
          <w:bCs/>
          <w:sz w:val="30"/>
          <w:szCs w:val="30"/>
          <w:u w:val="single"/>
        </w:rPr>
        <w:t>承包人保证不拖欠农民工工资，如承包人在施工过程中或完工后与农民工发生任何形式纠纷，均与发包人无关，同时发包人也不承担任何形式的责任。承包人应按时发放农民工工资，当承包人申报当期进度款计划时应一并报发包人，发包人有权监督承包人在支付当期进度款中发放农民工工资</w:t>
      </w:r>
      <w:r>
        <w:rPr>
          <w:rFonts w:ascii="仿宋_GB2312" w:eastAsia="仿宋_GB2312" w:hint="eastAsia"/>
          <w:sz w:val="30"/>
          <w:szCs w:val="30"/>
        </w:rPr>
        <w:t>。</w:t>
      </w:r>
    </w:p>
    <w:p w14:paraId="3169A22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lastRenderedPageBreak/>
        <w:t xml:space="preserve">7.6 </w:t>
      </w:r>
      <w:r>
        <w:rPr>
          <w:rFonts w:ascii="黑体" w:eastAsia="黑体" w:hAnsi="黑体" w:hint="eastAsia"/>
          <w:sz w:val="30"/>
          <w:szCs w:val="30"/>
        </w:rPr>
        <w:t>安全文明施工与环境保护</w:t>
      </w:r>
    </w:p>
    <w:p w14:paraId="3C7F7FA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7.6.1 </w:t>
      </w:r>
      <w:r>
        <w:rPr>
          <w:rFonts w:ascii="仿宋_GB2312" w:eastAsia="仿宋_GB2312" w:hint="eastAsia"/>
          <w:sz w:val="30"/>
          <w:szCs w:val="30"/>
        </w:rPr>
        <w:t>安全生产要求</w:t>
      </w:r>
    </w:p>
    <w:p w14:paraId="0251D5D6" w14:textId="77777777" w:rsidR="00AF271E" w:rsidRDefault="00000000">
      <w:pPr>
        <w:wordWrap/>
        <w:topLinePunct w:val="0"/>
        <w:spacing w:after="120"/>
        <w:ind w:leftChars="59" w:left="142" w:firstLine="600"/>
        <w:rPr>
          <w:rFonts w:ascii="仿宋_GB2312" w:eastAsia="仿宋_GB2312" w:hint="eastAsia"/>
          <w:sz w:val="30"/>
          <w:szCs w:val="30"/>
        </w:rPr>
      </w:pPr>
      <w:r>
        <w:rPr>
          <w:rFonts w:ascii="仿宋_GB2312" w:eastAsia="仿宋_GB2312" w:hint="eastAsia"/>
          <w:sz w:val="30"/>
          <w:szCs w:val="30"/>
        </w:rPr>
        <w:t>合同当事人对安全施工的要求：</w:t>
      </w:r>
    </w:p>
    <w:p w14:paraId="188518E2" w14:textId="77777777" w:rsidR="00AF271E" w:rsidRDefault="00000000">
      <w:pPr>
        <w:wordWrap/>
        <w:topLinePunct w:val="0"/>
        <w:spacing w:after="120"/>
        <w:ind w:leftChars="59" w:left="142" w:firstLine="600"/>
        <w:rPr>
          <w:rFonts w:ascii="仿宋_GB2312" w:eastAsia="仿宋_GB2312" w:hint="eastAsia"/>
          <w:sz w:val="30"/>
          <w:szCs w:val="30"/>
        </w:rPr>
      </w:pPr>
      <w:r>
        <w:rPr>
          <w:rFonts w:ascii="仿宋_GB2312" w:eastAsia="仿宋_GB2312" w:hint="eastAsia"/>
          <w:sz w:val="30"/>
          <w:szCs w:val="30"/>
        </w:rPr>
        <w:t>项目安全生产的达标目标及相应事项的约定：</w:t>
      </w:r>
      <w:r>
        <w:rPr>
          <w:rFonts w:ascii="仿宋_GB2312" w:eastAsia="仿宋_GB2312" w:hint="eastAsia"/>
          <w:b/>
          <w:bCs/>
          <w:sz w:val="30"/>
          <w:szCs w:val="30"/>
          <w:u w:val="single"/>
        </w:rPr>
        <w:t>安全生产目标为杜绝轻伤及一般质量事故；严格按照《建筑施工安全检查标准（JGJ59-2011）》的要求，达到省级安全文明工地的标准</w:t>
      </w:r>
      <w:r>
        <w:rPr>
          <w:rFonts w:ascii="仿宋_GB2312" w:eastAsia="仿宋_GB2312" w:hint="eastAsia"/>
          <w:sz w:val="30"/>
          <w:szCs w:val="30"/>
        </w:rPr>
        <w:t>。</w:t>
      </w:r>
    </w:p>
    <w:p w14:paraId="45185B0A" w14:textId="77777777" w:rsidR="00AF271E" w:rsidRDefault="00000000">
      <w:pPr>
        <w:wordWrap/>
        <w:topLinePunct w:val="0"/>
        <w:spacing w:after="120"/>
        <w:ind w:leftChars="59" w:left="142" w:firstLine="600"/>
        <w:rPr>
          <w:rFonts w:hint="eastAsia"/>
        </w:rPr>
      </w:pPr>
      <w:r>
        <w:rPr>
          <w:rFonts w:ascii="仿宋_GB2312" w:eastAsia="仿宋_GB2312" w:hint="eastAsia"/>
          <w:sz w:val="30"/>
          <w:szCs w:val="30"/>
        </w:rPr>
        <w:t>安全生产责任：</w:t>
      </w:r>
      <w:r>
        <w:rPr>
          <w:rFonts w:ascii="仿宋_GB2312" w:eastAsia="仿宋_GB2312" w:hint="eastAsia"/>
          <w:b/>
          <w:bCs/>
          <w:sz w:val="30"/>
          <w:szCs w:val="30"/>
          <w:u w:val="single"/>
        </w:rPr>
        <w:t>承包人应严格按《建设工程安全生产管理条例》等法律、法规采取安全措施、组织施工，如发生安全事故，由承包人负责处理，并承担事故造成的一切责任与后果。</w:t>
      </w:r>
    </w:p>
    <w:p w14:paraId="52695D4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7.6.3 </w:t>
      </w:r>
      <w:r>
        <w:rPr>
          <w:rFonts w:ascii="仿宋_GB2312" w:eastAsia="仿宋_GB2312" w:hint="eastAsia"/>
          <w:sz w:val="30"/>
          <w:szCs w:val="30"/>
        </w:rPr>
        <w:t>文明施工</w:t>
      </w:r>
    </w:p>
    <w:p w14:paraId="2F2D6EE6" w14:textId="77777777" w:rsidR="00AF271E" w:rsidRDefault="00000000">
      <w:pPr>
        <w:wordWrap/>
        <w:topLinePunct w:val="0"/>
        <w:spacing w:after="120"/>
        <w:ind w:firstLine="600"/>
        <w:rPr>
          <w:rFonts w:ascii="仿宋_GB2312" w:eastAsia="仿宋_GB2312" w:hint="eastAsia"/>
          <w:sz w:val="30"/>
          <w:szCs w:val="30"/>
          <w:u w:val="single"/>
        </w:rPr>
      </w:pPr>
      <w:r>
        <w:rPr>
          <w:rFonts w:ascii="仿宋_GB2312" w:eastAsia="仿宋_GB2312" w:hint="eastAsia"/>
          <w:sz w:val="30"/>
          <w:szCs w:val="30"/>
        </w:rPr>
        <w:t>合同当事人对文明施工的要求：</w:t>
      </w:r>
      <w:r>
        <w:rPr>
          <w:rFonts w:ascii="仿宋_GB2312" w:eastAsia="仿宋_GB2312" w:hint="eastAsia"/>
          <w:b/>
          <w:bCs/>
          <w:sz w:val="30"/>
          <w:szCs w:val="30"/>
          <w:u w:val="single"/>
        </w:rPr>
        <w:t>执行通用合同条款，同时承包人要严格依照《大气污染防治法》、《河南省建筑施工现场扬尘防治管理暂行规定》及其他相关法律法规，做好施工现场及周边道路的扬尘治理工作，达到政府主管部门要求的“八个百分百”。因承包人现场管理或设备投入不到位等原因，未到达要求并受到处罚的，及由此对发包人造成的经济损失和工期延误的都由承包人承担</w:t>
      </w:r>
      <w:r>
        <w:rPr>
          <w:rFonts w:ascii="仿宋_GB2312" w:eastAsia="仿宋_GB2312" w:hint="eastAsia"/>
          <w:sz w:val="30"/>
          <w:szCs w:val="30"/>
          <w:u w:val="single"/>
        </w:rPr>
        <w:t>。</w:t>
      </w:r>
    </w:p>
    <w:p w14:paraId="7D04472A"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7.9 </w:t>
      </w:r>
      <w:r>
        <w:rPr>
          <w:rFonts w:ascii="黑体" w:eastAsia="黑体" w:hAnsi="黑体" w:hint="eastAsia"/>
          <w:sz w:val="30"/>
          <w:szCs w:val="30"/>
        </w:rPr>
        <w:t>临时性公用设施</w:t>
      </w:r>
    </w:p>
    <w:p w14:paraId="282B1FC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关于临时性公用设施的特别约定：</w:t>
      </w:r>
      <w:r>
        <w:rPr>
          <w:rFonts w:ascii="仿宋" w:eastAsia="仿宋" w:hAnsi="仿宋" w:cs="仿宋" w:hint="eastAsia"/>
          <w:u w:val="single"/>
        </w:rPr>
        <w:t>/</w:t>
      </w:r>
      <w:r>
        <w:rPr>
          <w:rFonts w:ascii="仿宋_GB2312" w:eastAsia="仿宋_GB2312" w:hint="eastAsia"/>
          <w:sz w:val="30"/>
          <w:szCs w:val="30"/>
        </w:rPr>
        <w:t>。</w:t>
      </w:r>
    </w:p>
    <w:p w14:paraId="196DEE9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7.10 </w:t>
      </w:r>
      <w:r>
        <w:rPr>
          <w:rFonts w:ascii="黑体" w:eastAsia="黑体" w:hAnsi="黑体" w:hint="eastAsia"/>
          <w:sz w:val="30"/>
          <w:szCs w:val="30"/>
        </w:rPr>
        <w:t>现场安保</w:t>
      </w:r>
    </w:p>
    <w:p w14:paraId="296677D6" w14:textId="77777777" w:rsidR="00AF271E" w:rsidRDefault="00000000">
      <w:pPr>
        <w:wordWrap/>
        <w:topLinePunct w:val="0"/>
        <w:spacing w:after="120"/>
        <w:ind w:firstLine="600"/>
        <w:rPr>
          <w:rFonts w:hint="eastAsia"/>
        </w:rPr>
      </w:pPr>
      <w:r>
        <w:rPr>
          <w:rFonts w:ascii="仿宋_GB2312" w:eastAsia="仿宋_GB2312" w:hint="eastAsia"/>
          <w:sz w:val="30"/>
          <w:szCs w:val="30"/>
        </w:rPr>
        <w:t>承包人现场安保义务的特别约定：</w:t>
      </w:r>
      <w:r>
        <w:rPr>
          <w:rFonts w:ascii="仿宋" w:eastAsia="仿宋" w:hAnsi="仿宋" w:cs="仿宋" w:hint="eastAsia"/>
          <w:u w:val="single"/>
        </w:rPr>
        <w:t>/</w:t>
      </w:r>
      <w:r>
        <w:rPr>
          <w:rFonts w:ascii="仿宋_GB2312" w:eastAsia="仿宋_GB2312"/>
          <w:sz w:val="30"/>
          <w:szCs w:val="30"/>
        </w:rPr>
        <w:t>。</w:t>
      </w:r>
    </w:p>
    <w:p w14:paraId="5B101EF0" w14:textId="77777777" w:rsidR="00AF271E" w:rsidRDefault="00000000">
      <w:pPr>
        <w:pStyle w:val="27"/>
        <w:spacing w:after="120"/>
        <w:rPr>
          <w:rFonts w:ascii="黑体" w:eastAsia="黑体" w:hAnsi="黑体" w:hint="eastAsia"/>
          <w:b w:val="0"/>
          <w:bCs/>
          <w:sz w:val="32"/>
          <w:szCs w:val="21"/>
        </w:rPr>
      </w:pPr>
      <w:bookmarkStart w:id="807" w:name="_Toc25451"/>
      <w:bookmarkStart w:id="808" w:name="_Toc21176"/>
      <w:bookmarkStart w:id="809" w:name="_Toc30722"/>
      <w:r>
        <w:rPr>
          <w:rFonts w:ascii="黑体" w:eastAsia="黑体" w:hAnsi="黑体" w:hint="eastAsia"/>
          <w:b w:val="0"/>
          <w:bCs/>
          <w:sz w:val="32"/>
          <w:szCs w:val="21"/>
        </w:rPr>
        <w:lastRenderedPageBreak/>
        <w:t>第8条工期和进度</w:t>
      </w:r>
      <w:bookmarkEnd w:id="807"/>
      <w:bookmarkEnd w:id="808"/>
      <w:bookmarkEnd w:id="809"/>
    </w:p>
    <w:p w14:paraId="147FC0F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设计工期</w:t>
      </w:r>
      <w:r>
        <w:rPr>
          <w:rFonts w:ascii="仿宋_GB2312" w:eastAsia="仿宋_GB2312" w:hint="eastAsia"/>
          <w:sz w:val="30"/>
          <w:szCs w:val="30"/>
          <w:u w:val="single"/>
        </w:rPr>
        <w:t xml:space="preserve"> 40 </w:t>
      </w:r>
      <w:r>
        <w:rPr>
          <w:rFonts w:ascii="仿宋_GB2312" w:eastAsia="仿宋_GB2312" w:hint="eastAsia"/>
          <w:sz w:val="30"/>
          <w:szCs w:val="30"/>
        </w:rPr>
        <w:t>日历天，包含所需图纸设计及优化，施工图设计的深度应满足施工要求，并可据此进行验收和移交发包人。及时与图审单位沟通、完善和修改施工图，通过图审，获得施工图审批机构意见并取得合格证书或审图报告。</w:t>
      </w:r>
    </w:p>
    <w:p w14:paraId="1411AA59" w14:textId="47F88488" w:rsidR="00F35C5F" w:rsidRPr="00A97E69" w:rsidRDefault="00F35C5F">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本合同的</w:t>
      </w:r>
      <w:r w:rsidR="00EC6305" w:rsidRPr="00A97E69">
        <w:rPr>
          <w:rFonts w:ascii="仿宋_GB2312" w:eastAsia="仿宋_GB2312" w:hint="eastAsia"/>
          <w:sz w:val="30"/>
          <w:szCs w:val="30"/>
        </w:rPr>
        <w:t>东区1#-4#、6#、7#、15#、16#楼、配电间、开闭所及地下车库工程</w:t>
      </w:r>
      <w:r w:rsidR="005467E0" w:rsidRPr="00A97E69">
        <w:rPr>
          <w:rFonts w:ascii="仿宋_GB2312" w:eastAsia="仿宋_GB2312" w:hint="eastAsia"/>
          <w:sz w:val="30"/>
          <w:szCs w:val="30"/>
        </w:rPr>
        <w:t>分两批次施工，</w:t>
      </w:r>
      <w:r w:rsidR="00392EBD" w:rsidRPr="00A97E69">
        <w:rPr>
          <w:rFonts w:ascii="仿宋_GB2312" w:eastAsia="仿宋_GB2312" w:hint="eastAsia"/>
          <w:sz w:val="30"/>
          <w:szCs w:val="30"/>
          <w:u w:val="single"/>
        </w:rPr>
        <w:t>3</w:t>
      </w:r>
      <w:r w:rsidR="005467E0" w:rsidRPr="00A97E69">
        <w:rPr>
          <w:rFonts w:ascii="仿宋_GB2312" w:eastAsia="仿宋_GB2312" w:hint="eastAsia"/>
          <w:sz w:val="30"/>
          <w:szCs w:val="30"/>
          <w:u w:val="single"/>
        </w:rPr>
        <w:t>#-4#、6#、7#、15#楼、</w:t>
      </w:r>
      <w:r w:rsidR="00392EBD" w:rsidRPr="00A97E69">
        <w:rPr>
          <w:rFonts w:ascii="仿宋_GB2312" w:eastAsia="仿宋_GB2312" w:hint="eastAsia"/>
          <w:sz w:val="30"/>
          <w:szCs w:val="30"/>
          <w:u w:val="single"/>
        </w:rPr>
        <w:t>3#</w:t>
      </w:r>
      <w:r w:rsidR="005467E0" w:rsidRPr="00A97E69">
        <w:rPr>
          <w:rFonts w:ascii="仿宋_GB2312" w:eastAsia="仿宋_GB2312" w:hint="eastAsia"/>
          <w:sz w:val="30"/>
          <w:szCs w:val="30"/>
          <w:u w:val="single"/>
        </w:rPr>
        <w:t>配电间、开闭所及其对应地下车库</w:t>
      </w:r>
      <w:r w:rsidR="005467E0" w:rsidRPr="00A97E69">
        <w:rPr>
          <w:rFonts w:ascii="仿宋_GB2312" w:eastAsia="仿宋_GB2312" w:hint="eastAsia"/>
          <w:sz w:val="30"/>
          <w:szCs w:val="30"/>
        </w:rPr>
        <w:t>为第一批次，</w:t>
      </w:r>
      <w:r w:rsidR="005467E0" w:rsidRPr="00A97E69">
        <w:rPr>
          <w:rFonts w:ascii="仿宋_GB2312" w:eastAsia="仿宋_GB2312" w:hint="eastAsia"/>
          <w:sz w:val="30"/>
          <w:szCs w:val="30"/>
          <w:u w:val="single"/>
        </w:rPr>
        <w:t>1</w:t>
      </w:r>
      <w:r w:rsidR="00392EBD" w:rsidRPr="00A97E69">
        <w:rPr>
          <w:rFonts w:ascii="仿宋_GB2312" w:eastAsia="仿宋_GB2312" w:hint="eastAsia"/>
          <w:sz w:val="30"/>
          <w:szCs w:val="30"/>
          <w:u w:val="single"/>
        </w:rPr>
        <w:t>-2</w:t>
      </w:r>
      <w:r w:rsidR="005467E0" w:rsidRPr="00A97E69">
        <w:rPr>
          <w:rFonts w:ascii="仿宋_GB2312" w:eastAsia="仿宋_GB2312" w:hint="eastAsia"/>
          <w:sz w:val="30"/>
          <w:szCs w:val="30"/>
          <w:u w:val="single"/>
        </w:rPr>
        <w:t>#</w:t>
      </w:r>
      <w:r w:rsidR="00392EBD" w:rsidRPr="00A97E69">
        <w:rPr>
          <w:rFonts w:ascii="仿宋_GB2312" w:eastAsia="仿宋_GB2312" w:hint="eastAsia"/>
          <w:sz w:val="30"/>
          <w:szCs w:val="30"/>
          <w:u w:val="single"/>
        </w:rPr>
        <w:t>、16#</w:t>
      </w:r>
      <w:r w:rsidR="005467E0" w:rsidRPr="00A97E69">
        <w:rPr>
          <w:rFonts w:ascii="仿宋_GB2312" w:eastAsia="仿宋_GB2312" w:hint="eastAsia"/>
          <w:sz w:val="30"/>
          <w:szCs w:val="30"/>
          <w:u w:val="single"/>
        </w:rPr>
        <w:t>楼</w:t>
      </w:r>
      <w:r w:rsidR="00392EBD" w:rsidRPr="00A97E69">
        <w:rPr>
          <w:rFonts w:ascii="仿宋_GB2312" w:eastAsia="仿宋_GB2312" w:hint="eastAsia"/>
          <w:sz w:val="30"/>
          <w:szCs w:val="30"/>
          <w:u w:val="single"/>
        </w:rPr>
        <w:t>和1#配电间、2#配电间</w:t>
      </w:r>
      <w:r w:rsidR="005467E0" w:rsidRPr="00A97E69">
        <w:rPr>
          <w:rFonts w:ascii="仿宋_GB2312" w:eastAsia="仿宋_GB2312" w:hint="eastAsia"/>
          <w:sz w:val="30"/>
          <w:szCs w:val="30"/>
          <w:u w:val="single"/>
        </w:rPr>
        <w:t>及其对应地下车库</w:t>
      </w:r>
      <w:r w:rsidR="005467E0" w:rsidRPr="00A97E69">
        <w:rPr>
          <w:rFonts w:ascii="仿宋_GB2312" w:eastAsia="仿宋_GB2312" w:hint="eastAsia"/>
          <w:sz w:val="30"/>
          <w:szCs w:val="30"/>
        </w:rPr>
        <w:t>为第二批次</w:t>
      </w:r>
      <w:r w:rsidR="002F015A" w:rsidRPr="00A97E69">
        <w:rPr>
          <w:rFonts w:ascii="仿宋_GB2312" w:eastAsia="仿宋_GB2312" w:hint="eastAsia"/>
          <w:sz w:val="30"/>
          <w:szCs w:val="30"/>
        </w:rPr>
        <w:t>，</w:t>
      </w:r>
      <w:r w:rsidR="005467E0" w:rsidRPr="00A97E69">
        <w:rPr>
          <w:rFonts w:ascii="仿宋_GB2312" w:eastAsia="仿宋_GB2312" w:hint="eastAsia"/>
          <w:sz w:val="30"/>
          <w:szCs w:val="30"/>
        </w:rPr>
        <w:t>两批次划分</w:t>
      </w:r>
      <w:r w:rsidR="002F015A" w:rsidRPr="00A97E69">
        <w:rPr>
          <w:rFonts w:ascii="仿宋_GB2312" w:eastAsia="仿宋_GB2312" w:hint="eastAsia"/>
          <w:sz w:val="30"/>
          <w:szCs w:val="30"/>
        </w:rPr>
        <w:t>界限须</w:t>
      </w:r>
      <w:r w:rsidR="00EC6305" w:rsidRPr="00A97E69">
        <w:rPr>
          <w:rFonts w:ascii="仿宋_GB2312" w:eastAsia="仿宋_GB2312" w:hint="eastAsia"/>
          <w:sz w:val="30"/>
          <w:szCs w:val="30"/>
        </w:rPr>
        <w:t>经发包人确认后</w:t>
      </w:r>
      <w:r w:rsidR="005467E0" w:rsidRPr="00A97E69">
        <w:rPr>
          <w:rFonts w:ascii="仿宋_GB2312" w:eastAsia="仿宋_GB2312" w:hint="eastAsia"/>
          <w:sz w:val="30"/>
          <w:szCs w:val="30"/>
        </w:rPr>
        <w:t>方</w:t>
      </w:r>
      <w:r w:rsidRPr="00A97E69">
        <w:rPr>
          <w:rFonts w:ascii="仿宋_GB2312" w:eastAsia="仿宋_GB2312" w:hint="eastAsia"/>
          <w:sz w:val="30"/>
          <w:szCs w:val="30"/>
        </w:rPr>
        <w:t>可</w:t>
      </w:r>
      <w:r w:rsidR="002F015A" w:rsidRPr="00A97E69">
        <w:rPr>
          <w:rFonts w:ascii="仿宋_GB2312" w:eastAsia="仿宋_GB2312" w:hint="eastAsia"/>
          <w:sz w:val="30"/>
          <w:szCs w:val="30"/>
        </w:rPr>
        <w:t>实施</w:t>
      </w:r>
      <w:r w:rsidRPr="00A97E69">
        <w:rPr>
          <w:rFonts w:ascii="仿宋_GB2312" w:eastAsia="仿宋_GB2312" w:hint="eastAsia"/>
          <w:sz w:val="30"/>
          <w:szCs w:val="30"/>
        </w:rPr>
        <w:t>；</w:t>
      </w:r>
      <w:r w:rsidR="002F015A" w:rsidRPr="00A97E69">
        <w:rPr>
          <w:rFonts w:ascii="仿宋_GB2312" w:eastAsia="仿宋_GB2312" w:hint="eastAsia"/>
          <w:sz w:val="30"/>
          <w:szCs w:val="30"/>
        </w:rPr>
        <w:t>第二</w:t>
      </w:r>
      <w:proofErr w:type="gramStart"/>
      <w:r w:rsidR="002F015A" w:rsidRPr="00A97E69">
        <w:rPr>
          <w:rFonts w:ascii="仿宋_GB2312" w:eastAsia="仿宋_GB2312" w:hint="eastAsia"/>
          <w:sz w:val="30"/>
          <w:szCs w:val="30"/>
        </w:rPr>
        <w:t>批次须</w:t>
      </w:r>
      <w:proofErr w:type="gramEnd"/>
      <w:r w:rsidR="00EC6305" w:rsidRPr="00A97E69">
        <w:rPr>
          <w:rFonts w:ascii="仿宋_GB2312" w:eastAsia="仿宋_GB2312" w:hint="eastAsia"/>
          <w:sz w:val="30"/>
          <w:szCs w:val="30"/>
        </w:rPr>
        <w:t>在拆迁完成后10日内开工</w:t>
      </w:r>
      <w:r w:rsidR="007E3F14" w:rsidRPr="00A97E69">
        <w:rPr>
          <w:rFonts w:ascii="仿宋_GB2312" w:eastAsia="仿宋_GB2312" w:hint="eastAsia"/>
          <w:sz w:val="30"/>
          <w:szCs w:val="30"/>
        </w:rPr>
        <w:t>，若</w:t>
      </w:r>
      <w:r w:rsidR="00156BC4" w:rsidRPr="00A97E69">
        <w:rPr>
          <w:rFonts w:ascii="仿宋_GB2312" w:eastAsia="仿宋_GB2312" w:hint="eastAsia"/>
          <w:sz w:val="30"/>
          <w:szCs w:val="30"/>
        </w:rPr>
        <w:t>滞后开工</w:t>
      </w:r>
      <w:r w:rsidR="007E3F14" w:rsidRPr="00A97E69">
        <w:rPr>
          <w:rFonts w:ascii="仿宋_GB2312" w:eastAsia="仿宋_GB2312" w:hint="eastAsia"/>
          <w:sz w:val="30"/>
          <w:szCs w:val="30"/>
        </w:rPr>
        <w:t>则按违约处理。</w:t>
      </w:r>
    </w:p>
    <w:p w14:paraId="041BA805" w14:textId="22F45FF3"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8.1 </w:t>
      </w:r>
      <w:r>
        <w:rPr>
          <w:rFonts w:ascii="黑体" w:eastAsia="黑体" w:hAnsi="黑体" w:hint="eastAsia"/>
          <w:sz w:val="30"/>
          <w:szCs w:val="30"/>
        </w:rPr>
        <w:t>开始工作</w:t>
      </w:r>
    </w:p>
    <w:p w14:paraId="34096FD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8.1.1 </w:t>
      </w:r>
      <w:r>
        <w:rPr>
          <w:rFonts w:ascii="仿宋_GB2312" w:eastAsia="仿宋_GB2312" w:hint="eastAsia"/>
          <w:sz w:val="30"/>
          <w:szCs w:val="30"/>
        </w:rPr>
        <w:t>开始准备工作：</w:t>
      </w:r>
    </w:p>
    <w:p w14:paraId="6913F1B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关于承包人提交工程开工</w:t>
      </w:r>
      <w:proofErr w:type="gramStart"/>
      <w:r>
        <w:rPr>
          <w:rFonts w:ascii="仿宋_GB2312" w:eastAsia="仿宋_GB2312" w:hint="eastAsia"/>
          <w:sz w:val="30"/>
          <w:szCs w:val="30"/>
        </w:rPr>
        <w:t>报审表</w:t>
      </w:r>
      <w:proofErr w:type="gramEnd"/>
      <w:r>
        <w:rPr>
          <w:rFonts w:ascii="仿宋_GB2312" w:eastAsia="仿宋_GB2312" w:hint="eastAsia"/>
          <w:sz w:val="30"/>
          <w:szCs w:val="30"/>
        </w:rPr>
        <w:t>的期限：</w:t>
      </w:r>
      <w:r>
        <w:rPr>
          <w:rFonts w:ascii="仿宋_GB2312" w:eastAsia="仿宋_GB2312" w:hint="eastAsia"/>
          <w:b/>
          <w:bCs/>
          <w:sz w:val="30"/>
          <w:szCs w:val="30"/>
          <w:u w:val="single"/>
        </w:rPr>
        <w:t>计划开工日期前 7天</w:t>
      </w:r>
      <w:r>
        <w:rPr>
          <w:rFonts w:ascii="仿宋_GB2312" w:eastAsia="仿宋_GB2312" w:hint="eastAsia"/>
          <w:sz w:val="30"/>
          <w:szCs w:val="30"/>
        </w:rPr>
        <w:t>。</w:t>
      </w:r>
    </w:p>
    <w:p w14:paraId="3D2C707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关于承包人应完成的其他开工准备工作及期限：</w:t>
      </w:r>
      <w:r>
        <w:rPr>
          <w:rFonts w:ascii="仿宋_GB2312" w:eastAsia="仿宋_GB2312" w:hint="eastAsia"/>
          <w:b/>
          <w:bCs/>
          <w:sz w:val="30"/>
          <w:szCs w:val="30"/>
          <w:u w:val="single"/>
        </w:rPr>
        <w:t>计划开工日期前7天</w:t>
      </w:r>
      <w:r>
        <w:rPr>
          <w:rFonts w:ascii="仿宋_GB2312" w:eastAsia="仿宋_GB2312" w:hint="eastAsia"/>
          <w:sz w:val="30"/>
          <w:szCs w:val="30"/>
        </w:rPr>
        <w:t>。</w:t>
      </w:r>
    </w:p>
    <w:p w14:paraId="6CE44D0A" w14:textId="77777777" w:rsidR="00AF271E" w:rsidRDefault="00000000">
      <w:pPr>
        <w:wordWrap/>
        <w:topLinePunct w:val="0"/>
        <w:spacing w:after="120"/>
        <w:ind w:firstLine="600"/>
        <w:rPr>
          <w:rFonts w:eastAsia="仿宋_GB2312" w:hint="eastAsia"/>
        </w:rPr>
      </w:pPr>
      <w:r>
        <w:rPr>
          <w:rFonts w:ascii="仿宋_GB2312" w:eastAsia="仿宋_GB2312" w:hint="eastAsia"/>
          <w:sz w:val="30"/>
          <w:szCs w:val="30"/>
        </w:rPr>
        <w:t>关于承包人应完成的其他开工准备工作及期限：</w:t>
      </w:r>
      <w:r>
        <w:rPr>
          <w:rFonts w:ascii="仿宋_GB2312" w:eastAsia="仿宋_GB2312" w:hint="eastAsia"/>
          <w:b/>
          <w:bCs/>
          <w:sz w:val="30"/>
          <w:szCs w:val="30"/>
          <w:u w:val="single"/>
        </w:rPr>
        <w:t>按监理人和发包人要求执行</w:t>
      </w:r>
      <w:r>
        <w:rPr>
          <w:rFonts w:ascii="仿宋_GB2312" w:eastAsia="仿宋_GB2312" w:hint="eastAsia"/>
          <w:sz w:val="30"/>
          <w:szCs w:val="30"/>
        </w:rPr>
        <w:t>。</w:t>
      </w:r>
    </w:p>
    <w:p w14:paraId="0D6C6C7A"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8.2 </w:t>
      </w:r>
      <w:r>
        <w:rPr>
          <w:rFonts w:ascii="黑体" w:eastAsia="黑体" w:hAnsi="黑体" w:hint="eastAsia"/>
          <w:sz w:val="30"/>
          <w:szCs w:val="30"/>
        </w:rPr>
        <w:t>竣工日期</w:t>
      </w:r>
    </w:p>
    <w:p w14:paraId="138A30E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竣工日期的约定：</w:t>
      </w:r>
      <w:r>
        <w:rPr>
          <w:rFonts w:ascii="仿宋" w:eastAsia="仿宋" w:hAnsi="仿宋" w:cs="仿宋" w:hint="eastAsia"/>
          <w:u w:val="single"/>
        </w:rPr>
        <w:t>/</w:t>
      </w:r>
      <w:r>
        <w:rPr>
          <w:rFonts w:ascii="仿宋_GB2312" w:eastAsia="仿宋_GB2312" w:hint="eastAsia"/>
          <w:sz w:val="30"/>
          <w:szCs w:val="30"/>
        </w:rPr>
        <w:t>。</w:t>
      </w:r>
    </w:p>
    <w:p w14:paraId="3782EAA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8.3 </w:t>
      </w:r>
      <w:r>
        <w:rPr>
          <w:rFonts w:ascii="黑体" w:eastAsia="黑体" w:hAnsi="黑体" w:hint="eastAsia"/>
          <w:sz w:val="30"/>
          <w:szCs w:val="30"/>
        </w:rPr>
        <w:t>项目实施计划</w:t>
      </w:r>
    </w:p>
    <w:p w14:paraId="3471EA1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 xml:space="preserve">8.3.1 </w:t>
      </w:r>
      <w:r>
        <w:rPr>
          <w:rFonts w:ascii="仿宋_GB2312" w:eastAsia="仿宋_GB2312" w:hint="eastAsia"/>
          <w:sz w:val="30"/>
          <w:szCs w:val="30"/>
        </w:rPr>
        <w:t>项目实施计划的内容</w:t>
      </w:r>
    </w:p>
    <w:p w14:paraId="112EDFE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项目实施计划的内容：</w:t>
      </w:r>
      <w:r>
        <w:rPr>
          <w:rFonts w:ascii="仿宋_GB2312" w:eastAsia="仿宋_GB2312" w:hint="eastAsia"/>
          <w:b/>
          <w:bCs/>
          <w:sz w:val="30"/>
          <w:szCs w:val="30"/>
          <w:u w:val="single"/>
        </w:rPr>
        <w:t>《施工组织设计》及专项施工方案</w:t>
      </w:r>
      <w:r>
        <w:rPr>
          <w:rFonts w:ascii="仿宋_GB2312" w:eastAsia="仿宋_GB2312" w:hint="eastAsia"/>
          <w:sz w:val="30"/>
          <w:szCs w:val="30"/>
        </w:rPr>
        <w:t>。</w:t>
      </w:r>
    </w:p>
    <w:p w14:paraId="4E518A4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8.3.2 </w:t>
      </w:r>
      <w:r>
        <w:rPr>
          <w:rFonts w:ascii="仿宋_GB2312" w:eastAsia="仿宋_GB2312" w:hint="eastAsia"/>
          <w:sz w:val="30"/>
          <w:szCs w:val="30"/>
        </w:rPr>
        <w:t>项目实施计划的提交和修改</w:t>
      </w:r>
    </w:p>
    <w:p w14:paraId="2933617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项目实施计划的提交及修改期限：</w:t>
      </w:r>
    </w:p>
    <w:p w14:paraId="332F2CF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承包人提交详细施工组织设计的期限的约定：</w:t>
      </w:r>
      <w:r>
        <w:rPr>
          <w:rFonts w:ascii="仿宋_GB2312" w:eastAsia="仿宋_GB2312" w:hint="eastAsia"/>
          <w:b/>
          <w:bCs/>
          <w:sz w:val="30"/>
          <w:szCs w:val="30"/>
          <w:u w:val="single"/>
        </w:rPr>
        <w:t>合同签订后 14天内，但不得晚于开工通知约定的开工日期7天前</w:t>
      </w:r>
      <w:r>
        <w:rPr>
          <w:rFonts w:ascii="仿宋_GB2312" w:eastAsia="仿宋_GB2312" w:hint="eastAsia"/>
          <w:sz w:val="30"/>
          <w:szCs w:val="30"/>
        </w:rPr>
        <w:t>。</w:t>
      </w:r>
    </w:p>
    <w:p w14:paraId="33DC9037" w14:textId="77777777" w:rsidR="00AF271E" w:rsidRDefault="00000000">
      <w:pPr>
        <w:wordWrap/>
        <w:topLinePunct w:val="0"/>
        <w:spacing w:after="120"/>
        <w:ind w:firstLine="600"/>
        <w:rPr>
          <w:rFonts w:hint="eastAsia"/>
        </w:rPr>
      </w:pPr>
      <w:r>
        <w:rPr>
          <w:rFonts w:ascii="仿宋_GB2312" w:eastAsia="仿宋_GB2312" w:hint="eastAsia"/>
          <w:sz w:val="30"/>
          <w:szCs w:val="30"/>
        </w:rPr>
        <w:t>发包人和监理人在收到详细的施工组织设计后确认或提出修改意见的期限：</w:t>
      </w:r>
      <w:r>
        <w:rPr>
          <w:rFonts w:ascii="仿宋_GB2312" w:eastAsia="仿宋_GB2312" w:hint="eastAsia"/>
          <w:b/>
          <w:bCs/>
          <w:sz w:val="30"/>
          <w:szCs w:val="30"/>
          <w:u w:val="single"/>
        </w:rPr>
        <w:t>收到承包人上报的施工组织设计后7天内</w:t>
      </w:r>
      <w:r>
        <w:rPr>
          <w:rFonts w:ascii="仿宋_GB2312" w:eastAsia="仿宋_GB2312" w:hint="eastAsia"/>
          <w:sz w:val="30"/>
          <w:szCs w:val="30"/>
        </w:rPr>
        <w:t>。</w:t>
      </w:r>
    </w:p>
    <w:p w14:paraId="2F95665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8.4 </w:t>
      </w:r>
      <w:r>
        <w:rPr>
          <w:rFonts w:ascii="黑体" w:eastAsia="黑体" w:hAnsi="黑体" w:hint="eastAsia"/>
          <w:sz w:val="30"/>
          <w:szCs w:val="30"/>
        </w:rPr>
        <w:t>项目进度计划</w:t>
      </w:r>
    </w:p>
    <w:p w14:paraId="1183378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8.4.1 </w:t>
      </w:r>
      <w:r>
        <w:rPr>
          <w:rFonts w:ascii="仿宋_GB2312" w:eastAsia="仿宋_GB2312" w:hint="eastAsia"/>
          <w:sz w:val="30"/>
          <w:szCs w:val="30"/>
        </w:rPr>
        <w:t>监理人在收到进度计划后确认或提出修改意见的期限：</w:t>
      </w:r>
      <w:r>
        <w:rPr>
          <w:rFonts w:ascii="仿宋_GB2312" w:eastAsia="仿宋_GB2312" w:hint="eastAsia"/>
          <w:b/>
          <w:bCs/>
          <w:sz w:val="30"/>
          <w:szCs w:val="30"/>
          <w:u w:val="single"/>
        </w:rPr>
        <w:t>收到承包人上报的施工进度计划后7天内</w:t>
      </w:r>
      <w:r>
        <w:rPr>
          <w:rFonts w:ascii="仿宋_GB2312" w:eastAsia="仿宋_GB2312" w:hint="eastAsia"/>
          <w:sz w:val="30"/>
          <w:szCs w:val="30"/>
        </w:rPr>
        <w:t>。</w:t>
      </w:r>
    </w:p>
    <w:p w14:paraId="71F6D4F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8.4.2 </w:t>
      </w:r>
      <w:r>
        <w:rPr>
          <w:rFonts w:ascii="仿宋_GB2312" w:eastAsia="仿宋_GB2312" w:hint="eastAsia"/>
          <w:sz w:val="30"/>
          <w:szCs w:val="30"/>
        </w:rPr>
        <w:t>进度计划的具体要求：</w:t>
      </w:r>
      <w:r>
        <w:rPr>
          <w:rFonts w:ascii="仿宋_GB2312" w:eastAsia="仿宋_GB2312" w:hint="eastAsia"/>
          <w:b/>
          <w:bCs/>
          <w:sz w:val="30"/>
          <w:szCs w:val="30"/>
          <w:u w:val="single"/>
        </w:rPr>
        <w:t>按发包人及监理人的要求</w:t>
      </w:r>
      <w:r>
        <w:rPr>
          <w:rFonts w:ascii="仿宋_GB2312" w:eastAsia="仿宋_GB2312" w:hint="eastAsia"/>
          <w:sz w:val="30"/>
          <w:szCs w:val="30"/>
        </w:rPr>
        <w:t>。</w:t>
      </w:r>
    </w:p>
    <w:p w14:paraId="25540EA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关键路径及关键路径变化的确定原则：</w:t>
      </w:r>
      <w:r>
        <w:rPr>
          <w:rFonts w:ascii="仿宋_GB2312" w:eastAsia="仿宋_GB2312" w:hint="eastAsia"/>
          <w:b/>
          <w:bCs/>
          <w:sz w:val="30"/>
          <w:szCs w:val="30"/>
          <w:u w:val="single"/>
        </w:rPr>
        <w:t>双方协商确定</w:t>
      </w:r>
      <w:r>
        <w:rPr>
          <w:rFonts w:ascii="仿宋_GB2312" w:eastAsia="仿宋_GB2312" w:hint="eastAsia"/>
          <w:sz w:val="30"/>
          <w:szCs w:val="30"/>
        </w:rPr>
        <w:t>。</w:t>
      </w:r>
    </w:p>
    <w:p w14:paraId="24C2BBC4"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hint="eastAsia"/>
          <w:sz w:val="30"/>
          <w:szCs w:val="30"/>
        </w:rPr>
        <w:t>承包人提交项目进度计划的份数和时间：</w:t>
      </w:r>
      <w:r>
        <w:rPr>
          <w:rFonts w:ascii="仿宋_GB2312" w:eastAsia="仿宋_GB2312" w:hint="eastAsia"/>
          <w:b/>
          <w:bCs/>
          <w:sz w:val="30"/>
          <w:szCs w:val="30"/>
          <w:u w:val="single"/>
        </w:rPr>
        <w:t>陆份</w:t>
      </w:r>
      <w:r>
        <w:rPr>
          <w:rFonts w:ascii="仿宋_GB2312" w:eastAsia="仿宋_GB2312" w:hint="eastAsia"/>
          <w:sz w:val="30"/>
          <w:szCs w:val="30"/>
        </w:rPr>
        <w:t>。</w:t>
      </w:r>
    </w:p>
    <w:p w14:paraId="5DAA104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8.4.3 </w:t>
      </w:r>
      <w:r>
        <w:rPr>
          <w:rFonts w:ascii="仿宋_GB2312" w:eastAsia="仿宋_GB2312" w:hint="eastAsia"/>
          <w:sz w:val="30"/>
          <w:szCs w:val="30"/>
        </w:rPr>
        <w:t>进度计划的修订</w:t>
      </w:r>
    </w:p>
    <w:p w14:paraId="603FC8A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承包人提交修订</w:t>
      </w:r>
      <w:r>
        <w:rPr>
          <w:rFonts w:ascii="仿宋_GB2312" w:eastAsia="仿宋_GB2312"/>
          <w:sz w:val="30"/>
          <w:szCs w:val="30"/>
        </w:rPr>
        <w:t>项目进度计划</w:t>
      </w:r>
      <w:r>
        <w:rPr>
          <w:rFonts w:ascii="仿宋_GB2312" w:eastAsia="仿宋_GB2312" w:hint="eastAsia"/>
          <w:sz w:val="30"/>
          <w:szCs w:val="30"/>
        </w:rPr>
        <w:t>申请报告的期限：</w:t>
      </w:r>
      <w:r>
        <w:rPr>
          <w:rFonts w:ascii="仿宋_GB2312" w:eastAsia="仿宋_GB2312" w:hint="eastAsia"/>
          <w:b/>
          <w:bCs/>
          <w:sz w:val="30"/>
          <w:szCs w:val="30"/>
          <w:u w:val="single"/>
        </w:rPr>
        <w:t>双方协商确定</w:t>
      </w:r>
      <w:r>
        <w:rPr>
          <w:rFonts w:ascii="仿宋_GB2312" w:eastAsia="仿宋_GB2312" w:hint="eastAsia"/>
          <w:sz w:val="30"/>
          <w:szCs w:val="30"/>
        </w:rPr>
        <w:t>。</w:t>
      </w:r>
    </w:p>
    <w:p w14:paraId="0A01FD2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发包人批复修订</w:t>
      </w:r>
      <w:r>
        <w:rPr>
          <w:rFonts w:ascii="仿宋_GB2312" w:eastAsia="仿宋_GB2312"/>
          <w:sz w:val="30"/>
          <w:szCs w:val="30"/>
        </w:rPr>
        <w:t>项目进度计划</w:t>
      </w:r>
      <w:r>
        <w:rPr>
          <w:rFonts w:ascii="仿宋_GB2312" w:eastAsia="仿宋_GB2312" w:hint="eastAsia"/>
          <w:sz w:val="30"/>
          <w:szCs w:val="30"/>
        </w:rPr>
        <w:t>申请报告的期限：</w:t>
      </w:r>
      <w:r>
        <w:rPr>
          <w:rFonts w:ascii="仿宋_GB2312" w:eastAsia="仿宋_GB2312" w:hint="eastAsia"/>
          <w:sz w:val="30"/>
          <w:szCs w:val="30"/>
          <w:u w:val="single"/>
        </w:rPr>
        <w:t xml:space="preserve"> /  </w:t>
      </w:r>
      <w:r>
        <w:rPr>
          <w:rFonts w:ascii="仿宋_GB2312" w:eastAsia="仿宋_GB2312" w:hint="eastAsia"/>
          <w:sz w:val="30"/>
          <w:szCs w:val="30"/>
        </w:rPr>
        <w:t>。</w:t>
      </w:r>
    </w:p>
    <w:p w14:paraId="095A4B8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承包人答复发包人提出修订合同计划的期限：</w:t>
      </w:r>
      <w:r>
        <w:rPr>
          <w:rFonts w:ascii="仿宋" w:eastAsia="仿宋" w:hAnsi="仿宋" w:cs="仿宋" w:hint="eastAsia"/>
          <w:u w:val="single"/>
        </w:rPr>
        <w:t xml:space="preserve">/  </w:t>
      </w:r>
      <w:r>
        <w:rPr>
          <w:rFonts w:ascii="仿宋_GB2312" w:eastAsia="仿宋_GB2312" w:hint="eastAsia"/>
          <w:sz w:val="30"/>
          <w:szCs w:val="30"/>
        </w:rPr>
        <w:t>。</w:t>
      </w:r>
    </w:p>
    <w:p w14:paraId="6810BCB4"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8.5 </w:t>
      </w:r>
      <w:r>
        <w:rPr>
          <w:rFonts w:ascii="黑体" w:eastAsia="黑体" w:hAnsi="黑体" w:hint="eastAsia"/>
          <w:sz w:val="30"/>
          <w:szCs w:val="30"/>
        </w:rPr>
        <w:t>进度报告</w:t>
      </w:r>
    </w:p>
    <w:p w14:paraId="652441D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进度报告的具体要求：</w:t>
      </w:r>
      <w:r>
        <w:rPr>
          <w:rFonts w:ascii="仿宋_GB2312" w:eastAsia="仿宋_GB2312" w:hint="eastAsia"/>
          <w:b/>
          <w:bCs/>
          <w:sz w:val="30"/>
          <w:szCs w:val="30"/>
          <w:u w:val="single"/>
        </w:rPr>
        <w:t>按发包人及监理人的要求</w:t>
      </w:r>
      <w:r>
        <w:rPr>
          <w:rFonts w:ascii="仿宋_GB2312" w:eastAsia="仿宋_GB2312" w:hint="eastAsia"/>
          <w:sz w:val="30"/>
          <w:szCs w:val="30"/>
        </w:rPr>
        <w:t>。</w:t>
      </w:r>
    </w:p>
    <w:p w14:paraId="3AFEF05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8.7 </w:t>
      </w:r>
      <w:r>
        <w:rPr>
          <w:rFonts w:ascii="黑体" w:eastAsia="黑体" w:hAnsi="黑体" w:hint="eastAsia"/>
          <w:sz w:val="30"/>
          <w:szCs w:val="30"/>
        </w:rPr>
        <w:t>工期延误</w:t>
      </w:r>
    </w:p>
    <w:p w14:paraId="6157BAA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8.7.</w:t>
      </w:r>
      <w:r>
        <w:rPr>
          <w:rFonts w:ascii="仿宋_GB2312" w:eastAsia="仿宋_GB2312" w:hint="eastAsia"/>
          <w:sz w:val="30"/>
          <w:szCs w:val="30"/>
        </w:rPr>
        <w:t>1 由于承包人原因导致的开工延迟，由承包方给予发包人一定补偿，每延迟1日的工期补偿金额为合同协议书的合同暂定价格的</w:t>
      </w:r>
      <w:r>
        <w:rPr>
          <w:rFonts w:ascii="仿宋_GB2312" w:eastAsia="仿宋_GB2312" w:hint="eastAsia"/>
          <w:sz w:val="30"/>
          <w:szCs w:val="30"/>
          <w:u w:val="single"/>
        </w:rPr>
        <w:t>0.05%</w:t>
      </w:r>
      <w:r>
        <w:rPr>
          <w:rFonts w:ascii="仿宋_GB2312" w:eastAsia="仿宋_GB2312" w:hint="eastAsia"/>
          <w:sz w:val="30"/>
          <w:szCs w:val="30"/>
        </w:rPr>
        <w:t>，累计最高补偿金额为合同协议书的合同暂定价格的：</w:t>
      </w:r>
      <w:r>
        <w:rPr>
          <w:rFonts w:ascii="仿宋_GB2312" w:eastAsia="仿宋_GB2312" w:hint="eastAsia"/>
          <w:sz w:val="30"/>
          <w:szCs w:val="30"/>
          <w:u w:val="single"/>
        </w:rPr>
        <w:t>2%</w:t>
      </w:r>
      <w:r>
        <w:rPr>
          <w:rFonts w:ascii="仿宋_GB2312" w:eastAsia="仿宋_GB2312" w:hint="eastAsia"/>
          <w:sz w:val="30"/>
          <w:szCs w:val="30"/>
        </w:rPr>
        <w:t>。累计补偿金额达到</w:t>
      </w:r>
      <w:r>
        <w:rPr>
          <w:rFonts w:ascii="仿宋_GB2312" w:eastAsia="仿宋_GB2312" w:hint="eastAsia"/>
          <w:sz w:val="30"/>
          <w:szCs w:val="30"/>
          <w:u w:val="single"/>
        </w:rPr>
        <w:t>2%</w:t>
      </w:r>
      <w:r>
        <w:rPr>
          <w:rFonts w:ascii="仿宋_GB2312" w:eastAsia="仿宋_GB2312" w:hint="eastAsia"/>
          <w:sz w:val="30"/>
          <w:szCs w:val="30"/>
        </w:rPr>
        <w:t>的，发包人有权解除合同。但不可抗力造成的延迟除外。</w:t>
      </w:r>
    </w:p>
    <w:p w14:paraId="7DA1AD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如遇下列情况，工程工期应相应顺延，承包人无需承担逾期交工违约责任：</w:t>
      </w:r>
    </w:p>
    <w:p w14:paraId="3E873758" w14:textId="77777777" w:rsidR="00AF271E" w:rsidRDefault="00000000">
      <w:pPr>
        <w:numPr>
          <w:ilvl w:val="0"/>
          <w:numId w:val="12"/>
        </w:num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因天灾或人力不能抗拒的原因被迫停工；</w:t>
      </w:r>
    </w:p>
    <w:p w14:paraId="6462F179" w14:textId="77777777" w:rsidR="00AF271E" w:rsidRDefault="00000000">
      <w:pPr>
        <w:numPr>
          <w:ilvl w:val="0"/>
          <w:numId w:val="12"/>
        </w:num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因发包人提出重大变更计划。</w:t>
      </w:r>
    </w:p>
    <w:p w14:paraId="42D6AC3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自本合同签订后，发包人需积极办理开工前手续，并保证2个月内具备开工条件。</w:t>
      </w:r>
    </w:p>
    <w:p w14:paraId="409A6E9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8.7.3 </w:t>
      </w:r>
      <w:r>
        <w:rPr>
          <w:rFonts w:ascii="仿宋_GB2312" w:eastAsia="仿宋_GB2312" w:hint="eastAsia"/>
          <w:sz w:val="30"/>
          <w:szCs w:val="30"/>
        </w:rPr>
        <w:t>行政审批迟延</w:t>
      </w:r>
    </w:p>
    <w:p w14:paraId="7F92375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行政审批报送的职责分工：</w:t>
      </w:r>
      <w:r>
        <w:rPr>
          <w:rFonts w:ascii="仿宋_GB2312" w:eastAsia="仿宋_GB2312" w:hint="eastAsia"/>
          <w:b/>
          <w:bCs/>
          <w:sz w:val="30"/>
          <w:szCs w:val="30"/>
          <w:u w:val="single"/>
        </w:rPr>
        <w:t>协助发包人办理施工许可证及工程所需的相关证件</w:t>
      </w:r>
      <w:r>
        <w:rPr>
          <w:rFonts w:ascii="仿宋_GB2312" w:eastAsia="仿宋_GB2312" w:hint="eastAsia"/>
          <w:sz w:val="30"/>
          <w:szCs w:val="30"/>
        </w:rPr>
        <w:t>。</w:t>
      </w:r>
    </w:p>
    <w:p w14:paraId="2761777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8.7.</w:t>
      </w:r>
      <w:r>
        <w:rPr>
          <w:rFonts w:ascii="仿宋_GB2312" w:eastAsia="仿宋_GB2312" w:hint="eastAsia"/>
          <w:sz w:val="30"/>
          <w:szCs w:val="30"/>
        </w:rPr>
        <w:t>4异常恶劣的气候条件</w:t>
      </w:r>
    </w:p>
    <w:p w14:paraId="6131FED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发包人和承包人同意以下情形视为异常恶劣的气候条件：</w:t>
      </w:r>
    </w:p>
    <w:p w14:paraId="560AE8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（1）六级及以上的大风；</w:t>
      </w:r>
    </w:p>
    <w:p w14:paraId="7B85971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（2）日降雨量达50 mm以上；</w:t>
      </w:r>
    </w:p>
    <w:p w14:paraId="4F032AF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（3）日气温超过37摄氏度以上。</w:t>
      </w:r>
    </w:p>
    <w:p w14:paraId="47945A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（4）5级以上的地震。</w:t>
      </w:r>
    </w:p>
    <w:p w14:paraId="21650F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（5）造成工程损坏的冰雹和大雪灾害：日降雪量10mm及以上；</w:t>
      </w:r>
    </w:p>
    <w:p w14:paraId="3D1C125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（6）其它异常恶劣气候灾害。</w:t>
      </w:r>
    </w:p>
    <w:p w14:paraId="78F8C93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异常恶劣天气导致的延误，工期可顺延。</w:t>
      </w:r>
    </w:p>
    <w:p w14:paraId="7B4CC1A9"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8.8 </w:t>
      </w:r>
      <w:r>
        <w:rPr>
          <w:rFonts w:ascii="黑体" w:eastAsia="黑体" w:hAnsi="黑体" w:hint="eastAsia"/>
          <w:sz w:val="30"/>
          <w:szCs w:val="30"/>
        </w:rPr>
        <w:t>工期提前</w:t>
      </w:r>
    </w:p>
    <w:p w14:paraId="4AAE598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8.8.2 </w:t>
      </w:r>
      <w:r>
        <w:rPr>
          <w:rFonts w:ascii="仿宋_GB2312" w:eastAsia="仿宋_GB2312" w:hint="eastAsia"/>
          <w:sz w:val="30"/>
          <w:szCs w:val="30"/>
        </w:rPr>
        <w:t>承包人提前竣工的奖励：</w:t>
      </w:r>
      <w:r>
        <w:rPr>
          <w:rFonts w:ascii="仿宋" w:eastAsia="仿宋" w:hAnsi="仿宋" w:cs="仿宋" w:hint="eastAsia"/>
          <w:u w:val="single"/>
        </w:rPr>
        <w:t xml:space="preserve"> / </w:t>
      </w:r>
      <w:r>
        <w:rPr>
          <w:rFonts w:ascii="仿宋_GB2312" w:eastAsia="仿宋_GB2312" w:hint="eastAsia"/>
          <w:sz w:val="30"/>
          <w:szCs w:val="30"/>
        </w:rPr>
        <w:t>。</w:t>
      </w:r>
    </w:p>
    <w:p w14:paraId="1DAD172A" w14:textId="77777777" w:rsidR="00AF271E" w:rsidRDefault="00000000">
      <w:pPr>
        <w:pStyle w:val="27"/>
        <w:spacing w:after="120"/>
        <w:rPr>
          <w:rFonts w:ascii="黑体" w:eastAsia="黑体" w:hAnsi="黑体" w:hint="eastAsia"/>
          <w:b w:val="0"/>
          <w:bCs/>
          <w:sz w:val="32"/>
          <w:szCs w:val="21"/>
        </w:rPr>
      </w:pPr>
      <w:bookmarkStart w:id="810" w:name="_Toc4199"/>
      <w:bookmarkStart w:id="811" w:name="_Toc10761"/>
      <w:bookmarkStart w:id="812" w:name="_Toc21165"/>
      <w:r>
        <w:rPr>
          <w:rFonts w:ascii="黑体" w:eastAsia="黑体" w:hAnsi="黑体" w:hint="eastAsia"/>
          <w:b w:val="0"/>
          <w:bCs/>
          <w:sz w:val="32"/>
          <w:szCs w:val="21"/>
        </w:rPr>
        <w:t>第9</w:t>
      </w:r>
      <w:r>
        <w:rPr>
          <w:rFonts w:ascii="黑体" w:eastAsia="黑体" w:hAnsi="黑体"/>
          <w:b w:val="0"/>
          <w:bCs/>
          <w:sz w:val="32"/>
          <w:szCs w:val="21"/>
        </w:rPr>
        <w:t>条</w:t>
      </w:r>
      <w:r>
        <w:rPr>
          <w:rFonts w:ascii="黑体" w:eastAsia="黑体" w:hAnsi="黑体" w:hint="eastAsia"/>
          <w:b w:val="0"/>
          <w:bCs/>
          <w:sz w:val="32"/>
          <w:szCs w:val="21"/>
        </w:rPr>
        <w:t>竣工试验</w:t>
      </w:r>
      <w:bookmarkEnd w:id="810"/>
      <w:bookmarkEnd w:id="811"/>
      <w:bookmarkEnd w:id="812"/>
    </w:p>
    <w:p w14:paraId="145E638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9.1 </w:t>
      </w:r>
      <w:r>
        <w:rPr>
          <w:rFonts w:ascii="黑体" w:eastAsia="黑体" w:hAnsi="黑体" w:hint="eastAsia"/>
          <w:sz w:val="30"/>
          <w:szCs w:val="30"/>
        </w:rPr>
        <w:t>竣工试验的义务</w:t>
      </w:r>
    </w:p>
    <w:p w14:paraId="041DE20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9.1.3 </w:t>
      </w:r>
      <w:r>
        <w:rPr>
          <w:rFonts w:ascii="仿宋_GB2312" w:eastAsia="仿宋_GB2312" w:hint="eastAsia"/>
          <w:sz w:val="30"/>
          <w:szCs w:val="30"/>
        </w:rPr>
        <w:t>竣工试验的阶段、内容和顺序：</w:t>
      </w:r>
      <w:r>
        <w:rPr>
          <w:rFonts w:ascii="仿宋_GB2312" w:eastAsia="仿宋_GB2312" w:hint="eastAsia"/>
          <w:b/>
          <w:bCs/>
          <w:sz w:val="30"/>
          <w:szCs w:val="30"/>
          <w:u w:val="single"/>
        </w:rPr>
        <w:t>按国家相关规定执行</w:t>
      </w:r>
      <w:r>
        <w:rPr>
          <w:rFonts w:ascii="仿宋_GB2312" w:eastAsia="仿宋_GB2312" w:hint="eastAsia"/>
          <w:sz w:val="30"/>
          <w:szCs w:val="30"/>
        </w:rPr>
        <w:t>。</w:t>
      </w:r>
    </w:p>
    <w:p w14:paraId="0974FD2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竣工试验的操作要求：</w:t>
      </w:r>
      <w:r>
        <w:rPr>
          <w:rFonts w:ascii="仿宋_GB2312" w:eastAsia="仿宋_GB2312" w:hint="eastAsia"/>
          <w:b/>
          <w:bCs/>
          <w:sz w:val="30"/>
          <w:szCs w:val="30"/>
          <w:u w:val="single"/>
        </w:rPr>
        <w:t>按国家相关规定执行</w:t>
      </w:r>
      <w:r>
        <w:rPr>
          <w:rFonts w:ascii="仿宋_GB2312" w:eastAsia="仿宋_GB2312" w:hint="eastAsia"/>
          <w:sz w:val="30"/>
          <w:szCs w:val="30"/>
        </w:rPr>
        <w:t>。</w:t>
      </w:r>
    </w:p>
    <w:p w14:paraId="6820E6D5" w14:textId="77777777" w:rsidR="00AF271E" w:rsidRDefault="00000000">
      <w:pPr>
        <w:pStyle w:val="27"/>
        <w:spacing w:after="120"/>
        <w:rPr>
          <w:rFonts w:hint="eastAsia"/>
        </w:rPr>
      </w:pPr>
      <w:bookmarkStart w:id="813" w:name="_Toc4784272"/>
      <w:bookmarkStart w:id="814" w:name="_Toc4784273"/>
      <w:bookmarkStart w:id="815" w:name="_Toc6401"/>
      <w:bookmarkStart w:id="816" w:name="_Toc12548"/>
      <w:bookmarkStart w:id="817" w:name="_Toc21548"/>
      <w:bookmarkEnd w:id="813"/>
      <w:bookmarkEnd w:id="814"/>
      <w:r>
        <w:rPr>
          <w:rFonts w:ascii="黑体" w:eastAsia="黑体" w:hAnsi="黑体" w:hint="eastAsia"/>
          <w:b w:val="0"/>
          <w:bCs/>
          <w:sz w:val="32"/>
          <w:szCs w:val="21"/>
        </w:rPr>
        <w:t>第</w:t>
      </w:r>
      <w:r>
        <w:rPr>
          <w:rFonts w:ascii="黑体" w:eastAsia="黑体" w:hAnsi="黑体"/>
          <w:b w:val="0"/>
          <w:bCs/>
          <w:sz w:val="32"/>
          <w:szCs w:val="21"/>
        </w:rPr>
        <w:t>1</w:t>
      </w:r>
      <w:r>
        <w:rPr>
          <w:rFonts w:ascii="黑体" w:eastAsia="黑体" w:hAnsi="黑体" w:hint="eastAsia"/>
          <w:b w:val="0"/>
          <w:bCs/>
          <w:sz w:val="32"/>
          <w:szCs w:val="21"/>
        </w:rPr>
        <w:t>0</w:t>
      </w:r>
      <w:r>
        <w:rPr>
          <w:rFonts w:ascii="黑体" w:eastAsia="黑体" w:hAnsi="黑体"/>
          <w:b w:val="0"/>
          <w:bCs/>
          <w:sz w:val="32"/>
          <w:szCs w:val="21"/>
        </w:rPr>
        <w:t>条</w:t>
      </w:r>
      <w:r>
        <w:rPr>
          <w:rFonts w:ascii="黑体" w:eastAsia="黑体" w:hAnsi="黑体" w:hint="eastAsia"/>
          <w:b w:val="0"/>
          <w:bCs/>
          <w:sz w:val="32"/>
          <w:szCs w:val="21"/>
        </w:rPr>
        <w:t>验收和工程接收</w:t>
      </w:r>
      <w:bookmarkEnd w:id="815"/>
      <w:bookmarkEnd w:id="816"/>
      <w:bookmarkEnd w:id="817"/>
    </w:p>
    <w:p w14:paraId="51446A8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10.</w:t>
      </w:r>
      <w:r>
        <w:rPr>
          <w:rFonts w:ascii="黑体" w:eastAsia="黑体" w:hAnsi="黑体" w:hint="eastAsia"/>
          <w:sz w:val="30"/>
          <w:szCs w:val="30"/>
        </w:rPr>
        <w:t>1竣工验收</w:t>
      </w:r>
    </w:p>
    <w:p w14:paraId="48B754CC" w14:textId="77777777" w:rsidR="00AF271E" w:rsidRDefault="00000000">
      <w:pPr>
        <w:wordWrap/>
        <w:topLinePunct w:val="0"/>
        <w:spacing w:after="120"/>
        <w:ind w:firstLine="600"/>
        <w:rPr>
          <w:rFonts w:ascii="仿宋_GB2312" w:eastAsia="仿宋_GB2312" w:hint="eastAsia"/>
          <w:color w:val="FF0000"/>
          <w:sz w:val="32"/>
          <w:szCs w:val="32"/>
        </w:rPr>
      </w:pPr>
      <w:r>
        <w:rPr>
          <w:rFonts w:ascii="仿宋_GB2312" w:eastAsia="仿宋_GB2312"/>
          <w:sz w:val="30"/>
          <w:szCs w:val="30"/>
        </w:rPr>
        <w:t>10.</w:t>
      </w:r>
      <w:r>
        <w:rPr>
          <w:rFonts w:ascii="仿宋_GB2312" w:eastAsia="仿宋_GB2312" w:hint="eastAsia"/>
          <w:sz w:val="30"/>
          <w:szCs w:val="30"/>
        </w:rPr>
        <w:t>1</w:t>
      </w:r>
      <w:r>
        <w:rPr>
          <w:rFonts w:ascii="仿宋_GB2312" w:eastAsia="仿宋_GB2312"/>
          <w:sz w:val="30"/>
          <w:szCs w:val="30"/>
        </w:rPr>
        <w:t xml:space="preserve">.2 </w:t>
      </w:r>
      <w:r>
        <w:rPr>
          <w:rFonts w:ascii="仿宋_GB2312" w:eastAsia="仿宋_GB2312" w:hint="eastAsia"/>
          <w:sz w:val="30"/>
          <w:szCs w:val="30"/>
        </w:rPr>
        <w:t>关于竣工验收程序的约定：</w:t>
      </w:r>
      <w:r>
        <w:rPr>
          <w:rFonts w:ascii="仿宋" w:eastAsia="仿宋" w:hAnsi="仿宋" w:cs="仿宋" w:hint="eastAsia"/>
          <w:b/>
          <w:bCs/>
          <w:sz w:val="32"/>
          <w:szCs w:val="32"/>
          <w:u w:val="single"/>
        </w:rPr>
        <w:t>合同当事人应根据有关标准、规范、数据，进行检验和验收</w:t>
      </w:r>
      <w:r>
        <w:rPr>
          <w:rFonts w:ascii="仿宋_GB2312" w:eastAsia="仿宋_GB2312" w:hint="eastAsia"/>
          <w:sz w:val="32"/>
          <w:szCs w:val="32"/>
        </w:rPr>
        <w:t>。</w:t>
      </w:r>
    </w:p>
    <w:p w14:paraId="3C3CDFD7" w14:textId="77777777" w:rsidR="00AF271E" w:rsidRDefault="00000000">
      <w:pPr>
        <w:pStyle w:val="a1"/>
        <w:spacing w:after="120"/>
        <w:ind w:firstLine="600"/>
      </w:pPr>
      <w:r>
        <w:rPr>
          <w:rFonts w:ascii="仿宋_GB2312" w:eastAsia="仿宋_GB2312" w:hint="eastAsia"/>
          <w:sz w:val="30"/>
          <w:szCs w:val="30"/>
        </w:rPr>
        <w:t>发包人不按照合同约定组织竣工验收、颁发工程接受证书的违约金的计算方式：</w:t>
      </w:r>
      <w:r>
        <w:rPr>
          <w:rFonts w:ascii="仿宋" w:eastAsia="仿宋" w:hAnsi="仿宋" w:cs="仿宋" w:hint="eastAsia"/>
          <w:u w:val="single"/>
        </w:rPr>
        <w:t xml:space="preserve">   /   </w:t>
      </w:r>
      <w:r>
        <w:rPr>
          <w:rFonts w:ascii="仿宋_GB2312" w:eastAsia="仿宋_GB2312" w:hint="eastAsia"/>
          <w:sz w:val="30"/>
          <w:szCs w:val="30"/>
        </w:rPr>
        <w:t>。</w:t>
      </w:r>
    </w:p>
    <w:p w14:paraId="06640AC2" w14:textId="77777777" w:rsidR="00AF271E" w:rsidRDefault="00000000">
      <w:pPr>
        <w:wordWrap/>
        <w:topLinePunct w:val="0"/>
        <w:spacing w:after="120"/>
        <w:ind w:firstLine="600"/>
        <w:rPr>
          <w:rFonts w:ascii="黑体" w:eastAsia="黑体" w:hAnsi="黑体" w:hint="eastAsia"/>
          <w:sz w:val="30"/>
          <w:szCs w:val="30"/>
        </w:rPr>
      </w:pPr>
      <w:bookmarkStart w:id="818" w:name="_Hlk46406260"/>
      <w:r>
        <w:rPr>
          <w:rFonts w:ascii="黑体" w:eastAsia="黑体" w:hAnsi="黑体"/>
          <w:sz w:val="30"/>
          <w:szCs w:val="30"/>
        </w:rPr>
        <w:t>10.</w:t>
      </w:r>
      <w:r>
        <w:rPr>
          <w:rFonts w:ascii="黑体" w:eastAsia="黑体" w:hAnsi="黑体" w:hint="eastAsia"/>
          <w:sz w:val="30"/>
          <w:szCs w:val="30"/>
        </w:rPr>
        <w:t>2分部分项工程验收</w:t>
      </w:r>
    </w:p>
    <w:p w14:paraId="46FD6B2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监理人不能按时进行验收时，应提前</w:t>
      </w:r>
      <w:r>
        <w:rPr>
          <w:rFonts w:ascii="仿宋_GB2312" w:eastAsia="仿宋_GB2312" w:hint="eastAsia"/>
          <w:b/>
          <w:bCs/>
          <w:sz w:val="30"/>
          <w:szCs w:val="30"/>
          <w:u w:val="single"/>
        </w:rPr>
        <w:t xml:space="preserve"> 24 </w:t>
      </w:r>
      <w:r>
        <w:rPr>
          <w:rFonts w:ascii="仿宋_GB2312" w:eastAsia="仿宋_GB2312" w:hint="eastAsia"/>
          <w:sz w:val="30"/>
          <w:szCs w:val="30"/>
        </w:rPr>
        <w:t>小时提交书面延期要求。</w:t>
      </w:r>
    </w:p>
    <w:p w14:paraId="030567C1" w14:textId="77777777" w:rsidR="00AF271E" w:rsidRDefault="00000000">
      <w:pPr>
        <w:wordWrap/>
        <w:topLinePunct w:val="0"/>
        <w:spacing w:after="120"/>
        <w:ind w:firstLine="600"/>
        <w:rPr>
          <w:rFonts w:hint="eastAsia"/>
        </w:rPr>
      </w:pPr>
      <w:r>
        <w:rPr>
          <w:rFonts w:ascii="仿宋_GB2312" w:eastAsia="仿宋_GB2312" w:hint="eastAsia"/>
          <w:sz w:val="30"/>
          <w:szCs w:val="30"/>
        </w:rPr>
        <w:lastRenderedPageBreak/>
        <w:t>关于延期最长不得超过：</w:t>
      </w:r>
      <w:r>
        <w:rPr>
          <w:rFonts w:ascii="仿宋_GB2312" w:eastAsia="仿宋_GB2312" w:hint="eastAsia"/>
          <w:b/>
          <w:bCs/>
          <w:sz w:val="30"/>
          <w:szCs w:val="30"/>
          <w:u w:val="single"/>
        </w:rPr>
        <w:t xml:space="preserve"> 48 </w:t>
      </w:r>
      <w:r>
        <w:rPr>
          <w:rFonts w:ascii="仿宋_GB2312" w:eastAsia="仿宋_GB2312" w:hint="eastAsia"/>
          <w:sz w:val="30"/>
          <w:szCs w:val="30"/>
        </w:rPr>
        <w:t>小时。</w:t>
      </w:r>
      <w:bookmarkEnd w:id="818"/>
    </w:p>
    <w:p w14:paraId="016A18C1"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10.3</w:t>
      </w:r>
      <w:r>
        <w:rPr>
          <w:rFonts w:ascii="黑体" w:eastAsia="黑体" w:hAnsi="黑体"/>
          <w:sz w:val="30"/>
          <w:szCs w:val="30"/>
        </w:rPr>
        <w:tab/>
        <w:t>工程的接收</w:t>
      </w:r>
    </w:p>
    <w:p w14:paraId="5E445C16" w14:textId="77777777" w:rsidR="00AF271E" w:rsidRDefault="00000000">
      <w:pPr>
        <w:wordWrap/>
        <w:topLinePunct w:val="0"/>
        <w:spacing w:after="120"/>
        <w:ind w:firstLine="600"/>
        <w:rPr>
          <w:rFonts w:ascii="仿宋_GB2312" w:eastAsia="仿宋_GB2312" w:hint="eastAsia"/>
          <w:sz w:val="32"/>
          <w:szCs w:val="32"/>
        </w:rPr>
      </w:pPr>
      <w:r>
        <w:rPr>
          <w:rFonts w:ascii="仿宋_GB2312" w:eastAsia="仿宋_GB2312"/>
          <w:sz w:val="30"/>
          <w:szCs w:val="30"/>
        </w:rPr>
        <w:t>10.3.1</w:t>
      </w:r>
      <w:r>
        <w:rPr>
          <w:rFonts w:ascii="仿宋_GB2312" w:eastAsia="仿宋_GB2312" w:hint="eastAsia"/>
          <w:sz w:val="30"/>
          <w:szCs w:val="30"/>
        </w:rPr>
        <w:t>工程接收的先后顺序、时间安排和其他要求：</w:t>
      </w:r>
      <w:r>
        <w:rPr>
          <w:rFonts w:ascii="仿宋" w:eastAsia="仿宋" w:hAnsi="仿宋" w:cs="仿宋" w:hint="eastAsia"/>
          <w:b/>
          <w:bCs/>
          <w:sz w:val="32"/>
          <w:szCs w:val="32"/>
          <w:u w:val="single"/>
        </w:rPr>
        <w:t>根据发包人及监理人要求</w:t>
      </w:r>
      <w:r>
        <w:rPr>
          <w:rFonts w:ascii="仿宋_GB2312" w:eastAsia="仿宋_GB2312" w:hint="eastAsia"/>
          <w:sz w:val="32"/>
          <w:szCs w:val="32"/>
        </w:rPr>
        <w:t>。</w:t>
      </w:r>
    </w:p>
    <w:p w14:paraId="7F8D9CC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10.3.2 </w:t>
      </w:r>
      <w:r>
        <w:rPr>
          <w:rFonts w:ascii="仿宋_GB2312" w:eastAsia="仿宋_GB2312" w:hint="eastAsia"/>
          <w:sz w:val="30"/>
          <w:szCs w:val="30"/>
        </w:rPr>
        <w:t>接受工程时承包人需提交竣工验收资料的类别、内容、份数和提交时间：</w:t>
      </w:r>
      <w:r>
        <w:rPr>
          <w:rFonts w:ascii="仿宋_GB2312" w:eastAsia="仿宋_GB2312" w:hint="eastAsia"/>
          <w:b/>
          <w:bCs/>
          <w:sz w:val="30"/>
          <w:szCs w:val="30"/>
          <w:u w:val="single"/>
        </w:rPr>
        <w:t>按国家相关规定及发包人、监理人要求</w:t>
      </w:r>
      <w:r>
        <w:rPr>
          <w:rFonts w:ascii="仿宋_GB2312" w:eastAsia="仿宋_GB2312" w:hint="eastAsia"/>
          <w:sz w:val="30"/>
          <w:szCs w:val="30"/>
        </w:rPr>
        <w:t>。</w:t>
      </w:r>
    </w:p>
    <w:p w14:paraId="76C3DDB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竣工验收后承包人需提供以下材料及证明：</w:t>
      </w:r>
    </w:p>
    <w:p w14:paraId="531CF56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（1）质量终身责任制</w:t>
      </w:r>
      <w:proofErr w:type="gramStart"/>
      <w:r>
        <w:rPr>
          <w:rFonts w:ascii="仿宋_GB2312" w:eastAsia="仿宋_GB2312" w:hint="eastAsia"/>
          <w:sz w:val="30"/>
          <w:szCs w:val="30"/>
        </w:rPr>
        <w:t>承若书</w:t>
      </w:r>
      <w:proofErr w:type="gramEnd"/>
      <w:r>
        <w:rPr>
          <w:rFonts w:ascii="仿宋_GB2312" w:eastAsia="仿宋_GB2312" w:hint="eastAsia"/>
          <w:sz w:val="30"/>
          <w:szCs w:val="30"/>
        </w:rPr>
        <w:t>和授权书；</w:t>
      </w:r>
    </w:p>
    <w:p w14:paraId="18FFD82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（2）河南省建筑工程使用新型墙</w:t>
      </w:r>
      <w:proofErr w:type="gramStart"/>
      <w:r>
        <w:rPr>
          <w:rFonts w:ascii="仿宋_GB2312" w:eastAsia="仿宋_GB2312" w:hint="eastAsia"/>
          <w:sz w:val="30"/>
          <w:szCs w:val="30"/>
        </w:rPr>
        <w:t>体材料监督</w:t>
      </w:r>
      <w:proofErr w:type="gramEnd"/>
      <w:r>
        <w:rPr>
          <w:rFonts w:ascii="仿宋_GB2312" w:eastAsia="仿宋_GB2312" w:hint="eastAsia"/>
          <w:sz w:val="30"/>
          <w:szCs w:val="30"/>
        </w:rPr>
        <w:t>意见书；（发票及对应工程量清单、第三方供货确认书）</w:t>
      </w:r>
    </w:p>
    <w:p w14:paraId="2A14E2B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（3）单位工程质量验收意见书；</w:t>
      </w:r>
    </w:p>
    <w:p w14:paraId="7E4A019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（4）单位（子单位）工程质量竣工验收记录；</w:t>
      </w:r>
    </w:p>
    <w:p w14:paraId="782C9EE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（5）施工单位签署的工程竣工报告；</w:t>
      </w:r>
    </w:p>
    <w:p w14:paraId="62D9E19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（6）施工单位签署的工程质量保修书；</w:t>
      </w:r>
    </w:p>
    <w:p w14:paraId="5BB0ECB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（7）设计单位的相关竣工资料。</w:t>
      </w:r>
    </w:p>
    <w:p w14:paraId="2D7640E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10.3.3 </w:t>
      </w:r>
      <w:r>
        <w:rPr>
          <w:rFonts w:ascii="仿宋_GB2312" w:eastAsia="仿宋_GB2312" w:hint="eastAsia"/>
          <w:sz w:val="30"/>
          <w:szCs w:val="30"/>
        </w:rPr>
        <w:t>发包人逾期接收工程的违约责任：</w:t>
      </w:r>
      <w:r>
        <w:rPr>
          <w:rFonts w:ascii="仿宋_GB2312" w:eastAsia="仿宋_GB2312" w:hint="eastAsia"/>
          <w:sz w:val="30"/>
          <w:szCs w:val="30"/>
          <w:u w:val="single"/>
        </w:rPr>
        <w:t xml:space="preserve">   /     </w:t>
      </w:r>
      <w:r>
        <w:rPr>
          <w:rFonts w:ascii="仿宋_GB2312" w:eastAsia="仿宋_GB2312" w:hint="eastAsia"/>
          <w:sz w:val="30"/>
          <w:szCs w:val="30"/>
        </w:rPr>
        <w:t>。</w:t>
      </w:r>
    </w:p>
    <w:p w14:paraId="2CA4097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10.3.4 </w:t>
      </w:r>
      <w:r>
        <w:rPr>
          <w:rFonts w:ascii="仿宋_GB2312" w:eastAsia="仿宋_GB2312" w:hint="eastAsia"/>
          <w:sz w:val="30"/>
          <w:szCs w:val="30"/>
        </w:rPr>
        <w:t>承包人无正当理由不移交工程的违约责任：</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2C0C4BF6" w14:textId="77777777" w:rsidR="00AF271E" w:rsidRDefault="00000000">
      <w:pPr>
        <w:wordWrap/>
        <w:topLinePunct w:val="0"/>
        <w:spacing w:after="120"/>
        <w:ind w:firstLine="600"/>
        <w:rPr>
          <w:rFonts w:hint="eastAsia"/>
        </w:rPr>
      </w:pPr>
      <w:r>
        <w:rPr>
          <w:rFonts w:ascii="仿宋_GB2312" w:eastAsia="仿宋_GB2312" w:hint="eastAsia"/>
          <w:sz w:val="30"/>
          <w:szCs w:val="30"/>
        </w:rPr>
        <w:t>承包人未按时移交工程的，违约金的计算方法为：</w:t>
      </w:r>
      <w:r>
        <w:rPr>
          <w:rFonts w:ascii="仿宋_GB2312" w:eastAsia="仿宋_GB2312" w:hint="eastAsia"/>
          <w:b/>
          <w:bCs/>
          <w:sz w:val="30"/>
          <w:szCs w:val="30"/>
          <w:u w:val="single"/>
        </w:rPr>
        <w:t>因承包人原因每逾期一天，承包人须向发包人支付违约金10000元</w:t>
      </w:r>
      <w:r>
        <w:rPr>
          <w:rFonts w:ascii="仿宋_GB2312" w:eastAsia="仿宋_GB2312" w:hint="eastAsia"/>
          <w:sz w:val="30"/>
          <w:szCs w:val="30"/>
        </w:rPr>
        <w:t>。</w:t>
      </w:r>
    </w:p>
    <w:p w14:paraId="6ECAF08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lastRenderedPageBreak/>
        <w:t>10.</w:t>
      </w:r>
      <w:r>
        <w:rPr>
          <w:rFonts w:ascii="黑体" w:eastAsia="黑体" w:hAnsi="黑体" w:hint="eastAsia"/>
          <w:sz w:val="30"/>
          <w:szCs w:val="30"/>
        </w:rPr>
        <w:t>4接收证书</w:t>
      </w:r>
    </w:p>
    <w:p w14:paraId="7A79AAC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10.</w:t>
      </w:r>
      <w:r>
        <w:rPr>
          <w:rFonts w:ascii="仿宋_GB2312" w:eastAsia="仿宋_GB2312" w:hint="eastAsia"/>
          <w:sz w:val="30"/>
          <w:szCs w:val="30"/>
        </w:rPr>
        <w:t>4</w:t>
      </w:r>
      <w:r>
        <w:rPr>
          <w:rFonts w:ascii="仿宋_GB2312" w:eastAsia="仿宋_GB2312"/>
          <w:sz w:val="30"/>
          <w:szCs w:val="30"/>
        </w:rPr>
        <w:t xml:space="preserve">.1 </w:t>
      </w:r>
      <w:r>
        <w:rPr>
          <w:rFonts w:ascii="仿宋_GB2312" w:eastAsia="仿宋_GB2312" w:hint="eastAsia"/>
          <w:sz w:val="30"/>
          <w:szCs w:val="30"/>
        </w:rPr>
        <w:t>工程接收证书颁发时间：</w:t>
      </w:r>
      <w:r>
        <w:rPr>
          <w:rFonts w:ascii="仿宋_GB2312" w:eastAsia="仿宋_GB2312" w:hint="eastAsia"/>
          <w:b/>
          <w:bCs/>
          <w:sz w:val="30"/>
          <w:szCs w:val="30"/>
          <w:u w:val="single"/>
        </w:rPr>
        <w:t>竣工验收通过后7天内</w:t>
      </w:r>
      <w:r>
        <w:rPr>
          <w:rFonts w:ascii="仿宋_GB2312" w:eastAsia="仿宋_GB2312" w:hint="eastAsia"/>
          <w:b/>
          <w:bCs/>
          <w:sz w:val="30"/>
          <w:szCs w:val="30"/>
        </w:rPr>
        <w:t>。</w:t>
      </w:r>
    </w:p>
    <w:p w14:paraId="28988DF3"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10.</w:t>
      </w:r>
      <w:r>
        <w:rPr>
          <w:rFonts w:ascii="黑体" w:eastAsia="黑体" w:hAnsi="黑体" w:hint="eastAsia"/>
          <w:sz w:val="30"/>
          <w:szCs w:val="30"/>
        </w:rPr>
        <w:t>5竣工退场</w:t>
      </w:r>
    </w:p>
    <w:p w14:paraId="7F8A630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10.</w:t>
      </w:r>
      <w:r>
        <w:rPr>
          <w:rFonts w:ascii="仿宋_GB2312" w:eastAsia="仿宋_GB2312" w:hint="eastAsia"/>
          <w:sz w:val="30"/>
          <w:szCs w:val="30"/>
        </w:rPr>
        <w:t>5</w:t>
      </w:r>
      <w:r>
        <w:rPr>
          <w:rFonts w:ascii="仿宋_GB2312" w:eastAsia="仿宋_GB2312"/>
          <w:sz w:val="30"/>
          <w:szCs w:val="30"/>
        </w:rPr>
        <w:t xml:space="preserve">.1 </w:t>
      </w:r>
      <w:r>
        <w:rPr>
          <w:rFonts w:ascii="仿宋_GB2312" w:eastAsia="仿宋_GB2312" w:hint="eastAsia"/>
          <w:sz w:val="30"/>
          <w:szCs w:val="30"/>
        </w:rPr>
        <w:t>竣工退场的相关约定：</w:t>
      </w:r>
      <w:r>
        <w:rPr>
          <w:rFonts w:ascii="仿宋_GB2312" w:eastAsia="仿宋_GB2312" w:hint="eastAsia"/>
          <w:b/>
          <w:bCs/>
          <w:sz w:val="30"/>
          <w:szCs w:val="30"/>
          <w:u w:val="single"/>
        </w:rPr>
        <w:t>颁发工程接收证书后30日内承包人人员、机械、材料、设备等必须撤离施工场地，临建设施必须完成拆迁及垃圾清理，并报监理公司书面确认，否则，每逾期一天承包人须向发包人支付违约金5000元，且发包人有权组织清场，其费用及由此造成的损失均由承包人承担。</w:t>
      </w:r>
    </w:p>
    <w:p w14:paraId="7B0666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10.</w:t>
      </w:r>
      <w:r>
        <w:rPr>
          <w:rFonts w:ascii="仿宋_GB2312" w:eastAsia="仿宋_GB2312" w:hint="eastAsia"/>
          <w:sz w:val="30"/>
          <w:szCs w:val="30"/>
        </w:rPr>
        <w:t>5</w:t>
      </w:r>
      <w:r>
        <w:rPr>
          <w:rFonts w:ascii="仿宋_GB2312" w:eastAsia="仿宋_GB2312"/>
          <w:sz w:val="30"/>
          <w:szCs w:val="30"/>
        </w:rPr>
        <w:t>.3</w:t>
      </w:r>
      <w:r>
        <w:rPr>
          <w:rFonts w:ascii="仿宋_GB2312" w:eastAsia="仿宋_GB2312" w:hint="eastAsia"/>
          <w:sz w:val="30"/>
          <w:szCs w:val="30"/>
        </w:rPr>
        <w:t>人员撤离</w:t>
      </w:r>
    </w:p>
    <w:p w14:paraId="3F99FDA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工程师同意需在缺陷责任期内继续工作和使用的人员、施工设备和临时工程的内容：</w:t>
      </w:r>
      <w:r>
        <w:rPr>
          <w:rFonts w:ascii="仿宋_GB2312" w:eastAsia="仿宋_GB2312" w:hint="eastAsia"/>
          <w:b/>
          <w:bCs/>
          <w:sz w:val="30"/>
          <w:szCs w:val="30"/>
          <w:u w:val="single"/>
        </w:rPr>
        <w:t>另行商定</w:t>
      </w:r>
      <w:r>
        <w:rPr>
          <w:rFonts w:ascii="仿宋_GB2312" w:eastAsia="仿宋_GB2312" w:hint="eastAsia"/>
          <w:sz w:val="30"/>
          <w:szCs w:val="30"/>
        </w:rPr>
        <w:t>。</w:t>
      </w:r>
    </w:p>
    <w:p w14:paraId="11A3D671" w14:textId="77777777" w:rsidR="00AF271E" w:rsidRDefault="00000000">
      <w:pPr>
        <w:pStyle w:val="27"/>
        <w:spacing w:after="120"/>
        <w:rPr>
          <w:rFonts w:ascii="黑体" w:eastAsia="黑体" w:hAnsi="黑体" w:hint="eastAsia"/>
          <w:b w:val="0"/>
          <w:bCs/>
          <w:sz w:val="32"/>
          <w:szCs w:val="21"/>
        </w:rPr>
      </w:pPr>
      <w:bookmarkStart w:id="819" w:name="_Toc6544"/>
      <w:bookmarkStart w:id="820" w:name="_Toc14489"/>
      <w:bookmarkStart w:id="821" w:name="_Toc4336"/>
      <w:r>
        <w:rPr>
          <w:rFonts w:ascii="黑体" w:eastAsia="黑体" w:hAnsi="黑体" w:hint="eastAsia"/>
          <w:b w:val="0"/>
          <w:bCs/>
          <w:sz w:val="32"/>
          <w:szCs w:val="21"/>
        </w:rPr>
        <w:t>第</w:t>
      </w:r>
      <w:r>
        <w:rPr>
          <w:rFonts w:ascii="黑体" w:eastAsia="黑体" w:hAnsi="黑体"/>
          <w:b w:val="0"/>
          <w:bCs/>
          <w:sz w:val="32"/>
          <w:szCs w:val="21"/>
        </w:rPr>
        <w:t>1</w:t>
      </w:r>
      <w:r>
        <w:rPr>
          <w:rFonts w:ascii="黑体" w:eastAsia="黑体" w:hAnsi="黑体" w:hint="eastAsia"/>
          <w:b w:val="0"/>
          <w:bCs/>
          <w:sz w:val="32"/>
          <w:szCs w:val="21"/>
        </w:rPr>
        <w:t>1</w:t>
      </w:r>
      <w:r>
        <w:rPr>
          <w:rFonts w:ascii="黑体" w:eastAsia="黑体" w:hAnsi="黑体"/>
          <w:b w:val="0"/>
          <w:bCs/>
          <w:sz w:val="32"/>
          <w:szCs w:val="21"/>
        </w:rPr>
        <w:t>条</w:t>
      </w:r>
      <w:r>
        <w:rPr>
          <w:rFonts w:ascii="黑体" w:eastAsia="黑体" w:hAnsi="黑体" w:hint="eastAsia"/>
          <w:b w:val="0"/>
          <w:bCs/>
          <w:sz w:val="32"/>
          <w:szCs w:val="21"/>
        </w:rPr>
        <w:t>缺陷责任与保修</w:t>
      </w:r>
      <w:bookmarkEnd w:id="819"/>
      <w:bookmarkEnd w:id="820"/>
      <w:bookmarkEnd w:id="821"/>
    </w:p>
    <w:p w14:paraId="5566756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11.</w:t>
      </w:r>
      <w:r>
        <w:rPr>
          <w:rFonts w:ascii="黑体" w:eastAsia="黑体" w:hAnsi="黑体" w:hint="eastAsia"/>
          <w:sz w:val="30"/>
          <w:szCs w:val="30"/>
        </w:rPr>
        <w:t>2缺陷责任期</w:t>
      </w:r>
    </w:p>
    <w:p w14:paraId="56B3E8A2" w14:textId="77777777" w:rsidR="00AF271E" w:rsidRDefault="00000000">
      <w:pPr>
        <w:wordWrap/>
        <w:topLinePunct w:val="0"/>
        <w:spacing w:after="120"/>
        <w:ind w:firstLine="640"/>
        <w:rPr>
          <w:rFonts w:ascii="仿宋_GB2312" w:eastAsia="仿宋_GB2312" w:hint="eastAsia"/>
          <w:b/>
          <w:bCs/>
          <w:sz w:val="32"/>
          <w:szCs w:val="32"/>
          <w:highlight w:val="yellow"/>
        </w:rPr>
      </w:pPr>
      <w:r>
        <w:rPr>
          <w:rFonts w:ascii="仿宋_GB2312" w:eastAsia="仿宋_GB2312"/>
          <w:sz w:val="32"/>
          <w:szCs w:val="32"/>
        </w:rPr>
        <w:t>缺陷责任期的</w:t>
      </w:r>
      <w:r>
        <w:rPr>
          <w:rFonts w:ascii="仿宋_GB2312" w:eastAsia="仿宋_GB2312" w:hint="eastAsia"/>
          <w:sz w:val="32"/>
          <w:szCs w:val="32"/>
        </w:rPr>
        <w:t>具体期限：</w:t>
      </w:r>
      <w:r>
        <w:rPr>
          <w:rFonts w:ascii="仿宋_GB2312" w:eastAsia="仿宋_GB2312" w:hint="eastAsia"/>
          <w:b/>
          <w:bCs/>
          <w:sz w:val="32"/>
          <w:szCs w:val="32"/>
          <w:u w:val="single"/>
        </w:rPr>
        <w:t>自工程竣工验收合格之日期起24个月</w:t>
      </w:r>
      <w:r>
        <w:rPr>
          <w:rFonts w:ascii="仿宋_GB2312" w:eastAsia="仿宋_GB2312" w:hint="eastAsia"/>
          <w:sz w:val="32"/>
          <w:szCs w:val="32"/>
        </w:rPr>
        <w:t>。</w:t>
      </w:r>
    </w:p>
    <w:p w14:paraId="4EF0695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11.3 </w:t>
      </w:r>
      <w:r>
        <w:rPr>
          <w:rFonts w:ascii="黑体" w:eastAsia="黑体" w:hAnsi="黑体" w:hint="eastAsia"/>
          <w:sz w:val="30"/>
          <w:szCs w:val="30"/>
        </w:rPr>
        <w:t>缺陷调查</w:t>
      </w:r>
    </w:p>
    <w:p w14:paraId="7806FE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11.3.4 </w:t>
      </w:r>
      <w:r>
        <w:rPr>
          <w:rFonts w:ascii="仿宋_GB2312" w:eastAsia="仿宋_GB2312" w:hint="eastAsia"/>
          <w:sz w:val="30"/>
          <w:szCs w:val="30"/>
        </w:rPr>
        <w:t>修复通知</w:t>
      </w:r>
    </w:p>
    <w:p w14:paraId="3F6A25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承包人收到保修通知并到达工程现场的合理时间：</w:t>
      </w:r>
      <w:r>
        <w:rPr>
          <w:rFonts w:ascii="仿宋_GB2312" w:eastAsia="仿宋_GB2312" w:hint="eastAsia"/>
          <w:b/>
          <w:bCs/>
          <w:sz w:val="30"/>
          <w:szCs w:val="30"/>
          <w:u w:val="single"/>
        </w:rPr>
        <w:t>48小时内</w:t>
      </w:r>
      <w:r>
        <w:rPr>
          <w:rFonts w:ascii="仿宋_GB2312" w:eastAsia="仿宋_GB2312" w:hint="eastAsia"/>
          <w:sz w:val="30"/>
          <w:szCs w:val="30"/>
        </w:rPr>
        <w:t>。</w:t>
      </w:r>
    </w:p>
    <w:p w14:paraId="663B610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11.6 </w:t>
      </w:r>
      <w:r>
        <w:rPr>
          <w:rFonts w:ascii="黑体" w:eastAsia="黑体" w:hAnsi="黑体" w:hint="eastAsia"/>
          <w:sz w:val="30"/>
          <w:szCs w:val="30"/>
        </w:rPr>
        <w:t>缺陷责任期终止证书</w:t>
      </w:r>
    </w:p>
    <w:p w14:paraId="0F06504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承包人应于缺陷责任期届满后</w:t>
      </w:r>
      <w:r>
        <w:rPr>
          <w:rFonts w:ascii="仿宋_GB2312" w:eastAsia="仿宋_GB2312" w:hint="eastAsia"/>
          <w:b/>
          <w:bCs/>
          <w:sz w:val="30"/>
          <w:szCs w:val="30"/>
          <w:u w:val="single"/>
        </w:rPr>
        <w:t>7</w:t>
      </w:r>
      <w:r>
        <w:rPr>
          <w:rFonts w:ascii="仿宋_GB2312" w:eastAsia="仿宋_GB2312" w:hint="eastAsia"/>
          <w:sz w:val="30"/>
          <w:szCs w:val="30"/>
        </w:rPr>
        <w:t>天内向发包人发出缺陷责任期届满通知，发包人应在收到缺陷责任期</w:t>
      </w:r>
      <w:proofErr w:type="gramStart"/>
      <w:r>
        <w:rPr>
          <w:rFonts w:ascii="仿宋_GB2312" w:eastAsia="仿宋_GB2312" w:hint="eastAsia"/>
          <w:sz w:val="30"/>
          <w:szCs w:val="30"/>
        </w:rPr>
        <w:t>满通知</w:t>
      </w:r>
      <w:proofErr w:type="gramEnd"/>
      <w:r>
        <w:rPr>
          <w:rFonts w:ascii="仿宋_GB2312" w:eastAsia="仿宋_GB2312" w:hint="eastAsia"/>
          <w:sz w:val="30"/>
          <w:szCs w:val="30"/>
        </w:rPr>
        <w:t>后</w:t>
      </w:r>
      <w:r>
        <w:rPr>
          <w:rFonts w:ascii="仿宋_GB2312" w:eastAsia="仿宋_GB2312" w:hint="eastAsia"/>
          <w:b/>
          <w:bCs/>
          <w:sz w:val="30"/>
          <w:szCs w:val="30"/>
          <w:u w:val="single"/>
        </w:rPr>
        <w:t>7</w:t>
      </w:r>
      <w:r>
        <w:rPr>
          <w:rFonts w:ascii="仿宋_GB2312" w:eastAsia="仿宋_GB2312" w:hint="eastAsia"/>
          <w:sz w:val="30"/>
          <w:szCs w:val="30"/>
        </w:rPr>
        <w:t>天内核实承包人是否履行缺陷修复义务，承包人未能履行缺陷修复义务的，发包人有权扣除相应金额的维修费用。发包人应在收到缺陷责任期届满通知后</w:t>
      </w:r>
      <w:r>
        <w:rPr>
          <w:rFonts w:ascii="仿宋_GB2312" w:eastAsia="仿宋_GB2312" w:hint="eastAsia"/>
          <w:b/>
          <w:bCs/>
          <w:sz w:val="30"/>
          <w:szCs w:val="30"/>
          <w:u w:val="single"/>
        </w:rPr>
        <w:t>7</w:t>
      </w:r>
      <w:r>
        <w:rPr>
          <w:rFonts w:ascii="仿宋_GB2312" w:eastAsia="仿宋_GB2312" w:hint="eastAsia"/>
          <w:sz w:val="30"/>
          <w:szCs w:val="30"/>
        </w:rPr>
        <w:t>天内，向承包人颁发缺陷责任期终止证书。</w:t>
      </w:r>
    </w:p>
    <w:p w14:paraId="00420AD0"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11.7 </w:t>
      </w:r>
      <w:r>
        <w:rPr>
          <w:rFonts w:ascii="黑体" w:eastAsia="黑体" w:hAnsi="黑体" w:hint="eastAsia"/>
          <w:sz w:val="30"/>
          <w:szCs w:val="30"/>
        </w:rPr>
        <w:t>保修责任</w:t>
      </w:r>
    </w:p>
    <w:p w14:paraId="00A5735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工程质量保修范围、期限和责任</w:t>
      </w:r>
      <w:r>
        <w:rPr>
          <w:rFonts w:ascii="仿宋_GB2312" w:eastAsia="仿宋_GB2312"/>
          <w:sz w:val="30"/>
          <w:szCs w:val="30"/>
        </w:rPr>
        <w:t>为：</w:t>
      </w:r>
      <w:r>
        <w:rPr>
          <w:rFonts w:ascii="仿宋_GB2312" w:eastAsia="仿宋_GB2312" w:hint="eastAsia"/>
          <w:b/>
          <w:bCs/>
          <w:sz w:val="30"/>
          <w:szCs w:val="30"/>
          <w:u w:val="single"/>
        </w:rPr>
        <w:t>执行国家相关规定</w:t>
      </w:r>
      <w:r>
        <w:rPr>
          <w:rFonts w:ascii="仿宋_GB2312" w:eastAsia="仿宋_GB2312" w:hint="eastAsia"/>
          <w:sz w:val="30"/>
          <w:szCs w:val="30"/>
        </w:rPr>
        <w:t>。</w:t>
      </w:r>
    </w:p>
    <w:p w14:paraId="664625F9" w14:textId="77777777" w:rsidR="00AF271E" w:rsidRDefault="00000000">
      <w:pPr>
        <w:pStyle w:val="27"/>
        <w:spacing w:after="120"/>
        <w:rPr>
          <w:rFonts w:ascii="黑体" w:eastAsia="黑体" w:hAnsi="黑体" w:hint="eastAsia"/>
          <w:b w:val="0"/>
          <w:bCs/>
          <w:sz w:val="32"/>
          <w:szCs w:val="21"/>
        </w:rPr>
      </w:pPr>
      <w:bookmarkStart w:id="822" w:name="_Toc12249"/>
      <w:bookmarkStart w:id="823" w:name="_Toc1344"/>
      <w:bookmarkStart w:id="824" w:name="_Toc12460"/>
      <w:r>
        <w:rPr>
          <w:rFonts w:ascii="黑体" w:eastAsia="黑体" w:hAnsi="黑体" w:hint="eastAsia"/>
          <w:b w:val="0"/>
          <w:bCs/>
          <w:sz w:val="32"/>
          <w:szCs w:val="21"/>
        </w:rPr>
        <w:t>第</w:t>
      </w:r>
      <w:r>
        <w:rPr>
          <w:rFonts w:ascii="黑体" w:eastAsia="黑体" w:hAnsi="黑体"/>
          <w:b w:val="0"/>
          <w:bCs/>
          <w:sz w:val="32"/>
          <w:szCs w:val="21"/>
        </w:rPr>
        <w:t>1</w:t>
      </w:r>
      <w:r>
        <w:rPr>
          <w:rFonts w:ascii="黑体" w:eastAsia="黑体" w:hAnsi="黑体" w:hint="eastAsia"/>
          <w:b w:val="0"/>
          <w:bCs/>
          <w:sz w:val="32"/>
          <w:szCs w:val="21"/>
        </w:rPr>
        <w:t>2</w:t>
      </w:r>
      <w:r>
        <w:rPr>
          <w:rFonts w:ascii="黑体" w:eastAsia="黑体" w:hAnsi="黑体"/>
          <w:b w:val="0"/>
          <w:bCs/>
          <w:sz w:val="32"/>
          <w:szCs w:val="21"/>
        </w:rPr>
        <w:t>条</w:t>
      </w:r>
      <w:r>
        <w:rPr>
          <w:rFonts w:ascii="黑体" w:eastAsia="黑体" w:hAnsi="黑体" w:hint="eastAsia"/>
          <w:b w:val="0"/>
          <w:bCs/>
          <w:sz w:val="32"/>
          <w:szCs w:val="21"/>
        </w:rPr>
        <w:t>竣工后试验</w:t>
      </w:r>
      <w:bookmarkEnd w:id="822"/>
      <w:bookmarkEnd w:id="823"/>
      <w:bookmarkEnd w:id="824"/>
    </w:p>
    <w:p w14:paraId="2C2B9C1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本合同工</w:t>
      </w:r>
      <w:proofErr w:type="gramStart"/>
      <w:r>
        <w:rPr>
          <w:rFonts w:ascii="仿宋_GB2312" w:eastAsia="仿宋_GB2312" w:hint="eastAsia"/>
          <w:sz w:val="30"/>
          <w:szCs w:val="30"/>
        </w:rPr>
        <w:t>程是否</w:t>
      </w:r>
      <w:proofErr w:type="gramEnd"/>
      <w:r>
        <w:rPr>
          <w:rFonts w:ascii="仿宋_GB2312" w:eastAsia="仿宋_GB2312" w:hint="eastAsia"/>
          <w:sz w:val="30"/>
          <w:szCs w:val="30"/>
        </w:rPr>
        <w:t>包含竣工后试验：</w:t>
      </w:r>
      <w:r>
        <w:rPr>
          <w:rFonts w:ascii="仿宋_GB2312" w:eastAsia="仿宋_GB2312" w:hint="eastAsia"/>
          <w:sz w:val="30"/>
          <w:szCs w:val="30"/>
          <w:u w:val="single"/>
        </w:rPr>
        <w:t>/</w:t>
      </w:r>
      <w:r>
        <w:rPr>
          <w:rFonts w:ascii="仿宋_GB2312" w:eastAsia="仿宋_GB2312" w:hint="eastAsia"/>
          <w:sz w:val="30"/>
          <w:szCs w:val="30"/>
        </w:rPr>
        <w:t>。</w:t>
      </w:r>
    </w:p>
    <w:p w14:paraId="2010A46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12.1 </w:t>
      </w:r>
      <w:r>
        <w:rPr>
          <w:rFonts w:ascii="黑体" w:eastAsia="黑体" w:hAnsi="黑体" w:hint="eastAsia"/>
          <w:sz w:val="30"/>
          <w:szCs w:val="30"/>
        </w:rPr>
        <w:t>竣工</w:t>
      </w:r>
      <w:proofErr w:type="gramStart"/>
      <w:r>
        <w:rPr>
          <w:rFonts w:ascii="黑体" w:eastAsia="黑体" w:hAnsi="黑体" w:hint="eastAsia"/>
          <w:sz w:val="30"/>
          <w:szCs w:val="30"/>
        </w:rPr>
        <w:t>后试验</w:t>
      </w:r>
      <w:proofErr w:type="gramEnd"/>
      <w:r>
        <w:rPr>
          <w:rFonts w:ascii="黑体" w:eastAsia="黑体" w:hAnsi="黑体" w:hint="eastAsia"/>
          <w:sz w:val="30"/>
          <w:szCs w:val="30"/>
        </w:rPr>
        <w:t>的程序</w:t>
      </w:r>
    </w:p>
    <w:p w14:paraId="397EFEA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12.1.2 </w:t>
      </w:r>
      <w:r>
        <w:rPr>
          <w:rFonts w:ascii="仿宋_GB2312" w:eastAsia="仿宋_GB2312" w:hint="eastAsia"/>
          <w:sz w:val="30"/>
          <w:szCs w:val="30"/>
        </w:rPr>
        <w:t>竣工</w:t>
      </w:r>
      <w:proofErr w:type="gramStart"/>
      <w:r>
        <w:rPr>
          <w:rFonts w:ascii="仿宋_GB2312" w:eastAsia="仿宋_GB2312" w:hint="eastAsia"/>
          <w:sz w:val="30"/>
          <w:szCs w:val="30"/>
        </w:rPr>
        <w:t>后试验</w:t>
      </w:r>
      <w:proofErr w:type="gramEnd"/>
      <w:r>
        <w:rPr>
          <w:rFonts w:ascii="仿宋_GB2312" w:eastAsia="仿宋_GB2312" w:hint="eastAsia"/>
          <w:sz w:val="30"/>
          <w:szCs w:val="30"/>
        </w:rPr>
        <w:t>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hint="eastAsia"/>
          <w:sz w:val="30"/>
          <w:szCs w:val="30"/>
          <w:u w:val="single"/>
        </w:rPr>
        <w:t>/</w:t>
      </w:r>
      <w:r>
        <w:rPr>
          <w:rFonts w:ascii="仿宋_GB2312" w:eastAsia="仿宋_GB2312" w:hint="eastAsia"/>
          <w:sz w:val="30"/>
          <w:szCs w:val="30"/>
        </w:rPr>
        <w:t>。</w:t>
      </w:r>
    </w:p>
    <w:p w14:paraId="57FBDEE0" w14:textId="77777777" w:rsidR="00AF271E" w:rsidRDefault="00000000">
      <w:pPr>
        <w:pStyle w:val="27"/>
        <w:spacing w:after="120"/>
        <w:rPr>
          <w:rFonts w:ascii="黑体" w:eastAsia="黑体" w:hAnsi="黑体" w:hint="eastAsia"/>
          <w:b w:val="0"/>
          <w:bCs/>
          <w:sz w:val="32"/>
          <w:szCs w:val="21"/>
        </w:rPr>
      </w:pPr>
      <w:bookmarkStart w:id="825" w:name="_Toc23916"/>
      <w:bookmarkStart w:id="826" w:name="_Toc21387"/>
      <w:bookmarkStart w:id="827" w:name="_Toc19246"/>
      <w:r>
        <w:rPr>
          <w:rFonts w:ascii="黑体" w:eastAsia="黑体" w:hAnsi="黑体" w:hint="eastAsia"/>
          <w:b w:val="0"/>
          <w:bCs/>
          <w:sz w:val="32"/>
          <w:szCs w:val="21"/>
        </w:rPr>
        <w:t>第</w:t>
      </w:r>
      <w:r>
        <w:rPr>
          <w:rFonts w:ascii="黑体" w:eastAsia="黑体" w:hAnsi="黑体"/>
          <w:b w:val="0"/>
          <w:bCs/>
          <w:sz w:val="32"/>
          <w:szCs w:val="21"/>
        </w:rPr>
        <w:t>1</w:t>
      </w:r>
      <w:r>
        <w:rPr>
          <w:rFonts w:ascii="黑体" w:eastAsia="黑体" w:hAnsi="黑体" w:hint="eastAsia"/>
          <w:b w:val="0"/>
          <w:bCs/>
          <w:sz w:val="32"/>
          <w:szCs w:val="21"/>
        </w:rPr>
        <w:t>3</w:t>
      </w:r>
      <w:r>
        <w:rPr>
          <w:rFonts w:ascii="黑体" w:eastAsia="黑体" w:hAnsi="黑体"/>
          <w:b w:val="0"/>
          <w:bCs/>
          <w:sz w:val="32"/>
          <w:szCs w:val="21"/>
        </w:rPr>
        <w:t>条</w:t>
      </w:r>
      <w:r>
        <w:rPr>
          <w:rFonts w:ascii="黑体" w:eastAsia="黑体" w:hAnsi="黑体" w:hint="eastAsia"/>
          <w:b w:val="0"/>
          <w:bCs/>
          <w:sz w:val="32"/>
          <w:szCs w:val="21"/>
        </w:rPr>
        <w:t>变更与调整</w:t>
      </w:r>
      <w:bookmarkEnd w:id="825"/>
      <w:bookmarkEnd w:id="826"/>
      <w:bookmarkEnd w:id="827"/>
    </w:p>
    <w:p w14:paraId="74A2168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13.1关于变更的范围的约定：</w:t>
      </w:r>
    </w:p>
    <w:p w14:paraId="09475379"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①因承包人设计（错误、矛盾、遗漏等）原因造成变更引起费用增加的，结算时不予以调整；造成变更引起费用减少的，结算时，发包人有权利扣除其相应的工程造价；因发包人要求产生变更引起工程量变化按实计算，计算规则同本合同计量计价原则，变化造成的费用据实结算；</w:t>
      </w:r>
    </w:p>
    <w:p w14:paraId="105A0A5F"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lastRenderedPageBreak/>
        <w:t>②以实结算，计算规则同本合同计量计价原则；变更签证必须</w:t>
      </w:r>
      <w:proofErr w:type="gramStart"/>
      <w:r>
        <w:rPr>
          <w:rFonts w:ascii="仿宋_GB2312" w:eastAsia="仿宋_GB2312" w:hint="eastAsia"/>
          <w:b/>
          <w:bCs/>
          <w:sz w:val="30"/>
          <w:szCs w:val="30"/>
          <w:u w:val="single"/>
        </w:rPr>
        <w:t>一</w:t>
      </w:r>
      <w:proofErr w:type="gramEnd"/>
      <w:r>
        <w:rPr>
          <w:rFonts w:ascii="仿宋_GB2312" w:eastAsia="仿宋_GB2312" w:hint="eastAsia"/>
          <w:b/>
          <w:bCs/>
          <w:sz w:val="30"/>
          <w:szCs w:val="30"/>
          <w:u w:val="single"/>
        </w:rPr>
        <w:t>单一算、一月一清。</w:t>
      </w:r>
    </w:p>
    <w:p w14:paraId="694CA7F0"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③现场签证；</w:t>
      </w:r>
    </w:p>
    <w:p w14:paraId="3CD3A2B1"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④招标范围内未包括的工程；</w:t>
      </w:r>
    </w:p>
    <w:p w14:paraId="1E15277C"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⑤其他变更范围执行“通用条款”。</w:t>
      </w:r>
    </w:p>
    <w:p w14:paraId="2C9888F4"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13.2 </w:t>
      </w:r>
      <w:r>
        <w:rPr>
          <w:rFonts w:ascii="黑体" w:eastAsia="黑体" w:hAnsi="黑体" w:hint="eastAsia"/>
          <w:sz w:val="30"/>
          <w:szCs w:val="30"/>
        </w:rPr>
        <w:t>承包人的合理化建议</w:t>
      </w:r>
    </w:p>
    <w:p w14:paraId="72CAC85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13.2.2 </w:t>
      </w:r>
      <w:r>
        <w:rPr>
          <w:rFonts w:ascii="仿宋_GB2312" w:eastAsia="仿宋_GB2312" w:hint="eastAsia"/>
          <w:sz w:val="30"/>
          <w:szCs w:val="30"/>
        </w:rPr>
        <w:t>监理人应在收到承包人提交的合理化建议后</w:t>
      </w:r>
      <w:r>
        <w:rPr>
          <w:rFonts w:ascii="仿宋_GB2312" w:eastAsia="仿宋_GB2312" w:hint="eastAsia"/>
          <w:b/>
          <w:bCs/>
          <w:sz w:val="30"/>
          <w:szCs w:val="30"/>
          <w:u w:val="single"/>
        </w:rPr>
        <w:t>7</w:t>
      </w:r>
      <w:r>
        <w:rPr>
          <w:rFonts w:ascii="仿宋_GB2312" w:eastAsia="仿宋_GB2312" w:hint="eastAsia"/>
          <w:color w:val="000000" w:themeColor="text1"/>
          <w:sz w:val="30"/>
          <w:szCs w:val="30"/>
        </w:rPr>
        <w:t>日内审查完毕并报送发包人，发现其中存在技术上的缺陷，应通知承包人修改。发包人应在收到监理人报送的合理化建议后</w:t>
      </w:r>
      <w:r>
        <w:rPr>
          <w:rFonts w:ascii="仿宋_GB2312" w:eastAsia="仿宋_GB2312" w:hint="eastAsia"/>
          <w:b/>
          <w:bCs/>
          <w:color w:val="000000" w:themeColor="text1"/>
          <w:sz w:val="30"/>
          <w:szCs w:val="30"/>
          <w:u w:val="single"/>
        </w:rPr>
        <w:t>7</w:t>
      </w:r>
      <w:r>
        <w:rPr>
          <w:rFonts w:ascii="仿宋_GB2312" w:eastAsia="仿宋_GB2312" w:hint="eastAsia"/>
          <w:color w:val="000000" w:themeColor="text1"/>
          <w:sz w:val="30"/>
          <w:szCs w:val="30"/>
        </w:rPr>
        <w:t>日</w:t>
      </w:r>
      <w:r>
        <w:rPr>
          <w:rFonts w:ascii="仿宋_GB2312" w:eastAsia="仿宋_GB2312" w:hint="eastAsia"/>
          <w:sz w:val="30"/>
          <w:szCs w:val="30"/>
        </w:rPr>
        <w:t>内审批完毕。合理化建议经发包人批准的，监理人应及时发出变更指示，由此引起的合同价格调整按照</w:t>
      </w:r>
      <w:r>
        <w:rPr>
          <w:rFonts w:ascii="仿宋_GB2312" w:eastAsia="仿宋_GB2312" w:hint="eastAsia"/>
          <w:b/>
          <w:bCs/>
          <w:sz w:val="30"/>
          <w:szCs w:val="30"/>
          <w:u w:val="single"/>
        </w:rPr>
        <w:t>本合同计量计价原则</w:t>
      </w:r>
      <w:r>
        <w:rPr>
          <w:rFonts w:ascii="仿宋_GB2312" w:eastAsia="仿宋_GB2312" w:hint="eastAsia"/>
          <w:sz w:val="30"/>
          <w:szCs w:val="30"/>
        </w:rPr>
        <w:t>执行。发包人不同意变更的，监理人应书面通知承包人。</w:t>
      </w:r>
    </w:p>
    <w:p w14:paraId="68757BD0" w14:textId="77777777" w:rsidR="00AF271E" w:rsidRDefault="00000000">
      <w:pPr>
        <w:wordWrap/>
        <w:topLinePunct w:val="0"/>
        <w:spacing w:after="120"/>
        <w:ind w:firstLine="600"/>
        <w:rPr>
          <w:rFonts w:hint="eastAsia"/>
        </w:rPr>
      </w:pPr>
      <w:r>
        <w:rPr>
          <w:rFonts w:ascii="仿宋_GB2312" w:eastAsia="仿宋_GB2312"/>
          <w:sz w:val="30"/>
          <w:szCs w:val="30"/>
        </w:rPr>
        <w:t>13.2.3 承包人提出的</w:t>
      </w:r>
      <w:r>
        <w:rPr>
          <w:rFonts w:ascii="仿宋_GB2312" w:eastAsia="仿宋_GB2312" w:hint="eastAsia"/>
          <w:sz w:val="30"/>
          <w:szCs w:val="30"/>
        </w:rPr>
        <w:t>合理化变更</w:t>
      </w:r>
      <w:r>
        <w:rPr>
          <w:rFonts w:ascii="仿宋_GB2312" w:eastAsia="仿宋_GB2312"/>
          <w:sz w:val="30"/>
          <w:szCs w:val="30"/>
        </w:rPr>
        <w:t>建议的</w:t>
      </w:r>
      <w:r>
        <w:rPr>
          <w:rFonts w:ascii="仿宋_GB2312" w:eastAsia="仿宋_GB2312" w:hint="eastAsia"/>
          <w:sz w:val="30"/>
          <w:szCs w:val="30"/>
        </w:rPr>
        <w:t>利益分享约定</w:t>
      </w:r>
      <w:r>
        <w:rPr>
          <w:rFonts w:ascii="仿宋_GB2312" w:eastAsia="仿宋_GB2312"/>
          <w:sz w:val="30"/>
          <w:szCs w:val="30"/>
        </w:rPr>
        <w:t>：</w:t>
      </w:r>
      <w:r>
        <w:rPr>
          <w:rFonts w:ascii="仿宋_GB2312" w:eastAsia="仿宋_GB2312" w:hint="eastAsia"/>
          <w:sz w:val="30"/>
          <w:szCs w:val="30"/>
          <w:u w:val="single"/>
        </w:rPr>
        <w:t>/</w:t>
      </w:r>
      <w:r>
        <w:rPr>
          <w:rFonts w:ascii="仿宋_GB2312" w:eastAsia="仿宋_GB2312" w:hint="eastAsia"/>
          <w:sz w:val="30"/>
          <w:szCs w:val="30"/>
        </w:rPr>
        <w:t>。</w:t>
      </w:r>
    </w:p>
    <w:p w14:paraId="7E1BC748"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13.3 </w:t>
      </w:r>
      <w:r>
        <w:rPr>
          <w:rFonts w:ascii="黑体" w:eastAsia="黑体" w:hAnsi="黑体" w:hint="eastAsia"/>
          <w:sz w:val="30"/>
          <w:szCs w:val="30"/>
        </w:rPr>
        <w:t>变更程序</w:t>
      </w:r>
    </w:p>
    <w:p w14:paraId="0AB904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13.3.3 变更估价</w:t>
      </w:r>
    </w:p>
    <w:p w14:paraId="76EE795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13.3.3.1 变更估价原则</w:t>
      </w:r>
    </w:p>
    <w:p w14:paraId="35B1EC74" w14:textId="77777777" w:rsidR="00AF271E" w:rsidRDefault="00000000">
      <w:pPr>
        <w:wordWrap/>
        <w:topLinePunct w:val="0"/>
        <w:spacing w:after="120"/>
        <w:ind w:firstLine="600"/>
        <w:rPr>
          <w:rFonts w:ascii="仿宋_GB2312" w:eastAsia="仿宋_GB2312" w:hint="eastAsia"/>
          <w:sz w:val="30"/>
          <w:szCs w:val="30"/>
          <w:u w:val="single"/>
        </w:rPr>
      </w:pPr>
      <w:r>
        <w:rPr>
          <w:rFonts w:ascii="仿宋_GB2312" w:eastAsia="仿宋_GB2312" w:hint="eastAsia"/>
          <w:sz w:val="30"/>
          <w:szCs w:val="30"/>
        </w:rPr>
        <w:t>关于变更估价原则的约定：</w:t>
      </w:r>
      <w:r>
        <w:rPr>
          <w:rFonts w:ascii="仿宋_GB2312" w:eastAsia="仿宋_GB2312" w:hint="eastAsia"/>
          <w:sz w:val="30"/>
          <w:szCs w:val="30"/>
          <w:u w:val="single"/>
        </w:rPr>
        <w:t>按实结算，计算规则同本合同计量计价原则</w:t>
      </w:r>
      <w:r>
        <w:rPr>
          <w:rFonts w:ascii="仿宋_GB2312" w:eastAsia="仿宋_GB2312" w:hint="eastAsia"/>
          <w:sz w:val="30"/>
          <w:szCs w:val="30"/>
        </w:rPr>
        <w:t>。</w:t>
      </w:r>
    </w:p>
    <w:p w14:paraId="05C8DCB6"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13.4 </w:t>
      </w:r>
      <w:r>
        <w:rPr>
          <w:rFonts w:ascii="黑体" w:eastAsia="黑体" w:hAnsi="黑体" w:hint="eastAsia"/>
          <w:sz w:val="30"/>
          <w:szCs w:val="30"/>
        </w:rPr>
        <w:t>暂估价</w:t>
      </w:r>
    </w:p>
    <w:p w14:paraId="05C7D8E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13.4.1 </w:t>
      </w:r>
      <w:r>
        <w:rPr>
          <w:rFonts w:ascii="仿宋_GB2312" w:eastAsia="仿宋_GB2312" w:hint="eastAsia"/>
          <w:sz w:val="30"/>
          <w:szCs w:val="30"/>
        </w:rPr>
        <w:t>依法必须招标的暂估价项目</w:t>
      </w:r>
    </w:p>
    <w:p w14:paraId="5ED9FFB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承包人可以参与投标的暂估价项目范围：</w:t>
      </w:r>
      <w:r>
        <w:rPr>
          <w:rFonts w:ascii="仿宋_GB2312" w:eastAsia="仿宋_GB2312" w:hint="eastAsia"/>
          <w:sz w:val="30"/>
          <w:szCs w:val="30"/>
          <w:u w:val="single"/>
        </w:rPr>
        <w:t>/</w:t>
      </w:r>
      <w:r>
        <w:rPr>
          <w:rFonts w:ascii="仿宋_GB2312" w:eastAsia="仿宋_GB2312" w:hint="eastAsia"/>
          <w:sz w:val="30"/>
          <w:szCs w:val="30"/>
        </w:rPr>
        <w:t>。</w:t>
      </w:r>
    </w:p>
    <w:p w14:paraId="6C3521B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承包人不得参与投标的暂估价项目范围：</w:t>
      </w:r>
      <w:r>
        <w:rPr>
          <w:rFonts w:ascii="仿宋_GB2312" w:eastAsia="仿宋_GB2312" w:hint="eastAsia"/>
          <w:sz w:val="30"/>
          <w:szCs w:val="30"/>
          <w:u w:val="single"/>
        </w:rPr>
        <w:t>/</w:t>
      </w:r>
      <w:r>
        <w:rPr>
          <w:rFonts w:ascii="仿宋_GB2312" w:eastAsia="仿宋_GB2312" w:hint="eastAsia"/>
          <w:sz w:val="30"/>
          <w:szCs w:val="30"/>
        </w:rPr>
        <w:t>。</w:t>
      </w:r>
    </w:p>
    <w:p w14:paraId="4D5A854D" w14:textId="0449C8B3"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招投标程序及其他约定：</w:t>
      </w:r>
      <w:r w:rsidR="00342D68">
        <w:rPr>
          <w:rFonts w:ascii="仿宋_GB2312" w:eastAsia="仿宋_GB2312"/>
          <w:sz w:val="30"/>
          <w:szCs w:val="30"/>
        </w:rPr>
        <w:t xml:space="preserve"> </w:t>
      </w:r>
    </w:p>
    <w:p w14:paraId="6790BE88" w14:textId="7E96081E" w:rsidR="00342D68" w:rsidRPr="00342D68" w:rsidRDefault="00342D68" w:rsidP="00342D68">
      <w:pPr>
        <w:pStyle w:val="a1"/>
        <w:spacing w:after="120"/>
        <w:ind w:firstLine="602"/>
        <w:rPr>
          <w:rFonts w:ascii="仿宋_GB2312" w:eastAsia="仿宋_GB2312" w:hAnsi="宋体" w:hint="eastAsia"/>
          <w:b/>
          <w:bCs/>
          <w:kern w:val="0"/>
          <w:sz w:val="30"/>
          <w:szCs w:val="30"/>
          <w:u w:val="single"/>
        </w:rPr>
      </w:pPr>
      <w:r w:rsidRPr="004221B0">
        <w:rPr>
          <w:rFonts w:ascii="仿宋_GB2312" w:eastAsia="仿宋_GB2312" w:hAnsi="宋体" w:hint="eastAsia"/>
          <w:b/>
          <w:bCs/>
          <w:kern w:val="0"/>
          <w:sz w:val="30"/>
          <w:szCs w:val="30"/>
          <w:u w:val="single"/>
        </w:rPr>
        <w:t>对于依法必须招标的暂估价项目，有发包人和承包人共同招标确定暂估价供应商或分包人的，承包人应按照施工进度计划，向发包人递交需求计划并考虑采购周期及生产周期，并提交暂估价招标方案和工作分工，经发包人确认。确定中标人后，由承包人与发包人签订暂估价合同。</w:t>
      </w:r>
    </w:p>
    <w:p w14:paraId="24B8BA8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13.4.2 </w:t>
      </w:r>
      <w:r>
        <w:rPr>
          <w:rFonts w:ascii="仿宋_GB2312" w:eastAsia="仿宋_GB2312" w:hint="eastAsia"/>
          <w:sz w:val="30"/>
          <w:szCs w:val="30"/>
        </w:rPr>
        <w:t>不属于依法必须招标的暂估价项目</w:t>
      </w:r>
    </w:p>
    <w:p w14:paraId="5DD7D767" w14:textId="77777777" w:rsidR="00AF271E" w:rsidRDefault="00000000">
      <w:pPr>
        <w:wordWrap/>
        <w:topLinePunct w:val="0"/>
        <w:spacing w:after="120"/>
        <w:ind w:leftChars="250" w:left="3300" w:hangingChars="900" w:hanging="2700"/>
        <w:rPr>
          <w:rFonts w:ascii="仿宋_GB2312" w:eastAsia="仿宋_GB2312" w:hint="eastAsia"/>
          <w:sz w:val="30"/>
          <w:szCs w:val="30"/>
        </w:rPr>
      </w:pPr>
      <w:r>
        <w:rPr>
          <w:rFonts w:ascii="仿宋_GB2312" w:eastAsia="仿宋_GB2312" w:hint="eastAsia"/>
          <w:sz w:val="30"/>
          <w:szCs w:val="30"/>
        </w:rPr>
        <w:t>不属于依法必须招标的暂估价项目的协商及估价的约定</w:t>
      </w:r>
      <w:r>
        <w:rPr>
          <w:rFonts w:ascii="仿宋" w:eastAsia="仿宋" w:hAnsi="仿宋" w:cs="仿宋" w:hint="eastAsia"/>
          <w:color w:val="000000" w:themeColor="text1"/>
          <w:u w:val="single"/>
        </w:rPr>
        <w:t xml:space="preserve"> /  </w:t>
      </w:r>
      <w:r>
        <w:rPr>
          <w:rFonts w:ascii="仿宋" w:eastAsia="仿宋" w:hAnsi="仿宋" w:cs="仿宋" w:hint="eastAsia"/>
          <w:u w:val="single"/>
        </w:rPr>
        <w:t>。</w:t>
      </w:r>
    </w:p>
    <w:p w14:paraId="3C6F83E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23131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（2）发包人认为承包人确定的供应商、分包人无法满足工程质量或合同要求的，发包人可以要求承包人重新确定（或联合招标的方式）暂估价项目的供应商、分包人;</w:t>
      </w:r>
    </w:p>
    <w:p w14:paraId="659F8C8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（3）承包人应当在签订暂估价合同后7天内，将暂估价合同副本报送发包人留存。</w:t>
      </w:r>
    </w:p>
    <w:p w14:paraId="34DFF67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13.5 </w:t>
      </w:r>
      <w:r>
        <w:rPr>
          <w:rFonts w:ascii="黑体" w:eastAsia="黑体" w:hAnsi="黑体" w:hint="eastAsia"/>
          <w:sz w:val="30"/>
          <w:szCs w:val="30"/>
        </w:rPr>
        <w:t>暂列金额</w:t>
      </w:r>
    </w:p>
    <w:p w14:paraId="0EFEBC4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合同当事人关于暂列金额使用的约定：</w:t>
      </w:r>
      <w:r>
        <w:rPr>
          <w:rFonts w:ascii="仿宋_GB2312" w:eastAsia="仿宋_GB2312" w:hint="eastAsia"/>
          <w:color w:val="000000" w:themeColor="text1"/>
          <w:sz w:val="30"/>
          <w:szCs w:val="30"/>
          <w:u w:val="single"/>
        </w:rPr>
        <w:t xml:space="preserve">/ </w:t>
      </w:r>
      <w:r>
        <w:rPr>
          <w:rFonts w:ascii="仿宋_GB2312" w:eastAsia="仿宋_GB2312" w:hint="eastAsia"/>
          <w:sz w:val="30"/>
          <w:szCs w:val="30"/>
        </w:rPr>
        <w:t>。</w:t>
      </w:r>
    </w:p>
    <w:p w14:paraId="5D8A889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13.8 </w:t>
      </w:r>
      <w:r>
        <w:rPr>
          <w:rFonts w:ascii="黑体" w:eastAsia="黑体" w:hAnsi="黑体" w:hint="eastAsia"/>
          <w:sz w:val="30"/>
          <w:szCs w:val="30"/>
        </w:rPr>
        <w:t>市场价格波动引起的调整</w:t>
      </w:r>
    </w:p>
    <w:p w14:paraId="26A833E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sz w:val="30"/>
          <w:szCs w:val="30"/>
        </w:rPr>
        <w:t xml:space="preserve">3.8.2 </w:t>
      </w:r>
      <w:r>
        <w:rPr>
          <w:rFonts w:ascii="仿宋_GB2312" w:eastAsia="仿宋_GB2312" w:hint="eastAsia"/>
          <w:sz w:val="30"/>
          <w:szCs w:val="30"/>
        </w:rPr>
        <w:t>关于是否采用《价格指数权重表》的约定：</w:t>
      </w:r>
      <w:r>
        <w:rPr>
          <w:rFonts w:ascii="仿宋_GB2312" w:eastAsia="仿宋_GB2312" w:hint="eastAsia"/>
          <w:b/>
          <w:bCs/>
          <w:sz w:val="30"/>
          <w:szCs w:val="30"/>
          <w:u w:val="single"/>
        </w:rPr>
        <w:t>否</w:t>
      </w:r>
      <w:r>
        <w:rPr>
          <w:rFonts w:ascii="仿宋_GB2312" w:eastAsia="仿宋_GB2312" w:hint="eastAsia"/>
          <w:sz w:val="30"/>
          <w:szCs w:val="30"/>
        </w:rPr>
        <w:t>。</w:t>
      </w:r>
    </w:p>
    <w:p w14:paraId="1DDAD25F" w14:textId="77777777" w:rsidR="00AF271E" w:rsidRDefault="00000000">
      <w:pPr>
        <w:wordWrap/>
        <w:topLinePunct w:val="0"/>
        <w:spacing w:after="120"/>
        <w:ind w:firstLine="600"/>
        <w:rPr>
          <w:rFonts w:hint="eastAsia"/>
        </w:rPr>
      </w:pPr>
      <w:r>
        <w:rPr>
          <w:rFonts w:ascii="仿宋_GB2312" w:eastAsia="仿宋_GB2312" w:hint="eastAsia"/>
          <w:sz w:val="30"/>
          <w:szCs w:val="30"/>
        </w:rPr>
        <w:t>1</w:t>
      </w:r>
      <w:r>
        <w:rPr>
          <w:rFonts w:ascii="仿宋_GB2312" w:eastAsia="仿宋_GB2312"/>
          <w:sz w:val="30"/>
          <w:szCs w:val="30"/>
        </w:rPr>
        <w:t xml:space="preserve">3.8.3 </w:t>
      </w:r>
      <w:r>
        <w:rPr>
          <w:rFonts w:ascii="仿宋_GB2312" w:eastAsia="仿宋_GB2312" w:hint="eastAsia"/>
          <w:sz w:val="30"/>
          <w:szCs w:val="30"/>
        </w:rPr>
        <w:t>关于采用其他方式调整合同价款的约定：</w:t>
      </w:r>
      <w:r>
        <w:rPr>
          <w:rFonts w:ascii="仿宋_GB2312" w:eastAsia="仿宋_GB2312" w:hint="eastAsia"/>
          <w:b/>
          <w:bCs/>
          <w:sz w:val="30"/>
          <w:szCs w:val="30"/>
          <w:u w:val="single"/>
        </w:rPr>
        <w:t>按专用合同条款14.5.4相关约定执行</w:t>
      </w:r>
      <w:r>
        <w:rPr>
          <w:rFonts w:ascii="仿宋_GB2312" w:eastAsia="仿宋_GB2312" w:hint="eastAsia"/>
          <w:sz w:val="30"/>
          <w:szCs w:val="30"/>
        </w:rPr>
        <w:t>。</w:t>
      </w:r>
    </w:p>
    <w:p w14:paraId="6EC5509D" w14:textId="77777777" w:rsidR="00AF271E" w:rsidRDefault="00000000">
      <w:pPr>
        <w:pStyle w:val="27"/>
        <w:spacing w:after="120"/>
        <w:rPr>
          <w:rFonts w:ascii="黑体" w:eastAsia="黑体" w:hAnsi="黑体" w:hint="eastAsia"/>
          <w:b w:val="0"/>
          <w:bCs/>
          <w:sz w:val="32"/>
          <w:szCs w:val="21"/>
        </w:rPr>
      </w:pPr>
      <w:bookmarkStart w:id="828" w:name="_Toc18719"/>
      <w:bookmarkStart w:id="829" w:name="_Toc11376"/>
      <w:bookmarkStart w:id="830" w:name="_Toc28821"/>
      <w:r>
        <w:rPr>
          <w:rFonts w:ascii="黑体" w:eastAsia="黑体" w:hAnsi="黑体" w:hint="eastAsia"/>
          <w:b w:val="0"/>
          <w:bCs/>
          <w:sz w:val="32"/>
          <w:szCs w:val="21"/>
        </w:rPr>
        <w:t>第</w:t>
      </w:r>
      <w:r>
        <w:rPr>
          <w:rFonts w:ascii="黑体" w:eastAsia="黑体" w:hAnsi="黑体"/>
          <w:b w:val="0"/>
          <w:bCs/>
          <w:sz w:val="32"/>
          <w:szCs w:val="21"/>
        </w:rPr>
        <w:t>1</w:t>
      </w:r>
      <w:r>
        <w:rPr>
          <w:rFonts w:ascii="黑体" w:eastAsia="黑体" w:hAnsi="黑体" w:hint="eastAsia"/>
          <w:b w:val="0"/>
          <w:bCs/>
          <w:sz w:val="32"/>
          <w:szCs w:val="21"/>
        </w:rPr>
        <w:t>4</w:t>
      </w:r>
      <w:r>
        <w:rPr>
          <w:rFonts w:ascii="黑体" w:eastAsia="黑体" w:hAnsi="黑体"/>
          <w:b w:val="0"/>
          <w:bCs/>
          <w:sz w:val="32"/>
          <w:szCs w:val="21"/>
        </w:rPr>
        <w:t>条</w:t>
      </w:r>
      <w:r>
        <w:rPr>
          <w:rFonts w:ascii="黑体" w:eastAsia="黑体" w:hAnsi="黑体" w:hint="eastAsia"/>
          <w:b w:val="0"/>
          <w:bCs/>
          <w:sz w:val="32"/>
          <w:szCs w:val="21"/>
        </w:rPr>
        <w:t>合同价格、计量与支付</w:t>
      </w:r>
      <w:bookmarkEnd w:id="828"/>
      <w:bookmarkEnd w:id="829"/>
      <w:bookmarkEnd w:id="830"/>
    </w:p>
    <w:p w14:paraId="22B2898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14.1 </w:t>
      </w:r>
      <w:r>
        <w:rPr>
          <w:rFonts w:ascii="黑体" w:eastAsia="黑体" w:hAnsi="黑体" w:hint="eastAsia"/>
          <w:sz w:val="30"/>
          <w:szCs w:val="30"/>
        </w:rPr>
        <w:t>合同价格形式</w:t>
      </w:r>
    </w:p>
    <w:p w14:paraId="3AF9358C" w14:textId="77777777" w:rsidR="004221B0" w:rsidRDefault="00000000" w:rsidP="004221B0">
      <w:pPr>
        <w:spacing w:after="120"/>
        <w:ind w:firstLine="600"/>
        <w:rPr>
          <w:rFonts w:hint="eastAsia"/>
        </w:rPr>
      </w:pPr>
      <w:r>
        <w:rPr>
          <w:rFonts w:ascii="仿宋_GB2312" w:eastAsia="仿宋_GB2312" w:hint="eastAsia"/>
          <w:sz w:val="30"/>
          <w:szCs w:val="30"/>
        </w:rPr>
        <w:t>1</w:t>
      </w:r>
      <w:r>
        <w:rPr>
          <w:rFonts w:ascii="仿宋_GB2312" w:eastAsia="仿宋_GB2312"/>
          <w:sz w:val="30"/>
          <w:szCs w:val="30"/>
        </w:rPr>
        <w:t xml:space="preserve">4.1.1 </w:t>
      </w:r>
      <w:r>
        <w:rPr>
          <w:rFonts w:ascii="仿宋_GB2312" w:eastAsia="仿宋_GB2312" w:hint="eastAsia"/>
          <w:sz w:val="30"/>
          <w:szCs w:val="30"/>
        </w:rPr>
        <w:t>关于合同价格形式的约定：</w:t>
      </w:r>
      <w:r w:rsidRPr="004221B0">
        <w:rPr>
          <w:rFonts w:ascii="仿宋_GB2312" w:eastAsia="仿宋_GB2312" w:hint="eastAsia"/>
          <w:b/>
          <w:bCs/>
          <w:sz w:val="30"/>
          <w:szCs w:val="30"/>
          <w:u w:val="single"/>
        </w:rPr>
        <w:t xml:space="preserve"> </w:t>
      </w:r>
      <w:r w:rsidR="004221B0" w:rsidRPr="004221B0">
        <w:rPr>
          <w:rFonts w:ascii="仿宋_GB2312" w:eastAsia="仿宋_GB2312" w:hint="eastAsia"/>
          <w:b/>
          <w:bCs/>
          <w:sz w:val="30"/>
          <w:szCs w:val="30"/>
          <w:u w:val="single"/>
        </w:rPr>
        <w:t>建安工程</w:t>
      </w:r>
      <w:proofErr w:type="gramStart"/>
      <w:r w:rsidR="004221B0" w:rsidRPr="004221B0">
        <w:rPr>
          <w:rFonts w:ascii="仿宋_GB2312" w:eastAsia="仿宋_GB2312" w:hint="eastAsia"/>
          <w:b/>
          <w:bCs/>
          <w:sz w:val="30"/>
          <w:szCs w:val="30"/>
          <w:u w:val="single"/>
        </w:rPr>
        <w:t>费按照</w:t>
      </w:r>
      <w:proofErr w:type="gramEnd"/>
      <w:r w:rsidR="004221B0" w:rsidRPr="004221B0">
        <w:rPr>
          <w:rFonts w:ascii="仿宋_GB2312" w:eastAsia="仿宋_GB2312" w:hint="eastAsia"/>
          <w:b/>
          <w:bCs/>
          <w:sz w:val="30"/>
          <w:szCs w:val="30"/>
          <w:u w:val="single"/>
        </w:rPr>
        <w:t>《建设工程工程量清单计价规范》（GB50500-2013）、《河南省房屋建筑与装饰工程预算定额》（HA-01-31-2016）、《河南省通用安装工程预算定额》（HA-02-31-2016）、《河南省市政工程预算定额》（HA-03-31-2016）、园林绿化工程按照《河南省建设工程工程量清单综合单价定额（2008）》（E.园林绿化工程）及其综合解释和河南省现行相关造价文件，定额结算税后造价（扣除合同约定不参与让利的款项后）下浮【1】%计取。暂定合同</w:t>
      </w:r>
      <w:proofErr w:type="gramStart"/>
      <w:r w:rsidR="004221B0" w:rsidRPr="004221B0">
        <w:rPr>
          <w:rFonts w:ascii="仿宋_GB2312" w:eastAsia="仿宋_GB2312" w:hint="eastAsia"/>
          <w:b/>
          <w:bCs/>
          <w:sz w:val="30"/>
          <w:szCs w:val="30"/>
          <w:u w:val="single"/>
        </w:rPr>
        <w:t>价最终</w:t>
      </w:r>
      <w:proofErr w:type="gramEnd"/>
      <w:r w:rsidR="004221B0" w:rsidRPr="004221B0">
        <w:rPr>
          <w:rFonts w:ascii="仿宋" w:eastAsia="仿宋" w:hAnsi="仿宋" w:cs="仿宋" w:hint="eastAsia"/>
          <w:b/>
          <w:bCs/>
          <w:sz w:val="30"/>
          <w:szCs w:val="30"/>
          <w:u w:val="single"/>
        </w:rPr>
        <w:t>以财政部门结算结果为准</w:t>
      </w:r>
      <w:r w:rsidR="004221B0">
        <w:rPr>
          <w:rFonts w:ascii="仿宋_GB2312" w:eastAsia="仿宋_GB2312" w:hint="eastAsia"/>
          <w:sz w:val="30"/>
          <w:szCs w:val="30"/>
        </w:rPr>
        <w:t>。</w:t>
      </w:r>
    </w:p>
    <w:p w14:paraId="20E2A2C7" w14:textId="77777777" w:rsidR="00AF271E" w:rsidRDefault="00000000">
      <w:pPr>
        <w:pStyle w:val="a1"/>
        <w:spacing w:after="120"/>
        <w:ind w:firstLine="600"/>
        <w:rPr>
          <w:rFonts w:ascii="黑体" w:eastAsia="黑体" w:hAnsi="黑体" w:hint="eastAsia"/>
          <w:sz w:val="30"/>
          <w:szCs w:val="30"/>
        </w:rPr>
      </w:pPr>
      <w:r>
        <w:rPr>
          <w:rFonts w:ascii="仿宋_GB2312" w:eastAsia="仿宋_GB2312" w:hint="eastAsia"/>
          <w:sz w:val="30"/>
          <w:szCs w:val="30"/>
        </w:rPr>
        <w:t>14.1.1.1</w:t>
      </w:r>
      <w:r>
        <w:rPr>
          <w:rFonts w:ascii="黑体" w:eastAsia="黑体" w:hAnsi="黑体" w:hint="eastAsia"/>
          <w:sz w:val="30"/>
          <w:szCs w:val="30"/>
        </w:rPr>
        <w:t>预算书的编制</w:t>
      </w:r>
    </w:p>
    <w:p w14:paraId="318B82B0"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(1)时间要求</w:t>
      </w:r>
    </w:p>
    <w:p w14:paraId="50215DF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自承包人接到完整的施工蓝图起60个</w:t>
      </w:r>
      <w:proofErr w:type="gramStart"/>
      <w:r>
        <w:rPr>
          <w:rFonts w:ascii="仿宋_GB2312" w:eastAsia="仿宋_GB2312" w:hint="eastAsia"/>
          <w:sz w:val="30"/>
          <w:szCs w:val="30"/>
        </w:rPr>
        <w:t>日历天</w:t>
      </w:r>
      <w:proofErr w:type="gramEnd"/>
      <w:r>
        <w:rPr>
          <w:rFonts w:ascii="仿宋_GB2312" w:eastAsia="仿宋_GB2312" w:hint="eastAsia"/>
          <w:sz w:val="30"/>
          <w:szCs w:val="30"/>
        </w:rPr>
        <w:t>内完成预算编制并提交发包人（图形算量、钢筋算量、安装计算底稿、广联版本预算电子版、</w:t>
      </w:r>
      <w:proofErr w:type="gramStart"/>
      <w:r>
        <w:rPr>
          <w:rFonts w:ascii="仿宋_GB2312" w:eastAsia="仿宋_GB2312" w:hint="eastAsia"/>
          <w:sz w:val="30"/>
          <w:szCs w:val="30"/>
        </w:rPr>
        <w:t>纸字版</w:t>
      </w:r>
      <w:proofErr w:type="gramEnd"/>
      <w:r>
        <w:rPr>
          <w:rFonts w:ascii="仿宋_GB2312" w:eastAsia="仿宋_GB2312" w:hint="eastAsia"/>
          <w:sz w:val="30"/>
          <w:szCs w:val="30"/>
        </w:rPr>
        <w:t>各一份），提交发包人之日起60个</w:t>
      </w:r>
      <w:proofErr w:type="gramStart"/>
      <w:r>
        <w:rPr>
          <w:rFonts w:ascii="仿宋_GB2312" w:eastAsia="仿宋_GB2312" w:hint="eastAsia"/>
          <w:sz w:val="30"/>
          <w:szCs w:val="30"/>
        </w:rPr>
        <w:t>日历天</w:t>
      </w:r>
      <w:proofErr w:type="gramEnd"/>
      <w:r>
        <w:rPr>
          <w:rFonts w:ascii="仿宋_GB2312" w:eastAsia="仿宋_GB2312" w:hint="eastAsia"/>
          <w:sz w:val="30"/>
          <w:szCs w:val="30"/>
        </w:rPr>
        <w:t>内完成预算核对与签字确认。</w:t>
      </w:r>
    </w:p>
    <w:p w14:paraId="2B1EF09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发包人、承包人核对计划（60个日历天）：</w:t>
      </w:r>
    </w:p>
    <w:p w14:paraId="5D0100E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0-20天工程量核对完成</w:t>
      </w:r>
    </w:p>
    <w:p w14:paraId="0A8DCB7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21-30天套价并核对完成</w:t>
      </w:r>
    </w:p>
    <w:p w14:paraId="7CC414C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31-40天承包人异议问题提报完成</w:t>
      </w:r>
    </w:p>
    <w:p w14:paraId="095E3A7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41-50天双方异议洽商</w:t>
      </w:r>
    </w:p>
    <w:p w14:paraId="7EF599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51-60天预算调整与签字确认</w:t>
      </w:r>
    </w:p>
    <w:p w14:paraId="2F1A64FB" w14:textId="77777777" w:rsidR="00AF271E" w:rsidRDefault="00000000">
      <w:pPr>
        <w:wordWrap/>
        <w:topLinePunct w:val="0"/>
        <w:spacing w:after="120"/>
        <w:ind w:firstLine="600"/>
        <w:rPr>
          <w:rFonts w:ascii="仿宋_GB2312" w:eastAsia="仿宋_GB2312" w:hint="eastAsia"/>
          <w:strike/>
          <w:sz w:val="30"/>
          <w:szCs w:val="30"/>
        </w:rPr>
      </w:pPr>
      <w:r>
        <w:rPr>
          <w:rFonts w:ascii="仿宋_GB2312" w:eastAsia="仿宋_GB2312" w:hint="eastAsia"/>
          <w:sz w:val="30"/>
          <w:szCs w:val="30"/>
        </w:rPr>
        <w:t>承包人应保证充足的预算核对造价人员（人员安排详见预算通知要求），若因承包人原因导致的预算编制及核对时间滞后，每逾期1个日历天，承包人向发包人支付10000元的违约金，在第一次付款中扣除。</w:t>
      </w:r>
    </w:p>
    <w:p w14:paraId="22A0AF73"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(2)格式要求</w:t>
      </w:r>
    </w:p>
    <w:p w14:paraId="0977A67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预算书采用广联</w:t>
      </w:r>
      <w:proofErr w:type="gramStart"/>
      <w:r>
        <w:rPr>
          <w:rFonts w:ascii="仿宋_GB2312" w:eastAsia="仿宋_GB2312" w:hint="eastAsia"/>
          <w:sz w:val="30"/>
          <w:szCs w:val="30"/>
        </w:rPr>
        <w:t>达预算</w:t>
      </w:r>
      <w:proofErr w:type="gramEnd"/>
      <w:r>
        <w:rPr>
          <w:rFonts w:ascii="仿宋_GB2312" w:eastAsia="仿宋_GB2312" w:hint="eastAsia"/>
          <w:sz w:val="30"/>
          <w:szCs w:val="30"/>
        </w:rPr>
        <w:t>正版软件进行编制，一式三份，均加盖公司公章，编制人员资格章、法人代表印章、授权委托人签名，同时提供电子版一份（刻盘）。</w:t>
      </w:r>
    </w:p>
    <w:p w14:paraId="2A46AD41" w14:textId="15A0BF6D" w:rsidR="00A26CDD" w:rsidRPr="00A26CDD" w:rsidRDefault="00000000" w:rsidP="00342D68">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预算书编制格式按发包人要求进行编制，包括预算造价汇总表、编制说明、单位工程预算书、暂定</w:t>
      </w:r>
      <w:proofErr w:type="gramStart"/>
      <w:r>
        <w:rPr>
          <w:rFonts w:ascii="仿宋_GB2312" w:eastAsia="仿宋_GB2312" w:hint="eastAsia"/>
          <w:sz w:val="30"/>
          <w:szCs w:val="30"/>
        </w:rPr>
        <w:t>价材料</w:t>
      </w:r>
      <w:proofErr w:type="gramEnd"/>
      <w:r>
        <w:rPr>
          <w:rFonts w:ascii="仿宋_GB2312" w:eastAsia="仿宋_GB2312" w:hint="eastAsia"/>
          <w:sz w:val="30"/>
          <w:szCs w:val="30"/>
        </w:rPr>
        <w:t>表、</w:t>
      </w:r>
      <w:proofErr w:type="gramStart"/>
      <w:r>
        <w:rPr>
          <w:rFonts w:ascii="仿宋_GB2312" w:eastAsia="仿宋_GB2312" w:hint="eastAsia"/>
          <w:sz w:val="30"/>
          <w:szCs w:val="30"/>
        </w:rPr>
        <w:t>甲供材材料</w:t>
      </w:r>
      <w:proofErr w:type="gramEnd"/>
      <w:r>
        <w:rPr>
          <w:rFonts w:ascii="仿宋_GB2312" w:eastAsia="仿宋_GB2312" w:hint="eastAsia"/>
          <w:sz w:val="30"/>
          <w:szCs w:val="30"/>
        </w:rPr>
        <w:t>表、可调价材料表（预拌砂浆、商</w:t>
      </w:r>
      <w:proofErr w:type="gramStart"/>
      <w:r>
        <w:rPr>
          <w:rFonts w:ascii="仿宋_GB2312" w:eastAsia="仿宋_GB2312" w:hint="eastAsia"/>
          <w:sz w:val="30"/>
          <w:szCs w:val="30"/>
        </w:rPr>
        <w:t>砼</w:t>
      </w:r>
      <w:proofErr w:type="gramEnd"/>
      <w:r>
        <w:rPr>
          <w:rFonts w:ascii="仿宋_GB2312" w:eastAsia="仿宋_GB2312" w:hint="eastAsia"/>
          <w:sz w:val="30"/>
          <w:szCs w:val="30"/>
        </w:rPr>
        <w:t>、水泥、加气块等）、工程量计算书（电子版）、单项指标分析表等。</w:t>
      </w:r>
    </w:p>
    <w:p w14:paraId="022C981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指标分析，预算书按每楼栋为一单位工程和地下车库为独立的单位工程，每一单位工程分别独立套价取费。</w:t>
      </w:r>
    </w:p>
    <w:p w14:paraId="03D3E0CF"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（3）预算审核的其他约定</w:t>
      </w:r>
    </w:p>
    <w:p w14:paraId="726423F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发包人委托造价咨询公司进行工程预（结）算审核核对时，承包人应接受发包人委托造价咨询单位的审核。</w:t>
      </w:r>
    </w:p>
    <w:p w14:paraId="06C599FD"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lastRenderedPageBreak/>
        <w:t>（4）预算编制的约定</w:t>
      </w:r>
    </w:p>
    <w:p w14:paraId="65B137A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本项目合同</w:t>
      </w:r>
      <w:proofErr w:type="gramStart"/>
      <w:r>
        <w:rPr>
          <w:rFonts w:ascii="仿宋_GB2312" w:eastAsia="仿宋_GB2312" w:hint="eastAsia"/>
          <w:sz w:val="30"/>
          <w:szCs w:val="30"/>
        </w:rPr>
        <w:t>价预算</w:t>
      </w:r>
      <w:proofErr w:type="gramEnd"/>
      <w:r>
        <w:rPr>
          <w:rFonts w:ascii="仿宋_GB2312" w:eastAsia="仿宋_GB2312" w:hint="eastAsia"/>
          <w:sz w:val="30"/>
          <w:szCs w:val="30"/>
        </w:rPr>
        <w:t>依据本项目施工图纸、图纸会审纪要、设计变更、工程承包范围、相关图集进行编制，定额执行《建设工程工程量清单计价规范》（GB50500-2013）</w:t>
      </w:r>
      <w:r>
        <w:rPr>
          <w:rFonts w:hint="eastAsia"/>
        </w:rPr>
        <w:t>、</w:t>
      </w:r>
      <w:r>
        <w:rPr>
          <w:rFonts w:ascii="仿宋_GB2312" w:eastAsia="仿宋_GB2312" w:hint="eastAsia"/>
          <w:sz w:val="30"/>
          <w:szCs w:val="30"/>
        </w:rPr>
        <w:t>《河南省房屋建筑与装饰工程预算定额》（HA-01-31-2016）、《河南省通用安装工程预算定额》（HA-02-31-2016）、《河南省市政工程预算定额》（HA-03-31-2016）、园林绿化工程按照《河南省建设工程工程量清单综合单价定额（20</w:t>
      </w:r>
      <w:r>
        <w:rPr>
          <w:rFonts w:ascii="仿宋_GB2312" w:eastAsia="仿宋_GB2312"/>
          <w:sz w:val="30"/>
          <w:szCs w:val="30"/>
        </w:rPr>
        <w:t>08</w:t>
      </w:r>
      <w:r>
        <w:rPr>
          <w:rFonts w:ascii="仿宋_GB2312" w:eastAsia="仿宋_GB2312" w:hint="eastAsia"/>
          <w:sz w:val="30"/>
          <w:szCs w:val="30"/>
        </w:rPr>
        <w:t>）》（E.园林绿化工程）及其综合解释和河南省现行相关造价文件。无定额约定的工作内容以双方协商价格为准。</w:t>
      </w:r>
    </w:p>
    <w:p w14:paraId="5AB0089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人工</w:t>
      </w:r>
      <w:proofErr w:type="gramStart"/>
      <w:r>
        <w:rPr>
          <w:rFonts w:ascii="仿宋_GB2312" w:eastAsia="仿宋_GB2312" w:hint="eastAsia"/>
          <w:sz w:val="30"/>
          <w:szCs w:val="30"/>
        </w:rPr>
        <w:t>费按照豫建</w:t>
      </w:r>
      <w:proofErr w:type="gramEnd"/>
      <w:r>
        <w:rPr>
          <w:rFonts w:ascii="仿宋_GB2312" w:eastAsia="仿宋_GB2312" w:hint="eastAsia"/>
          <w:sz w:val="30"/>
          <w:szCs w:val="30"/>
        </w:rPr>
        <w:t>标定【2016】40号文件精神计取，发布期价格指数取开工时省定额</w:t>
      </w:r>
      <w:proofErr w:type="gramStart"/>
      <w:r>
        <w:rPr>
          <w:rFonts w:ascii="仿宋_GB2312" w:eastAsia="仿宋_GB2312" w:hint="eastAsia"/>
          <w:sz w:val="30"/>
          <w:szCs w:val="30"/>
        </w:rPr>
        <w:t>站发布</w:t>
      </w:r>
      <w:proofErr w:type="gramEnd"/>
      <w:r>
        <w:rPr>
          <w:rFonts w:ascii="仿宋_GB2312" w:eastAsia="仿宋_GB2312" w:hint="eastAsia"/>
          <w:sz w:val="30"/>
          <w:szCs w:val="30"/>
        </w:rPr>
        <w:t>的人工费指数（房屋建筑与装饰工程）结算时不再随工期调整。</w:t>
      </w:r>
    </w:p>
    <w:p w14:paraId="2E4627F4"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若《洛阳市建设工程造价信息》（不含厂家价格信息)、《郑州市建设工程主要材料价格信息》（不含厂家价格信息)均没有该种材料价格的由发包人与承包人认量，财政评审中心认价。</w:t>
      </w:r>
    </w:p>
    <w:p w14:paraId="54777DBA"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（5）取费</w:t>
      </w:r>
    </w:p>
    <w:p w14:paraId="071F2A5B" w14:textId="77777777" w:rsidR="00AF271E" w:rsidRDefault="00000000">
      <w:pPr>
        <w:wordWrap/>
        <w:topLinePunct w:val="0"/>
        <w:spacing w:after="120"/>
        <w:ind w:firstLine="600"/>
        <w:rPr>
          <w:rFonts w:ascii="仿宋_GB2312" w:eastAsia="仿宋_GB2312" w:hint="eastAsia"/>
          <w:sz w:val="30"/>
          <w:szCs w:val="30"/>
        </w:rPr>
      </w:pPr>
      <w:proofErr w:type="gramStart"/>
      <w:r>
        <w:rPr>
          <w:rFonts w:ascii="仿宋_GB2312" w:eastAsia="仿宋_GB2312" w:hint="eastAsia"/>
          <w:sz w:val="30"/>
          <w:szCs w:val="30"/>
        </w:rPr>
        <w:t>规</w:t>
      </w:r>
      <w:proofErr w:type="gramEnd"/>
      <w:r>
        <w:rPr>
          <w:rFonts w:ascii="仿宋_GB2312" w:eastAsia="仿宋_GB2312" w:hint="eastAsia"/>
          <w:sz w:val="30"/>
          <w:szCs w:val="30"/>
        </w:rPr>
        <w:t>费（社会保险费、住房公积金、工程排污费及其他）按照定额规定计取。</w:t>
      </w:r>
    </w:p>
    <w:p w14:paraId="51A89A1B" w14:textId="77777777" w:rsidR="00AF271E" w:rsidRDefault="00000000">
      <w:pPr>
        <w:pStyle w:val="a1"/>
        <w:spacing w:after="120"/>
        <w:ind w:firstLine="600"/>
        <w:rPr>
          <w:rFonts w:ascii="仿宋_GB2312" w:eastAsia="仿宋_GB2312"/>
          <w:sz w:val="30"/>
          <w:szCs w:val="30"/>
        </w:rPr>
      </w:pPr>
      <w:r>
        <w:rPr>
          <w:rFonts w:ascii="仿宋_GB2312" w:eastAsia="仿宋_GB2312" w:hint="eastAsia"/>
          <w:sz w:val="30"/>
          <w:szCs w:val="30"/>
        </w:rPr>
        <w:t>措施项目费：安全文明施工费（含扬尘污染防治费）按照定额及相关规定；单价</w:t>
      </w:r>
      <w:proofErr w:type="gramStart"/>
      <w:r>
        <w:rPr>
          <w:rFonts w:ascii="仿宋_GB2312" w:eastAsia="仿宋_GB2312" w:hint="eastAsia"/>
          <w:sz w:val="30"/>
          <w:szCs w:val="30"/>
        </w:rPr>
        <w:t>类措施</w:t>
      </w:r>
      <w:proofErr w:type="gramEnd"/>
      <w:r>
        <w:rPr>
          <w:rFonts w:ascii="仿宋_GB2312" w:eastAsia="仿宋_GB2312" w:hint="eastAsia"/>
          <w:sz w:val="30"/>
          <w:szCs w:val="30"/>
        </w:rPr>
        <w:t>费（脚手架费、垂直运输费、超高增加费）按照定额及相关规定，单价</w:t>
      </w:r>
      <w:proofErr w:type="gramStart"/>
      <w:r>
        <w:rPr>
          <w:rFonts w:ascii="仿宋_GB2312" w:eastAsia="仿宋_GB2312" w:hint="eastAsia"/>
          <w:sz w:val="30"/>
          <w:szCs w:val="30"/>
        </w:rPr>
        <w:t>类措施</w:t>
      </w:r>
      <w:proofErr w:type="gramEnd"/>
      <w:r>
        <w:rPr>
          <w:rFonts w:ascii="仿宋_GB2312" w:eastAsia="仿宋_GB2312" w:hint="eastAsia"/>
          <w:sz w:val="30"/>
          <w:szCs w:val="30"/>
        </w:rPr>
        <w:t>费（大型机械设备进出</w:t>
      </w:r>
      <w:r>
        <w:rPr>
          <w:rFonts w:ascii="仿宋_GB2312" w:eastAsia="仿宋_GB2312" w:hint="eastAsia"/>
          <w:sz w:val="30"/>
          <w:szCs w:val="30"/>
        </w:rPr>
        <w:lastRenderedPageBreak/>
        <w:t>场及</w:t>
      </w:r>
      <w:proofErr w:type="gramStart"/>
      <w:r>
        <w:rPr>
          <w:rFonts w:ascii="仿宋_GB2312" w:eastAsia="仿宋_GB2312" w:hint="eastAsia"/>
          <w:sz w:val="30"/>
          <w:szCs w:val="30"/>
        </w:rPr>
        <w:t>安拆费</w:t>
      </w:r>
      <w:proofErr w:type="gramEnd"/>
      <w:r>
        <w:rPr>
          <w:rFonts w:ascii="仿宋_GB2312" w:eastAsia="仿宋_GB2312" w:hint="eastAsia"/>
          <w:sz w:val="30"/>
          <w:szCs w:val="30"/>
        </w:rPr>
        <w:t>、施工排水及井点降水、其他）根据实际发生情况按定额计取；其他措施费（二次搬运费、夜间施工措施费、冬雨季施工措施费）按照定额及相关规定计取。</w:t>
      </w:r>
    </w:p>
    <w:p w14:paraId="4C2CEEBA" w14:textId="77777777" w:rsidR="00AF271E" w:rsidRDefault="00000000">
      <w:pPr>
        <w:wordWrap/>
        <w:topLinePunct w:val="0"/>
        <w:spacing w:after="120"/>
        <w:ind w:firstLine="600"/>
        <w:rPr>
          <w:rFonts w:ascii="黑体" w:eastAsia="黑体" w:hAnsi="黑体" w:hint="eastAsia"/>
          <w:sz w:val="30"/>
          <w:szCs w:val="30"/>
        </w:rPr>
      </w:pPr>
      <w:r>
        <w:rPr>
          <w:rFonts w:ascii="仿宋_GB2312" w:eastAsia="仿宋_GB2312" w:hint="eastAsia"/>
          <w:sz w:val="30"/>
          <w:szCs w:val="30"/>
        </w:rPr>
        <w:t>14.1.1.3</w:t>
      </w:r>
      <w:r>
        <w:rPr>
          <w:rFonts w:ascii="黑体" w:eastAsia="黑体" w:hAnsi="黑体" w:hint="eastAsia"/>
          <w:sz w:val="30"/>
          <w:szCs w:val="30"/>
        </w:rPr>
        <w:t>技术措施约定</w:t>
      </w:r>
    </w:p>
    <w:p w14:paraId="72CF252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14.1.1.3.1消防箱、配电箱洞口封堵方案由承包方提供经发包人确认，处理费及粉刷</w:t>
      </w:r>
      <w:proofErr w:type="gramStart"/>
      <w:r>
        <w:rPr>
          <w:rFonts w:ascii="仿宋_GB2312" w:eastAsia="仿宋_GB2312" w:hint="eastAsia"/>
          <w:sz w:val="30"/>
          <w:szCs w:val="30"/>
        </w:rPr>
        <w:t>费不再</w:t>
      </w:r>
      <w:proofErr w:type="gramEnd"/>
      <w:r>
        <w:rPr>
          <w:rFonts w:ascii="仿宋_GB2312" w:eastAsia="仿宋_GB2312" w:hint="eastAsia"/>
          <w:sz w:val="30"/>
          <w:szCs w:val="30"/>
        </w:rPr>
        <w:t>另行计取。</w:t>
      </w:r>
    </w:p>
    <w:p w14:paraId="0FD0D28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14.1.1.3.2所有工程（包含但不限于天然气、强电、弱电、消防）孔洞立管、水平管套管与楼板间缝隙的封堵、防水处理相应费用不再另行计取。</w:t>
      </w:r>
    </w:p>
    <w:p w14:paraId="5929A05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14.1.1.3.3塔吊及施工电梯数量按发包人确认的施工方案执行。</w:t>
      </w:r>
    </w:p>
    <w:p w14:paraId="2CFA24BE" w14:textId="77777777" w:rsidR="00AF271E" w:rsidRDefault="00000000">
      <w:pPr>
        <w:pStyle w:val="a9"/>
        <w:spacing w:beforeLines="50" w:before="120" w:after="120"/>
        <w:ind w:firstLine="600"/>
        <w:rPr>
          <w:rFonts w:ascii="仿宋_GB2312" w:eastAsia="仿宋_GB2312"/>
          <w:sz w:val="30"/>
          <w:szCs w:val="30"/>
          <w:highlight w:val="yellow"/>
        </w:rPr>
      </w:pPr>
      <w:r>
        <w:rPr>
          <w:rFonts w:ascii="仿宋_GB2312" w:eastAsia="仿宋_GB2312" w:hint="eastAsia"/>
          <w:sz w:val="30"/>
          <w:szCs w:val="30"/>
        </w:rPr>
        <w:t>14.1.1.3.4措施费用的调整：完成本项目所需要的措施费均包含在总价内，后期不以变更、签证形式增加专项措施费用。本工程措施费已包含完成本工程所需的技术、生活、安全等方面的非工程实体项目的全部费用，包含但不限于以下内容：</w:t>
      </w:r>
    </w:p>
    <w:p w14:paraId="13606AC3"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（1）施工及安全维护所需的所有挡板的搭设、拆除（已完成的费用从总包费用中扣除）；承包人进场后的维修、拆除、新建及改扩建等均由承包人负责，费用</w:t>
      </w:r>
      <w:proofErr w:type="gramStart"/>
      <w:r>
        <w:rPr>
          <w:rFonts w:ascii="仿宋_GB2312" w:eastAsia="仿宋_GB2312" w:hint="eastAsia"/>
          <w:sz w:val="30"/>
          <w:szCs w:val="30"/>
        </w:rPr>
        <w:t>不</w:t>
      </w:r>
      <w:proofErr w:type="gramEnd"/>
      <w:r>
        <w:rPr>
          <w:rFonts w:ascii="仿宋_GB2312" w:eastAsia="仿宋_GB2312" w:hint="eastAsia"/>
          <w:sz w:val="30"/>
          <w:szCs w:val="30"/>
        </w:rPr>
        <w:t>另行记取（包含不满足政府要求需要改拆建的情况）；</w:t>
      </w:r>
    </w:p>
    <w:p w14:paraId="74EC773B"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（2）建筑物超高引起的人工、机械的增加；</w:t>
      </w:r>
    </w:p>
    <w:p w14:paraId="2EA6FBB6"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lastRenderedPageBreak/>
        <w:t>（3）因合同工期要求而发生的所有抢工费用(含防冻剂、早强剂等各种外加剂)、各种材料设备的损耗及增加(含周转材料等)、其他保证合同工期措施费；</w:t>
      </w:r>
    </w:p>
    <w:p w14:paraId="57133089"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（4）因施工场地小及发包人销售需要等引起的脚手架拆除；</w:t>
      </w:r>
    </w:p>
    <w:p w14:paraId="1639D32F"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（5）临建、加工场地及堆场搬迁；</w:t>
      </w:r>
    </w:p>
    <w:p w14:paraId="43677CA1"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（6）施工及生活区域内临时水电线路安拆；</w:t>
      </w:r>
    </w:p>
    <w:p w14:paraId="7424FC0F"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（7）发包人划定的承包人施工区域内施工临时道路铺拆、修复、清洁费用及场平费用；</w:t>
      </w:r>
    </w:p>
    <w:p w14:paraId="49E6C7E8"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（8）场外租地及交通费；（土方临时堆场除外）</w:t>
      </w:r>
    </w:p>
    <w:p w14:paraId="358FDDE2"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（9）固定钢筋用</w:t>
      </w:r>
      <w:proofErr w:type="gramStart"/>
      <w:r>
        <w:rPr>
          <w:rFonts w:ascii="仿宋_GB2312" w:eastAsia="仿宋_GB2312" w:hint="eastAsia"/>
          <w:sz w:val="30"/>
          <w:szCs w:val="30"/>
        </w:rPr>
        <w:t>的垫件的</w:t>
      </w:r>
      <w:proofErr w:type="gramEnd"/>
      <w:r>
        <w:rPr>
          <w:rFonts w:ascii="仿宋_GB2312" w:eastAsia="仿宋_GB2312" w:hint="eastAsia"/>
          <w:sz w:val="30"/>
          <w:szCs w:val="30"/>
        </w:rPr>
        <w:t>相关费用；</w:t>
      </w:r>
    </w:p>
    <w:p w14:paraId="6B3FEF55"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（10）固定预埋件的支架、</w:t>
      </w:r>
      <w:proofErr w:type="gramStart"/>
      <w:r>
        <w:rPr>
          <w:rFonts w:ascii="仿宋_GB2312" w:eastAsia="仿宋_GB2312" w:hint="eastAsia"/>
          <w:sz w:val="30"/>
          <w:szCs w:val="30"/>
        </w:rPr>
        <w:t>后浇带收口</w:t>
      </w:r>
      <w:proofErr w:type="gramEnd"/>
      <w:r>
        <w:rPr>
          <w:rFonts w:ascii="仿宋_GB2312" w:eastAsia="仿宋_GB2312" w:hint="eastAsia"/>
          <w:sz w:val="30"/>
          <w:szCs w:val="30"/>
        </w:rPr>
        <w:t>网、后浇混凝土带模板支撑增加费；</w:t>
      </w:r>
    </w:p>
    <w:p w14:paraId="0ECD6D9E"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（11）各类机械设备的场外往返运输费用、进出场、使用(包括一次安拆、路基铺垫、轨道铺设及基础费用等、含塔吊基础及其拆除)；</w:t>
      </w:r>
    </w:p>
    <w:p w14:paraId="79F302DD"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（12）螺杆孔的填补及防水、图纸上的管道开孔(含安装管道工程)填补及防水、金属构件与墙体连接填补及防水；</w:t>
      </w:r>
    </w:p>
    <w:p w14:paraId="7AC1C886"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（13）成品保护的相关费用；</w:t>
      </w:r>
    </w:p>
    <w:p w14:paraId="7736C0C6"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（14）工地保安的相关费用；</w:t>
      </w:r>
    </w:p>
    <w:p w14:paraId="0A8E7521"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（15）防止临时停水停电所需配置的蓄水池、发电机等相关费用；</w:t>
      </w:r>
    </w:p>
    <w:p w14:paraId="16301695"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lastRenderedPageBreak/>
        <w:t>（16）硬地化施工场地的相关费用；</w:t>
      </w:r>
    </w:p>
    <w:p w14:paraId="4DDF1052"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（17）施工场地清理及施工垃圾外运(含倾倒、堆放、处理等) 的相关费用；</w:t>
      </w:r>
    </w:p>
    <w:p w14:paraId="0181EA7E"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（18）施工噪音环保措施的相关费用；</w:t>
      </w:r>
    </w:p>
    <w:p w14:paraId="700D88EF"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（19）施工工地</w:t>
      </w:r>
      <w:proofErr w:type="gramStart"/>
      <w:r>
        <w:rPr>
          <w:rFonts w:ascii="仿宋_GB2312" w:eastAsia="仿宋_GB2312" w:hint="eastAsia"/>
          <w:sz w:val="30"/>
          <w:szCs w:val="30"/>
        </w:rPr>
        <w:t>环卫费</w:t>
      </w:r>
      <w:proofErr w:type="gramEnd"/>
      <w:r>
        <w:rPr>
          <w:rFonts w:ascii="仿宋_GB2312" w:eastAsia="仿宋_GB2312" w:hint="eastAsia"/>
          <w:sz w:val="30"/>
          <w:szCs w:val="30"/>
        </w:rPr>
        <w:t>的相关费用；</w:t>
      </w:r>
    </w:p>
    <w:p w14:paraId="524B3CA0"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（20）防止各类天气变化影响的相关费用；</w:t>
      </w:r>
    </w:p>
    <w:p w14:paraId="2B61989F"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（21）维持交通增加的相关费用；</w:t>
      </w:r>
    </w:p>
    <w:p w14:paraId="5A28E513"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（22）特殊工程技术培训；</w:t>
      </w:r>
    </w:p>
    <w:p w14:paraId="6DE8F785"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（23）上市政道路行驶增加费；</w:t>
      </w:r>
    </w:p>
    <w:p w14:paraId="1D6C9F8E"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（24）其他文明工地措施的相关费用；</w:t>
      </w:r>
    </w:p>
    <w:p w14:paraId="6B31D656"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（25）施工试验费的相关费用；</w:t>
      </w:r>
    </w:p>
    <w:p w14:paraId="71F89394"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（26）交付给发包人前，对承包人承包范围内质量合格与否进行证明所必须的各项检测费用(政府规定由发包人缴纳的除外)；</w:t>
      </w:r>
    </w:p>
    <w:p w14:paraId="68429C29"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（27）协助办理工程竣工备案所发生的相关费用；</w:t>
      </w:r>
    </w:p>
    <w:p w14:paraId="5E6DB36C"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（28）工地开放展示、移交发包人前及业主入伙验收时的配合费(含水电管路检查、试电试水产生水电费等)；</w:t>
      </w:r>
    </w:p>
    <w:p w14:paraId="318930F8"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（29）施工车辆通过或材料堆放在地下室顶板范围上时，超过正常设计要求，需采取加强措施所产生的费用；</w:t>
      </w:r>
    </w:p>
    <w:p w14:paraId="772861CC"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（30）外墙及外窗、屋面</w:t>
      </w:r>
      <w:proofErr w:type="gramStart"/>
      <w:r>
        <w:rPr>
          <w:rFonts w:ascii="仿宋_GB2312" w:eastAsia="仿宋_GB2312" w:hint="eastAsia"/>
          <w:sz w:val="30"/>
          <w:szCs w:val="30"/>
        </w:rPr>
        <w:t>淋</w:t>
      </w:r>
      <w:proofErr w:type="gramEnd"/>
      <w:r>
        <w:rPr>
          <w:rFonts w:ascii="仿宋_GB2312" w:eastAsia="仿宋_GB2312" w:hint="eastAsia"/>
          <w:sz w:val="30"/>
          <w:szCs w:val="30"/>
        </w:rPr>
        <w:t>水费用；</w:t>
      </w:r>
    </w:p>
    <w:p w14:paraId="633CC8CB"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lastRenderedPageBreak/>
        <w:t>（31）以上工作产生的费用已在合同约定的定额计价中考虑，</w:t>
      </w:r>
      <w:proofErr w:type="gramStart"/>
      <w:r>
        <w:rPr>
          <w:rFonts w:ascii="仿宋_GB2312" w:eastAsia="仿宋_GB2312" w:hint="eastAsia"/>
          <w:sz w:val="30"/>
          <w:szCs w:val="30"/>
        </w:rPr>
        <w:t>不</w:t>
      </w:r>
      <w:proofErr w:type="gramEnd"/>
      <w:r>
        <w:rPr>
          <w:rFonts w:ascii="仿宋_GB2312" w:eastAsia="仿宋_GB2312" w:hint="eastAsia"/>
          <w:sz w:val="30"/>
          <w:szCs w:val="30"/>
        </w:rPr>
        <w:t>另行增加。</w:t>
      </w:r>
    </w:p>
    <w:p w14:paraId="2DEFECFD" w14:textId="77777777" w:rsidR="00AF271E" w:rsidRDefault="00000000">
      <w:pPr>
        <w:pStyle w:val="a9"/>
        <w:spacing w:after="120"/>
        <w:ind w:firstLine="600"/>
        <w:rPr>
          <w:rFonts w:ascii="仿宋_GB2312" w:eastAsia="仿宋_GB2312"/>
          <w:sz w:val="30"/>
          <w:szCs w:val="30"/>
        </w:rPr>
      </w:pPr>
      <w:r>
        <w:rPr>
          <w:rFonts w:ascii="仿宋_GB2312" w:eastAsia="仿宋_GB2312" w:hint="eastAsia"/>
          <w:sz w:val="30"/>
          <w:szCs w:val="30"/>
        </w:rPr>
        <w:t>14.1.1.3.5给予承包人计取的扬尘治理费包括土方处理措施（包括挖填过程的土方覆盖、工地门前道路清扫、道路、自动冲洗设备、围挡或规划红线内设置喷淋系统等详见扬尘治理文件）。</w:t>
      </w:r>
    </w:p>
    <w:p w14:paraId="6863663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4.1.2 </w:t>
      </w:r>
      <w:r>
        <w:rPr>
          <w:rFonts w:ascii="仿宋_GB2312" w:eastAsia="仿宋_GB2312" w:hint="eastAsia"/>
          <w:sz w:val="30"/>
          <w:szCs w:val="30"/>
        </w:rPr>
        <w:t>关于合同价格调整的约定：</w:t>
      </w:r>
    </w:p>
    <w:p w14:paraId="48548686" w14:textId="77777777" w:rsidR="00AF271E" w:rsidRDefault="00000000">
      <w:pPr>
        <w:pStyle w:val="a1"/>
        <w:spacing w:after="120"/>
        <w:ind w:firstLine="602"/>
        <w:rPr>
          <w:rFonts w:ascii="仿宋_GB2312" w:eastAsia="仿宋_GB2312"/>
          <w:b/>
          <w:bCs/>
          <w:sz w:val="30"/>
          <w:szCs w:val="30"/>
        </w:rPr>
      </w:pPr>
      <w:r>
        <w:rPr>
          <w:rFonts w:ascii="仿宋_GB2312" w:eastAsia="仿宋_GB2312" w:hint="eastAsia"/>
          <w:b/>
          <w:bCs/>
          <w:sz w:val="30"/>
          <w:szCs w:val="30"/>
        </w:rPr>
        <w:t>材料价格调整</w:t>
      </w:r>
    </w:p>
    <w:p w14:paraId="6DB98DE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（1）发包人与承包人共同承担价格风险的材料范围为：</w:t>
      </w:r>
      <w:r>
        <w:rPr>
          <w:rFonts w:ascii="仿宋" w:eastAsia="仿宋" w:hAnsi="仿宋" w:cs="仿宋" w:hint="eastAsia"/>
          <w:sz w:val="28"/>
          <w:szCs w:val="28"/>
        </w:rPr>
        <w:t>仅钢筋、钢材、水泥及其制品、商品混凝土、预拌砂浆、生石灰、碎石、中粗砂、砌筑材料、电线电缆、管材、涂料、沥青及其制品、装饰装修材料</w:t>
      </w:r>
      <w:r>
        <w:rPr>
          <w:rFonts w:ascii="仿宋_GB2312" w:eastAsia="仿宋_GB2312" w:hint="eastAsia"/>
          <w:sz w:val="30"/>
          <w:szCs w:val="30"/>
        </w:rPr>
        <w:t>。承包方风险幅度为±5%，基期价格为2024年第</w:t>
      </w:r>
      <w:r>
        <w:rPr>
          <w:rFonts w:ascii="仿宋_GB2312" w:eastAsia="仿宋_GB2312" w:hint="eastAsia"/>
          <w:sz w:val="30"/>
          <w:szCs w:val="30"/>
          <w:u w:val="single"/>
        </w:rPr>
        <w:t xml:space="preserve"> 6 </w:t>
      </w:r>
      <w:r>
        <w:rPr>
          <w:rFonts w:ascii="仿宋_GB2312" w:eastAsia="仿宋_GB2312" w:hint="eastAsia"/>
          <w:sz w:val="30"/>
          <w:szCs w:val="30"/>
        </w:rPr>
        <w:t>期《洛阳市建设工程造价信息》（除税单价）及其相关文件、2</w:t>
      </w:r>
      <w:r>
        <w:rPr>
          <w:rFonts w:ascii="仿宋_GB2312" w:eastAsia="仿宋_GB2312"/>
          <w:sz w:val="30"/>
          <w:szCs w:val="30"/>
        </w:rPr>
        <w:t>02</w:t>
      </w:r>
      <w:r>
        <w:rPr>
          <w:rFonts w:ascii="仿宋_GB2312" w:eastAsia="仿宋_GB2312" w:hint="eastAsia"/>
          <w:sz w:val="30"/>
          <w:szCs w:val="30"/>
        </w:rPr>
        <w:t>4</w:t>
      </w:r>
      <w:r>
        <w:rPr>
          <w:rFonts w:ascii="仿宋_GB2312" w:eastAsia="仿宋_GB2312"/>
          <w:sz w:val="30"/>
          <w:szCs w:val="30"/>
        </w:rPr>
        <w:t>年第</w:t>
      </w:r>
      <w:r>
        <w:rPr>
          <w:rFonts w:ascii="仿宋_GB2312" w:eastAsia="仿宋_GB2312" w:hint="eastAsia"/>
          <w:sz w:val="30"/>
          <w:szCs w:val="30"/>
        </w:rPr>
        <w:t>四</w:t>
      </w:r>
      <w:r>
        <w:rPr>
          <w:rFonts w:ascii="仿宋_GB2312" w:eastAsia="仿宋_GB2312"/>
          <w:sz w:val="30"/>
          <w:szCs w:val="30"/>
        </w:rPr>
        <w:t>季度</w:t>
      </w:r>
      <w:r>
        <w:rPr>
          <w:rFonts w:ascii="仿宋_GB2312" w:eastAsia="仿宋_GB2312" w:hint="eastAsia"/>
          <w:sz w:val="30"/>
          <w:szCs w:val="30"/>
        </w:rPr>
        <w:t>《郑州市建设工程主要材料价格信息》（除税单价，施工图预算中采用本文件计价的材料）及其相关文件，当施工期以上材料价格变动幅度在基期价格±5%（含±5%）以内时不调整，超过部分依实调整；跨季度施工时，按施工期对应的工程造价</w:t>
      </w:r>
      <w:proofErr w:type="gramStart"/>
      <w:r>
        <w:rPr>
          <w:rFonts w:ascii="仿宋_GB2312" w:eastAsia="仿宋_GB2312" w:hint="eastAsia"/>
          <w:sz w:val="30"/>
          <w:szCs w:val="30"/>
        </w:rPr>
        <w:t>信息价</w:t>
      </w:r>
      <w:proofErr w:type="gramEnd"/>
      <w:r>
        <w:rPr>
          <w:rFonts w:ascii="仿宋_GB2312" w:eastAsia="仿宋_GB2312" w:hint="eastAsia"/>
          <w:sz w:val="30"/>
          <w:szCs w:val="30"/>
        </w:rPr>
        <w:t>与材料进场量加权平均计算；因承包人原因造成工程实际施工工期超过合同约定工期的，按原合同工期对应的造价信息价格计算，超工期部分材料费增加因素不计算。共同承担价格风险材料范围以外的材料价格不调整。水、电基期价格为2024年第</w:t>
      </w:r>
      <w:r>
        <w:rPr>
          <w:rFonts w:ascii="仿宋_GB2312" w:eastAsia="仿宋_GB2312" w:hint="eastAsia"/>
          <w:sz w:val="30"/>
          <w:szCs w:val="30"/>
          <w:u w:val="single"/>
        </w:rPr>
        <w:t xml:space="preserve"> 6 </w:t>
      </w:r>
      <w:r>
        <w:rPr>
          <w:rFonts w:ascii="仿宋_GB2312" w:eastAsia="仿宋_GB2312" w:hint="eastAsia"/>
          <w:sz w:val="30"/>
          <w:szCs w:val="30"/>
        </w:rPr>
        <w:t>期《洛阳市建设工程造价信息》（除税单价）；燃料基期价格为开工</w:t>
      </w:r>
      <w:proofErr w:type="gramStart"/>
      <w:r>
        <w:rPr>
          <w:rFonts w:ascii="仿宋_GB2312" w:eastAsia="仿宋_GB2312" w:hint="eastAsia"/>
          <w:sz w:val="30"/>
          <w:szCs w:val="30"/>
        </w:rPr>
        <w:t>当期发改委</w:t>
      </w:r>
      <w:proofErr w:type="gramEnd"/>
      <w:r>
        <w:rPr>
          <w:rFonts w:ascii="仿宋_GB2312" w:eastAsia="仿宋_GB2312" w:hint="eastAsia"/>
          <w:sz w:val="30"/>
          <w:szCs w:val="30"/>
        </w:rPr>
        <w:t>发布河南地区价格（除税单价）。</w:t>
      </w:r>
    </w:p>
    <w:p w14:paraId="0285E53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安装材料价格计入：按照《洛阳市建设工程造价信息》2024年6期价格计入(不含厂家价格信息)；如果《洛阳市建设工程造价信息》（不含厂家价格信息)没有，则执行《郑州市建设工程主要材料价格信息》（不含厂家价格信息)2024年第四季度执行；若《洛阳市建设工程造价信息》（不含厂家价格信息)、《郑州市建设工程主要材料价格信息》（不含厂家价格信息)均没有该种材料价格的，暂按发包人指定价格计入预算（不作为结算依据，且在预算编制说明中注明），施工过程中</w:t>
      </w:r>
      <w:proofErr w:type="gramStart"/>
      <w:r>
        <w:rPr>
          <w:rFonts w:ascii="仿宋_GB2312" w:eastAsia="仿宋_GB2312" w:hint="eastAsia"/>
          <w:sz w:val="30"/>
          <w:szCs w:val="30"/>
        </w:rPr>
        <w:t>进行认质认价</w:t>
      </w:r>
      <w:proofErr w:type="gramEnd"/>
      <w:r>
        <w:rPr>
          <w:rFonts w:ascii="仿宋_GB2312" w:eastAsia="仿宋_GB2312" w:hint="eastAsia"/>
          <w:sz w:val="30"/>
          <w:szCs w:val="30"/>
        </w:rPr>
        <w:t>，结算时按双方确认的认价单价格调整，</w:t>
      </w:r>
      <w:proofErr w:type="gramStart"/>
      <w:r>
        <w:rPr>
          <w:rFonts w:ascii="仿宋_GB2312" w:eastAsia="仿宋_GB2312" w:hint="eastAsia"/>
          <w:sz w:val="30"/>
          <w:szCs w:val="30"/>
        </w:rPr>
        <w:t>认质认价</w:t>
      </w:r>
      <w:proofErr w:type="gramEnd"/>
      <w:r>
        <w:rPr>
          <w:rFonts w:ascii="仿宋_GB2312" w:eastAsia="仿宋_GB2312" w:hint="eastAsia"/>
          <w:sz w:val="30"/>
          <w:szCs w:val="30"/>
        </w:rPr>
        <w:t>材料不参与下浮。</w:t>
      </w:r>
    </w:p>
    <w:p w14:paraId="65B6F9B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 xml:space="preserve">4.1.3 </w:t>
      </w:r>
      <w:r>
        <w:rPr>
          <w:rFonts w:ascii="仿宋_GB2312" w:eastAsia="仿宋_GB2312" w:hint="eastAsia"/>
          <w:sz w:val="30"/>
          <w:szCs w:val="30"/>
        </w:rPr>
        <w:t>按实际完成的工程</w:t>
      </w:r>
      <w:proofErr w:type="gramStart"/>
      <w:r>
        <w:rPr>
          <w:rFonts w:ascii="仿宋_GB2312" w:eastAsia="仿宋_GB2312" w:hint="eastAsia"/>
          <w:sz w:val="30"/>
          <w:szCs w:val="30"/>
        </w:rPr>
        <w:t>量支付</w:t>
      </w:r>
      <w:proofErr w:type="gramEnd"/>
      <w:r>
        <w:rPr>
          <w:rFonts w:ascii="仿宋_GB2312" w:eastAsia="仿宋_GB2312" w:hint="eastAsia"/>
          <w:sz w:val="30"/>
          <w:szCs w:val="30"/>
        </w:rPr>
        <w:t>工程价款的计量方法、估价方法：</w:t>
      </w:r>
      <w:r>
        <w:rPr>
          <w:rFonts w:ascii="仿宋_GB2312" w:eastAsia="仿宋_GB2312" w:hint="eastAsia"/>
          <w:b/>
          <w:bCs/>
          <w:sz w:val="30"/>
          <w:szCs w:val="30"/>
          <w:u w:val="single"/>
        </w:rPr>
        <w:t>按本合同计量计价原则据实结算</w:t>
      </w:r>
      <w:r>
        <w:rPr>
          <w:rFonts w:ascii="仿宋_GB2312" w:eastAsia="仿宋_GB2312" w:hint="eastAsia"/>
          <w:sz w:val="30"/>
          <w:szCs w:val="30"/>
        </w:rPr>
        <w:t>。</w:t>
      </w:r>
    </w:p>
    <w:p w14:paraId="3795FA88" w14:textId="77777777" w:rsidR="00AF271E" w:rsidRDefault="00000000">
      <w:pPr>
        <w:pStyle w:val="a1"/>
        <w:spacing w:after="120"/>
        <w:ind w:firstLine="600"/>
        <w:rPr>
          <w:rFonts w:eastAsia="仿宋_GB2312"/>
        </w:rPr>
      </w:pPr>
      <w:r>
        <w:rPr>
          <w:rFonts w:ascii="仿宋_GB2312" w:eastAsia="仿宋_GB2312" w:hint="eastAsia"/>
          <w:sz w:val="30"/>
          <w:szCs w:val="30"/>
        </w:rPr>
        <w:t>14.1.4 最终价格以政府审计确认价为准。</w:t>
      </w:r>
    </w:p>
    <w:p w14:paraId="0FB90E39"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14.2 </w:t>
      </w:r>
      <w:r>
        <w:rPr>
          <w:rFonts w:ascii="黑体" w:eastAsia="黑体" w:hAnsi="黑体" w:hint="eastAsia"/>
          <w:sz w:val="30"/>
          <w:szCs w:val="30"/>
        </w:rPr>
        <w:t>预付款</w:t>
      </w:r>
    </w:p>
    <w:p w14:paraId="496359E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14.2.1 </w:t>
      </w:r>
      <w:r>
        <w:rPr>
          <w:rFonts w:ascii="仿宋_GB2312" w:eastAsia="仿宋_GB2312" w:hint="eastAsia"/>
          <w:sz w:val="30"/>
          <w:szCs w:val="30"/>
        </w:rPr>
        <w:t>预付款支付</w:t>
      </w:r>
    </w:p>
    <w:p w14:paraId="037BD6E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预付款的金额或比例为：</w:t>
      </w:r>
      <w:r>
        <w:rPr>
          <w:rFonts w:ascii="仿宋_GB2312" w:eastAsia="仿宋_GB2312" w:hint="eastAsia"/>
          <w:sz w:val="30"/>
          <w:szCs w:val="30"/>
          <w:u w:val="single"/>
        </w:rPr>
        <w:t>/</w:t>
      </w:r>
      <w:r>
        <w:rPr>
          <w:rFonts w:ascii="仿宋_GB2312" w:eastAsia="仿宋_GB2312" w:hint="eastAsia"/>
          <w:sz w:val="30"/>
          <w:szCs w:val="30"/>
        </w:rPr>
        <w:t>。</w:t>
      </w:r>
    </w:p>
    <w:p w14:paraId="40F0C8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预付款支付期限：</w:t>
      </w:r>
      <w:r>
        <w:rPr>
          <w:rFonts w:ascii="仿宋_GB2312" w:eastAsia="仿宋_GB2312" w:hint="eastAsia"/>
          <w:sz w:val="30"/>
          <w:szCs w:val="30"/>
          <w:u w:val="single"/>
        </w:rPr>
        <w:t>/</w:t>
      </w:r>
      <w:r>
        <w:rPr>
          <w:rFonts w:ascii="仿宋_GB2312" w:eastAsia="仿宋_GB2312" w:hint="eastAsia"/>
          <w:sz w:val="30"/>
          <w:szCs w:val="30"/>
        </w:rPr>
        <w:t>。</w:t>
      </w:r>
    </w:p>
    <w:p w14:paraId="704767E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预付款扣回的方式：</w:t>
      </w:r>
      <w:r>
        <w:rPr>
          <w:rFonts w:ascii="仿宋_GB2312" w:eastAsia="仿宋_GB2312" w:hint="eastAsia"/>
          <w:sz w:val="30"/>
          <w:szCs w:val="30"/>
          <w:u w:val="single"/>
        </w:rPr>
        <w:t>/</w:t>
      </w:r>
      <w:r>
        <w:rPr>
          <w:rFonts w:ascii="仿宋_GB2312" w:eastAsia="仿宋_GB2312" w:hint="eastAsia"/>
          <w:sz w:val="30"/>
          <w:szCs w:val="30"/>
        </w:rPr>
        <w:t>。</w:t>
      </w:r>
    </w:p>
    <w:p w14:paraId="7E6AE21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4.2.2预付款担保</w:t>
      </w:r>
    </w:p>
    <w:p w14:paraId="657145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提供预付款担保期限：</w:t>
      </w:r>
      <w:r>
        <w:rPr>
          <w:rFonts w:ascii="仿宋_GB2312" w:eastAsia="仿宋_GB2312" w:hint="eastAsia"/>
          <w:sz w:val="30"/>
          <w:szCs w:val="30"/>
          <w:u w:val="single"/>
        </w:rPr>
        <w:t>/</w:t>
      </w:r>
      <w:r>
        <w:rPr>
          <w:rFonts w:ascii="仿宋_GB2312" w:eastAsia="仿宋_GB2312" w:hint="eastAsia"/>
          <w:sz w:val="30"/>
          <w:szCs w:val="30"/>
        </w:rPr>
        <w:t>。</w:t>
      </w:r>
    </w:p>
    <w:p w14:paraId="45835C85" w14:textId="77777777" w:rsidR="00AF271E" w:rsidRDefault="00000000">
      <w:pPr>
        <w:wordWrap/>
        <w:topLinePunct w:val="0"/>
        <w:spacing w:after="120"/>
        <w:ind w:firstLine="600"/>
        <w:rPr>
          <w:rFonts w:ascii="黑体" w:eastAsia="黑体" w:hAnsi="黑体" w:hint="eastAsia"/>
          <w:sz w:val="30"/>
          <w:szCs w:val="30"/>
        </w:rPr>
      </w:pPr>
      <w:r>
        <w:rPr>
          <w:rFonts w:ascii="仿宋_GB2312" w:eastAsia="仿宋_GB2312" w:hint="eastAsia"/>
          <w:sz w:val="30"/>
          <w:szCs w:val="30"/>
        </w:rPr>
        <w:t>预付款担保形式：</w:t>
      </w:r>
      <w:r>
        <w:rPr>
          <w:rFonts w:ascii="仿宋_GB2312" w:eastAsia="仿宋_GB2312" w:hint="eastAsia"/>
          <w:sz w:val="30"/>
          <w:szCs w:val="30"/>
          <w:u w:val="single"/>
        </w:rPr>
        <w:t>/</w:t>
      </w:r>
      <w:r>
        <w:rPr>
          <w:rFonts w:ascii="仿宋_GB2312" w:eastAsia="仿宋_GB2312" w:hint="eastAsia"/>
          <w:sz w:val="30"/>
          <w:szCs w:val="30"/>
        </w:rPr>
        <w:t>。</w:t>
      </w:r>
    </w:p>
    <w:p w14:paraId="5B81362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14.3 </w:t>
      </w:r>
      <w:r>
        <w:rPr>
          <w:rFonts w:ascii="黑体" w:eastAsia="黑体" w:hAnsi="黑体" w:hint="eastAsia"/>
          <w:sz w:val="30"/>
          <w:szCs w:val="30"/>
        </w:rPr>
        <w:t>工程进度款</w:t>
      </w:r>
    </w:p>
    <w:p w14:paraId="070850B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 xml:space="preserve">14.3.1 </w:t>
      </w:r>
      <w:r>
        <w:rPr>
          <w:rFonts w:ascii="仿宋_GB2312" w:eastAsia="仿宋_GB2312" w:hint="eastAsia"/>
          <w:sz w:val="30"/>
          <w:szCs w:val="30"/>
        </w:rPr>
        <w:t>工程进度付款申请</w:t>
      </w:r>
    </w:p>
    <w:p w14:paraId="650D335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工程进度付款申请方式：</w:t>
      </w:r>
    </w:p>
    <w:p w14:paraId="4676F5DB" w14:textId="6949CF1F"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设计费：设计成果（建安工程费）必须在东</w:t>
      </w:r>
      <w:r w:rsidR="006D06A0">
        <w:rPr>
          <w:rFonts w:ascii="仿宋_GB2312" w:eastAsia="仿宋_GB2312" w:hint="eastAsia"/>
          <w:sz w:val="30"/>
          <w:szCs w:val="30"/>
        </w:rPr>
        <w:t>区</w:t>
      </w:r>
      <w:r>
        <w:rPr>
          <w:rFonts w:ascii="仿宋_GB2312" w:eastAsia="仿宋_GB2312" w:hint="eastAsia"/>
          <w:sz w:val="30"/>
          <w:szCs w:val="30"/>
        </w:rPr>
        <w:t>地块最高限额人民币（大写）</w:t>
      </w:r>
      <w:r w:rsidR="002F12E6">
        <w:rPr>
          <w:rFonts w:ascii="仿宋_GB2312" w:eastAsia="仿宋_GB2312"/>
          <w:sz w:val="30"/>
          <w:szCs w:val="30"/>
        </w:rPr>
        <w:t>捌亿伍仟壹佰陆拾玖万贰仟零陆拾叁元玖角伍分（</w:t>
      </w:r>
      <w:r w:rsidR="002F12E6">
        <w:rPr>
          <w:rFonts w:ascii="仿宋_GB2312" w:eastAsia="仿宋_GB2312" w:hint="eastAsia"/>
          <w:sz w:val="30"/>
          <w:szCs w:val="30"/>
        </w:rPr>
        <w:t>¥</w:t>
      </w:r>
      <w:r w:rsidR="002F12E6">
        <w:rPr>
          <w:rFonts w:ascii="仿宋_GB2312" w:eastAsia="仿宋_GB2312"/>
          <w:sz w:val="30"/>
          <w:szCs w:val="30"/>
        </w:rPr>
        <w:t xml:space="preserve"> 851692063.95元）</w:t>
      </w:r>
      <w:r>
        <w:rPr>
          <w:rFonts w:ascii="仿宋_GB2312" w:eastAsia="仿宋_GB2312" w:hint="eastAsia"/>
          <w:sz w:val="30"/>
          <w:szCs w:val="30"/>
        </w:rPr>
        <w:t>之内，因设计单位原因设计成果超出限额而产生的所有费用由承包人承担。</w:t>
      </w:r>
    </w:p>
    <w:p w14:paraId="5CC2B251" w14:textId="7C1D0C23"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建安工程费（含设计费）付款节点：</w:t>
      </w:r>
      <w:bookmarkStart w:id="831" w:name="_Hlk181268024"/>
      <w:r w:rsidRPr="00C77CB0">
        <w:rPr>
          <w:rFonts w:ascii="仿宋_GB2312" w:eastAsia="仿宋_GB2312" w:hint="eastAsia"/>
          <w:sz w:val="30"/>
          <w:szCs w:val="30"/>
        </w:rPr>
        <w:t>东区6栋住宅楼</w:t>
      </w:r>
      <w:r w:rsidR="00C77CB0" w:rsidRPr="00C77CB0">
        <w:rPr>
          <w:rFonts w:ascii="仿宋_GB2312" w:eastAsia="仿宋_GB2312" w:hint="eastAsia"/>
          <w:sz w:val="30"/>
          <w:szCs w:val="30"/>
        </w:rPr>
        <w:t>，</w:t>
      </w:r>
      <w:r>
        <w:rPr>
          <w:rFonts w:ascii="仿宋_GB2312" w:eastAsia="仿宋_GB2312" w:hint="eastAsia"/>
          <w:sz w:val="30"/>
          <w:szCs w:val="30"/>
        </w:rPr>
        <w:t>地下车库及附属配套建</w:t>
      </w:r>
      <w:r w:rsidRPr="00A97E69">
        <w:rPr>
          <w:rFonts w:ascii="仿宋_GB2312" w:eastAsia="仿宋_GB2312" w:hint="eastAsia"/>
          <w:sz w:val="30"/>
          <w:szCs w:val="30"/>
        </w:rPr>
        <w:t>筑</w:t>
      </w:r>
      <w:r w:rsidR="001078C3" w:rsidRPr="00A97E69">
        <w:rPr>
          <w:rFonts w:ascii="仿宋_GB2312" w:eastAsia="仿宋_GB2312" w:hint="eastAsia"/>
          <w:sz w:val="30"/>
          <w:szCs w:val="30"/>
        </w:rPr>
        <w:t>结合项目拆迁情况分两批次实施；分两批次</w:t>
      </w:r>
      <w:bookmarkEnd w:id="831"/>
      <w:r>
        <w:rPr>
          <w:rFonts w:ascii="仿宋_GB2312" w:eastAsia="仿宋_GB2312" w:hint="eastAsia"/>
          <w:sz w:val="30"/>
          <w:szCs w:val="30"/>
        </w:rPr>
        <w:t>按照已完工程量随主楼付款节点及比例进行付款</w:t>
      </w:r>
      <w:r w:rsidR="001078C3">
        <w:rPr>
          <w:rFonts w:ascii="仿宋_GB2312" w:eastAsia="仿宋_GB2312" w:hint="eastAsia"/>
          <w:sz w:val="30"/>
          <w:szCs w:val="30"/>
        </w:rPr>
        <w:t>；</w:t>
      </w:r>
      <w:r>
        <w:rPr>
          <w:rFonts w:ascii="仿宋_GB2312" w:eastAsia="仿宋_GB2312" w:hint="eastAsia"/>
          <w:sz w:val="30"/>
          <w:szCs w:val="30"/>
        </w:rPr>
        <w:t>针对承包方工程款付款办法如下：</w:t>
      </w:r>
    </w:p>
    <w:p w14:paraId="343FAC8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（1）住宅楼主体结构施工至4层支付至已完工程量80%的工程款；</w:t>
      </w:r>
    </w:p>
    <w:p w14:paraId="09C9E45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（2）住宅楼主体结构施工至10层支付至已完工程量80%的工程款；</w:t>
      </w:r>
    </w:p>
    <w:p w14:paraId="2149099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（3）住宅楼主体结构封顶支付至已完工程量80%的工程款；</w:t>
      </w:r>
    </w:p>
    <w:p w14:paraId="0A028E2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（4）二次结构完成后支付至已完工程量80%的工程款;</w:t>
      </w:r>
    </w:p>
    <w:p w14:paraId="1F131D0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（5）室内外装饰和安装工程全部完成后支付至已完工程量80%的工程款；</w:t>
      </w:r>
    </w:p>
    <w:p w14:paraId="3B4E0A6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（6）完成竣工验收并移交后付款至已完工程量的85%。</w:t>
      </w:r>
    </w:p>
    <w:p w14:paraId="3BF228B3" w14:textId="38BA6B8E"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（7）完成财政结算，付款至97%（财政结算在</w:t>
      </w:r>
      <w:r w:rsidR="00B702D8">
        <w:rPr>
          <w:rFonts w:ascii="仿宋_GB2312" w:eastAsia="仿宋_GB2312" w:hint="eastAsia"/>
          <w:sz w:val="30"/>
          <w:szCs w:val="30"/>
        </w:rPr>
        <w:t>承包人</w:t>
      </w:r>
      <w:r>
        <w:rPr>
          <w:rFonts w:ascii="仿宋_GB2312" w:eastAsia="仿宋_GB2312" w:hint="eastAsia"/>
          <w:sz w:val="30"/>
          <w:szCs w:val="30"/>
        </w:rPr>
        <w:t>递交结算资料后6个月内完成，包括</w:t>
      </w:r>
      <w:r w:rsidR="00B702D8">
        <w:rPr>
          <w:rFonts w:ascii="仿宋_GB2312" w:eastAsia="仿宋_GB2312" w:hint="eastAsia"/>
          <w:sz w:val="30"/>
          <w:szCs w:val="30"/>
        </w:rPr>
        <w:t>发包人</w:t>
      </w:r>
      <w:r>
        <w:rPr>
          <w:rFonts w:ascii="仿宋_GB2312" w:eastAsia="仿宋_GB2312" w:hint="eastAsia"/>
          <w:sz w:val="30"/>
          <w:szCs w:val="30"/>
        </w:rPr>
        <w:t>的审核时间），剩余3%质保金按附件3执行。</w:t>
      </w:r>
    </w:p>
    <w:p w14:paraId="11894A29" w14:textId="11ED796A" w:rsidR="00AF271E" w:rsidRPr="005A449A" w:rsidRDefault="00000000" w:rsidP="008D31C8">
      <w:pPr>
        <w:wordWrap/>
        <w:topLinePunct w:val="0"/>
        <w:spacing w:after="120"/>
        <w:ind w:firstLine="600"/>
        <w:rPr>
          <w:rFonts w:ascii="仿宋_GB2312" w:eastAsia="仿宋_GB2312" w:hint="eastAsia"/>
          <w:sz w:val="30"/>
          <w:szCs w:val="30"/>
        </w:rPr>
      </w:pPr>
      <w:r w:rsidRPr="005A449A">
        <w:rPr>
          <w:rFonts w:ascii="仿宋_GB2312" w:eastAsia="仿宋_GB2312" w:hint="eastAsia"/>
          <w:sz w:val="30"/>
          <w:szCs w:val="30"/>
        </w:rPr>
        <w:lastRenderedPageBreak/>
        <w:t>上述付款节点， 经承包人申请，发包人审批确认无误后</w:t>
      </w:r>
      <w:r w:rsidR="00B26EB3" w:rsidRPr="005A449A">
        <w:rPr>
          <w:rFonts w:ascii="仿宋_GB2312" w:eastAsia="仿宋_GB2312" w:hint="eastAsia"/>
          <w:sz w:val="30"/>
          <w:szCs w:val="30"/>
        </w:rPr>
        <w:t>，发包人委托洛阳市龙兴投资发展有限公司（简称“业主方”）</w:t>
      </w:r>
      <w:r w:rsidRPr="005A449A">
        <w:rPr>
          <w:rFonts w:ascii="仿宋_GB2312" w:eastAsia="仿宋_GB2312" w:hint="eastAsia"/>
          <w:sz w:val="30"/>
          <w:szCs w:val="30"/>
        </w:rPr>
        <w:t>支付给承包人。</w:t>
      </w:r>
    </w:p>
    <w:p w14:paraId="5AEEC828" w14:textId="00C6CD59" w:rsidR="00AF271E" w:rsidRPr="008D31C8" w:rsidRDefault="00000000" w:rsidP="008D31C8">
      <w:pPr>
        <w:wordWrap/>
        <w:topLinePunct w:val="0"/>
        <w:spacing w:after="120"/>
        <w:ind w:firstLine="600"/>
        <w:rPr>
          <w:rFonts w:ascii="仿宋_GB2312" w:eastAsia="仿宋_GB2312" w:hint="eastAsia"/>
          <w:color w:val="FF0000"/>
          <w:sz w:val="30"/>
          <w:szCs w:val="30"/>
        </w:rPr>
      </w:pPr>
      <w:r>
        <w:rPr>
          <w:rFonts w:ascii="仿宋_GB2312" w:eastAsia="仿宋_GB2312" w:hint="eastAsia"/>
          <w:sz w:val="30"/>
          <w:szCs w:val="30"/>
        </w:rPr>
        <w:t>承包人在申请进度款、结算款、保修金时应同时提供合法有效的增值税专用发票给发包人（结算款付款时提供结算价全额发票），否则发包人有权拒绝付款。以支票支付时，承包人须有法定代表人授权的指定收款人收款。承包人提供的支票收款人必须</w:t>
      </w:r>
      <w:r w:rsidRPr="00A97E69">
        <w:rPr>
          <w:rFonts w:ascii="仿宋_GB2312" w:eastAsia="仿宋_GB2312" w:hint="eastAsia"/>
          <w:sz w:val="30"/>
          <w:szCs w:val="30"/>
        </w:rPr>
        <w:t>与承包人相一致，否则，发包人有权不予支付该款项。</w:t>
      </w:r>
      <w:r w:rsidR="008D31C8" w:rsidRPr="00A97E69">
        <w:rPr>
          <w:rFonts w:ascii="仿宋_GB2312" w:eastAsia="仿宋_GB2312" w:hint="eastAsia"/>
          <w:sz w:val="30"/>
          <w:szCs w:val="30"/>
        </w:rPr>
        <w:t>业主方承担工程款支付义务，</w:t>
      </w:r>
      <w:bookmarkStart w:id="832" w:name="_Hlk97130981"/>
      <w:r w:rsidR="008D31C8" w:rsidRPr="00A97E69">
        <w:rPr>
          <w:rFonts w:ascii="仿宋_GB2312" w:eastAsia="仿宋_GB2312" w:hint="eastAsia"/>
          <w:sz w:val="30"/>
          <w:szCs w:val="30"/>
        </w:rPr>
        <w:t>业主方对上述工程款的支付承担责任；如果逾期付款超过30天，业主方</w:t>
      </w:r>
      <w:proofErr w:type="gramStart"/>
      <w:r w:rsidR="008D31C8" w:rsidRPr="00A97E69">
        <w:rPr>
          <w:rFonts w:ascii="仿宋_GB2312" w:eastAsia="仿宋_GB2312" w:hint="eastAsia"/>
          <w:sz w:val="30"/>
          <w:szCs w:val="30"/>
        </w:rPr>
        <w:t>按照年化</w:t>
      </w:r>
      <w:proofErr w:type="gramEnd"/>
      <w:r w:rsidR="008D31C8" w:rsidRPr="00A97E69">
        <w:rPr>
          <w:rFonts w:ascii="仿宋_GB2312" w:eastAsia="仿宋_GB2312" w:hint="eastAsia"/>
          <w:sz w:val="30"/>
          <w:szCs w:val="30"/>
        </w:rPr>
        <w:t>7%利率支付逾期付款部分的利息</w:t>
      </w:r>
      <w:bookmarkStart w:id="833" w:name="_Hlk97125869"/>
      <w:r w:rsidR="008D31C8" w:rsidRPr="00A97E69">
        <w:rPr>
          <w:rFonts w:ascii="仿宋_GB2312" w:eastAsia="仿宋_GB2312" w:hint="eastAsia"/>
          <w:sz w:val="30"/>
          <w:szCs w:val="30"/>
        </w:rPr>
        <w:t>，但逾期最长不得超过两个月。</w:t>
      </w:r>
      <w:bookmarkEnd w:id="832"/>
      <w:bookmarkEnd w:id="833"/>
    </w:p>
    <w:p w14:paraId="15818864" w14:textId="77777777" w:rsidR="00AF271E" w:rsidRDefault="00000000">
      <w:pPr>
        <w:pStyle w:val="a1"/>
        <w:spacing w:before="114" w:after="120"/>
        <w:ind w:right="1134" w:firstLine="600"/>
        <w:rPr>
          <w:rFonts w:ascii="仿宋_GB2312" w:eastAsia="仿宋_GB2312"/>
          <w:sz w:val="30"/>
          <w:szCs w:val="30"/>
        </w:rPr>
      </w:pPr>
      <w:r w:rsidRPr="002F12E6">
        <w:rPr>
          <w:rFonts w:ascii="仿宋_GB2312" w:eastAsia="仿宋_GB2312" w:hint="eastAsia"/>
          <w:sz w:val="30"/>
          <w:szCs w:val="30"/>
        </w:rPr>
        <w:t>承包人提供的收款账户如下：</w:t>
      </w:r>
    </w:p>
    <w:p w14:paraId="255A2059" w14:textId="310E2216" w:rsidR="00AF271E" w:rsidRDefault="00000000">
      <w:pPr>
        <w:spacing w:after="120"/>
        <w:ind w:right="1134" w:firstLine="600"/>
        <w:rPr>
          <w:rFonts w:ascii="仿宋_GB2312" w:eastAsia="仿宋_GB2312" w:hint="eastAsia"/>
          <w:sz w:val="30"/>
          <w:szCs w:val="30"/>
          <w:u w:val="single"/>
        </w:rPr>
      </w:pPr>
      <w:r>
        <w:rPr>
          <w:rFonts w:ascii="仿宋_GB2312" w:eastAsia="仿宋_GB2312" w:hint="eastAsia"/>
          <w:sz w:val="30"/>
          <w:szCs w:val="30"/>
        </w:rPr>
        <w:t>账户名称：</w:t>
      </w:r>
      <w:r w:rsidR="008D16D2" w:rsidRPr="008D16D2">
        <w:rPr>
          <w:rFonts w:ascii="仿宋_GB2312" w:eastAsia="仿宋_GB2312" w:hint="eastAsia"/>
          <w:sz w:val="30"/>
          <w:szCs w:val="30"/>
          <w:u w:val="single"/>
        </w:rPr>
        <w:t>五矿二十三冶建设集团有限公司</w:t>
      </w:r>
    </w:p>
    <w:p w14:paraId="0D97BCC5" w14:textId="4D50C0F8" w:rsidR="00AF271E" w:rsidRDefault="00000000">
      <w:pPr>
        <w:pStyle w:val="table"/>
        <w:framePr w:hSpace="0" w:wrap="auto" w:vAnchor="margin" w:hAnchor="text" w:yAlign="inline"/>
        <w:spacing w:after="50" w:line="360" w:lineRule="auto"/>
        <w:ind w:firstLineChars="200" w:firstLine="600"/>
        <w:rPr>
          <w:rFonts w:ascii="仿宋_GB2312" w:eastAsia="仿宋_GB2312" w:hAnsi="宋体" w:hint="eastAsia"/>
          <w:sz w:val="30"/>
          <w:szCs w:val="30"/>
        </w:rPr>
      </w:pPr>
      <w:r>
        <w:rPr>
          <w:rFonts w:ascii="仿宋_GB2312" w:eastAsia="仿宋_GB2312" w:hint="eastAsia"/>
          <w:sz w:val="30"/>
          <w:szCs w:val="30"/>
        </w:rPr>
        <w:t>开户银行：</w:t>
      </w:r>
      <w:r w:rsidR="008D16D2" w:rsidRPr="008D16D2">
        <w:rPr>
          <w:rFonts w:ascii="仿宋_GB2312" w:eastAsia="仿宋_GB2312" w:hAnsi="宋体" w:hint="eastAsia"/>
          <w:sz w:val="30"/>
          <w:szCs w:val="30"/>
          <w:u w:val="single"/>
        </w:rPr>
        <w:t>中国建设银行股份有限公司长沙芙蓉支行</w:t>
      </w:r>
      <w:r>
        <w:rPr>
          <w:rFonts w:ascii="仿宋_GB2312" w:eastAsia="仿宋_GB2312" w:hAnsi="宋体" w:hint="eastAsia"/>
          <w:sz w:val="30"/>
          <w:szCs w:val="30"/>
          <w:u w:val="single"/>
        </w:rPr>
        <w:t xml:space="preserve">  </w:t>
      </w:r>
      <w:r w:rsidR="00B26EB3">
        <w:rPr>
          <w:rFonts w:ascii="仿宋_GB2312" w:eastAsia="仿宋_GB2312" w:hAnsi="宋体" w:hint="eastAsia"/>
          <w:sz w:val="30"/>
          <w:szCs w:val="30"/>
          <w:u w:val="single"/>
        </w:rPr>
        <w:t>，</w:t>
      </w:r>
    </w:p>
    <w:p w14:paraId="11317B28" w14:textId="35E871E7" w:rsidR="00AF271E" w:rsidRDefault="00000000">
      <w:pPr>
        <w:pStyle w:val="a1"/>
        <w:spacing w:after="120"/>
        <w:ind w:right="1134" w:firstLine="600"/>
        <w:rPr>
          <w:rFonts w:ascii="仿宋_GB2312" w:eastAsia="仿宋_GB2312" w:hAnsi="宋体" w:hint="eastAsia"/>
          <w:kern w:val="0"/>
          <w:sz w:val="30"/>
          <w:szCs w:val="30"/>
          <w:u w:val="single"/>
        </w:rPr>
      </w:pPr>
      <w:r>
        <w:rPr>
          <w:rFonts w:ascii="仿宋_GB2312" w:eastAsia="仿宋_GB2312" w:hint="eastAsia"/>
          <w:sz w:val="30"/>
          <w:szCs w:val="30"/>
        </w:rPr>
        <w:t>账户账号：</w:t>
      </w:r>
      <w:r w:rsidR="008D16D2" w:rsidRPr="008D16D2">
        <w:rPr>
          <w:rFonts w:ascii="仿宋_GB2312" w:eastAsia="仿宋_GB2312" w:hAnsi="宋体" w:hint="eastAsia"/>
          <w:kern w:val="0"/>
          <w:sz w:val="30"/>
          <w:szCs w:val="30"/>
          <w:u w:val="single"/>
        </w:rPr>
        <w:t>43001530061050001058</w:t>
      </w:r>
      <w:r>
        <w:rPr>
          <w:rFonts w:ascii="仿宋_GB2312" w:eastAsia="仿宋_GB2312" w:hAnsi="宋体" w:hint="eastAsia"/>
          <w:kern w:val="0"/>
          <w:sz w:val="30"/>
          <w:szCs w:val="30"/>
          <w:u w:val="single"/>
        </w:rPr>
        <w:t xml:space="preserve">  </w:t>
      </w:r>
    </w:p>
    <w:p w14:paraId="324E59BD" w14:textId="77777777" w:rsidR="00AF271E" w:rsidRDefault="00000000">
      <w:pPr>
        <w:pStyle w:val="a1"/>
        <w:spacing w:after="120"/>
        <w:ind w:right="1134" w:firstLine="600"/>
        <w:rPr>
          <w:rFonts w:ascii="仿宋_GB2312" w:eastAsia="仿宋_GB2312" w:hAnsi="宋体" w:hint="eastAsia"/>
          <w:kern w:val="0"/>
          <w:sz w:val="30"/>
          <w:szCs w:val="30"/>
          <w:u w:val="single"/>
        </w:rPr>
      </w:pPr>
      <w:r>
        <w:rPr>
          <w:rFonts w:ascii="仿宋_GB2312" w:eastAsia="仿宋_GB2312" w:hint="eastAsia"/>
          <w:sz w:val="30"/>
          <w:szCs w:val="30"/>
        </w:rPr>
        <w:t>银行行号：</w:t>
      </w:r>
      <w:r>
        <w:rPr>
          <w:rFonts w:ascii="仿宋_GB2312" w:eastAsia="仿宋_GB2312" w:hAnsi="宋体" w:hint="eastAsia"/>
          <w:kern w:val="0"/>
          <w:sz w:val="30"/>
          <w:szCs w:val="30"/>
          <w:u w:val="single"/>
        </w:rPr>
        <w:t xml:space="preserve">           </w:t>
      </w:r>
    </w:p>
    <w:p w14:paraId="02D587F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承包人提交进度付款申请单的格式、内容、份数和时间：</w:t>
      </w:r>
      <w:r>
        <w:rPr>
          <w:rFonts w:ascii="仿宋_GB2312" w:eastAsia="仿宋_GB2312" w:hint="eastAsia"/>
          <w:b/>
          <w:bCs/>
          <w:sz w:val="30"/>
          <w:szCs w:val="30"/>
          <w:u w:val="single"/>
        </w:rPr>
        <w:t>达到付款节点</w:t>
      </w:r>
      <w:r>
        <w:rPr>
          <w:rFonts w:ascii="仿宋_GB2312" w:eastAsia="仿宋_GB2312" w:hint="eastAsia"/>
          <w:sz w:val="30"/>
          <w:szCs w:val="30"/>
          <w:u w:val="single"/>
        </w:rPr>
        <w:t>，</w:t>
      </w:r>
      <w:r>
        <w:rPr>
          <w:rFonts w:ascii="仿宋_GB2312" w:eastAsia="仿宋_GB2312" w:hint="eastAsia"/>
          <w:b/>
          <w:bCs/>
          <w:sz w:val="30"/>
          <w:szCs w:val="30"/>
          <w:u w:val="single"/>
        </w:rPr>
        <w:t>按发包人发的要求提供</w:t>
      </w:r>
      <w:r>
        <w:rPr>
          <w:rFonts w:ascii="仿宋_GB2312" w:eastAsia="仿宋_GB2312" w:hint="eastAsia"/>
          <w:sz w:val="30"/>
          <w:szCs w:val="30"/>
        </w:rPr>
        <w:t>。</w:t>
      </w:r>
    </w:p>
    <w:p w14:paraId="54CD120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进度付款申请单应包括的内容：</w:t>
      </w:r>
      <w:r>
        <w:rPr>
          <w:rFonts w:ascii="仿宋_GB2312" w:eastAsia="仿宋_GB2312" w:hint="eastAsia"/>
          <w:b/>
          <w:bCs/>
          <w:sz w:val="30"/>
          <w:szCs w:val="30"/>
          <w:u w:val="single"/>
        </w:rPr>
        <w:t>按发包人的要求</w:t>
      </w:r>
      <w:r>
        <w:rPr>
          <w:rFonts w:ascii="仿宋_GB2312" w:eastAsia="仿宋_GB2312" w:hint="eastAsia"/>
          <w:sz w:val="30"/>
          <w:szCs w:val="30"/>
        </w:rPr>
        <w:t>。</w:t>
      </w:r>
    </w:p>
    <w:p w14:paraId="5A3A4CF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14.3.2 </w:t>
      </w:r>
      <w:r>
        <w:rPr>
          <w:rFonts w:ascii="仿宋_GB2312" w:eastAsia="仿宋_GB2312" w:hint="eastAsia"/>
          <w:sz w:val="30"/>
          <w:szCs w:val="30"/>
        </w:rPr>
        <w:t>进度付款审核和支付</w:t>
      </w:r>
    </w:p>
    <w:p w14:paraId="09A7CB8B" w14:textId="77777777" w:rsidR="00AF271E" w:rsidRDefault="00000000">
      <w:pPr>
        <w:wordWrap/>
        <w:topLinePunct w:val="0"/>
        <w:spacing w:after="120"/>
        <w:ind w:firstLine="600"/>
        <w:rPr>
          <w:rFonts w:hint="eastAsia"/>
        </w:rPr>
      </w:pPr>
      <w:r>
        <w:rPr>
          <w:rFonts w:ascii="仿宋_GB2312" w:eastAsia="仿宋_GB2312" w:hint="eastAsia"/>
          <w:sz w:val="30"/>
          <w:szCs w:val="30"/>
        </w:rPr>
        <w:lastRenderedPageBreak/>
        <w:t>进度付款的审核方式和支付的约定：</w:t>
      </w:r>
      <w:r>
        <w:rPr>
          <w:rFonts w:ascii="仿宋_GB2312" w:eastAsia="仿宋_GB2312" w:hint="eastAsia"/>
          <w:b/>
          <w:bCs/>
          <w:sz w:val="30"/>
          <w:szCs w:val="30"/>
          <w:u w:val="single"/>
        </w:rPr>
        <w:t>监理人自收到付款申请单后7日内审查完毕并报送发包人。发包人自收到监理人审查后的付款申请单后</w:t>
      </w:r>
      <w:r>
        <w:rPr>
          <w:rFonts w:ascii="仿宋_GB2312" w:eastAsia="仿宋_GB2312" w:hint="eastAsia"/>
          <w:b/>
          <w:bCs/>
          <w:color w:val="000000" w:themeColor="text1"/>
          <w:sz w:val="30"/>
          <w:szCs w:val="30"/>
          <w:u w:val="single"/>
        </w:rPr>
        <w:t>20日</w:t>
      </w:r>
      <w:r>
        <w:rPr>
          <w:rFonts w:ascii="仿宋_GB2312" w:eastAsia="仿宋_GB2312" w:hint="eastAsia"/>
          <w:b/>
          <w:bCs/>
          <w:sz w:val="30"/>
          <w:szCs w:val="30"/>
          <w:u w:val="single"/>
        </w:rPr>
        <w:t>内审核完毕并签发进度款支付证书。</w:t>
      </w:r>
    </w:p>
    <w:p w14:paraId="05385A3B" w14:textId="77777777" w:rsidR="00AF271E" w:rsidRDefault="00000000">
      <w:pPr>
        <w:wordWrap/>
        <w:topLinePunct w:val="0"/>
        <w:spacing w:after="120"/>
        <w:ind w:firstLine="600"/>
        <w:rPr>
          <w:rFonts w:ascii="仿宋_GB2312" w:eastAsia="仿宋_GB2312" w:hint="eastAsia"/>
          <w:color w:val="000000" w:themeColor="text1"/>
          <w:sz w:val="30"/>
          <w:szCs w:val="30"/>
        </w:rPr>
      </w:pPr>
      <w:r>
        <w:rPr>
          <w:rFonts w:ascii="仿宋_GB2312" w:eastAsia="仿宋_GB2312" w:hint="eastAsia"/>
          <w:sz w:val="30"/>
          <w:szCs w:val="30"/>
        </w:rPr>
        <w:t>发包人应在进度款支付证书或临时进度款支付证书签发后的</w:t>
      </w:r>
      <w:r>
        <w:rPr>
          <w:rFonts w:ascii="仿宋_GB2312" w:eastAsia="仿宋_GB2312" w:hint="eastAsia"/>
          <w:b/>
          <w:bCs/>
          <w:sz w:val="30"/>
          <w:szCs w:val="30"/>
          <w:u w:val="single"/>
        </w:rPr>
        <w:t>7</w:t>
      </w:r>
      <w:r>
        <w:rPr>
          <w:rFonts w:ascii="仿宋_GB2312" w:eastAsia="仿宋_GB2312" w:hint="eastAsia"/>
          <w:sz w:val="30"/>
          <w:szCs w:val="30"/>
        </w:rPr>
        <w:t>天内完成支付，逾期支付进度款的，逾期最长不得超过两个月。</w:t>
      </w:r>
    </w:p>
    <w:p w14:paraId="5DEA4EE4"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14.4 </w:t>
      </w:r>
      <w:r>
        <w:rPr>
          <w:rFonts w:ascii="黑体" w:eastAsia="黑体" w:hAnsi="黑体" w:hint="eastAsia"/>
          <w:sz w:val="30"/>
          <w:szCs w:val="30"/>
        </w:rPr>
        <w:t>付款计划表</w:t>
      </w:r>
    </w:p>
    <w:p w14:paraId="00E1694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14.4.1 付款计划表的编制要求</w:t>
      </w:r>
      <w:r>
        <w:rPr>
          <w:rFonts w:ascii="仿宋_GB2312" w:eastAsia="仿宋_GB2312" w:hint="eastAsia"/>
          <w:sz w:val="30"/>
          <w:szCs w:val="30"/>
        </w:rPr>
        <w:t>：</w:t>
      </w:r>
      <w:r>
        <w:rPr>
          <w:rFonts w:ascii="仿宋_GB2312" w:eastAsia="仿宋_GB2312" w:hint="eastAsia"/>
          <w:sz w:val="30"/>
          <w:szCs w:val="30"/>
          <w:u w:val="single"/>
        </w:rPr>
        <w:t>/</w:t>
      </w:r>
      <w:r>
        <w:rPr>
          <w:rFonts w:ascii="仿宋_GB2312" w:eastAsia="仿宋_GB2312" w:hint="eastAsia"/>
          <w:sz w:val="30"/>
          <w:szCs w:val="30"/>
        </w:rPr>
        <w:t>。</w:t>
      </w:r>
    </w:p>
    <w:p w14:paraId="6290AA9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14.4.2 </w:t>
      </w:r>
      <w:r>
        <w:rPr>
          <w:rFonts w:ascii="仿宋_GB2312" w:eastAsia="仿宋_GB2312" w:hint="eastAsia"/>
          <w:sz w:val="30"/>
          <w:szCs w:val="30"/>
        </w:rPr>
        <w:t>付款计划表的编制与审批</w:t>
      </w:r>
    </w:p>
    <w:p w14:paraId="62ECA4D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付款计划表的编制：</w:t>
      </w:r>
      <w:r>
        <w:rPr>
          <w:rFonts w:ascii="仿宋_GB2312" w:eastAsia="仿宋_GB2312" w:hint="eastAsia"/>
          <w:sz w:val="30"/>
          <w:szCs w:val="30"/>
          <w:u w:val="single"/>
        </w:rPr>
        <w:t>/</w:t>
      </w:r>
      <w:r>
        <w:rPr>
          <w:rFonts w:ascii="仿宋_GB2312" w:eastAsia="仿宋_GB2312" w:hint="eastAsia"/>
          <w:sz w:val="30"/>
          <w:szCs w:val="30"/>
        </w:rPr>
        <w:t>。</w:t>
      </w:r>
    </w:p>
    <w:p w14:paraId="2B7BBBF2"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14.5 </w:t>
      </w:r>
      <w:r>
        <w:rPr>
          <w:rFonts w:ascii="黑体" w:eastAsia="黑体" w:hAnsi="黑体" w:hint="eastAsia"/>
          <w:sz w:val="30"/>
          <w:szCs w:val="30"/>
        </w:rPr>
        <w:t>竣工结算</w:t>
      </w:r>
    </w:p>
    <w:p w14:paraId="44E5FA7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14.5.1 </w:t>
      </w:r>
      <w:r>
        <w:rPr>
          <w:rFonts w:ascii="仿宋_GB2312" w:eastAsia="仿宋_GB2312" w:hint="eastAsia"/>
          <w:sz w:val="30"/>
          <w:szCs w:val="30"/>
        </w:rPr>
        <w:t>竣工结算申请</w:t>
      </w:r>
    </w:p>
    <w:p w14:paraId="45C6B95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承包人提交竣工结算申请的时间：</w:t>
      </w:r>
      <w:r>
        <w:rPr>
          <w:rFonts w:ascii="仿宋_GB2312" w:eastAsia="仿宋_GB2312" w:hint="eastAsia"/>
          <w:b/>
          <w:bCs/>
          <w:sz w:val="30"/>
          <w:szCs w:val="30"/>
          <w:u w:val="single"/>
        </w:rPr>
        <w:t>承包人所施工的工程在通过五大主体验收合格、办理完全部交接及竣工资料移交手续后 30天内向发包人递交竣工结算报告及完整的结算资料，结算资料必须真实、准确、可以计量</w:t>
      </w:r>
      <w:r>
        <w:rPr>
          <w:rFonts w:ascii="仿宋_GB2312" w:eastAsia="仿宋_GB2312" w:hint="eastAsia"/>
          <w:sz w:val="30"/>
          <w:szCs w:val="30"/>
        </w:rPr>
        <w:t>。</w:t>
      </w:r>
    </w:p>
    <w:p w14:paraId="73C1201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竣工结算申请的资料清单和份数：</w:t>
      </w:r>
      <w:r>
        <w:rPr>
          <w:rFonts w:ascii="仿宋_GB2312" w:eastAsia="仿宋_GB2312" w:hint="eastAsia"/>
          <w:b/>
          <w:bCs/>
          <w:sz w:val="30"/>
          <w:szCs w:val="30"/>
          <w:u w:val="single"/>
        </w:rPr>
        <w:t>按发包人要求</w:t>
      </w:r>
      <w:r>
        <w:rPr>
          <w:rFonts w:ascii="仿宋_GB2312" w:eastAsia="仿宋_GB2312" w:hint="eastAsia"/>
          <w:sz w:val="30"/>
          <w:szCs w:val="30"/>
        </w:rPr>
        <w:t>。</w:t>
      </w:r>
    </w:p>
    <w:p w14:paraId="52F8D1E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竣工结算申请单的内容应包括：</w:t>
      </w:r>
      <w:r>
        <w:rPr>
          <w:rFonts w:ascii="仿宋_GB2312" w:eastAsia="仿宋_GB2312" w:hint="eastAsia"/>
          <w:sz w:val="30"/>
          <w:szCs w:val="30"/>
          <w:u w:val="single"/>
        </w:rPr>
        <w:t>/</w:t>
      </w:r>
      <w:r>
        <w:rPr>
          <w:rFonts w:ascii="仿宋_GB2312" w:eastAsia="仿宋_GB2312" w:hint="eastAsia"/>
          <w:sz w:val="30"/>
          <w:szCs w:val="30"/>
        </w:rPr>
        <w:t>。</w:t>
      </w:r>
    </w:p>
    <w:p w14:paraId="2E99193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14.5.2 </w:t>
      </w:r>
      <w:r>
        <w:rPr>
          <w:rFonts w:ascii="仿宋_GB2312" w:eastAsia="仿宋_GB2312" w:hint="eastAsia"/>
          <w:sz w:val="30"/>
          <w:szCs w:val="30"/>
        </w:rPr>
        <w:t>竣工结算审核</w:t>
      </w:r>
    </w:p>
    <w:p w14:paraId="4269BA82" w14:textId="77777777" w:rsidR="00AF271E" w:rsidRDefault="00000000">
      <w:pPr>
        <w:wordWrap/>
        <w:topLinePunct w:val="0"/>
        <w:spacing w:after="120"/>
        <w:ind w:firstLine="600"/>
        <w:rPr>
          <w:rFonts w:ascii="仿宋_GB2312" w:eastAsia="仿宋_GB2312" w:hint="eastAsia"/>
          <w:b/>
          <w:bCs/>
          <w:sz w:val="30"/>
          <w:szCs w:val="30"/>
          <w:u w:val="single"/>
        </w:rPr>
      </w:pPr>
      <w:r>
        <w:rPr>
          <w:rFonts w:ascii="仿宋_GB2312" w:eastAsia="仿宋_GB2312" w:hint="eastAsia"/>
          <w:sz w:val="30"/>
          <w:szCs w:val="30"/>
        </w:rPr>
        <w:lastRenderedPageBreak/>
        <w:t>发包人审批竣工付款申请单的期限：</w:t>
      </w:r>
      <w:r>
        <w:rPr>
          <w:rFonts w:ascii="仿宋_GB2312" w:eastAsia="仿宋_GB2312" w:hint="eastAsia"/>
          <w:b/>
          <w:bCs/>
          <w:sz w:val="30"/>
          <w:szCs w:val="30"/>
          <w:u w:val="single"/>
        </w:rPr>
        <w:t>发包人</w:t>
      </w:r>
      <w:r>
        <w:rPr>
          <w:rFonts w:ascii="仿宋_GB2312" w:eastAsia="仿宋_GB2312"/>
          <w:b/>
          <w:bCs/>
          <w:sz w:val="30"/>
          <w:szCs w:val="30"/>
          <w:u w:val="single"/>
        </w:rPr>
        <w:t>收到完整的竣工结算资料后3个月之内完成结算审核</w:t>
      </w:r>
      <w:r>
        <w:rPr>
          <w:rFonts w:ascii="仿宋_GB2312" w:eastAsia="仿宋_GB2312" w:hint="eastAsia"/>
          <w:b/>
          <w:bCs/>
          <w:sz w:val="30"/>
          <w:szCs w:val="30"/>
          <w:u w:val="single"/>
        </w:rPr>
        <w:t>；具体结算完成时间以最终完成财政评审时间为准；其余执行“通用条款”。</w:t>
      </w:r>
    </w:p>
    <w:p w14:paraId="6D24F16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发包人完成竣工付款的期限：</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3D4DF700" w14:textId="77777777" w:rsidR="00AF271E" w:rsidRDefault="00000000">
      <w:pPr>
        <w:wordWrap/>
        <w:topLinePunct w:val="0"/>
        <w:spacing w:after="120"/>
        <w:ind w:firstLine="600"/>
        <w:rPr>
          <w:rFonts w:ascii="黑体" w:eastAsia="黑体" w:hAnsi="黑体" w:hint="eastAsia"/>
          <w:sz w:val="30"/>
          <w:szCs w:val="30"/>
        </w:rPr>
      </w:pPr>
      <w:r>
        <w:rPr>
          <w:rFonts w:ascii="仿宋_GB2312" w:eastAsia="仿宋_GB2312" w:hint="eastAsia"/>
          <w:sz w:val="30"/>
          <w:szCs w:val="30"/>
        </w:rPr>
        <w:t>关于竣工付款证书异议部分复核的方式和程序：</w:t>
      </w:r>
      <w:r>
        <w:rPr>
          <w:rFonts w:ascii="仿宋_GB2312" w:eastAsia="仿宋_GB2312" w:hint="eastAsia"/>
          <w:b/>
          <w:bCs/>
          <w:sz w:val="30"/>
          <w:szCs w:val="30"/>
          <w:u w:val="single"/>
        </w:rPr>
        <w:t>另行商定</w:t>
      </w:r>
      <w:r>
        <w:rPr>
          <w:rFonts w:ascii="仿宋_GB2312" w:eastAsia="仿宋_GB2312" w:hint="eastAsia"/>
          <w:sz w:val="30"/>
          <w:szCs w:val="30"/>
        </w:rPr>
        <w:t>。</w:t>
      </w:r>
    </w:p>
    <w:p w14:paraId="73099B21"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14.5.4 结算审核</w:t>
      </w:r>
    </w:p>
    <w:p w14:paraId="529142EA"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结算金额以本合同约定合同价款计量计价方式，最终</w:t>
      </w:r>
      <w:proofErr w:type="gramStart"/>
      <w:r>
        <w:rPr>
          <w:rFonts w:ascii="仿宋_GB2312" w:eastAsia="仿宋_GB2312" w:hint="eastAsia"/>
          <w:b/>
          <w:bCs/>
          <w:sz w:val="30"/>
          <w:szCs w:val="30"/>
        </w:rPr>
        <w:t>经财政</w:t>
      </w:r>
      <w:proofErr w:type="gramEnd"/>
      <w:r>
        <w:rPr>
          <w:rFonts w:ascii="仿宋_GB2312" w:eastAsia="仿宋_GB2312" w:hint="eastAsia"/>
          <w:b/>
          <w:bCs/>
          <w:sz w:val="30"/>
          <w:szCs w:val="30"/>
        </w:rPr>
        <w:t>评审为准。</w:t>
      </w:r>
    </w:p>
    <w:p w14:paraId="29C0E3A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在发包人结算审价过程中，不再接受增加任何结算资料（图纸、签证变更单、价格凭证等），送审的结算书中若有遗漏项目均作为让利给发包人，不作增加调整。因审计要求提供的资料除外。</w:t>
      </w:r>
    </w:p>
    <w:p w14:paraId="67EA2C92" w14:textId="77777777" w:rsidR="00AF271E" w:rsidRDefault="00000000">
      <w:pPr>
        <w:wordWrap/>
        <w:topLinePunct w:val="0"/>
        <w:spacing w:after="120"/>
        <w:ind w:firstLine="600"/>
        <w:rPr>
          <w:rFonts w:ascii="仿宋_GB2312" w:eastAsia="仿宋_GB2312" w:hint="eastAsia"/>
          <w:strike/>
          <w:sz w:val="30"/>
          <w:szCs w:val="30"/>
        </w:rPr>
      </w:pPr>
      <w:proofErr w:type="gramStart"/>
      <w:r>
        <w:rPr>
          <w:rFonts w:ascii="仿宋_GB2312" w:eastAsia="仿宋_GB2312" w:hint="eastAsia"/>
          <w:sz w:val="30"/>
          <w:szCs w:val="30"/>
        </w:rPr>
        <w:t>承包人定厂定价</w:t>
      </w:r>
      <w:proofErr w:type="gramEnd"/>
      <w:r>
        <w:rPr>
          <w:rFonts w:ascii="仿宋_GB2312" w:eastAsia="仿宋_GB2312" w:hint="eastAsia"/>
          <w:sz w:val="30"/>
          <w:szCs w:val="30"/>
        </w:rPr>
        <w:t>材料项目调整：</w:t>
      </w:r>
      <w:proofErr w:type="gramStart"/>
      <w:r>
        <w:rPr>
          <w:rFonts w:ascii="仿宋_GB2312" w:eastAsia="仿宋_GB2312" w:hint="eastAsia"/>
          <w:sz w:val="30"/>
          <w:szCs w:val="30"/>
        </w:rPr>
        <w:t>承包人定厂定价</w:t>
      </w:r>
      <w:proofErr w:type="gramEnd"/>
      <w:r>
        <w:rPr>
          <w:rFonts w:ascii="仿宋_GB2312" w:eastAsia="仿宋_GB2312" w:hint="eastAsia"/>
          <w:sz w:val="30"/>
          <w:szCs w:val="30"/>
        </w:rPr>
        <w:t>材料按照在施工过程</w:t>
      </w:r>
      <w:proofErr w:type="gramStart"/>
      <w:r>
        <w:rPr>
          <w:rFonts w:ascii="仿宋_GB2312" w:eastAsia="仿宋_GB2312" w:hint="eastAsia"/>
          <w:sz w:val="30"/>
          <w:szCs w:val="30"/>
        </w:rPr>
        <w:t>中认质认价</w:t>
      </w:r>
      <w:proofErr w:type="gramEnd"/>
      <w:r>
        <w:rPr>
          <w:rFonts w:ascii="仿宋_GB2312" w:eastAsia="仿宋_GB2312" w:hint="eastAsia"/>
          <w:sz w:val="30"/>
          <w:szCs w:val="30"/>
        </w:rPr>
        <w:t>单中经双方认可的单价计入结算，结算时此部分不参与总价下浮。</w:t>
      </w:r>
    </w:p>
    <w:p w14:paraId="1DBCD20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变更、签证调整按照本合同预算编制约定的计价原则据实结算。</w:t>
      </w:r>
    </w:p>
    <w:p w14:paraId="6FD1389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零星</w:t>
      </w:r>
      <w:proofErr w:type="gramStart"/>
      <w:r>
        <w:rPr>
          <w:rFonts w:ascii="仿宋_GB2312" w:eastAsia="仿宋_GB2312" w:hint="eastAsia"/>
          <w:sz w:val="30"/>
          <w:szCs w:val="30"/>
        </w:rPr>
        <w:t>借工参照</w:t>
      </w:r>
      <w:proofErr w:type="gramEnd"/>
      <w:r>
        <w:rPr>
          <w:rFonts w:ascii="仿宋_GB2312" w:eastAsia="仿宋_GB2312" w:hint="eastAsia"/>
          <w:sz w:val="30"/>
          <w:szCs w:val="30"/>
        </w:rPr>
        <w:t>本合同约定的计价定额，结算时计入税前。</w:t>
      </w:r>
    </w:p>
    <w:p w14:paraId="4874FCF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工期违约金、奖励等按照合同约定执行。</w:t>
      </w:r>
    </w:p>
    <w:p w14:paraId="4B18FF78" w14:textId="77777777" w:rsidR="00AF271E" w:rsidRDefault="00000000">
      <w:pPr>
        <w:wordWrap/>
        <w:topLinePunct w:val="0"/>
        <w:spacing w:after="120"/>
        <w:ind w:firstLine="602"/>
        <w:rPr>
          <w:rFonts w:ascii="仿宋_GB2312" w:eastAsia="仿宋_GB2312" w:hint="eastAsia"/>
          <w:b/>
          <w:bCs/>
          <w:sz w:val="30"/>
          <w:szCs w:val="30"/>
        </w:rPr>
      </w:pPr>
      <w:r>
        <w:rPr>
          <w:rFonts w:ascii="仿宋_GB2312" w:eastAsia="仿宋_GB2312" w:hint="eastAsia"/>
          <w:b/>
          <w:bCs/>
          <w:sz w:val="30"/>
          <w:szCs w:val="30"/>
        </w:rPr>
        <w:t>其他结算约定：</w:t>
      </w:r>
    </w:p>
    <w:p w14:paraId="190D8ED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（1）承包人负责施工现场的临时厕所、临时道路、施工排水等临时设施的建造与日常管理工作，此部分费用不再另计；如果承包人不能达到发包人及相关部门要求，则发包人可组织第三</w:t>
      </w:r>
      <w:proofErr w:type="gramStart"/>
      <w:r>
        <w:rPr>
          <w:rFonts w:ascii="仿宋_GB2312" w:eastAsia="仿宋_GB2312" w:hint="eastAsia"/>
          <w:sz w:val="30"/>
          <w:szCs w:val="30"/>
        </w:rPr>
        <w:t>方队伍</w:t>
      </w:r>
      <w:proofErr w:type="gramEnd"/>
      <w:r>
        <w:rPr>
          <w:rFonts w:ascii="仿宋_GB2312" w:eastAsia="仿宋_GB2312" w:hint="eastAsia"/>
          <w:sz w:val="30"/>
          <w:szCs w:val="30"/>
        </w:rPr>
        <w:t>完成此部分工作内容，所发生的费用从承包人结算价款中扣除。</w:t>
      </w:r>
    </w:p>
    <w:p w14:paraId="382D855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（2）承包人负责组织因现场不整洁、不卫生或因雨季场地积水，需集中排除或清整等工作，此部分费用不再另计；如果承包人不能达到发包人及相关部门要求，则发包人可组织第三</w:t>
      </w:r>
      <w:proofErr w:type="gramStart"/>
      <w:r>
        <w:rPr>
          <w:rFonts w:ascii="仿宋_GB2312" w:eastAsia="仿宋_GB2312" w:hint="eastAsia"/>
          <w:sz w:val="30"/>
          <w:szCs w:val="30"/>
        </w:rPr>
        <w:t>方队伍</w:t>
      </w:r>
      <w:proofErr w:type="gramEnd"/>
      <w:r>
        <w:rPr>
          <w:rFonts w:ascii="仿宋_GB2312" w:eastAsia="仿宋_GB2312" w:hint="eastAsia"/>
          <w:sz w:val="30"/>
          <w:szCs w:val="30"/>
        </w:rPr>
        <w:t>完成此部分工作内容，所发生的费用从承包人结算价款中扣除，</w:t>
      </w:r>
      <w:r w:rsidRPr="00F45EDD">
        <w:rPr>
          <w:rFonts w:ascii="仿宋_GB2312" w:eastAsia="仿宋_GB2312" w:hint="eastAsia"/>
          <w:sz w:val="30"/>
          <w:szCs w:val="30"/>
        </w:rPr>
        <w:t>如有政府职能部门行政处罚，承包人承担。</w:t>
      </w:r>
    </w:p>
    <w:p w14:paraId="4560BC5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（3）承包人负责施工现场文明施工、承包人所使用的临时</w:t>
      </w:r>
      <w:proofErr w:type="gramStart"/>
      <w:r>
        <w:rPr>
          <w:rFonts w:ascii="仿宋_GB2312" w:eastAsia="仿宋_GB2312" w:hint="eastAsia"/>
          <w:sz w:val="30"/>
          <w:szCs w:val="30"/>
        </w:rPr>
        <w:t>水临时</w:t>
      </w:r>
      <w:proofErr w:type="gramEnd"/>
      <w:r>
        <w:rPr>
          <w:rFonts w:ascii="仿宋_GB2312" w:eastAsia="仿宋_GB2312" w:hint="eastAsia"/>
          <w:sz w:val="30"/>
          <w:szCs w:val="30"/>
        </w:rPr>
        <w:t>电的干管线安装接通等工作，此部分费用不再另计；如果承包人不能达到发包人及相关部门要求，则发包人可组织第三</w:t>
      </w:r>
      <w:proofErr w:type="gramStart"/>
      <w:r>
        <w:rPr>
          <w:rFonts w:ascii="仿宋_GB2312" w:eastAsia="仿宋_GB2312" w:hint="eastAsia"/>
          <w:sz w:val="30"/>
          <w:szCs w:val="30"/>
        </w:rPr>
        <w:t>方队伍</w:t>
      </w:r>
      <w:proofErr w:type="gramEnd"/>
      <w:r>
        <w:rPr>
          <w:rFonts w:ascii="仿宋_GB2312" w:eastAsia="仿宋_GB2312" w:hint="eastAsia"/>
          <w:sz w:val="30"/>
          <w:szCs w:val="30"/>
        </w:rPr>
        <w:t>完成此部分工作内容，所发生的费用从承包人结算价款中扣除。</w:t>
      </w:r>
    </w:p>
    <w:p w14:paraId="2B25FA6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（4）由承包人承担施工用水、用电费用。</w:t>
      </w:r>
    </w:p>
    <w:p w14:paraId="6B03D5A5" w14:textId="77777777" w:rsidR="00AF271E" w:rsidRDefault="00000000">
      <w:pPr>
        <w:spacing w:after="120"/>
        <w:ind w:firstLineChars="250" w:firstLine="750"/>
        <w:rPr>
          <w:rFonts w:ascii="仿宋" w:eastAsia="仿宋" w:hAnsi="仿宋" w:cs="仿宋" w:hint="eastAsia"/>
          <w:sz w:val="28"/>
          <w:szCs w:val="28"/>
        </w:rPr>
      </w:pPr>
      <w:r>
        <w:rPr>
          <w:rFonts w:ascii="仿宋_GB2312" w:eastAsia="仿宋_GB2312" w:hint="eastAsia"/>
          <w:sz w:val="30"/>
          <w:szCs w:val="30"/>
        </w:rPr>
        <w:t>（5）</w:t>
      </w:r>
      <w:r>
        <w:rPr>
          <w:rFonts w:ascii="仿宋" w:eastAsia="仿宋" w:hAnsi="仿宋" w:cs="仿宋" w:hint="eastAsia"/>
          <w:sz w:val="28"/>
          <w:szCs w:val="28"/>
        </w:rPr>
        <w:t>材料调差：以合同当月的《洛阳市工程标准造价信息》作为基期材料价，</w:t>
      </w:r>
      <w:proofErr w:type="gramStart"/>
      <w:r>
        <w:rPr>
          <w:rFonts w:ascii="仿宋" w:eastAsia="仿宋" w:hAnsi="仿宋" w:cs="仿宋" w:hint="eastAsia"/>
          <w:sz w:val="28"/>
          <w:szCs w:val="28"/>
        </w:rPr>
        <w:t>信息价</w:t>
      </w:r>
      <w:proofErr w:type="gramEnd"/>
      <w:r>
        <w:rPr>
          <w:rFonts w:ascii="仿宋" w:eastAsia="仿宋" w:hAnsi="仿宋" w:cs="仿宋" w:hint="eastAsia"/>
          <w:sz w:val="28"/>
          <w:szCs w:val="28"/>
        </w:rPr>
        <w:t>没有的材料应</w:t>
      </w:r>
      <w:proofErr w:type="gramStart"/>
      <w:r>
        <w:rPr>
          <w:rFonts w:ascii="仿宋" w:eastAsia="仿宋" w:hAnsi="仿宋" w:cs="仿宋" w:hint="eastAsia"/>
          <w:sz w:val="28"/>
          <w:szCs w:val="28"/>
        </w:rPr>
        <w:t>进行认质认价</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认质认价</w:t>
      </w:r>
      <w:proofErr w:type="gramEnd"/>
      <w:r>
        <w:rPr>
          <w:rFonts w:ascii="仿宋" w:eastAsia="仿宋" w:hAnsi="仿宋" w:cs="仿宋" w:hint="eastAsia"/>
          <w:sz w:val="28"/>
          <w:szCs w:val="28"/>
        </w:rPr>
        <w:t>材料按财政评审中心认价计入结算，不参与下浮。在合同履行期间材料价格浮动超过±5%部分据实调整。</w:t>
      </w:r>
    </w:p>
    <w:p w14:paraId="0D281CCC" w14:textId="77777777" w:rsidR="00AF271E" w:rsidRDefault="00000000">
      <w:pPr>
        <w:spacing w:after="120"/>
        <w:ind w:firstLine="560"/>
        <w:rPr>
          <w:rFonts w:ascii="仿宋_GB2312" w:eastAsia="仿宋_GB2312" w:hint="eastAsia"/>
          <w:sz w:val="30"/>
          <w:szCs w:val="30"/>
        </w:rPr>
      </w:pPr>
      <w:r>
        <w:rPr>
          <w:rFonts w:ascii="仿宋" w:eastAsia="仿宋" w:hAnsi="仿宋" w:cs="仿宋" w:hint="eastAsia"/>
          <w:sz w:val="28"/>
          <w:szCs w:val="28"/>
        </w:rPr>
        <w:t>主要材料价格调整范围：仅钢筋、钢材、水泥及其制品、商品混凝土、预拌砂浆、生石灰、碎石、中粗砂、砌筑材料、电线电缆、管材、涂料、沥青及其制品、装饰装修材料按施工当期的《洛阳市建设</w:t>
      </w:r>
      <w:r>
        <w:rPr>
          <w:rFonts w:ascii="仿宋" w:eastAsia="仿宋" w:hAnsi="仿宋" w:cs="仿宋" w:hint="eastAsia"/>
          <w:sz w:val="28"/>
          <w:szCs w:val="28"/>
        </w:rPr>
        <w:lastRenderedPageBreak/>
        <w:t>工程造价信息》调整，加权平均值与2024年第6期《洛阳市建设工程造价信息》、2024年第四季度《郑州市建设工程主要材料价格信息》（施工图预算中采用本文件计价的材料）信息价格上涨（下跌）超过5%以上部分予以调整，其余材料结算时不做调整。</w:t>
      </w:r>
      <w:r>
        <w:rPr>
          <w:rFonts w:ascii="仿宋_GB2312" w:eastAsia="仿宋_GB2312" w:hint="eastAsia"/>
          <w:sz w:val="30"/>
          <w:szCs w:val="30"/>
        </w:rPr>
        <w:t>因承包人原因造成工程实际施工工期超过合同约定工期的，按合同工期对应的造价信息价格计算，超工期部分材料费增加因素不计算。</w:t>
      </w:r>
      <w:r>
        <w:rPr>
          <w:rFonts w:ascii="仿宋" w:eastAsia="仿宋" w:hAnsi="仿宋" w:cs="仿宋" w:hint="eastAsia"/>
          <w:sz w:val="28"/>
          <w:szCs w:val="28"/>
        </w:rPr>
        <w:t>钢筋、钢材及商品混凝土施工期为从垫层浇筑至封顶期间，砌筑材料、二次结构商品</w:t>
      </w:r>
      <w:proofErr w:type="gramStart"/>
      <w:r>
        <w:rPr>
          <w:rFonts w:ascii="仿宋" w:eastAsia="仿宋" w:hAnsi="仿宋" w:cs="仿宋" w:hint="eastAsia"/>
          <w:sz w:val="28"/>
          <w:szCs w:val="28"/>
        </w:rPr>
        <w:t>砼</w:t>
      </w:r>
      <w:proofErr w:type="gramEnd"/>
      <w:r>
        <w:rPr>
          <w:rFonts w:ascii="仿宋" w:eastAsia="仿宋" w:hAnsi="仿宋" w:cs="仿宋" w:hint="eastAsia"/>
          <w:sz w:val="28"/>
          <w:szCs w:val="28"/>
        </w:rPr>
        <w:t>施工期按其开始施工到施工结束期间（装修用</w:t>
      </w:r>
      <w:proofErr w:type="gramStart"/>
      <w:r>
        <w:rPr>
          <w:rFonts w:ascii="仿宋" w:eastAsia="仿宋" w:hAnsi="仿宋" w:cs="仿宋" w:hint="eastAsia"/>
          <w:sz w:val="28"/>
          <w:szCs w:val="28"/>
        </w:rPr>
        <w:t>砼</w:t>
      </w:r>
      <w:proofErr w:type="gramEnd"/>
      <w:r>
        <w:rPr>
          <w:rFonts w:ascii="仿宋" w:eastAsia="仿宋" w:hAnsi="仿宋" w:cs="仿宋" w:hint="eastAsia"/>
          <w:sz w:val="28"/>
          <w:szCs w:val="28"/>
        </w:rPr>
        <w:t>的浇筑时间不考虑，</w:t>
      </w:r>
      <w:proofErr w:type="gramStart"/>
      <w:r>
        <w:rPr>
          <w:rFonts w:ascii="仿宋" w:eastAsia="仿宋" w:hAnsi="仿宋" w:cs="仿宋" w:hint="eastAsia"/>
          <w:sz w:val="28"/>
          <w:szCs w:val="28"/>
        </w:rPr>
        <w:t>砼</w:t>
      </w:r>
      <w:proofErr w:type="gramEnd"/>
      <w:r>
        <w:rPr>
          <w:rFonts w:ascii="仿宋" w:eastAsia="仿宋" w:hAnsi="仿宋" w:cs="仿宋" w:hint="eastAsia"/>
          <w:sz w:val="28"/>
          <w:szCs w:val="28"/>
        </w:rPr>
        <w:t>数量考虑到二次结构中），预拌砂浆、水泥按砌体开始施工到粉刷结束时间，电线电缆、管材以开始敷设时间至敷设完成时间，调整工程量以财政评审认可的工程量为准。调整材料实际施工期间《洛阳市建设工程造价信息》《郑州市建设工程主要材料价格信息》（施工图预算中采用本文件计价的材料）中该种材料的各期的加权平均价格与调整方法为：Σ</w:t>
      </w:r>
      <w:proofErr w:type="gramStart"/>
      <w:r>
        <w:rPr>
          <w:rFonts w:ascii="仿宋" w:eastAsia="仿宋" w:hAnsi="仿宋" w:cs="仿宋" w:hint="eastAsia"/>
          <w:sz w:val="28"/>
          <w:szCs w:val="28"/>
        </w:rPr>
        <w:t>材料调差</w:t>
      </w:r>
      <w:proofErr w:type="gramEnd"/>
      <w:r>
        <w:rPr>
          <w:rFonts w:ascii="仿宋" w:eastAsia="仿宋" w:hAnsi="仿宋" w:cs="仿宋" w:hint="eastAsia"/>
          <w:sz w:val="28"/>
          <w:szCs w:val="28"/>
        </w:rPr>
        <w:t>=Σ双方认可材料的调整工程量*〔实际施工期间信息加权平均价格-基准月该种材料信息价格*（1±5%）〕。计入合同的</w:t>
      </w:r>
      <w:proofErr w:type="gramStart"/>
      <w:r>
        <w:rPr>
          <w:rFonts w:ascii="仿宋" w:eastAsia="仿宋" w:hAnsi="仿宋" w:cs="仿宋" w:hint="eastAsia"/>
          <w:sz w:val="28"/>
          <w:szCs w:val="28"/>
        </w:rPr>
        <w:t>信息价</w:t>
      </w:r>
      <w:proofErr w:type="gramEnd"/>
      <w:r>
        <w:rPr>
          <w:rFonts w:ascii="仿宋" w:eastAsia="仿宋" w:hAnsi="仿宋" w:cs="仿宋" w:hint="eastAsia"/>
          <w:sz w:val="28"/>
          <w:szCs w:val="28"/>
        </w:rPr>
        <w:t>和施工期的平均</w:t>
      </w:r>
      <w:proofErr w:type="gramStart"/>
      <w:r>
        <w:rPr>
          <w:rFonts w:ascii="仿宋" w:eastAsia="仿宋" w:hAnsi="仿宋" w:cs="仿宋" w:hint="eastAsia"/>
          <w:sz w:val="28"/>
          <w:szCs w:val="28"/>
        </w:rPr>
        <w:t>信息价</w:t>
      </w:r>
      <w:proofErr w:type="gramEnd"/>
      <w:r>
        <w:rPr>
          <w:rFonts w:ascii="仿宋" w:eastAsia="仿宋" w:hAnsi="仿宋" w:cs="仿宋" w:hint="eastAsia"/>
          <w:sz w:val="28"/>
          <w:szCs w:val="28"/>
        </w:rPr>
        <w:t>均按下浮后的价格进行对比，不再参与下浮。若《洛阳市建设工程造价信息》（不含厂家价格信息)《郑州市建设工程主要材料价格信息》（不含厂家价格信息)均没有该种材料价格由</w:t>
      </w:r>
      <w:r>
        <w:rPr>
          <w:rFonts w:ascii="仿宋_GB2312" w:eastAsia="仿宋_GB2312" w:hint="eastAsia"/>
          <w:sz w:val="30"/>
          <w:szCs w:val="30"/>
        </w:rPr>
        <w:t>发包人</w:t>
      </w:r>
      <w:r>
        <w:rPr>
          <w:rFonts w:ascii="仿宋" w:eastAsia="仿宋" w:hAnsi="仿宋" w:cs="仿宋" w:hint="eastAsia"/>
          <w:sz w:val="28"/>
          <w:szCs w:val="28"/>
        </w:rPr>
        <w:t>与发包</w:t>
      </w:r>
      <w:proofErr w:type="gramStart"/>
      <w:r>
        <w:rPr>
          <w:rFonts w:ascii="仿宋" w:eastAsia="仿宋" w:hAnsi="仿宋" w:cs="仿宋" w:hint="eastAsia"/>
          <w:sz w:val="28"/>
          <w:szCs w:val="28"/>
        </w:rPr>
        <w:t>方认量</w:t>
      </w:r>
      <w:proofErr w:type="gramEnd"/>
      <w:r>
        <w:rPr>
          <w:rFonts w:ascii="仿宋" w:eastAsia="仿宋" w:hAnsi="仿宋" w:cs="仿宋" w:hint="eastAsia"/>
          <w:sz w:val="28"/>
          <w:szCs w:val="28"/>
        </w:rPr>
        <w:t>，财政评审中心认价。</w:t>
      </w:r>
      <w:proofErr w:type="gramStart"/>
      <w:r>
        <w:rPr>
          <w:rFonts w:ascii="仿宋" w:eastAsia="仿宋" w:hAnsi="仿宋" w:cs="仿宋" w:hint="eastAsia"/>
          <w:sz w:val="28"/>
          <w:szCs w:val="28"/>
        </w:rPr>
        <w:t>材料调差优先</w:t>
      </w:r>
      <w:proofErr w:type="gramEnd"/>
      <w:r>
        <w:rPr>
          <w:rFonts w:ascii="仿宋" w:eastAsia="仿宋" w:hAnsi="仿宋" w:cs="仿宋" w:hint="eastAsia"/>
          <w:sz w:val="28"/>
          <w:szCs w:val="28"/>
        </w:rPr>
        <w:t>顺序为：洛阳市—郑州市。</w:t>
      </w:r>
    </w:p>
    <w:p w14:paraId="56E5695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w:t>
      </w:r>
      <w:proofErr w:type="gramStart"/>
      <w:r>
        <w:rPr>
          <w:rFonts w:ascii="仿宋_GB2312" w:eastAsia="仿宋_GB2312" w:hint="eastAsia"/>
          <w:sz w:val="30"/>
          <w:szCs w:val="30"/>
        </w:rPr>
        <w:t>认质认价</w:t>
      </w:r>
      <w:proofErr w:type="gramEnd"/>
      <w:r>
        <w:rPr>
          <w:rFonts w:ascii="仿宋_GB2312" w:eastAsia="仿宋_GB2312" w:hint="eastAsia"/>
          <w:sz w:val="30"/>
          <w:szCs w:val="30"/>
        </w:rPr>
        <w:t>材料</w:t>
      </w:r>
      <w:r>
        <w:rPr>
          <w:rFonts w:ascii="仿宋" w:eastAsia="仿宋" w:hAnsi="仿宋" w:cs="仿宋" w:hint="eastAsia"/>
          <w:sz w:val="28"/>
          <w:szCs w:val="28"/>
        </w:rPr>
        <w:t>由发包</w:t>
      </w:r>
      <w:proofErr w:type="gramStart"/>
      <w:r>
        <w:rPr>
          <w:rFonts w:ascii="仿宋" w:eastAsia="仿宋" w:hAnsi="仿宋" w:cs="仿宋" w:hint="eastAsia"/>
          <w:sz w:val="28"/>
          <w:szCs w:val="28"/>
        </w:rPr>
        <w:t>方认量</w:t>
      </w:r>
      <w:proofErr w:type="gramEnd"/>
      <w:r>
        <w:rPr>
          <w:rFonts w:ascii="仿宋" w:eastAsia="仿宋" w:hAnsi="仿宋" w:cs="仿宋" w:hint="eastAsia"/>
          <w:sz w:val="28"/>
          <w:szCs w:val="28"/>
        </w:rPr>
        <w:t>，财政评审中心认价</w:t>
      </w:r>
      <w:r>
        <w:rPr>
          <w:rFonts w:ascii="仿宋_GB2312" w:eastAsia="仿宋_GB2312" w:hint="eastAsia"/>
          <w:sz w:val="30"/>
          <w:szCs w:val="30"/>
        </w:rPr>
        <w:t>计入结算，不参与下浮。</w:t>
      </w:r>
    </w:p>
    <w:p w14:paraId="3A07276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（7）变更签证按合同约定的计量计价标准计算，参与取费的变更签证按合同约定同比例下浮。以</w:t>
      </w:r>
      <w:proofErr w:type="gramStart"/>
      <w:r>
        <w:rPr>
          <w:rFonts w:ascii="仿宋_GB2312" w:eastAsia="仿宋_GB2312" w:hint="eastAsia"/>
          <w:sz w:val="30"/>
          <w:szCs w:val="30"/>
        </w:rPr>
        <w:t>固定价</w:t>
      </w:r>
      <w:proofErr w:type="gramEnd"/>
      <w:r>
        <w:rPr>
          <w:rFonts w:ascii="仿宋_GB2312" w:eastAsia="仿宋_GB2312" w:hint="eastAsia"/>
          <w:sz w:val="30"/>
          <w:szCs w:val="30"/>
        </w:rPr>
        <w:t>计入结算的不参与下浮。</w:t>
      </w:r>
    </w:p>
    <w:p w14:paraId="3F7EF9AD" w14:textId="77777777" w:rsidR="00AF271E" w:rsidRDefault="00000000">
      <w:pPr>
        <w:wordWrap/>
        <w:topLinePunct w:val="0"/>
        <w:spacing w:after="120"/>
        <w:ind w:firstLine="640"/>
        <w:rPr>
          <w:rFonts w:ascii="仿宋_GB2312" w:eastAsia="仿宋_GB2312" w:hint="eastAsia"/>
          <w:sz w:val="32"/>
          <w:szCs w:val="32"/>
        </w:rPr>
      </w:pPr>
      <w:r>
        <w:rPr>
          <w:rFonts w:ascii="仿宋_GB2312" w:eastAsia="仿宋_GB2312" w:hint="eastAsia"/>
          <w:sz w:val="32"/>
          <w:szCs w:val="32"/>
        </w:rPr>
        <w:t>（8）承包人报送预</w:t>
      </w:r>
      <w:proofErr w:type="gramStart"/>
      <w:r>
        <w:rPr>
          <w:rFonts w:ascii="仿宋_GB2312" w:eastAsia="仿宋_GB2312" w:hint="eastAsia"/>
          <w:sz w:val="32"/>
          <w:szCs w:val="32"/>
        </w:rPr>
        <w:t>结算额若超出</w:t>
      </w:r>
      <w:proofErr w:type="gramEnd"/>
      <w:r>
        <w:rPr>
          <w:rFonts w:ascii="仿宋_GB2312" w:eastAsia="仿宋_GB2312" w:hint="eastAsia"/>
          <w:sz w:val="32"/>
          <w:szCs w:val="32"/>
        </w:rPr>
        <w:t>政府财政评审价，则超出部分由承包人自行承担</w:t>
      </w:r>
      <w:r>
        <w:rPr>
          <w:rFonts w:ascii="仿宋_GB2312" w:eastAsia="仿宋_GB2312" w:hint="eastAsia"/>
          <w:sz w:val="30"/>
          <w:szCs w:val="30"/>
        </w:rPr>
        <w:t>（发包人提出的设计变更增加的费用除外）。</w:t>
      </w:r>
    </w:p>
    <w:p w14:paraId="053D2D3B" w14:textId="77777777" w:rsidR="00AF271E" w:rsidRDefault="00000000">
      <w:pPr>
        <w:spacing w:after="120"/>
        <w:ind w:firstLine="640"/>
        <w:rPr>
          <w:rFonts w:ascii="仿宋_GB2312" w:eastAsia="仿宋_GB2312" w:hint="eastAsia"/>
          <w:sz w:val="32"/>
          <w:szCs w:val="32"/>
        </w:rPr>
      </w:pPr>
      <w:r>
        <w:rPr>
          <w:rFonts w:ascii="仿宋_GB2312" w:eastAsia="仿宋_GB2312" w:hint="eastAsia"/>
          <w:sz w:val="32"/>
          <w:szCs w:val="32"/>
        </w:rPr>
        <w:t>（9）工程结算经财政部门评审后，以审减额超过送审造价10%（不含10%）部分为基数，按4%计算追加审核费，从承包人工程价款中扣除，并在《工程结算评审意见书》中明确。</w:t>
      </w:r>
    </w:p>
    <w:p w14:paraId="16FCD992" w14:textId="77777777" w:rsidR="00AF271E" w:rsidRDefault="00000000">
      <w:pPr>
        <w:wordWrap/>
        <w:topLinePunct w:val="0"/>
        <w:spacing w:after="120"/>
        <w:ind w:firstLine="600"/>
        <w:rPr>
          <w:rFonts w:eastAsia="仿宋_GB2312" w:hint="eastAsia"/>
          <w:highlight w:val="yellow"/>
        </w:rPr>
      </w:pPr>
      <w:r>
        <w:rPr>
          <w:rFonts w:ascii="仿宋_GB2312" w:eastAsia="仿宋_GB2312" w:hint="eastAsia"/>
          <w:sz w:val="30"/>
          <w:szCs w:val="30"/>
        </w:rPr>
        <w:t>（10）最终设计+施工总承包费若超出政府财政评审的最高限价时，则超出部分由承包人自行承担（发包人提出的设计变更增加的费用除外）。</w:t>
      </w:r>
    </w:p>
    <w:p w14:paraId="7D338529"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14.5.4 结算计量原则</w:t>
      </w:r>
    </w:p>
    <w:p w14:paraId="3C886EE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量计算规则《建设工程工程量清单计价规范》（GB50500-2013）、《河南省房屋建筑与装饰工程预算定额》（HA-01-31-2016）、《河南省通用安装工程预算定额》（HA-02-31-2016）、《河南省市政工程预算定额》（HA-03-31-2016）、园林绿化工程按照《河南省建设工程工程量清单综合单价定额（20</w:t>
      </w:r>
      <w:r>
        <w:rPr>
          <w:rFonts w:ascii="仿宋_GB2312" w:eastAsia="仿宋_GB2312"/>
          <w:sz w:val="30"/>
          <w:szCs w:val="30"/>
        </w:rPr>
        <w:t>08</w:t>
      </w:r>
      <w:r>
        <w:rPr>
          <w:rFonts w:ascii="仿宋_GB2312" w:eastAsia="仿宋_GB2312" w:hint="eastAsia"/>
          <w:sz w:val="30"/>
          <w:szCs w:val="30"/>
        </w:rPr>
        <w:t>）》（E.园林绿化工程）及其综合解释和河南省现行相关造价文件计算。</w:t>
      </w:r>
      <w:r>
        <w:rPr>
          <w:rFonts w:ascii="仿宋_GB2312" w:eastAsia="仿宋_GB2312" w:hint="eastAsia"/>
          <w:b/>
          <w:bCs/>
          <w:sz w:val="30"/>
          <w:szCs w:val="30"/>
          <w:u w:val="single"/>
        </w:rPr>
        <w:t>除合同另有约定外，承包人</w:t>
      </w:r>
      <w:r>
        <w:rPr>
          <w:rFonts w:ascii="仿宋_GB2312" w:eastAsia="仿宋_GB2312" w:hint="eastAsia"/>
          <w:b/>
          <w:bCs/>
          <w:sz w:val="30"/>
          <w:szCs w:val="30"/>
          <w:u w:val="single"/>
        </w:rPr>
        <w:lastRenderedPageBreak/>
        <w:t>实际完成的工程量按约定的工程量计算规则和有合同约束力的图纸进行计量</w:t>
      </w:r>
      <w:r>
        <w:rPr>
          <w:rFonts w:ascii="仿宋_GB2312" w:eastAsia="仿宋_GB2312" w:hint="eastAsia"/>
          <w:sz w:val="30"/>
          <w:szCs w:val="30"/>
        </w:rPr>
        <w:t>。无定额约定的工作内容以双方协商价格为准。</w:t>
      </w:r>
    </w:p>
    <w:p w14:paraId="59137B3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14.6 </w:t>
      </w:r>
      <w:r>
        <w:rPr>
          <w:rFonts w:ascii="黑体" w:eastAsia="黑体" w:hAnsi="黑体" w:hint="eastAsia"/>
          <w:sz w:val="30"/>
          <w:szCs w:val="30"/>
        </w:rPr>
        <w:t>质量保证金</w:t>
      </w:r>
    </w:p>
    <w:p w14:paraId="5B6BE5D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14.6.1 </w:t>
      </w:r>
      <w:r>
        <w:rPr>
          <w:rFonts w:ascii="仿宋_GB2312" w:eastAsia="仿宋_GB2312" w:hint="eastAsia"/>
          <w:sz w:val="30"/>
          <w:szCs w:val="30"/>
        </w:rPr>
        <w:t>承包人提供质量保证金的方式</w:t>
      </w:r>
    </w:p>
    <w:p w14:paraId="555E688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质量</w:t>
      </w:r>
      <w:r>
        <w:rPr>
          <w:rFonts w:ascii="仿宋_GB2312" w:eastAsia="仿宋_GB2312" w:hint="eastAsia"/>
          <w:sz w:val="30"/>
          <w:szCs w:val="30"/>
        </w:rPr>
        <w:t>保证金</w:t>
      </w:r>
      <w:r>
        <w:rPr>
          <w:rFonts w:ascii="仿宋_GB2312" w:eastAsia="仿宋_GB2312"/>
          <w:sz w:val="30"/>
          <w:szCs w:val="30"/>
        </w:rPr>
        <w:t>采用以下</w:t>
      </w:r>
      <w:r>
        <w:rPr>
          <w:rFonts w:ascii="仿宋_GB2312" w:eastAsia="仿宋_GB2312" w:hint="eastAsia"/>
          <w:sz w:val="30"/>
          <w:szCs w:val="30"/>
        </w:rPr>
        <w:t>第</w:t>
      </w:r>
      <w:r>
        <w:rPr>
          <w:rFonts w:ascii="仿宋_GB2312" w:eastAsia="仿宋_GB2312" w:hint="eastAsia"/>
          <w:sz w:val="30"/>
          <w:szCs w:val="30"/>
          <w:u w:val="single"/>
        </w:rPr>
        <w:t>（2）</w:t>
      </w:r>
      <w:r>
        <w:rPr>
          <w:rFonts w:ascii="仿宋_GB2312" w:eastAsia="仿宋_GB2312" w:hint="eastAsia"/>
          <w:sz w:val="30"/>
          <w:szCs w:val="30"/>
        </w:rPr>
        <w:t>种</w:t>
      </w:r>
      <w:r>
        <w:rPr>
          <w:rFonts w:ascii="仿宋_GB2312" w:eastAsia="仿宋_GB2312"/>
          <w:sz w:val="30"/>
          <w:szCs w:val="30"/>
        </w:rPr>
        <w:t>方式：</w:t>
      </w:r>
    </w:p>
    <w:p w14:paraId="21DC54E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 </w:t>
      </w:r>
      <w:r>
        <w:rPr>
          <w:rFonts w:ascii="仿宋_GB2312" w:eastAsia="仿宋_GB2312" w:hint="eastAsia"/>
          <w:sz w:val="30"/>
          <w:szCs w:val="30"/>
        </w:rPr>
        <w:t>工程质量保证担保</w:t>
      </w:r>
      <w:r>
        <w:rPr>
          <w:rFonts w:ascii="仿宋_GB2312" w:eastAsia="仿宋_GB2312"/>
          <w:sz w:val="30"/>
          <w:szCs w:val="30"/>
        </w:rPr>
        <w:t>，保证金额为：</w:t>
      </w:r>
      <w:r>
        <w:rPr>
          <w:rFonts w:ascii="仿宋_GB2312" w:eastAsia="仿宋_GB2312" w:hint="eastAsia"/>
          <w:sz w:val="30"/>
          <w:szCs w:val="30"/>
        </w:rPr>
        <w:t>；</w:t>
      </w:r>
    </w:p>
    <w:p w14:paraId="1CB166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(2) </w:t>
      </w:r>
      <w:r>
        <w:rPr>
          <w:rFonts w:ascii="仿宋_GB2312" w:eastAsia="仿宋_GB2312" w:hint="eastAsia"/>
          <w:sz w:val="30"/>
          <w:szCs w:val="30"/>
          <w:u w:val="single"/>
        </w:rPr>
        <w:t xml:space="preserve">  3  </w:t>
      </w:r>
      <w:r>
        <w:rPr>
          <w:rFonts w:ascii="仿宋_GB2312" w:eastAsia="仿宋_GB2312"/>
          <w:sz w:val="30"/>
          <w:szCs w:val="30"/>
        </w:rPr>
        <w:t>%的工程款；</w:t>
      </w:r>
    </w:p>
    <w:p w14:paraId="5CB614C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(3) </w:t>
      </w:r>
      <w:r>
        <w:rPr>
          <w:rFonts w:ascii="仿宋_GB2312" w:eastAsia="仿宋_GB2312" w:hint="eastAsia"/>
          <w:sz w:val="30"/>
          <w:szCs w:val="30"/>
        </w:rPr>
        <w:t>其他方式：</w:t>
      </w:r>
      <w:r>
        <w:rPr>
          <w:rFonts w:ascii="仿宋_GB2312" w:eastAsia="仿宋_GB2312" w:hint="eastAsia"/>
          <w:sz w:val="30"/>
          <w:szCs w:val="30"/>
          <w:u w:val="single"/>
        </w:rPr>
        <w:t xml:space="preserve">    / </w:t>
      </w:r>
      <w:r>
        <w:rPr>
          <w:rFonts w:ascii="仿宋_GB2312" w:eastAsia="仿宋_GB2312" w:hint="eastAsia"/>
          <w:sz w:val="30"/>
          <w:szCs w:val="30"/>
        </w:rPr>
        <w:t>。</w:t>
      </w:r>
    </w:p>
    <w:p w14:paraId="50477BF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14.6.2 </w:t>
      </w:r>
      <w:r>
        <w:rPr>
          <w:rFonts w:ascii="仿宋_GB2312" w:eastAsia="仿宋_GB2312" w:hint="eastAsia"/>
          <w:sz w:val="30"/>
          <w:szCs w:val="30"/>
        </w:rPr>
        <w:t>质量保证金的预留</w:t>
      </w:r>
    </w:p>
    <w:p w14:paraId="616CA27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质量</w:t>
      </w:r>
      <w:r>
        <w:rPr>
          <w:rFonts w:ascii="仿宋_GB2312" w:eastAsia="仿宋_GB2312" w:hint="eastAsia"/>
          <w:sz w:val="30"/>
          <w:szCs w:val="30"/>
        </w:rPr>
        <w:t>保证金</w:t>
      </w:r>
      <w:r>
        <w:rPr>
          <w:rFonts w:ascii="仿宋_GB2312" w:eastAsia="仿宋_GB2312"/>
          <w:sz w:val="30"/>
          <w:szCs w:val="30"/>
        </w:rPr>
        <w:t>的预留采取以下第</w:t>
      </w:r>
      <w:r>
        <w:rPr>
          <w:rFonts w:ascii="仿宋_GB2312" w:eastAsia="仿宋_GB2312" w:hint="eastAsia"/>
          <w:sz w:val="30"/>
          <w:szCs w:val="30"/>
          <w:u w:val="single"/>
        </w:rPr>
        <w:t>（2）</w:t>
      </w:r>
      <w:r>
        <w:rPr>
          <w:rFonts w:ascii="仿宋_GB2312" w:eastAsia="仿宋_GB2312" w:hint="eastAsia"/>
          <w:sz w:val="30"/>
          <w:szCs w:val="30"/>
        </w:rPr>
        <w:t>种</w:t>
      </w:r>
      <w:r>
        <w:rPr>
          <w:rFonts w:ascii="仿宋_GB2312" w:eastAsia="仿宋_GB2312"/>
          <w:sz w:val="30"/>
          <w:szCs w:val="30"/>
        </w:rPr>
        <w:t>方式：</w:t>
      </w:r>
    </w:p>
    <w:p w14:paraId="1FA20F0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 在支付工程进度款时逐次预留</w:t>
      </w:r>
      <w:r>
        <w:rPr>
          <w:rFonts w:ascii="仿宋_GB2312" w:eastAsia="仿宋_GB2312" w:hint="eastAsia"/>
          <w:sz w:val="30"/>
          <w:szCs w:val="30"/>
        </w:rPr>
        <w:t>的质量保证金的比例：</w:t>
      </w:r>
      <w:r>
        <w:rPr>
          <w:rFonts w:ascii="仿宋_GB2312" w:eastAsia="仿宋_GB2312" w:hint="eastAsia"/>
          <w:sz w:val="30"/>
          <w:szCs w:val="30"/>
          <w:u w:val="single"/>
        </w:rPr>
        <w:t>/</w:t>
      </w:r>
      <w:r>
        <w:rPr>
          <w:rFonts w:ascii="仿宋_GB2312" w:eastAsia="仿宋_GB2312"/>
          <w:sz w:val="30"/>
          <w:szCs w:val="30"/>
        </w:rPr>
        <w:t>，在此情形下，质量</w:t>
      </w:r>
      <w:r>
        <w:rPr>
          <w:rFonts w:ascii="仿宋_GB2312" w:eastAsia="仿宋_GB2312" w:hint="eastAsia"/>
          <w:sz w:val="30"/>
          <w:szCs w:val="30"/>
        </w:rPr>
        <w:t>保证金</w:t>
      </w:r>
      <w:r>
        <w:rPr>
          <w:rFonts w:ascii="仿宋_GB2312" w:eastAsia="仿宋_GB2312"/>
          <w:sz w:val="30"/>
          <w:szCs w:val="30"/>
        </w:rPr>
        <w:t>的计算基数不包括预付款的支付、扣回以及价格调整的金额；</w:t>
      </w:r>
    </w:p>
    <w:p w14:paraId="2727E1F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(2) 工程竣工结算时一次性预留</w:t>
      </w:r>
      <w:r>
        <w:rPr>
          <w:rFonts w:ascii="仿宋_GB2312" w:eastAsia="仿宋_GB2312" w:hint="eastAsia"/>
          <w:sz w:val="30"/>
          <w:szCs w:val="30"/>
        </w:rPr>
        <w:t>专用合同条件第</w:t>
      </w:r>
      <w:r>
        <w:rPr>
          <w:rFonts w:ascii="仿宋_GB2312" w:eastAsia="仿宋_GB2312"/>
          <w:sz w:val="30"/>
          <w:szCs w:val="30"/>
        </w:rPr>
        <w:t>14.6.1</w:t>
      </w:r>
      <w:r>
        <w:rPr>
          <w:rFonts w:ascii="仿宋_GB2312" w:eastAsia="仿宋_GB2312" w:hint="eastAsia"/>
          <w:sz w:val="30"/>
          <w:szCs w:val="30"/>
        </w:rPr>
        <w:t>项第</w:t>
      </w:r>
      <w:r>
        <w:rPr>
          <w:rFonts w:ascii="仿宋_GB2312" w:eastAsia="仿宋_GB2312"/>
          <w:sz w:val="30"/>
          <w:szCs w:val="30"/>
        </w:rPr>
        <w:t>(2)</w:t>
      </w:r>
      <w:r>
        <w:rPr>
          <w:rFonts w:ascii="仿宋_GB2312" w:eastAsia="仿宋_GB2312" w:hint="eastAsia"/>
          <w:sz w:val="30"/>
          <w:szCs w:val="30"/>
        </w:rPr>
        <w:t>目约定的工程款预留比例的</w:t>
      </w:r>
      <w:r>
        <w:rPr>
          <w:rFonts w:ascii="仿宋_GB2312" w:eastAsia="仿宋_GB2312"/>
          <w:sz w:val="30"/>
          <w:szCs w:val="30"/>
        </w:rPr>
        <w:t>质量</w:t>
      </w:r>
      <w:r>
        <w:rPr>
          <w:rFonts w:ascii="仿宋_GB2312" w:eastAsia="仿宋_GB2312" w:hint="eastAsia"/>
          <w:sz w:val="30"/>
          <w:szCs w:val="30"/>
        </w:rPr>
        <w:t>保证金</w:t>
      </w:r>
      <w:r>
        <w:rPr>
          <w:rFonts w:ascii="仿宋_GB2312" w:eastAsia="仿宋_GB2312"/>
          <w:sz w:val="30"/>
          <w:szCs w:val="30"/>
        </w:rPr>
        <w:t>；</w:t>
      </w:r>
    </w:p>
    <w:p w14:paraId="40150A83"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sz w:val="30"/>
          <w:szCs w:val="30"/>
        </w:rPr>
        <w:t>(3) 其他预留方式:</w:t>
      </w:r>
      <w:r>
        <w:rPr>
          <w:rFonts w:ascii="仿宋_GB2312" w:eastAsia="仿宋_GB2312" w:hint="eastAsia"/>
          <w:sz w:val="30"/>
          <w:szCs w:val="30"/>
          <w:u w:val="single"/>
        </w:rPr>
        <w:t xml:space="preserve">     /      </w:t>
      </w:r>
      <w:r>
        <w:rPr>
          <w:rFonts w:ascii="仿宋_GB2312" w:eastAsia="仿宋_GB2312" w:hint="eastAsia"/>
          <w:sz w:val="30"/>
          <w:szCs w:val="30"/>
        </w:rPr>
        <w:t>。</w:t>
      </w:r>
    </w:p>
    <w:p w14:paraId="02412381" w14:textId="77777777" w:rsidR="00AF271E" w:rsidRDefault="00000000">
      <w:pPr>
        <w:wordWrap/>
        <w:topLinePunct w:val="0"/>
        <w:spacing w:after="120"/>
        <w:ind w:firstLine="600"/>
        <w:rPr>
          <w:rFonts w:hint="eastAsia"/>
        </w:rPr>
      </w:pPr>
      <w:r>
        <w:rPr>
          <w:rFonts w:ascii="仿宋_GB2312" w:eastAsia="仿宋_GB2312" w:hint="eastAsia"/>
          <w:sz w:val="30"/>
          <w:szCs w:val="30"/>
        </w:rPr>
        <w:t>关于质量保证金的补充约定：</w:t>
      </w:r>
      <w:r>
        <w:rPr>
          <w:rFonts w:ascii="仿宋_GB2312" w:eastAsia="仿宋_GB2312" w:hint="eastAsia"/>
          <w:sz w:val="30"/>
          <w:szCs w:val="30"/>
          <w:u w:val="single"/>
        </w:rPr>
        <w:t>/</w:t>
      </w:r>
      <w:r>
        <w:rPr>
          <w:rFonts w:ascii="仿宋_GB2312" w:eastAsia="仿宋_GB2312" w:hint="eastAsia"/>
          <w:sz w:val="30"/>
          <w:szCs w:val="30"/>
        </w:rPr>
        <w:t>。</w:t>
      </w:r>
    </w:p>
    <w:p w14:paraId="17FBAC29"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14.7 </w:t>
      </w:r>
      <w:r>
        <w:rPr>
          <w:rFonts w:ascii="黑体" w:eastAsia="黑体" w:hAnsi="黑体" w:hint="eastAsia"/>
          <w:sz w:val="30"/>
          <w:szCs w:val="30"/>
        </w:rPr>
        <w:t>最终结清</w:t>
      </w:r>
    </w:p>
    <w:p w14:paraId="2D085F6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14.7.1 </w:t>
      </w:r>
      <w:r>
        <w:rPr>
          <w:rFonts w:ascii="仿宋_GB2312" w:eastAsia="仿宋_GB2312" w:hint="eastAsia"/>
          <w:sz w:val="30"/>
          <w:szCs w:val="30"/>
        </w:rPr>
        <w:t>最终结清申请单</w:t>
      </w:r>
    </w:p>
    <w:p w14:paraId="3540362D" w14:textId="77777777" w:rsidR="00AF271E" w:rsidRDefault="00000000">
      <w:pPr>
        <w:pStyle w:val="a1"/>
        <w:spacing w:before="139" w:after="120"/>
        <w:ind w:right="1134" w:firstLine="600"/>
        <w:rPr>
          <w:rFonts w:ascii="仿宋_GB2312" w:eastAsia="仿宋_GB2312"/>
          <w:sz w:val="30"/>
          <w:szCs w:val="30"/>
        </w:rPr>
      </w:pPr>
      <w:r>
        <w:rPr>
          <w:rFonts w:ascii="仿宋_GB2312" w:eastAsia="仿宋_GB2312" w:hint="eastAsia"/>
          <w:sz w:val="30"/>
          <w:szCs w:val="30"/>
        </w:rPr>
        <w:t>承包人提交最终结清申请单的份数：</w:t>
      </w:r>
      <w:r>
        <w:rPr>
          <w:rFonts w:ascii="仿宋_GB2312" w:eastAsia="仿宋_GB2312" w:hint="eastAsia"/>
          <w:b/>
          <w:bCs/>
          <w:sz w:val="30"/>
          <w:szCs w:val="30"/>
          <w:u w:val="single"/>
        </w:rPr>
        <w:t xml:space="preserve"> 6 </w:t>
      </w:r>
      <w:r>
        <w:rPr>
          <w:rFonts w:ascii="仿宋_GB2312" w:eastAsia="仿宋_GB2312" w:hint="eastAsia"/>
          <w:sz w:val="30"/>
          <w:szCs w:val="30"/>
        </w:rPr>
        <w:t>份。</w:t>
      </w:r>
    </w:p>
    <w:p w14:paraId="7B6B34AF" w14:textId="77777777" w:rsidR="00AF271E" w:rsidRDefault="00000000">
      <w:pPr>
        <w:pStyle w:val="a1"/>
        <w:spacing w:before="139" w:after="120"/>
        <w:ind w:right="567" w:firstLine="600"/>
        <w:rPr>
          <w:u w:val="single"/>
        </w:rPr>
      </w:pPr>
      <w:r>
        <w:rPr>
          <w:rFonts w:ascii="仿宋_GB2312" w:eastAsia="仿宋_GB2312" w:hint="eastAsia"/>
          <w:sz w:val="30"/>
          <w:szCs w:val="30"/>
        </w:rPr>
        <w:lastRenderedPageBreak/>
        <w:t>承包人提交最终结算申请单的期限：</w:t>
      </w:r>
      <w:r>
        <w:rPr>
          <w:rFonts w:ascii="仿宋_GB2312" w:eastAsia="仿宋_GB2312" w:hint="eastAsia"/>
          <w:b/>
          <w:bCs/>
          <w:sz w:val="30"/>
          <w:szCs w:val="30"/>
          <w:u w:val="single"/>
        </w:rPr>
        <w:t>缺陷责任期结束后28天内</w:t>
      </w:r>
      <w:r>
        <w:rPr>
          <w:rFonts w:ascii="仿宋_GB2312" w:eastAsia="仿宋_GB2312" w:hint="eastAsia"/>
          <w:sz w:val="30"/>
          <w:szCs w:val="30"/>
          <w:u w:val="single"/>
        </w:rPr>
        <w:t>。</w:t>
      </w:r>
    </w:p>
    <w:p w14:paraId="5AD123B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14.7.2 </w:t>
      </w:r>
      <w:r>
        <w:rPr>
          <w:rFonts w:ascii="仿宋_GB2312" w:eastAsia="仿宋_GB2312" w:hint="eastAsia"/>
          <w:sz w:val="30"/>
          <w:szCs w:val="30"/>
        </w:rPr>
        <w:t>最终结清证书和支付</w:t>
      </w:r>
    </w:p>
    <w:p w14:paraId="245342E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当事人各方关于最终结清支付的其他约定：</w:t>
      </w:r>
    </w:p>
    <w:p w14:paraId="293A463A" w14:textId="77777777" w:rsidR="00AF271E" w:rsidRDefault="00000000">
      <w:pPr>
        <w:wordWrap/>
        <w:topLinePunct w:val="0"/>
        <w:spacing w:after="120"/>
        <w:ind w:firstLine="600"/>
        <w:rPr>
          <w:rFonts w:ascii="仿宋_GB2312" w:eastAsia="仿宋_GB2312" w:hint="eastAsia"/>
          <w:color w:val="000000" w:themeColor="text1"/>
          <w:sz w:val="30"/>
          <w:szCs w:val="30"/>
        </w:rPr>
      </w:pPr>
      <w:r>
        <w:rPr>
          <w:rFonts w:ascii="仿宋_GB2312" w:eastAsia="仿宋_GB2312" w:hint="eastAsia"/>
          <w:sz w:val="30"/>
          <w:szCs w:val="30"/>
        </w:rPr>
        <w:t>（1）发包人完成最终结清申请单的审批并颁发最终结清证书的期限：</w:t>
      </w:r>
      <w:r>
        <w:rPr>
          <w:rFonts w:ascii="仿宋_GB2312" w:eastAsia="仿宋_GB2312" w:hint="eastAsia"/>
          <w:b/>
          <w:bCs/>
          <w:color w:val="000000" w:themeColor="text1"/>
          <w:sz w:val="30"/>
          <w:szCs w:val="30"/>
          <w:u w:val="single"/>
        </w:rPr>
        <w:t>收到最终结清申请单30天内</w:t>
      </w:r>
      <w:r>
        <w:rPr>
          <w:rFonts w:ascii="仿宋_GB2312" w:eastAsia="仿宋_GB2312" w:hint="eastAsia"/>
          <w:color w:val="000000" w:themeColor="text1"/>
          <w:sz w:val="30"/>
          <w:szCs w:val="30"/>
        </w:rPr>
        <w:t>。</w:t>
      </w:r>
    </w:p>
    <w:p w14:paraId="3BA4DC4A" w14:textId="77777777" w:rsidR="00AF271E" w:rsidRDefault="00000000">
      <w:pPr>
        <w:wordWrap/>
        <w:topLinePunct w:val="0"/>
        <w:spacing w:after="120"/>
        <w:ind w:firstLine="600"/>
        <w:rPr>
          <w:rFonts w:eastAsia="仿宋_GB2312" w:hint="eastAsia"/>
          <w:color w:val="000000" w:themeColor="text1"/>
        </w:rPr>
      </w:pPr>
      <w:r>
        <w:rPr>
          <w:rFonts w:ascii="仿宋_GB2312" w:eastAsia="仿宋_GB2312" w:hint="eastAsia"/>
          <w:color w:val="000000" w:themeColor="text1"/>
          <w:sz w:val="30"/>
          <w:szCs w:val="30"/>
        </w:rPr>
        <w:t>（2）</w:t>
      </w:r>
      <w:r>
        <w:rPr>
          <w:rFonts w:ascii="仿宋_GB2312" w:eastAsia="仿宋_GB2312" w:hint="eastAsia"/>
          <w:sz w:val="30"/>
          <w:szCs w:val="30"/>
        </w:rPr>
        <w:t>发包人</w:t>
      </w:r>
      <w:r>
        <w:rPr>
          <w:rFonts w:ascii="仿宋_GB2312" w:eastAsia="仿宋_GB2312" w:hint="eastAsia"/>
          <w:color w:val="000000" w:themeColor="text1"/>
          <w:sz w:val="30"/>
          <w:szCs w:val="30"/>
        </w:rPr>
        <w:t>完成支付的期限：</w:t>
      </w:r>
      <w:r>
        <w:rPr>
          <w:rFonts w:ascii="仿宋_GB2312" w:eastAsia="仿宋_GB2312" w:hint="eastAsia"/>
          <w:b/>
          <w:bCs/>
          <w:color w:val="000000" w:themeColor="text1"/>
          <w:sz w:val="30"/>
          <w:szCs w:val="30"/>
          <w:u w:val="single"/>
        </w:rPr>
        <w:t>颁发最终结清证书后30天内</w:t>
      </w:r>
      <w:r>
        <w:rPr>
          <w:rFonts w:ascii="仿宋_GB2312" w:eastAsia="仿宋_GB2312" w:hint="eastAsia"/>
          <w:color w:val="000000" w:themeColor="text1"/>
          <w:sz w:val="30"/>
          <w:szCs w:val="30"/>
        </w:rPr>
        <w:t>。</w:t>
      </w:r>
    </w:p>
    <w:p w14:paraId="3EA3C5B8" w14:textId="77777777" w:rsidR="00AF271E" w:rsidRDefault="00000000">
      <w:pPr>
        <w:pStyle w:val="27"/>
        <w:spacing w:after="120"/>
        <w:rPr>
          <w:rFonts w:ascii="黑体" w:eastAsia="黑体" w:hAnsi="黑体" w:hint="eastAsia"/>
          <w:b w:val="0"/>
          <w:bCs/>
          <w:sz w:val="32"/>
          <w:szCs w:val="21"/>
        </w:rPr>
      </w:pPr>
      <w:bookmarkStart w:id="834" w:name="_Toc6047"/>
      <w:bookmarkStart w:id="835" w:name="_Toc21412"/>
      <w:bookmarkStart w:id="836" w:name="_Toc23707"/>
      <w:r>
        <w:rPr>
          <w:rFonts w:ascii="黑体" w:eastAsia="黑体" w:hAnsi="黑体" w:hint="eastAsia"/>
          <w:b w:val="0"/>
          <w:bCs/>
          <w:sz w:val="32"/>
          <w:szCs w:val="21"/>
        </w:rPr>
        <w:t>第</w:t>
      </w:r>
      <w:r>
        <w:rPr>
          <w:rFonts w:ascii="黑体" w:eastAsia="黑体" w:hAnsi="黑体"/>
          <w:b w:val="0"/>
          <w:bCs/>
          <w:sz w:val="32"/>
          <w:szCs w:val="21"/>
        </w:rPr>
        <w:t>15条</w:t>
      </w:r>
      <w:r>
        <w:rPr>
          <w:rFonts w:ascii="黑体" w:eastAsia="黑体" w:hAnsi="黑体" w:hint="eastAsia"/>
          <w:b w:val="0"/>
          <w:bCs/>
          <w:sz w:val="32"/>
          <w:szCs w:val="21"/>
        </w:rPr>
        <w:t>违约</w:t>
      </w:r>
      <w:bookmarkEnd w:id="834"/>
      <w:bookmarkEnd w:id="835"/>
      <w:bookmarkEnd w:id="836"/>
    </w:p>
    <w:p w14:paraId="2BE4FE9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15.1 </w:t>
      </w:r>
      <w:r>
        <w:rPr>
          <w:rFonts w:ascii="黑体" w:eastAsia="黑体" w:hAnsi="黑体" w:hint="eastAsia"/>
          <w:sz w:val="30"/>
          <w:szCs w:val="30"/>
        </w:rPr>
        <w:t>发包人违约</w:t>
      </w:r>
    </w:p>
    <w:p w14:paraId="0B0772B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15.1.1 </w:t>
      </w:r>
      <w:r>
        <w:rPr>
          <w:rFonts w:ascii="仿宋_GB2312" w:eastAsia="仿宋_GB2312" w:hint="eastAsia"/>
          <w:sz w:val="30"/>
          <w:szCs w:val="30"/>
        </w:rPr>
        <w:t>发包人违约的情形</w:t>
      </w:r>
    </w:p>
    <w:p w14:paraId="37C7E4F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发包人违约的其他情形：</w:t>
      </w:r>
      <w:r>
        <w:rPr>
          <w:rFonts w:ascii="仿宋_GB2312" w:eastAsia="仿宋_GB2312" w:hint="eastAsia"/>
          <w:sz w:val="30"/>
          <w:szCs w:val="30"/>
          <w:u w:val="single"/>
        </w:rPr>
        <w:t xml:space="preserve">    /   </w:t>
      </w:r>
    </w:p>
    <w:p w14:paraId="0AA7AA7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15.1.</w:t>
      </w:r>
      <w:r>
        <w:rPr>
          <w:rFonts w:ascii="仿宋_GB2312" w:eastAsia="仿宋_GB2312" w:hint="eastAsia"/>
          <w:sz w:val="30"/>
          <w:szCs w:val="30"/>
        </w:rPr>
        <w:t>3发包人违约的责任</w:t>
      </w:r>
    </w:p>
    <w:p w14:paraId="5D42EBF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发包人违约责任的承担方式和计算方法：</w:t>
      </w:r>
    </w:p>
    <w:p w14:paraId="6B6476E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（1）因发包人原因未能在计划开工日期前 7 天内下达开工通知的违约责任：</w:t>
      </w:r>
      <w:r>
        <w:rPr>
          <w:rFonts w:ascii="仿宋_GB2312" w:eastAsia="仿宋_GB2312" w:hint="eastAsia"/>
          <w:b/>
          <w:bCs/>
          <w:sz w:val="30"/>
          <w:szCs w:val="30"/>
          <w:u w:val="single"/>
        </w:rPr>
        <w:t>工期顺延</w:t>
      </w:r>
      <w:r>
        <w:rPr>
          <w:rFonts w:ascii="仿宋_GB2312" w:eastAsia="仿宋_GB2312" w:hint="eastAsia"/>
          <w:sz w:val="30"/>
          <w:szCs w:val="30"/>
        </w:rPr>
        <w:t>。</w:t>
      </w:r>
    </w:p>
    <w:p w14:paraId="08320031"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hint="eastAsia"/>
          <w:sz w:val="30"/>
          <w:szCs w:val="30"/>
        </w:rPr>
        <w:t>（2）因发包人原因未能按合同约定支付合同价款的违约责任：</w:t>
      </w:r>
      <w:r>
        <w:rPr>
          <w:rFonts w:ascii="仿宋_GB2312" w:eastAsia="仿宋_GB2312" w:hint="eastAsia"/>
          <w:sz w:val="30"/>
          <w:szCs w:val="30"/>
          <w:u w:val="single"/>
        </w:rPr>
        <w:t xml:space="preserve">   /  </w:t>
      </w:r>
      <w:r>
        <w:rPr>
          <w:rFonts w:ascii="仿宋_GB2312" w:eastAsia="仿宋_GB2312" w:hint="eastAsia"/>
          <w:sz w:val="30"/>
          <w:szCs w:val="30"/>
        </w:rPr>
        <w:t>。</w:t>
      </w:r>
    </w:p>
    <w:p w14:paraId="013E18EB" w14:textId="77777777" w:rsidR="00AF271E" w:rsidRDefault="00000000">
      <w:pPr>
        <w:wordWrap/>
        <w:topLinePunct w:val="0"/>
        <w:spacing w:after="120"/>
        <w:ind w:firstLine="600"/>
        <w:rPr>
          <w:rFonts w:ascii="仿宋_GB2312" w:eastAsia="仿宋_GB2312" w:hint="eastAsia"/>
          <w:color w:val="FF0000"/>
          <w:sz w:val="30"/>
          <w:szCs w:val="30"/>
        </w:rPr>
      </w:pPr>
      <w:r>
        <w:rPr>
          <w:rFonts w:ascii="仿宋_GB2312" w:eastAsia="仿宋_GB2312" w:hint="eastAsia"/>
          <w:sz w:val="30"/>
          <w:szCs w:val="30"/>
        </w:rPr>
        <w:t>（3）发包人违反约定，自行实施被取消的工作或转由他人实施的违约责任：</w:t>
      </w:r>
      <w:r>
        <w:rPr>
          <w:rFonts w:ascii="仿宋_GB2312" w:eastAsia="仿宋_GB2312" w:hint="eastAsia"/>
          <w:b/>
          <w:bCs/>
          <w:sz w:val="30"/>
          <w:szCs w:val="30"/>
          <w:u w:val="single"/>
        </w:rPr>
        <w:t>按实际发生损失向承包人进行赔偿</w:t>
      </w:r>
      <w:r>
        <w:rPr>
          <w:rFonts w:ascii="仿宋_GB2312" w:eastAsia="仿宋_GB2312" w:hint="eastAsia"/>
          <w:sz w:val="30"/>
          <w:szCs w:val="30"/>
        </w:rPr>
        <w:t>。</w:t>
      </w:r>
    </w:p>
    <w:p w14:paraId="464E9CE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（4）因发包人违反合同约定造成暂停施工的违约责任：</w:t>
      </w:r>
      <w:r>
        <w:rPr>
          <w:rFonts w:ascii="仿宋_GB2312" w:eastAsia="仿宋_GB2312" w:hint="eastAsia"/>
          <w:b/>
          <w:bCs/>
          <w:sz w:val="30"/>
          <w:szCs w:val="30"/>
          <w:u w:val="single"/>
        </w:rPr>
        <w:t>工期顺延</w:t>
      </w:r>
      <w:r>
        <w:rPr>
          <w:rFonts w:ascii="仿宋_GB2312" w:eastAsia="仿宋_GB2312" w:hint="eastAsia"/>
          <w:sz w:val="30"/>
          <w:szCs w:val="30"/>
        </w:rPr>
        <w:t>。</w:t>
      </w:r>
    </w:p>
    <w:p w14:paraId="50E71AB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（5）因发包人无正当理由没有在约定期限内发出复工指示，导致的违约责任：</w:t>
      </w:r>
      <w:r>
        <w:rPr>
          <w:rFonts w:ascii="仿宋_GB2312" w:eastAsia="仿宋_GB2312" w:hint="eastAsia"/>
          <w:sz w:val="30"/>
          <w:szCs w:val="30"/>
          <w:u w:val="single"/>
        </w:rPr>
        <w:t xml:space="preserve">    /    </w:t>
      </w:r>
      <w:r>
        <w:rPr>
          <w:rFonts w:ascii="仿宋_GB2312" w:eastAsia="仿宋_GB2312" w:hint="eastAsia"/>
          <w:sz w:val="30"/>
          <w:szCs w:val="30"/>
        </w:rPr>
        <w:t>。</w:t>
      </w:r>
    </w:p>
    <w:p w14:paraId="4CF8FC5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（6）其他：</w:t>
      </w:r>
      <w:r>
        <w:rPr>
          <w:rFonts w:ascii="仿宋_GB2312" w:eastAsia="仿宋_GB2312" w:hint="eastAsia"/>
          <w:b/>
          <w:bCs/>
          <w:sz w:val="30"/>
          <w:szCs w:val="30"/>
          <w:u w:val="single"/>
        </w:rPr>
        <w:t>另行协商</w:t>
      </w:r>
      <w:r>
        <w:rPr>
          <w:rFonts w:ascii="仿宋_GB2312" w:eastAsia="仿宋_GB2312" w:hint="eastAsia"/>
          <w:sz w:val="30"/>
          <w:szCs w:val="30"/>
        </w:rPr>
        <w:t>。</w:t>
      </w:r>
    </w:p>
    <w:p w14:paraId="06F5FE0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15.2 承包人违约</w:t>
      </w:r>
    </w:p>
    <w:p w14:paraId="261F63F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15.2.1 </w:t>
      </w:r>
      <w:r>
        <w:rPr>
          <w:rFonts w:ascii="仿宋_GB2312" w:eastAsia="仿宋_GB2312" w:hint="eastAsia"/>
          <w:sz w:val="30"/>
          <w:szCs w:val="30"/>
        </w:rPr>
        <w:t>承包人违约的情形</w:t>
      </w:r>
    </w:p>
    <w:p w14:paraId="1D4B5D51" w14:textId="482894C8" w:rsidR="00AF271E" w:rsidRPr="000D1875" w:rsidRDefault="00000000">
      <w:pPr>
        <w:wordWrap/>
        <w:topLinePunct w:val="0"/>
        <w:spacing w:after="120"/>
        <w:ind w:firstLine="600"/>
        <w:rPr>
          <w:rFonts w:ascii="仿宋_GB2312" w:eastAsia="仿宋_GB2312" w:hint="eastAsia"/>
          <w:sz w:val="30"/>
          <w:szCs w:val="30"/>
        </w:rPr>
      </w:pPr>
      <w:r w:rsidRPr="000D1875">
        <w:rPr>
          <w:rFonts w:ascii="仿宋_GB2312" w:eastAsia="仿宋_GB2312" w:hint="eastAsia"/>
          <w:sz w:val="30"/>
          <w:szCs w:val="30"/>
        </w:rPr>
        <w:t>承包人违约的其他情形：</w:t>
      </w:r>
      <w:r w:rsidRPr="000D1875">
        <w:rPr>
          <w:rFonts w:ascii="仿宋_GB2312" w:eastAsia="仿宋_GB2312" w:hint="eastAsia"/>
          <w:sz w:val="30"/>
          <w:szCs w:val="30"/>
          <w:u w:val="single"/>
        </w:rPr>
        <w:t xml:space="preserve">  </w:t>
      </w:r>
      <w:r w:rsidR="00B702D8" w:rsidRPr="002F12E6">
        <w:rPr>
          <w:rFonts w:ascii="仿宋_GB2312" w:eastAsia="仿宋_GB2312" w:hint="eastAsia"/>
          <w:sz w:val="30"/>
          <w:szCs w:val="30"/>
          <w:u w:val="single"/>
        </w:rPr>
        <w:t>执行“通用条款</w:t>
      </w:r>
      <w:r w:rsidRPr="002F12E6">
        <w:rPr>
          <w:rFonts w:ascii="仿宋_GB2312" w:eastAsia="仿宋_GB2312" w:hint="eastAsia"/>
          <w:sz w:val="30"/>
          <w:szCs w:val="30"/>
          <w:u w:val="single"/>
        </w:rPr>
        <w:t xml:space="preserve"> </w:t>
      </w:r>
      <w:r w:rsidR="00B702D8" w:rsidRPr="002F12E6">
        <w:rPr>
          <w:rFonts w:ascii="仿宋_GB2312" w:eastAsia="仿宋_GB2312" w:hint="eastAsia"/>
          <w:sz w:val="30"/>
          <w:szCs w:val="30"/>
          <w:u w:val="single"/>
        </w:rPr>
        <w:t>”</w:t>
      </w:r>
      <w:r w:rsidRPr="002F12E6">
        <w:rPr>
          <w:rFonts w:ascii="仿宋_GB2312" w:eastAsia="仿宋_GB2312" w:hint="eastAsia"/>
          <w:sz w:val="32"/>
          <w:szCs w:val="32"/>
        </w:rPr>
        <w:t>。</w:t>
      </w:r>
    </w:p>
    <w:p w14:paraId="6F47AAB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15.2.2 </w:t>
      </w:r>
      <w:r>
        <w:rPr>
          <w:rFonts w:ascii="仿宋_GB2312" w:eastAsia="仿宋_GB2312" w:hint="eastAsia"/>
          <w:sz w:val="30"/>
          <w:szCs w:val="30"/>
        </w:rPr>
        <w:t>通知改正</w:t>
      </w:r>
    </w:p>
    <w:p w14:paraId="2B6C1FF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监理人通知承包人改正的合理期限是：</w:t>
      </w:r>
      <w:r>
        <w:rPr>
          <w:rFonts w:ascii="仿宋_GB2312" w:eastAsia="仿宋_GB2312" w:hint="eastAsia"/>
          <w:sz w:val="30"/>
          <w:szCs w:val="30"/>
          <w:u w:val="single"/>
        </w:rPr>
        <w:t>在通知书中明确</w:t>
      </w:r>
      <w:r>
        <w:rPr>
          <w:rFonts w:ascii="仿宋_GB2312" w:eastAsia="仿宋_GB2312" w:hint="eastAsia"/>
          <w:sz w:val="30"/>
          <w:szCs w:val="30"/>
        </w:rPr>
        <w:t>。</w:t>
      </w:r>
    </w:p>
    <w:p w14:paraId="6E1334A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15.2.3 </w:t>
      </w:r>
      <w:r>
        <w:rPr>
          <w:rFonts w:ascii="仿宋_GB2312" w:eastAsia="仿宋_GB2312" w:hint="eastAsia"/>
          <w:sz w:val="30"/>
          <w:szCs w:val="30"/>
        </w:rPr>
        <w:t>承包人违约的责任</w:t>
      </w:r>
    </w:p>
    <w:p w14:paraId="71D7B00D" w14:textId="77777777" w:rsidR="00AF271E" w:rsidRDefault="00000000">
      <w:pPr>
        <w:wordWrap/>
        <w:topLinePunct w:val="0"/>
        <w:spacing w:after="120"/>
        <w:ind w:firstLine="600"/>
        <w:rPr>
          <w:rFonts w:ascii="仿宋_GB2312" w:eastAsia="仿宋_GB2312" w:hint="eastAsia"/>
          <w:b/>
          <w:bCs/>
          <w:sz w:val="32"/>
          <w:szCs w:val="32"/>
          <w:u w:val="single"/>
        </w:rPr>
      </w:pPr>
      <w:r>
        <w:rPr>
          <w:rFonts w:ascii="仿宋_GB2312" w:eastAsia="仿宋_GB2312" w:hint="eastAsia"/>
          <w:sz w:val="30"/>
          <w:szCs w:val="30"/>
        </w:rPr>
        <w:t>承包人违约</w:t>
      </w:r>
      <w:r>
        <w:rPr>
          <w:rFonts w:ascii="仿宋_GB2312" w:eastAsia="仿宋_GB2312"/>
          <w:sz w:val="30"/>
          <w:szCs w:val="30"/>
        </w:rPr>
        <w:t>责任</w:t>
      </w:r>
      <w:r>
        <w:rPr>
          <w:rFonts w:ascii="仿宋_GB2312" w:eastAsia="仿宋_GB2312" w:hint="eastAsia"/>
          <w:sz w:val="30"/>
          <w:szCs w:val="30"/>
        </w:rPr>
        <w:t>的</w:t>
      </w:r>
      <w:r>
        <w:rPr>
          <w:rFonts w:ascii="仿宋_GB2312" w:eastAsia="仿宋_GB2312"/>
          <w:sz w:val="30"/>
          <w:szCs w:val="30"/>
        </w:rPr>
        <w:t>承担方式</w:t>
      </w:r>
      <w:r>
        <w:rPr>
          <w:rFonts w:ascii="仿宋_GB2312" w:eastAsia="仿宋_GB2312" w:hint="eastAsia"/>
          <w:sz w:val="30"/>
          <w:szCs w:val="30"/>
        </w:rPr>
        <w:t>和</w:t>
      </w:r>
      <w:r>
        <w:rPr>
          <w:rFonts w:ascii="仿宋_GB2312" w:eastAsia="仿宋_GB2312"/>
          <w:sz w:val="30"/>
          <w:szCs w:val="30"/>
        </w:rPr>
        <w:t>计算方法</w:t>
      </w:r>
      <w:r>
        <w:rPr>
          <w:rFonts w:ascii="仿宋_GB2312" w:eastAsia="仿宋_GB2312" w:hint="eastAsia"/>
          <w:sz w:val="30"/>
          <w:szCs w:val="30"/>
        </w:rPr>
        <w:t>：</w:t>
      </w:r>
      <w:r>
        <w:rPr>
          <w:rFonts w:ascii="仿宋_GB2312" w:eastAsia="仿宋_GB2312" w:hint="eastAsia"/>
          <w:sz w:val="30"/>
          <w:szCs w:val="30"/>
          <w:u w:val="single"/>
        </w:rPr>
        <w:t>执行通用条款</w:t>
      </w:r>
      <w:r>
        <w:rPr>
          <w:rFonts w:ascii="仿宋_GB2312" w:eastAsia="仿宋_GB2312" w:hint="eastAsia"/>
          <w:b/>
          <w:bCs/>
          <w:sz w:val="32"/>
          <w:szCs w:val="32"/>
          <w:u w:val="single"/>
        </w:rPr>
        <w:t>。</w:t>
      </w:r>
    </w:p>
    <w:p w14:paraId="7A89C45A" w14:textId="77777777" w:rsidR="00AF271E" w:rsidRDefault="00000000">
      <w:pPr>
        <w:pStyle w:val="27"/>
        <w:spacing w:after="120"/>
        <w:rPr>
          <w:rFonts w:ascii="黑体" w:eastAsia="黑体" w:hAnsi="黑体" w:hint="eastAsia"/>
          <w:b w:val="0"/>
          <w:bCs/>
          <w:sz w:val="32"/>
          <w:szCs w:val="21"/>
        </w:rPr>
      </w:pPr>
      <w:bookmarkStart w:id="837" w:name="_Toc18231"/>
      <w:bookmarkStart w:id="838" w:name="_Toc267"/>
      <w:bookmarkStart w:id="839" w:name="_Toc17954"/>
      <w:r>
        <w:rPr>
          <w:rFonts w:ascii="黑体" w:eastAsia="黑体" w:hAnsi="黑体" w:hint="eastAsia"/>
          <w:b w:val="0"/>
          <w:bCs/>
          <w:sz w:val="32"/>
          <w:szCs w:val="21"/>
        </w:rPr>
        <w:t>第</w:t>
      </w:r>
      <w:r>
        <w:rPr>
          <w:rFonts w:ascii="黑体" w:eastAsia="黑体" w:hAnsi="黑体"/>
          <w:b w:val="0"/>
          <w:bCs/>
          <w:sz w:val="32"/>
          <w:szCs w:val="21"/>
        </w:rPr>
        <w:t>16条</w:t>
      </w:r>
      <w:r>
        <w:rPr>
          <w:rFonts w:ascii="黑体" w:eastAsia="黑体" w:hAnsi="黑体" w:hint="eastAsia"/>
          <w:b w:val="0"/>
          <w:bCs/>
          <w:sz w:val="32"/>
          <w:szCs w:val="21"/>
        </w:rPr>
        <w:t>合同解除</w:t>
      </w:r>
      <w:bookmarkEnd w:id="837"/>
      <w:bookmarkEnd w:id="838"/>
      <w:bookmarkEnd w:id="839"/>
    </w:p>
    <w:p w14:paraId="123EA49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16.1 </w:t>
      </w:r>
      <w:r>
        <w:rPr>
          <w:rFonts w:ascii="黑体" w:eastAsia="黑体" w:hAnsi="黑体" w:hint="eastAsia"/>
          <w:sz w:val="30"/>
          <w:szCs w:val="30"/>
        </w:rPr>
        <w:t>由发包人解除合同</w:t>
      </w:r>
    </w:p>
    <w:p w14:paraId="083DCE8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 xml:space="preserve">16.1.1 </w:t>
      </w:r>
      <w:r>
        <w:rPr>
          <w:rFonts w:ascii="仿宋_GB2312" w:eastAsia="仿宋_GB2312" w:hint="eastAsia"/>
          <w:sz w:val="30"/>
          <w:szCs w:val="30"/>
        </w:rPr>
        <w:t>因承包人违约解除合同</w:t>
      </w:r>
    </w:p>
    <w:p w14:paraId="46284943" w14:textId="1C049288" w:rsidR="00AF271E" w:rsidRPr="000D1875"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关于承包人违约解除合同的特别约定：</w:t>
      </w:r>
      <w:r>
        <w:rPr>
          <w:rFonts w:ascii="仿宋_GB2312" w:eastAsia="仿宋_GB2312" w:hint="eastAsia"/>
          <w:b/>
          <w:bCs/>
          <w:sz w:val="30"/>
          <w:szCs w:val="30"/>
          <w:u w:val="single"/>
        </w:rPr>
        <w:t>有下列情况之一者，发包人可解除合同：①承包人出现重大债务危机，严重影响其继续履约；②承包人挪用工程款，致使工程进度迟缓，大幅度延缓工期</w:t>
      </w:r>
      <w:r w:rsidRPr="00B702D8">
        <w:rPr>
          <w:rFonts w:ascii="仿宋_GB2312" w:eastAsia="仿宋_GB2312" w:hint="eastAsia"/>
          <w:b/>
          <w:bCs/>
          <w:sz w:val="30"/>
          <w:szCs w:val="30"/>
          <w:u w:val="single"/>
        </w:rPr>
        <w:t>；③承包人明确表示或者以其行为明确表明不履行合同主要义务的</w:t>
      </w:r>
      <w:r w:rsidR="00C77BA5" w:rsidRPr="004221B0">
        <w:rPr>
          <w:rFonts w:ascii="仿宋_GB2312" w:eastAsia="仿宋_GB2312" w:hint="eastAsia"/>
          <w:b/>
          <w:bCs/>
          <w:sz w:val="30"/>
          <w:szCs w:val="30"/>
          <w:u w:val="single"/>
        </w:rPr>
        <w:t>；④因承包人原因造成重大质量或安全事故；⑤承包人将工程非法转包他人的。</w:t>
      </w:r>
    </w:p>
    <w:p w14:paraId="128F68B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发包人继续使用承包人在施工现场的材料、设备、临时工程、承包人文件和由承包人或以其名义编制的其他文件的费用承担方式：</w:t>
      </w:r>
      <w:r>
        <w:rPr>
          <w:rFonts w:ascii="仿宋_GB2312" w:eastAsia="仿宋_GB2312" w:hint="eastAsia"/>
          <w:b/>
          <w:bCs/>
          <w:sz w:val="30"/>
          <w:szCs w:val="30"/>
          <w:u w:val="single"/>
        </w:rPr>
        <w:t>材料、设备费用协商确定。</w:t>
      </w:r>
    </w:p>
    <w:p w14:paraId="22B19C2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附加违约条款：</w:t>
      </w:r>
    </w:p>
    <w:p w14:paraId="12C09CA6"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①承包人施工质量不符合合同约定或达不到设计和规范标准要求，承包人应及时无偿修复或返工，并向发包人支付违约金10000元/次；因修复或返工造成工程逾期的，应按本合同承担逾期违约责任。</w:t>
      </w:r>
    </w:p>
    <w:p w14:paraId="02465849"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②若承包人将工程转包或者违法分包，发包人有权解除合同，承包人应向</w:t>
      </w:r>
      <w:r>
        <w:rPr>
          <w:rFonts w:ascii="仿宋_GB2312" w:eastAsia="仿宋_GB2312" w:hint="eastAsia"/>
          <w:b/>
          <w:bCs/>
          <w:sz w:val="32"/>
          <w:szCs w:val="32"/>
          <w:u w:val="single"/>
        </w:rPr>
        <w:t>发包人</w:t>
      </w:r>
      <w:r>
        <w:rPr>
          <w:rFonts w:ascii="仿宋_GB2312" w:eastAsia="仿宋_GB2312" w:hint="eastAsia"/>
          <w:b/>
          <w:bCs/>
          <w:sz w:val="30"/>
          <w:szCs w:val="30"/>
          <w:u w:val="single"/>
        </w:rPr>
        <w:t>支付转包或违法分包合同金额2%的违约金。</w:t>
      </w:r>
    </w:p>
    <w:p w14:paraId="5FB5A309" w14:textId="77777777" w:rsidR="00AF271E" w:rsidRDefault="00000000">
      <w:pPr>
        <w:wordWrap/>
        <w:topLinePunct w:val="0"/>
        <w:spacing w:after="120"/>
        <w:ind w:firstLine="602"/>
        <w:rPr>
          <w:rFonts w:ascii="仿宋_GB2312" w:eastAsia="仿宋_GB2312" w:hint="eastAsia"/>
          <w:b/>
          <w:bCs/>
          <w:sz w:val="30"/>
          <w:szCs w:val="30"/>
          <w:u w:val="single"/>
        </w:rPr>
      </w:pPr>
      <w:r>
        <w:rPr>
          <w:rFonts w:ascii="仿宋_GB2312" w:eastAsia="仿宋_GB2312" w:hint="eastAsia"/>
          <w:b/>
          <w:bCs/>
          <w:sz w:val="30"/>
          <w:szCs w:val="30"/>
          <w:u w:val="single"/>
        </w:rPr>
        <w:t>③</w:t>
      </w:r>
      <w:bookmarkStart w:id="840" w:name="_Hlk97131150"/>
      <w:r>
        <w:rPr>
          <w:rFonts w:ascii="仿宋_GB2312" w:eastAsia="仿宋_GB2312" w:hint="eastAsia"/>
          <w:b/>
          <w:bCs/>
          <w:sz w:val="30"/>
          <w:szCs w:val="30"/>
          <w:u w:val="single"/>
        </w:rPr>
        <w:t>承包人因农民工工资及供货商款项出现问题，发生群体上访、围堵工地等严重情形导致发包人形象受损，承包人承担责任并向发包人支付10000元/次的违约金。</w:t>
      </w:r>
      <w:bookmarkEnd w:id="840"/>
    </w:p>
    <w:p w14:paraId="52898C4E" w14:textId="38834C08" w:rsidR="00C77BA5" w:rsidRPr="004221B0" w:rsidRDefault="00C77BA5" w:rsidP="004221B0">
      <w:pPr>
        <w:wordWrap/>
        <w:topLinePunct w:val="0"/>
        <w:spacing w:after="120"/>
        <w:ind w:firstLine="602"/>
        <w:rPr>
          <w:rFonts w:ascii="仿宋_GB2312" w:eastAsia="仿宋_GB2312" w:hint="eastAsia"/>
          <w:b/>
          <w:bCs/>
          <w:sz w:val="30"/>
          <w:szCs w:val="30"/>
          <w:u w:val="single"/>
        </w:rPr>
      </w:pPr>
      <w:r w:rsidRPr="004221B0">
        <w:rPr>
          <w:rFonts w:ascii="仿宋_GB2312" w:eastAsia="仿宋_GB2312" w:hint="eastAsia"/>
          <w:b/>
          <w:bCs/>
          <w:sz w:val="30"/>
          <w:szCs w:val="30"/>
          <w:u w:val="single"/>
        </w:rPr>
        <w:t>④承包人不得以任何理由拒绝发包人下发的变更及确认的相关文件，如发生一次承包人向发包人支付5000元违约金。</w:t>
      </w:r>
    </w:p>
    <w:p w14:paraId="563C8B27" w14:textId="77777777" w:rsidR="00AF271E" w:rsidRDefault="00000000">
      <w:pPr>
        <w:pStyle w:val="27"/>
        <w:spacing w:after="120"/>
        <w:rPr>
          <w:rFonts w:ascii="黑体" w:eastAsia="黑体" w:hAnsi="黑体" w:hint="eastAsia"/>
          <w:b w:val="0"/>
          <w:bCs/>
          <w:sz w:val="32"/>
          <w:szCs w:val="21"/>
        </w:rPr>
      </w:pPr>
      <w:bookmarkStart w:id="841" w:name="_Toc26866"/>
      <w:bookmarkStart w:id="842" w:name="_Toc18571"/>
      <w:bookmarkStart w:id="843" w:name="_Toc28989"/>
      <w:r>
        <w:rPr>
          <w:rFonts w:ascii="黑体" w:eastAsia="黑体" w:hAnsi="黑体" w:hint="eastAsia"/>
          <w:b w:val="0"/>
          <w:bCs/>
          <w:sz w:val="32"/>
          <w:szCs w:val="21"/>
        </w:rPr>
        <w:t>第</w:t>
      </w:r>
      <w:r>
        <w:rPr>
          <w:rFonts w:ascii="黑体" w:eastAsia="黑体" w:hAnsi="黑体"/>
          <w:b w:val="0"/>
          <w:bCs/>
          <w:sz w:val="32"/>
          <w:szCs w:val="21"/>
        </w:rPr>
        <w:t>17条</w:t>
      </w:r>
      <w:r>
        <w:rPr>
          <w:rFonts w:ascii="黑体" w:eastAsia="黑体" w:hAnsi="黑体" w:hint="eastAsia"/>
          <w:b w:val="0"/>
          <w:bCs/>
          <w:sz w:val="32"/>
          <w:szCs w:val="21"/>
        </w:rPr>
        <w:t>不可抗力</w:t>
      </w:r>
      <w:bookmarkEnd w:id="841"/>
      <w:bookmarkEnd w:id="842"/>
      <w:bookmarkEnd w:id="843"/>
    </w:p>
    <w:p w14:paraId="6BB343D0"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17.1 </w:t>
      </w:r>
      <w:r>
        <w:rPr>
          <w:rFonts w:ascii="黑体" w:eastAsia="黑体" w:hAnsi="黑体" w:hint="eastAsia"/>
          <w:sz w:val="30"/>
          <w:szCs w:val="30"/>
        </w:rPr>
        <w:t>不可抗力的定义</w:t>
      </w:r>
    </w:p>
    <w:p w14:paraId="573D6AF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除通用合同条件约定的不可抗力事件之外，视为不可抗力的其他情形：</w:t>
      </w:r>
      <w:r>
        <w:rPr>
          <w:rFonts w:ascii="仿宋_GB2312" w:eastAsia="仿宋_GB2312" w:hint="eastAsia"/>
          <w:b/>
          <w:bCs/>
          <w:sz w:val="30"/>
          <w:szCs w:val="30"/>
          <w:u w:val="single"/>
        </w:rPr>
        <w:t xml:space="preserve">/  </w:t>
      </w:r>
      <w:r>
        <w:rPr>
          <w:rFonts w:ascii="仿宋_GB2312" w:eastAsia="仿宋_GB2312" w:hint="eastAsia"/>
          <w:sz w:val="30"/>
          <w:szCs w:val="30"/>
        </w:rPr>
        <w:t>。</w:t>
      </w:r>
    </w:p>
    <w:p w14:paraId="6A3C5413"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17.6 </w:t>
      </w:r>
      <w:r>
        <w:rPr>
          <w:rFonts w:ascii="黑体" w:eastAsia="黑体" w:hAnsi="黑体" w:hint="eastAsia"/>
          <w:sz w:val="30"/>
          <w:szCs w:val="30"/>
        </w:rPr>
        <w:t>因不可抗力解除合同</w:t>
      </w:r>
    </w:p>
    <w:p w14:paraId="2772436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合同解除后，</w:t>
      </w:r>
      <w:r>
        <w:rPr>
          <w:rFonts w:ascii="仿宋_GB2312" w:eastAsia="仿宋_GB2312" w:hint="eastAsia"/>
          <w:sz w:val="30"/>
          <w:szCs w:val="30"/>
        </w:rPr>
        <w:t>三方</w:t>
      </w:r>
      <w:r>
        <w:rPr>
          <w:rFonts w:ascii="仿宋_GB2312" w:eastAsia="仿宋_GB2312"/>
          <w:sz w:val="30"/>
          <w:szCs w:val="30"/>
        </w:rPr>
        <w:t>应</w:t>
      </w:r>
      <w:r>
        <w:rPr>
          <w:rFonts w:ascii="仿宋_GB2312" w:eastAsia="仿宋_GB2312" w:hint="eastAsia"/>
          <w:sz w:val="30"/>
          <w:szCs w:val="30"/>
        </w:rPr>
        <w:t>当</w:t>
      </w:r>
      <w:r>
        <w:rPr>
          <w:rFonts w:ascii="仿宋_GB2312" w:eastAsia="仿宋_GB2312"/>
          <w:sz w:val="30"/>
          <w:szCs w:val="30"/>
        </w:rPr>
        <w:t>在商定或确定应支付款项后</w:t>
      </w:r>
      <w:r>
        <w:rPr>
          <w:rFonts w:ascii="仿宋_GB2312" w:eastAsia="仿宋_GB2312" w:hint="eastAsia"/>
          <w:sz w:val="30"/>
          <w:szCs w:val="30"/>
        </w:rPr>
        <w:t>的</w:t>
      </w:r>
      <w:r>
        <w:rPr>
          <w:rFonts w:ascii="仿宋_GB2312" w:eastAsia="仿宋_GB2312" w:hint="eastAsia"/>
          <w:b/>
          <w:bCs/>
          <w:sz w:val="30"/>
          <w:szCs w:val="30"/>
          <w:u w:val="single"/>
        </w:rPr>
        <w:t>28</w:t>
      </w:r>
      <w:r>
        <w:rPr>
          <w:rFonts w:ascii="仿宋_GB2312" w:eastAsia="仿宋_GB2312"/>
          <w:sz w:val="30"/>
          <w:szCs w:val="30"/>
        </w:rPr>
        <w:t>天内完成款项的支付。</w:t>
      </w:r>
    </w:p>
    <w:p w14:paraId="6590B2D6" w14:textId="77777777" w:rsidR="00AF271E" w:rsidRDefault="00000000">
      <w:pPr>
        <w:pStyle w:val="27"/>
        <w:spacing w:after="120"/>
        <w:rPr>
          <w:rFonts w:ascii="黑体" w:eastAsia="黑体" w:hAnsi="黑体" w:hint="eastAsia"/>
          <w:b w:val="0"/>
          <w:bCs/>
          <w:sz w:val="32"/>
          <w:szCs w:val="21"/>
        </w:rPr>
      </w:pPr>
      <w:bookmarkStart w:id="844" w:name="_Toc4784277"/>
      <w:bookmarkStart w:id="845" w:name="_Toc4784276"/>
      <w:bookmarkStart w:id="846" w:name="_Toc7143"/>
      <w:bookmarkStart w:id="847" w:name="_Toc545"/>
      <w:bookmarkStart w:id="848" w:name="_Toc25615"/>
      <w:bookmarkEnd w:id="844"/>
      <w:bookmarkEnd w:id="845"/>
      <w:r>
        <w:rPr>
          <w:rFonts w:ascii="黑体" w:eastAsia="黑体" w:hAnsi="黑体" w:hint="eastAsia"/>
          <w:b w:val="0"/>
          <w:bCs/>
          <w:sz w:val="32"/>
          <w:szCs w:val="21"/>
        </w:rPr>
        <w:lastRenderedPageBreak/>
        <w:t>第1</w:t>
      </w:r>
      <w:r>
        <w:rPr>
          <w:rFonts w:ascii="黑体" w:eastAsia="黑体" w:hAnsi="黑体"/>
          <w:b w:val="0"/>
          <w:bCs/>
          <w:sz w:val="32"/>
          <w:szCs w:val="21"/>
        </w:rPr>
        <w:t>8</w:t>
      </w:r>
      <w:r>
        <w:rPr>
          <w:rFonts w:ascii="黑体" w:eastAsia="黑体" w:hAnsi="黑体" w:hint="eastAsia"/>
          <w:b w:val="0"/>
          <w:bCs/>
          <w:sz w:val="32"/>
          <w:szCs w:val="21"/>
        </w:rPr>
        <w:t>条保险</w:t>
      </w:r>
      <w:bookmarkEnd w:id="846"/>
      <w:bookmarkEnd w:id="847"/>
      <w:bookmarkEnd w:id="848"/>
    </w:p>
    <w:p w14:paraId="7B29B593"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18.1 </w:t>
      </w:r>
      <w:r>
        <w:rPr>
          <w:rFonts w:ascii="黑体" w:eastAsia="黑体" w:hAnsi="黑体" w:hint="eastAsia"/>
          <w:sz w:val="30"/>
          <w:szCs w:val="30"/>
        </w:rPr>
        <w:t>设计和工程保险</w:t>
      </w:r>
    </w:p>
    <w:p w14:paraId="0A27AF95" w14:textId="77777777" w:rsidR="00AF271E" w:rsidRDefault="00000000">
      <w:pPr>
        <w:spacing w:after="120" w:line="480" w:lineRule="exact"/>
        <w:ind w:firstLine="640"/>
        <w:rPr>
          <w:rFonts w:ascii="仿宋" w:eastAsia="仿宋" w:hAnsi="仿宋" w:cs="仿宋" w:hint="eastAsia"/>
          <w:sz w:val="32"/>
          <w:szCs w:val="32"/>
          <w:u w:val="single"/>
        </w:rPr>
      </w:pPr>
      <w:r>
        <w:rPr>
          <w:rFonts w:ascii="仿宋_GB2312" w:eastAsia="仿宋_GB2312" w:hint="eastAsia"/>
          <w:sz w:val="32"/>
          <w:szCs w:val="32"/>
        </w:rPr>
        <w:t>1</w:t>
      </w:r>
      <w:r>
        <w:rPr>
          <w:rFonts w:ascii="仿宋_GB2312" w:eastAsia="仿宋_GB2312"/>
          <w:sz w:val="32"/>
          <w:szCs w:val="32"/>
        </w:rPr>
        <w:t xml:space="preserve">8.1.1 </w:t>
      </w:r>
      <w:r>
        <w:rPr>
          <w:rFonts w:ascii="仿宋" w:eastAsia="仿宋" w:hAnsi="仿宋" w:cs="仿宋" w:hint="eastAsia"/>
          <w:sz w:val="32"/>
          <w:szCs w:val="32"/>
        </w:rPr>
        <w:t>双方当事人关于设计和工程保险的特别约定：</w:t>
      </w:r>
      <w:r>
        <w:rPr>
          <w:rFonts w:ascii="仿宋" w:eastAsia="仿宋" w:hAnsi="仿宋" w:cs="仿宋" w:hint="eastAsia"/>
          <w:sz w:val="32"/>
          <w:szCs w:val="32"/>
          <w:u w:val="single"/>
        </w:rPr>
        <w:t xml:space="preserve">   /  。</w:t>
      </w:r>
    </w:p>
    <w:p w14:paraId="2F879F40"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18.2 </w:t>
      </w:r>
      <w:r>
        <w:rPr>
          <w:rFonts w:ascii="黑体" w:eastAsia="黑体" w:hAnsi="黑体" w:hint="eastAsia"/>
          <w:sz w:val="30"/>
          <w:szCs w:val="30"/>
        </w:rPr>
        <w:t>工伤和意外伤害保险</w:t>
      </w:r>
    </w:p>
    <w:p w14:paraId="00F535F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8.2.3 关于</w:t>
      </w:r>
      <w:r>
        <w:rPr>
          <w:rFonts w:ascii="仿宋_GB2312" w:eastAsia="仿宋_GB2312" w:hint="eastAsia"/>
          <w:sz w:val="30"/>
          <w:szCs w:val="30"/>
        </w:rPr>
        <w:t>工伤保险和意外伤害保险</w:t>
      </w:r>
      <w:r>
        <w:rPr>
          <w:rFonts w:ascii="仿宋_GB2312" w:eastAsia="仿宋_GB2312"/>
          <w:sz w:val="30"/>
          <w:szCs w:val="30"/>
        </w:rPr>
        <w:t>的特别</w:t>
      </w:r>
      <w:r>
        <w:rPr>
          <w:rFonts w:ascii="仿宋_GB2312" w:eastAsia="仿宋_GB2312" w:hint="eastAsia"/>
          <w:sz w:val="30"/>
          <w:szCs w:val="30"/>
        </w:rPr>
        <w:t>约</w:t>
      </w:r>
      <w:r>
        <w:rPr>
          <w:rFonts w:ascii="仿宋_GB2312" w:eastAsia="仿宋_GB2312"/>
          <w:sz w:val="30"/>
          <w:szCs w:val="30"/>
        </w:rPr>
        <w:t>定：</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5A2404CB"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18.3 </w:t>
      </w:r>
      <w:r>
        <w:rPr>
          <w:rFonts w:ascii="黑体" w:eastAsia="黑体" w:hAnsi="黑体" w:hint="eastAsia"/>
          <w:sz w:val="30"/>
          <w:szCs w:val="30"/>
        </w:rPr>
        <w:t>货物保险</w:t>
      </w:r>
    </w:p>
    <w:p w14:paraId="32D8C5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关于承包人应为其施工设备、材料、工程设备和临时工程等办理财产</w:t>
      </w:r>
      <w:r>
        <w:rPr>
          <w:rFonts w:ascii="仿宋_GB2312" w:eastAsia="仿宋_GB2312"/>
          <w:sz w:val="30"/>
          <w:szCs w:val="30"/>
        </w:rPr>
        <w:t>保险的特别</w:t>
      </w:r>
      <w:r>
        <w:rPr>
          <w:rFonts w:ascii="仿宋_GB2312" w:eastAsia="仿宋_GB2312" w:hint="eastAsia"/>
          <w:sz w:val="30"/>
          <w:szCs w:val="30"/>
        </w:rPr>
        <w:t>约</w:t>
      </w:r>
      <w:r>
        <w:rPr>
          <w:rFonts w:ascii="仿宋_GB2312" w:eastAsia="仿宋_GB2312"/>
          <w:sz w:val="30"/>
          <w:szCs w:val="30"/>
        </w:rPr>
        <w:t>定：</w:t>
      </w:r>
      <w:r>
        <w:rPr>
          <w:rFonts w:ascii="仿宋" w:eastAsia="仿宋" w:hAnsi="仿宋" w:cs="仿宋" w:hint="eastAsia"/>
          <w:sz w:val="32"/>
          <w:szCs w:val="32"/>
          <w:u w:val="single"/>
        </w:rPr>
        <w:t xml:space="preserve">   /</w:t>
      </w:r>
      <w:r>
        <w:rPr>
          <w:rFonts w:ascii="仿宋_GB2312" w:eastAsia="仿宋_GB2312" w:hint="eastAsia"/>
          <w:sz w:val="30"/>
          <w:szCs w:val="30"/>
        </w:rPr>
        <w:t>。</w:t>
      </w:r>
    </w:p>
    <w:p w14:paraId="41121895"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18.4 </w:t>
      </w:r>
      <w:r>
        <w:rPr>
          <w:rFonts w:ascii="黑体" w:eastAsia="黑体" w:hAnsi="黑体" w:hint="eastAsia"/>
          <w:sz w:val="30"/>
          <w:szCs w:val="30"/>
        </w:rPr>
        <w:t>其他保险</w:t>
      </w:r>
    </w:p>
    <w:p w14:paraId="6E45EA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关于其他保险的约定：</w:t>
      </w:r>
      <w:r>
        <w:rPr>
          <w:rFonts w:ascii="仿宋_GB2312" w:eastAsia="仿宋_GB2312" w:hint="eastAsia"/>
          <w:b/>
          <w:bCs/>
          <w:sz w:val="30"/>
          <w:szCs w:val="30"/>
          <w:u w:val="single"/>
        </w:rPr>
        <w:t>另行约定</w:t>
      </w:r>
      <w:r>
        <w:rPr>
          <w:rFonts w:ascii="仿宋_GB2312" w:eastAsia="仿宋_GB2312" w:hint="eastAsia"/>
          <w:sz w:val="30"/>
          <w:szCs w:val="30"/>
        </w:rPr>
        <w:t>。</w:t>
      </w:r>
    </w:p>
    <w:p w14:paraId="0B51E43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18.5 </w:t>
      </w:r>
      <w:r>
        <w:rPr>
          <w:rFonts w:ascii="黑体" w:eastAsia="黑体" w:hAnsi="黑体" w:hint="eastAsia"/>
          <w:sz w:val="30"/>
          <w:szCs w:val="30"/>
        </w:rPr>
        <w:t>对各项保险的一般要求</w:t>
      </w:r>
    </w:p>
    <w:p w14:paraId="5FAD816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18.5.2 保险凭证</w:t>
      </w:r>
    </w:p>
    <w:p w14:paraId="1E4926D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保险单的条件：</w:t>
      </w:r>
      <w:r>
        <w:rPr>
          <w:rFonts w:ascii="仿宋_GB2312" w:eastAsia="仿宋_GB2312" w:hint="eastAsia"/>
          <w:b/>
          <w:bCs/>
          <w:sz w:val="30"/>
          <w:szCs w:val="30"/>
          <w:u w:val="single"/>
        </w:rPr>
        <w:t>按国家相关规定执行</w:t>
      </w:r>
      <w:r>
        <w:rPr>
          <w:rFonts w:ascii="仿宋_GB2312" w:eastAsia="仿宋_GB2312" w:hint="eastAsia"/>
          <w:sz w:val="30"/>
          <w:szCs w:val="30"/>
        </w:rPr>
        <w:t>。</w:t>
      </w:r>
    </w:p>
    <w:p w14:paraId="77635C8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18.5.4 通知义务</w:t>
      </w:r>
    </w:p>
    <w:p w14:paraId="39E13B6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关于变更保险合同时的通知义务的约定：</w:t>
      </w:r>
      <w:r>
        <w:rPr>
          <w:rFonts w:ascii="仿宋_GB2312" w:eastAsia="仿宋_GB2312" w:hint="eastAsia"/>
          <w:b/>
          <w:bCs/>
          <w:sz w:val="30"/>
          <w:szCs w:val="30"/>
          <w:u w:val="single"/>
        </w:rPr>
        <w:t>执行“通用条款”</w:t>
      </w:r>
      <w:r>
        <w:rPr>
          <w:rFonts w:ascii="仿宋_GB2312" w:eastAsia="仿宋_GB2312" w:hint="eastAsia"/>
          <w:sz w:val="30"/>
          <w:szCs w:val="30"/>
        </w:rPr>
        <w:t>。</w:t>
      </w:r>
    </w:p>
    <w:p w14:paraId="10B187A9" w14:textId="77777777" w:rsidR="00AF271E" w:rsidRDefault="00000000">
      <w:pPr>
        <w:pStyle w:val="27"/>
        <w:spacing w:after="120"/>
        <w:rPr>
          <w:rFonts w:ascii="黑体" w:eastAsia="黑体" w:hAnsi="黑体" w:hint="eastAsia"/>
          <w:b w:val="0"/>
          <w:bCs/>
          <w:sz w:val="32"/>
          <w:szCs w:val="21"/>
        </w:rPr>
      </w:pPr>
      <w:bookmarkStart w:id="849" w:name="_Toc28055"/>
      <w:bookmarkStart w:id="850" w:name="_Toc32117"/>
      <w:bookmarkStart w:id="851" w:name="_Toc31433"/>
      <w:r>
        <w:rPr>
          <w:rFonts w:ascii="黑体" w:eastAsia="黑体" w:hAnsi="黑体" w:hint="eastAsia"/>
          <w:b w:val="0"/>
          <w:bCs/>
          <w:sz w:val="32"/>
          <w:szCs w:val="21"/>
        </w:rPr>
        <w:t>第</w:t>
      </w:r>
      <w:r>
        <w:rPr>
          <w:rFonts w:ascii="黑体" w:eastAsia="黑体" w:hAnsi="黑体"/>
          <w:b w:val="0"/>
          <w:bCs/>
          <w:sz w:val="32"/>
          <w:szCs w:val="21"/>
        </w:rPr>
        <w:t>20条</w:t>
      </w:r>
      <w:r>
        <w:rPr>
          <w:rFonts w:ascii="黑体" w:eastAsia="黑体" w:hAnsi="黑体" w:hint="eastAsia"/>
          <w:b w:val="0"/>
          <w:bCs/>
          <w:sz w:val="32"/>
          <w:szCs w:val="21"/>
        </w:rPr>
        <w:t>争议解决</w:t>
      </w:r>
      <w:bookmarkEnd w:id="849"/>
      <w:bookmarkEnd w:id="850"/>
      <w:bookmarkEnd w:id="851"/>
    </w:p>
    <w:p w14:paraId="05AE27AE"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20.3 </w:t>
      </w:r>
      <w:r>
        <w:rPr>
          <w:rFonts w:ascii="黑体" w:eastAsia="黑体" w:hAnsi="黑体" w:hint="eastAsia"/>
          <w:sz w:val="30"/>
          <w:szCs w:val="30"/>
        </w:rPr>
        <w:t>争议评审</w:t>
      </w:r>
    </w:p>
    <w:p w14:paraId="0534E40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合同当事人是否同意将工程争议提交争议评审小组决定：</w:t>
      </w:r>
      <w:r>
        <w:rPr>
          <w:rFonts w:ascii="仿宋_GB2312" w:eastAsia="仿宋_GB2312" w:hint="eastAsia"/>
          <w:b/>
          <w:bCs/>
          <w:sz w:val="30"/>
          <w:szCs w:val="30"/>
          <w:u w:val="single"/>
        </w:rPr>
        <w:t>（不采用）</w:t>
      </w:r>
      <w:r>
        <w:rPr>
          <w:rFonts w:ascii="仿宋_GB2312" w:eastAsia="仿宋_GB2312" w:hint="eastAsia"/>
          <w:sz w:val="30"/>
          <w:szCs w:val="30"/>
        </w:rPr>
        <w:t>。</w:t>
      </w:r>
    </w:p>
    <w:p w14:paraId="591D962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lastRenderedPageBreak/>
        <w:t>20.3.1</w:t>
      </w:r>
      <w:r>
        <w:rPr>
          <w:rFonts w:ascii="仿宋_GB2312" w:eastAsia="仿宋_GB2312" w:hint="eastAsia"/>
          <w:sz w:val="30"/>
          <w:szCs w:val="30"/>
        </w:rPr>
        <w:t>争议评审小组</w:t>
      </w:r>
      <w:r>
        <w:rPr>
          <w:rFonts w:ascii="仿宋_GB2312" w:eastAsia="仿宋_GB2312"/>
          <w:sz w:val="30"/>
          <w:szCs w:val="30"/>
        </w:rPr>
        <w:t>的确定</w:t>
      </w:r>
    </w:p>
    <w:p w14:paraId="5F15F7F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争议评审小组成员的人数：</w:t>
      </w:r>
      <w:r>
        <w:rPr>
          <w:rFonts w:ascii="仿宋_GB2312" w:eastAsia="仿宋_GB2312" w:hint="eastAsia"/>
          <w:b/>
          <w:bCs/>
          <w:sz w:val="30"/>
          <w:szCs w:val="30"/>
          <w:u w:val="single"/>
        </w:rPr>
        <w:t>（不采用）</w:t>
      </w:r>
      <w:r>
        <w:rPr>
          <w:rFonts w:ascii="仿宋_GB2312" w:eastAsia="仿宋_GB2312"/>
          <w:sz w:val="30"/>
          <w:szCs w:val="30"/>
        </w:rPr>
        <w:t>。</w:t>
      </w:r>
    </w:p>
    <w:p w14:paraId="68D66F2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争议评审小组成员的确定：</w:t>
      </w:r>
      <w:r>
        <w:rPr>
          <w:rFonts w:ascii="仿宋_GB2312" w:eastAsia="仿宋_GB2312" w:hint="eastAsia"/>
          <w:b/>
          <w:bCs/>
          <w:sz w:val="30"/>
          <w:szCs w:val="30"/>
          <w:u w:val="single"/>
        </w:rPr>
        <w:t>（不采用）</w:t>
      </w:r>
      <w:r>
        <w:rPr>
          <w:rFonts w:ascii="仿宋_GB2312" w:eastAsia="仿宋_GB2312"/>
          <w:sz w:val="30"/>
          <w:szCs w:val="30"/>
        </w:rPr>
        <w:t>。</w:t>
      </w:r>
    </w:p>
    <w:p w14:paraId="0572523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选定争议避免/评审组的期限：</w:t>
      </w:r>
      <w:r>
        <w:rPr>
          <w:rFonts w:ascii="仿宋_GB2312" w:eastAsia="仿宋_GB2312" w:hint="eastAsia"/>
          <w:b/>
          <w:bCs/>
          <w:sz w:val="30"/>
          <w:szCs w:val="30"/>
          <w:u w:val="single"/>
        </w:rPr>
        <w:t>（不采用）</w:t>
      </w:r>
      <w:r>
        <w:rPr>
          <w:rFonts w:ascii="仿宋_GB2312" w:eastAsia="仿宋_GB2312"/>
          <w:sz w:val="30"/>
          <w:szCs w:val="30"/>
        </w:rPr>
        <w:t>。</w:t>
      </w:r>
    </w:p>
    <w:p w14:paraId="0DC963F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评审机构：</w:t>
      </w:r>
      <w:r>
        <w:rPr>
          <w:rFonts w:ascii="仿宋_GB2312" w:eastAsia="仿宋_GB2312" w:hint="eastAsia"/>
          <w:b/>
          <w:bCs/>
          <w:sz w:val="30"/>
          <w:szCs w:val="30"/>
          <w:u w:val="single"/>
        </w:rPr>
        <w:t>（不采用）</w:t>
      </w:r>
      <w:r>
        <w:rPr>
          <w:rFonts w:ascii="仿宋_GB2312" w:eastAsia="仿宋_GB2312"/>
          <w:sz w:val="30"/>
          <w:szCs w:val="30"/>
        </w:rPr>
        <w:t>。</w:t>
      </w:r>
    </w:p>
    <w:p w14:paraId="020D065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其他事项的约定：</w:t>
      </w:r>
      <w:r>
        <w:rPr>
          <w:rFonts w:ascii="仿宋_GB2312" w:eastAsia="仿宋_GB2312" w:hint="eastAsia"/>
          <w:b/>
          <w:bCs/>
          <w:sz w:val="30"/>
          <w:szCs w:val="30"/>
          <w:u w:val="single"/>
        </w:rPr>
        <w:t>（不采用）</w:t>
      </w:r>
      <w:r>
        <w:rPr>
          <w:rFonts w:ascii="仿宋_GB2312" w:eastAsia="仿宋_GB2312"/>
          <w:sz w:val="30"/>
          <w:szCs w:val="30"/>
        </w:rPr>
        <w:t>。</w:t>
      </w:r>
    </w:p>
    <w:p w14:paraId="48B860D7" w14:textId="77777777" w:rsidR="00AF271E" w:rsidRDefault="00000000">
      <w:pPr>
        <w:wordWrap/>
        <w:topLinePunct w:val="0"/>
        <w:spacing w:after="120"/>
        <w:ind w:firstLine="600"/>
        <w:rPr>
          <w:rFonts w:hint="eastAsia"/>
        </w:rPr>
      </w:pPr>
      <w:r>
        <w:rPr>
          <w:rFonts w:ascii="仿宋_GB2312" w:eastAsia="仿宋_GB2312"/>
          <w:sz w:val="30"/>
          <w:szCs w:val="30"/>
        </w:rPr>
        <w:t>争议评审员报酬</w:t>
      </w:r>
      <w:r>
        <w:rPr>
          <w:rFonts w:ascii="仿宋_GB2312" w:eastAsia="仿宋_GB2312" w:hint="eastAsia"/>
          <w:sz w:val="30"/>
          <w:szCs w:val="30"/>
        </w:rPr>
        <w:t>的承担人：</w:t>
      </w:r>
      <w:r>
        <w:rPr>
          <w:rFonts w:ascii="仿宋_GB2312" w:eastAsia="仿宋_GB2312" w:hint="eastAsia"/>
          <w:b/>
          <w:bCs/>
          <w:sz w:val="30"/>
          <w:szCs w:val="30"/>
          <w:u w:val="single"/>
        </w:rPr>
        <w:t>（不采用）</w:t>
      </w:r>
      <w:r>
        <w:rPr>
          <w:rFonts w:ascii="仿宋_GB2312" w:eastAsia="仿宋_GB2312" w:hint="eastAsia"/>
          <w:sz w:val="30"/>
          <w:szCs w:val="30"/>
        </w:rPr>
        <w:t>。</w:t>
      </w:r>
    </w:p>
    <w:p w14:paraId="6467E4E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20.3.2 争议的避免</w:t>
      </w:r>
    </w:p>
    <w:p w14:paraId="00C5901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发包人和承包人是否均出席争议避免的非正式讨论：</w:t>
      </w:r>
      <w:r>
        <w:rPr>
          <w:rFonts w:ascii="仿宋_GB2312" w:eastAsia="仿宋_GB2312" w:hint="eastAsia"/>
          <w:b/>
          <w:bCs/>
          <w:sz w:val="30"/>
          <w:szCs w:val="30"/>
          <w:u w:val="single"/>
        </w:rPr>
        <w:t>（不采用）</w:t>
      </w:r>
      <w:r>
        <w:rPr>
          <w:rFonts w:ascii="仿宋_GB2312" w:eastAsia="仿宋_GB2312"/>
          <w:sz w:val="30"/>
          <w:szCs w:val="30"/>
        </w:rPr>
        <w:t>。</w:t>
      </w:r>
    </w:p>
    <w:p w14:paraId="3635AD3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sz w:val="30"/>
          <w:szCs w:val="30"/>
        </w:rPr>
        <w:t>20.3.3</w:t>
      </w:r>
      <w:r>
        <w:rPr>
          <w:rFonts w:ascii="仿宋_GB2312" w:eastAsia="仿宋_GB2312" w:hint="eastAsia"/>
          <w:sz w:val="30"/>
          <w:szCs w:val="30"/>
        </w:rPr>
        <w:t>争议评审小组的决定</w:t>
      </w:r>
    </w:p>
    <w:p w14:paraId="44427E7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合同当事人关于本项的约定：</w:t>
      </w:r>
      <w:r>
        <w:rPr>
          <w:rFonts w:ascii="仿宋_GB2312" w:eastAsia="仿宋_GB2312" w:hint="eastAsia"/>
          <w:b/>
          <w:bCs/>
          <w:sz w:val="30"/>
          <w:szCs w:val="30"/>
          <w:u w:val="single"/>
        </w:rPr>
        <w:t>（不采用）</w:t>
      </w:r>
      <w:r>
        <w:rPr>
          <w:rFonts w:ascii="仿宋_GB2312" w:eastAsia="仿宋_GB2312"/>
          <w:sz w:val="30"/>
          <w:szCs w:val="30"/>
        </w:rPr>
        <w:t>。</w:t>
      </w:r>
    </w:p>
    <w:p w14:paraId="45FB0AC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sz w:val="30"/>
          <w:szCs w:val="30"/>
        </w:rPr>
        <w:t xml:space="preserve">20.4 </w:t>
      </w:r>
      <w:r>
        <w:rPr>
          <w:rFonts w:ascii="黑体" w:eastAsia="黑体" w:hAnsi="黑体" w:hint="eastAsia"/>
          <w:sz w:val="30"/>
          <w:szCs w:val="30"/>
        </w:rPr>
        <w:t>仲裁或诉讼</w:t>
      </w:r>
    </w:p>
    <w:p w14:paraId="4AD942D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因合同及合同有关事项发生的争议，按下列第</w:t>
      </w:r>
      <w:r>
        <w:rPr>
          <w:rFonts w:ascii="仿宋_GB2312" w:eastAsia="仿宋_GB2312" w:hint="eastAsia"/>
          <w:b/>
          <w:bCs/>
          <w:sz w:val="30"/>
          <w:szCs w:val="30"/>
          <w:u w:val="single"/>
        </w:rPr>
        <w:t>（2）</w:t>
      </w:r>
      <w:r>
        <w:rPr>
          <w:rFonts w:ascii="仿宋_GB2312" w:eastAsia="仿宋_GB2312"/>
          <w:sz w:val="30"/>
          <w:szCs w:val="30"/>
        </w:rPr>
        <w:t>种方式解决：</w:t>
      </w:r>
    </w:p>
    <w:p w14:paraId="0BE5338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sz w:val="30"/>
          <w:szCs w:val="30"/>
        </w:rPr>
        <w:t>1）向</w:t>
      </w:r>
      <w:r>
        <w:rPr>
          <w:rFonts w:ascii="仿宋_GB2312" w:eastAsia="仿宋_GB2312" w:hint="eastAsia"/>
          <w:sz w:val="30"/>
          <w:szCs w:val="30"/>
          <w:u w:val="single"/>
        </w:rPr>
        <w:t>/</w:t>
      </w:r>
      <w:r>
        <w:rPr>
          <w:rFonts w:ascii="仿宋_GB2312" w:eastAsia="仿宋_GB2312"/>
          <w:sz w:val="30"/>
          <w:szCs w:val="30"/>
        </w:rPr>
        <w:t>仲裁委员会申请仲裁；</w:t>
      </w:r>
    </w:p>
    <w:p w14:paraId="72F78A1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sz w:val="30"/>
          <w:szCs w:val="30"/>
        </w:rPr>
        <w:t>2）向</w:t>
      </w:r>
      <w:r>
        <w:rPr>
          <w:rFonts w:ascii="仿宋_GB2312" w:eastAsia="仿宋_GB2312" w:hint="eastAsia"/>
          <w:b/>
          <w:bCs/>
          <w:sz w:val="30"/>
          <w:szCs w:val="30"/>
          <w:u w:val="single"/>
        </w:rPr>
        <w:t>工程所在地</w:t>
      </w:r>
      <w:r>
        <w:rPr>
          <w:rFonts w:ascii="仿宋_GB2312" w:eastAsia="仿宋_GB2312"/>
          <w:sz w:val="30"/>
          <w:szCs w:val="30"/>
        </w:rPr>
        <w:t>人民法院起诉。</w:t>
      </w:r>
    </w:p>
    <w:p w14:paraId="1D7903A6" w14:textId="77777777" w:rsidR="00AF271E" w:rsidRDefault="00000000">
      <w:pPr>
        <w:wordWrap/>
        <w:topLinePunct w:val="0"/>
        <w:spacing w:after="120"/>
        <w:ind w:firstLine="640"/>
        <w:rPr>
          <w:rFonts w:ascii="黑体" w:eastAsia="黑体" w:hAnsi="黑体" w:hint="eastAsia"/>
          <w:bCs/>
          <w:sz w:val="32"/>
          <w:szCs w:val="21"/>
        </w:rPr>
      </w:pPr>
      <w:r>
        <w:rPr>
          <w:rFonts w:ascii="黑体" w:eastAsia="黑体" w:hAnsi="黑体" w:cs="Times" w:hint="eastAsia"/>
          <w:bCs/>
          <w:sz w:val="32"/>
          <w:szCs w:val="21"/>
        </w:rPr>
        <w:t>第21条补充约定</w:t>
      </w:r>
    </w:p>
    <w:p w14:paraId="468DBDD0"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21.1承包人提供的设计图纸、变更等，必须经发包人确认后方可进行施工，否则不予支付费用。</w:t>
      </w:r>
    </w:p>
    <w:p w14:paraId="46B7AB7B" w14:textId="77777777" w:rsidR="00AF271E" w:rsidRDefault="00000000">
      <w:pPr>
        <w:wordWrap/>
        <w:topLinePunct w:val="0"/>
        <w:spacing w:after="120"/>
        <w:ind w:firstLine="600"/>
        <w:rPr>
          <w:rFonts w:hint="eastAsia"/>
        </w:rPr>
      </w:pPr>
      <w:r>
        <w:rPr>
          <w:rFonts w:ascii="仿宋_GB2312" w:eastAsia="仿宋_GB2312" w:hint="eastAsia"/>
          <w:sz w:val="30"/>
          <w:szCs w:val="30"/>
        </w:rPr>
        <w:lastRenderedPageBreak/>
        <w:t>发包人有权向承包人推荐分包单位，同等条件下承包人须优先考虑使用发包人推荐的施工单位</w:t>
      </w:r>
      <w:r>
        <w:rPr>
          <w:rFonts w:cs="宋体" w:hint="eastAsia"/>
          <w:szCs w:val="21"/>
        </w:rPr>
        <w:t>；</w:t>
      </w:r>
    </w:p>
    <w:p w14:paraId="0F3A5C23" w14:textId="77777777" w:rsidR="00AF271E" w:rsidRDefault="00000000">
      <w:pPr>
        <w:spacing w:after="120"/>
        <w:ind w:firstLine="600"/>
        <w:jc w:val="left"/>
        <w:rPr>
          <w:rFonts w:ascii="仿宋_GB2312" w:eastAsia="仿宋_GB2312" w:hint="eastAsia"/>
          <w:sz w:val="30"/>
          <w:szCs w:val="30"/>
        </w:rPr>
      </w:pPr>
      <w:r>
        <w:rPr>
          <w:rFonts w:ascii="仿宋_GB2312" w:eastAsia="仿宋_GB2312" w:hint="eastAsia"/>
          <w:sz w:val="30"/>
          <w:szCs w:val="30"/>
        </w:rPr>
        <w:t>21.2承包人向发包人递交所有进场人员的人员名单及身份证复印件供核对备案，并保证不拖欠农民工工资（或由发包人直接代扣工程款直接发放农民工资），如承包人在施工过程中或完工后与农民工发生任何形式纠纷，均与发包人无关，对此发包人不承担任何形式的连带责任。承包人应按时发放农民工工资，当承包人申报当期进度款计划时应一并报发包人，发包人有权监督承包人在支付当期进度款中发放农民工工资。如承包人未按时发放农民工工资，影响到本工程的质量和进度，发包人有权从剩余进度款中按承包人所拟的2倍工资额度扣除。造成对发包人不良社会影响及正常办公秩序的，按应发放金额的2倍从承包人的剩余工程款中扣除予以处罚。</w:t>
      </w:r>
    </w:p>
    <w:p w14:paraId="4CED65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21.3在实际施工过程中，承包人必须仔细审核施工图纸，对施工图纸尺寸、标高的错误，对建筑、结构、安装等各专业图纸中的互相矛盾，对节点详图与平立面图</w:t>
      </w:r>
      <w:proofErr w:type="gramStart"/>
      <w:r>
        <w:rPr>
          <w:rFonts w:ascii="仿宋_GB2312" w:eastAsia="仿宋_GB2312" w:hint="eastAsia"/>
          <w:sz w:val="30"/>
          <w:szCs w:val="30"/>
        </w:rPr>
        <w:t>纸之间</w:t>
      </w:r>
      <w:proofErr w:type="gramEnd"/>
      <w:r>
        <w:rPr>
          <w:rFonts w:ascii="仿宋_GB2312" w:eastAsia="仿宋_GB2312" w:hint="eastAsia"/>
          <w:sz w:val="30"/>
          <w:szCs w:val="30"/>
        </w:rPr>
        <w:t>的矛盾，及时向监理人、发包人提出，如未提出，或直接按照图纸中的错误、矛盾之处施工或者擅自变更，由承包人自行承担相应损失；</w:t>
      </w:r>
    </w:p>
    <w:p w14:paraId="4A48E3B4"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21.4承包人在施工过程中，与公安、市政、环保、排污排水、交通、治安、绿化、卫生等方面的关系由承包人自行协调；</w:t>
      </w:r>
    </w:p>
    <w:p w14:paraId="6954526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21.5室外管线工程及局部硬质景观工程施工前，承包人需完成建筑垃圾及材料清运工作，包括塔吊、井架基础的清除，并恢复场地标高至原土标高测量时的标高；</w:t>
      </w:r>
    </w:p>
    <w:p w14:paraId="62E9DD02"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21.6确保工程无渗漏，所有卫生间(四周墙壁、管井、管道</w:t>
      </w:r>
      <w:proofErr w:type="gramStart"/>
      <w:r>
        <w:rPr>
          <w:rFonts w:ascii="仿宋_GB2312" w:eastAsia="仿宋_GB2312" w:hint="eastAsia"/>
          <w:sz w:val="30"/>
          <w:szCs w:val="30"/>
        </w:rPr>
        <w:t>后浇处等</w:t>
      </w:r>
      <w:proofErr w:type="gramEnd"/>
      <w:r>
        <w:rPr>
          <w:rFonts w:ascii="仿宋_GB2312" w:eastAsia="仿宋_GB2312" w:hint="eastAsia"/>
          <w:sz w:val="30"/>
          <w:szCs w:val="30"/>
        </w:rPr>
        <w:t>)、阳台，施工单位进行施工前必须做盛水试验，盛水高度应大于 50mm，连续盛水时间不少于 48 小时；</w:t>
      </w:r>
    </w:p>
    <w:p w14:paraId="40D07A4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21.7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负责。</w:t>
      </w:r>
    </w:p>
    <w:p w14:paraId="18EFECD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21.8承包人应在图纸会审过程中解决影响使用功能的有关建筑、结构设计中的错漏，对因未能及时发现施工图之间矛盾而产生的返工费用及连带经济损失需由承包人承担相应责任。</w:t>
      </w:r>
    </w:p>
    <w:p w14:paraId="475E591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21.9承包人承诺在房屋交付后，出现以下质量投诉之一的：屋面渗漏水、外墙和窗台渗漏、地下室渗漏、室内外有压管道渗漏、落水管渗漏引起多户投诉、结构问题、空鼓、裂缝、顶棚和墙地面平整度偏差、外墙面砖掉落、其它客户有索赔要求的情况，由承包人负责无条件及时处理，由于承包人原因产生的索赔由承包人承担相关费用。</w:t>
      </w:r>
    </w:p>
    <w:p w14:paraId="098C7E6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21.10在施工隐蔽工程验收中，在监理验收的基础上，需发包人工程部人员进一步参加隐蔽工程验收签字，才能进入下道工序。</w:t>
      </w:r>
    </w:p>
    <w:p w14:paraId="6DDB08D7"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21.11承包人在施工过程中不论遇到何种困难（发包人原因、不可抗力因素除外），均不得以任何理由擅自停工或变相停工，</w:t>
      </w:r>
      <w:r>
        <w:rPr>
          <w:rFonts w:ascii="仿宋_GB2312" w:eastAsia="仿宋_GB2312" w:hint="eastAsia"/>
          <w:sz w:val="30"/>
          <w:szCs w:val="30"/>
        </w:rPr>
        <w:lastRenderedPageBreak/>
        <w:t>否则由此造成的一切后果和经济损失均由承包人承担，同时发包人有权对承包人处以一定的经济处罚；</w:t>
      </w:r>
    </w:p>
    <w:p w14:paraId="06EF19DE" w14:textId="77777777" w:rsidR="00AF271E" w:rsidRDefault="00000000">
      <w:pPr>
        <w:wordWrap/>
        <w:topLinePunct w:val="0"/>
        <w:spacing w:after="120"/>
        <w:ind w:firstLine="600"/>
        <w:rPr>
          <w:rFonts w:ascii="仿宋_GB2312" w:eastAsia="仿宋_GB2312" w:hint="eastAsia"/>
          <w:sz w:val="28"/>
          <w:szCs w:val="28"/>
        </w:rPr>
      </w:pPr>
      <w:r>
        <w:rPr>
          <w:rFonts w:ascii="仿宋_GB2312" w:eastAsia="仿宋_GB2312" w:hint="eastAsia"/>
          <w:sz w:val="30"/>
          <w:szCs w:val="30"/>
        </w:rPr>
        <w:t xml:space="preserve"> 21.12自承包人进场当月起至合同完成承包人退场止，发包人、监理人办公区土地租赁费用、办公区域</w:t>
      </w:r>
      <w:proofErr w:type="gramStart"/>
      <w:r>
        <w:rPr>
          <w:rFonts w:ascii="仿宋_GB2312" w:eastAsia="仿宋_GB2312" w:hint="eastAsia"/>
          <w:sz w:val="30"/>
          <w:szCs w:val="30"/>
        </w:rPr>
        <w:t>临建再搭设</w:t>
      </w:r>
      <w:proofErr w:type="gramEnd"/>
      <w:r>
        <w:rPr>
          <w:rFonts w:ascii="仿宋_GB2312" w:eastAsia="仿宋_GB2312" w:hint="eastAsia"/>
          <w:sz w:val="30"/>
          <w:szCs w:val="30"/>
        </w:rPr>
        <w:t>及拆除费用、保安、保洁、垃圾外运、网费（电信20M专线）、电费、水费、化粪池清理等均由承包人负责。</w:t>
      </w:r>
      <w:r>
        <w:rPr>
          <w:rFonts w:ascii="仿宋_GB2312" w:eastAsia="仿宋_GB2312" w:hint="eastAsia"/>
          <w:sz w:val="28"/>
          <w:szCs w:val="28"/>
        </w:rPr>
        <w:t>发包人、指挥部目前办公区域临建（即刘富安置指挥部）、施工现场围挡等已产生搭设及安装费用由承包人负责。</w:t>
      </w:r>
    </w:p>
    <w:p w14:paraId="1DC01392" w14:textId="77777777" w:rsidR="00AF271E" w:rsidRDefault="00000000">
      <w:pPr>
        <w:wordWrap/>
        <w:topLinePunct w:val="0"/>
        <w:spacing w:after="120"/>
        <w:ind w:firstLine="600"/>
        <w:rPr>
          <w:rFonts w:ascii="仿宋_GB2312" w:eastAsia="仿宋_GB2312" w:hint="eastAsia"/>
          <w:sz w:val="30"/>
          <w:szCs w:val="30"/>
          <w:highlight w:val="yellow"/>
        </w:rPr>
      </w:pPr>
      <w:r>
        <w:rPr>
          <w:rFonts w:ascii="仿宋_GB2312" w:eastAsia="仿宋_GB2312" w:hint="eastAsia"/>
          <w:sz w:val="30"/>
          <w:szCs w:val="30"/>
        </w:rPr>
        <w:t>21.13承包人为发包人、监理人提供办公室，办公室数量应能满足办公需求。指挥部办公区域临</w:t>
      </w:r>
      <w:proofErr w:type="gramStart"/>
      <w:r>
        <w:rPr>
          <w:rFonts w:ascii="仿宋_GB2312" w:eastAsia="仿宋_GB2312" w:hint="eastAsia"/>
          <w:sz w:val="30"/>
          <w:szCs w:val="30"/>
        </w:rPr>
        <w:t>建需要单独再</w:t>
      </w:r>
      <w:proofErr w:type="gramEnd"/>
      <w:r>
        <w:rPr>
          <w:rFonts w:ascii="仿宋_GB2312" w:eastAsia="仿宋_GB2312" w:hint="eastAsia"/>
          <w:sz w:val="30"/>
          <w:szCs w:val="30"/>
        </w:rPr>
        <w:t>搭设，土地租赁费用及搭设费用由承包人承担。</w:t>
      </w:r>
    </w:p>
    <w:p w14:paraId="6CBB8B2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21.14发包人对施工过程中的工程质量问题实行零容忍，若承包人采购的材料设备不符合设计标准约定的品牌、厂家、产地、材质、工艺、规格、型号等标准或者存在“假冒伪劣”等情形，则发包人有权要求承包人将该部分材料设备清退出场。对已施工使用的材料设备，有权要求承包人全部拆除并重新施工，直至符合合同约定的各项质量标准，工期不予顺延。由此导致承包人工期及材料费用等损失由承包人自行承担，同时发包人还有权根据本合同相关条款追究承包人的违约责任。并向承包人主张包括但不限于因索赔产生的诉讼费、保全费、保全担保费、律师费等损失。为保障建设工程品质、强化施工质量，无论工程是否已经验收合格，无论发包人是否未经验收即已投入使用，承包人均承诺：不论何时，只要发包人发现承包人施工的工程存在前述约定的情</w:t>
      </w:r>
      <w:r>
        <w:rPr>
          <w:rFonts w:ascii="仿宋_GB2312" w:eastAsia="仿宋_GB2312" w:hint="eastAsia"/>
          <w:sz w:val="30"/>
          <w:szCs w:val="30"/>
        </w:rPr>
        <w:lastRenderedPageBreak/>
        <w:t>形，承包人除按照本条款承担相应责任外，还应当按照该部分材料设备对应的合同价款的叁倍金额另行向发包人支付惩罚性赔偿（该惩罚性赔偿不足伍万元的，按伍万元计）。除此之外，承包人应当勤勉尽责的履行工程质量保修义务，并在发包人通知的期限内完成保修事项并经发包人书面认可，承包人按期完成保修事项并经发包人书面认可的，该部分工程量在质保期满后给予结算100%，承包人拒不履行保修责任或未按期完成保修事项的，该部分工程量发包人不予结算。</w:t>
      </w:r>
    </w:p>
    <w:p w14:paraId="71D70D98" w14:textId="77777777" w:rsidR="00AF271E" w:rsidRDefault="00AF271E">
      <w:pPr>
        <w:pStyle w:val="TOC6"/>
        <w:spacing w:after="120"/>
        <w:ind w:left="2400" w:firstLine="600"/>
        <w:rPr>
          <w:rFonts w:ascii="仿宋_GB2312" w:eastAsia="仿宋_GB2312" w:hint="eastAsia"/>
          <w:sz w:val="30"/>
          <w:szCs w:val="30"/>
        </w:rPr>
      </w:pPr>
    </w:p>
    <w:p w14:paraId="62316EBC" w14:textId="77777777" w:rsidR="00AF271E" w:rsidRDefault="00AF271E">
      <w:pPr>
        <w:spacing w:after="120"/>
        <w:ind w:firstLineChars="0" w:firstLine="0"/>
        <w:rPr>
          <w:rFonts w:hint="eastAsia"/>
        </w:rPr>
      </w:pPr>
    </w:p>
    <w:p w14:paraId="1D721F81" w14:textId="77777777" w:rsidR="00AF271E" w:rsidRDefault="00AF271E">
      <w:pPr>
        <w:pStyle w:val="a1"/>
        <w:spacing w:after="120"/>
      </w:pPr>
    </w:p>
    <w:p w14:paraId="3E2F5F58" w14:textId="77777777" w:rsidR="00AF271E" w:rsidRDefault="00AF271E">
      <w:pPr>
        <w:pStyle w:val="afb"/>
        <w:spacing w:after="120"/>
        <w:ind w:firstLine="480"/>
      </w:pPr>
    </w:p>
    <w:p w14:paraId="3A6997BF" w14:textId="77777777" w:rsidR="00AF271E" w:rsidRDefault="00AF271E">
      <w:pPr>
        <w:pStyle w:val="TOC6"/>
        <w:spacing w:after="120"/>
        <w:ind w:left="2400" w:firstLine="420"/>
        <w:rPr>
          <w:rFonts w:hint="eastAsia"/>
        </w:rPr>
      </w:pPr>
    </w:p>
    <w:p w14:paraId="7FEF5FFC" w14:textId="77777777" w:rsidR="00AF271E" w:rsidRDefault="00AF271E">
      <w:pPr>
        <w:spacing w:after="120"/>
        <w:rPr>
          <w:rFonts w:hint="eastAsia"/>
        </w:rPr>
      </w:pPr>
    </w:p>
    <w:p w14:paraId="183E667C" w14:textId="77777777" w:rsidR="00641922" w:rsidRDefault="00641922" w:rsidP="00B702D8">
      <w:pPr>
        <w:pStyle w:val="23"/>
        <w:spacing w:after="120"/>
        <w:ind w:firstLineChars="0" w:firstLine="0"/>
      </w:pPr>
    </w:p>
    <w:p w14:paraId="07FF1066" w14:textId="77777777" w:rsidR="004221B0" w:rsidRDefault="004221B0" w:rsidP="00B702D8">
      <w:pPr>
        <w:pStyle w:val="23"/>
        <w:spacing w:after="120"/>
        <w:ind w:firstLineChars="0" w:firstLine="0"/>
      </w:pPr>
    </w:p>
    <w:p w14:paraId="6B6FFD3F" w14:textId="77777777" w:rsidR="004221B0" w:rsidRDefault="004221B0" w:rsidP="00B702D8">
      <w:pPr>
        <w:pStyle w:val="23"/>
        <w:spacing w:after="120"/>
        <w:ind w:firstLineChars="0" w:firstLine="0"/>
      </w:pPr>
    </w:p>
    <w:p w14:paraId="7ACCCC6A" w14:textId="77777777" w:rsidR="004221B0" w:rsidRDefault="004221B0" w:rsidP="00B702D8">
      <w:pPr>
        <w:pStyle w:val="23"/>
        <w:spacing w:after="120"/>
        <w:ind w:firstLineChars="0" w:firstLine="0"/>
      </w:pPr>
    </w:p>
    <w:p w14:paraId="59B0F71E" w14:textId="77777777" w:rsidR="004221B0" w:rsidRDefault="004221B0" w:rsidP="00B702D8">
      <w:pPr>
        <w:pStyle w:val="23"/>
        <w:spacing w:after="120"/>
        <w:ind w:firstLineChars="0" w:firstLine="0"/>
      </w:pPr>
    </w:p>
    <w:p w14:paraId="1D2B3BD0" w14:textId="77777777" w:rsidR="004221B0" w:rsidRDefault="004221B0" w:rsidP="00B702D8">
      <w:pPr>
        <w:pStyle w:val="23"/>
        <w:spacing w:after="120"/>
        <w:ind w:firstLineChars="0" w:firstLine="0"/>
      </w:pPr>
    </w:p>
    <w:p w14:paraId="1F8E5D1D" w14:textId="77777777" w:rsidR="004221B0" w:rsidRDefault="004221B0" w:rsidP="00B702D8">
      <w:pPr>
        <w:pStyle w:val="23"/>
        <w:spacing w:after="120"/>
        <w:ind w:firstLineChars="0" w:firstLine="0"/>
      </w:pPr>
    </w:p>
    <w:p w14:paraId="22480E6A" w14:textId="77777777" w:rsidR="004221B0" w:rsidRPr="00641922" w:rsidRDefault="004221B0" w:rsidP="00B702D8">
      <w:pPr>
        <w:pStyle w:val="23"/>
        <w:spacing w:after="120"/>
        <w:ind w:firstLineChars="0" w:firstLine="0"/>
      </w:pPr>
    </w:p>
    <w:p w14:paraId="1D425271" w14:textId="77777777" w:rsidR="00AF271E" w:rsidRDefault="00000000">
      <w:pPr>
        <w:pStyle w:val="TOC20"/>
        <w:keepNext w:val="0"/>
        <w:keepLines w:val="0"/>
        <w:widowControl/>
        <w:adjustRightInd w:val="0"/>
        <w:snapToGrid w:val="0"/>
        <w:spacing w:before="0" w:after="120" w:line="360" w:lineRule="auto"/>
        <w:ind w:firstLine="881"/>
        <w:rPr>
          <w:rFonts w:hint="eastAsia"/>
        </w:rPr>
      </w:pPr>
      <w:bookmarkStart w:id="852" w:name="_Toc19697"/>
      <w:bookmarkStart w:id="853" w:name="_Toc31287"/>
      <w:r>
        <w:rPr>
          <w:rFonts w:ascii="华文中宋" w:eastAsia="华文中宋" w:hAnsi="华文中宋" w:hint="eastAsia"/>
          <w:sz w:val="44"/>
          <w:szCs w:val="52"/>
        </w:rPr>
        <w:lastRenderedPageBreak/>
        <w:t>专用合同条件附件</w:t>
      </w:r>
      <w:bookmarkEnd w:id="852"/>
      <w:bookmarkEnd w:id="853"/>
    </w:p>
    <w:p w14:paraId="14617153"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4" w:name="_Toc11680"/>
      <w:r>
        <w:rPr>
          <w:rFonts w:ascii="仿宋_GB2312" w:eastAsia="仿宋_GB2312" w:hAnsi="仿宋_GB2312" w:cs="仿宋_GB2312" w:hint="eastAsia"/>
          <w:sz w:val="30"/>
          <w:szCs w:val="30"/>
        </w:rPr>
        <w:t>附件1：发包人要求</w:t>
      </w:r>
      <w:bookmarkEnd w:id="854"/>
    </w:p>
    <w:p w14:paraId="7945406F"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5" w:name="_Toc11397"/>
      <w:r>
        <w:rPr>
          <w:rFonts w:ascii="仿宋_GB2312" w:eastAsia="仿宋_GB2312" w:hAnsi="仿宋_GB2312" w:cs="仿宋_GB2312" w:hint="eastAsia"/>
          <w:sz w:val="30"/>
          <w:szCs w:val="30"/>
        </w:rPr>
        <w:t>附件2：发包人供应材料设备一览表</w:t>
      </w:r>
      <w:bookmarkEnd w:id="855"/>
    </w:p>
    <w:p w14:paraId="70C5E6DF"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6" w:name="_Toc25061"/>
      <w:r>
        <w:rPr>
          <w:rFonts w:ascii="仿宋_GB2312" w:eastAsia="仿宋_GB2312" w:hAnsi="仿宋_GB2312" w:cs="仿宋_GB2312" w:hint="eastAsia"/>
          <w:sz w:val="30"/>
          <w:szCs w:val="30"/>
        </w:rPr>
        <w:t>附件3：工程质量保修书</w:t>
      </w:r>
      <w:bookmarkEnd w:id="856"/>
    </w:p>
    <w:p w14:paraId="7336DF49"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7" w:name="_Toc29516"/>
      <w:r>
        <w:rPr>
          <w:rFonts w:ascii="仿宋_GB2312" w:eastAsia="仿宋_GB2312" w:hAnsi="仿宋_GB2312" w:cs="仿宋_GB2312" w:hint="eastAsia"/>
          <w:sz w:val="30"/>
          <w:szCs w:val="30"/>
        </w:rPr>
        <w:t>附件4：主要建设工程文件目录</w:t>
      </w:r>
      <w:bookmarkEnd w:id="857"/>
    </w:p>
    <w:p w14:paraId="1B20F17A"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8" w:name="_Toc4981"/>
      <w:r>
        <w:rPr>
          <w:rFonts w:ascii="仿宋_GB2312" w:eastAsia="仿宋_GB2312" w:hAnsi="仿宋_GB2312" w:cs="仿宋_GB2312" w:hint="eastAsia"/>
          <w:sz w:val="30"/>
          <w:szCs w:val="30"/>
        </w:rPr>
        <w:t>附件5：承包人主要管理人员表</w:t>
      </w:r>
      <w:bookmarkEnd w:id="858"/>
    </w:p>
    <w:p w14:paraId="59DC95D5" w14:textId="77777777" w:rsidR="00AF271E" w:rsidRDefault="00000000">
      <w:pPr>
        <w:wordWrap/>
        <w:topLinePunct w:val="0"/>
        <w:spacing w:after="120"/>
        <w:ind w:firstLine="600"/>
        <w:outlineLvl w:val="0"/>
        <w:rPr>
          <w:rFonts w:ascii="仿宋_GB2312" w:eastAsia="仿宋_GB2312" w:hAnsi="仿宋_GB2312" w:cs="仿宋_GB2312" w:hint="eastAsia"/>
          <w:sz w:val="30"/>
          <w:szCs w:val="30"/>
        </w:rPr>
      </w:pPr>
      <w:bookmarkStart w:id="859" w:name="_Toc15116"/>
      <w:r>
        <w:rPr>
          <w:rFonts w:ascii="仿宋_GB2312" w:eastAsia="仿宋_GB2312" w:hAnsi="仿宋_GB2312" w:cs="仿宋_GB2312" w:hint="eastAsia"/>
          <w:sz w:val="30"/>
          <w:szCs w:val="30"/>
        </w:rPr>
        <w:t>附件</w:t>
      </w:r>
      <w:r>
        <w:rPr>
          <w:rFonts w:ascii="仿宋_GB2312" w:eastAsia="仿宋_GB2312" w:hAnsi="仿宋_GB2312" w:cs="仿宋_GB2312"/>
          <w:sz w:val="30"/>
          <w:szCs w:val="30"/>
        </w:rPr>
        <w:t>6</w:t>
      </w:r>
      <w:r>
        <w:rPr>
          <w:rFonts w:ascii="仿宋_GB2312" w:eastAsia="仿宋_GB2312" w:hAnsi="仿宋_GB2312" w:cs="仿宋_GB2312" w:hint="eastAsia"/>
          <w:sz w:val="30"/>
          <w:szCs w:val="30"/>
        </w:rPr>
        <w:t>：价格指数权重表</w:t>
      </w:r>
      <w:bookmarkEnd w:id="859"/>
    </w:p>
    <w:p w14:paraId="7E6CF546" w14:textId="77777777" w:rsidR="00AF271E" w:rsidRDefault="00000000">
      <w:pPr>
        <w:pStyle w:val="a1"/>
        <w:spacing w:after="120"/>
        <w:ind w:firstLine="600"/>
        <w:outlineLvl w:val="0"/>
        <w:rPr>
          <w:rFonts w:ascii="仿宋_GB2312" w:eastAsia="仿宋_GB2312" w:hAnsi="仿宋_GB2312" w:cs="仿宋_GB2312" w:hint="eastAsia"/>
          <w:sz w:val="30"/>
          <w:szCs w:val="30"/>
        </w:rPr>
      </w:pPr>
      <w:bookmarkStart w:id="860" w:name="_Toc23683"/>
      <w:r>
        <w:rPr>
          <w:rFonts w:ascii="仿宋_GB2312" w:eastAsia="仿宋_GB2312" w:hAnsi="仿宋_GB2312" w:cs="仿宋_GB2312" w:hint="eastAsia"/>
          <w:sz w:val="30"/>
          <w:szCs w:val="30"/>
        </w:rPr>
        <w:t>附件7：承诺书</w:t>
      </w:r>
      <w:bookmarkEnd w:id="860"/>
    </w:p>
    <w:p w14:paraId="350A8A06" w14:textId="77777777" w:rsidR="00AF271E" w:rsidRDefault="00000000">
      <w:pPr>
        <w:pStyle w:val="a1"/>
        <w:spacing w:after="120"/>
        <w:ind w:firstLine="600"/>
        <w:outlineLvl w:val="0"/>
        <w:rPr>
          <w:rFonts w:ascii="仿宋_GB2312" w:eastAsia="仿宋_GB2312" w:hAnsi="仿宋_GB2312" w:cs="仿宋_GB2312" w:hint="eastAsia"/>
          <w:sz w:val="30"/>
          <w:szCs w:val="30"/>
        </w:rPr>
      </w:pPr>
      <w:bookmarkStart w:id="861" w:name="_Toc24091"/>
      <w:r>
        <w:rPr>
          <w:rFonts w:ascii="仿宋_GB2312" w:eastAsia="仿宋_GB2312" w:hAnsi="仿宋_GB2312" w:cs="仿宋_GB2312" w:hint="eastAsia"/>
          <w:sz w:val="30"/>
          <w:szCs w:val="30"/>
        </w:rPr>
        <w:t>附件8：廉政合作协议</w:t>
      </w:r>
      <w:bookmarkEnd w:id="861"/>
    </w:p>
    <w:p w14:paraId="705DCAF0" w14:textId="77777777" w:rsidR="00AF271E" w:rsidRDefault="00000000">
      <w:pPr>
        <w:pStyle w:val="a1"/>
        <w:spacing w:after="120"/>
        <w:ind w:firstLine="600"/>
        <w:outlineLvl w:val="0"/>
        <w:rPr>
          <w:rFonts w:ascii="仿宋_GB2312" w:eastAsia="仿宋_GB2312" w:hAnsi="仿宋_GB2312" w:cs="仿宋_GB2312" w:hint="eastAsia"/>
          <w:sz w:val="30"/>
          <w:szCs w:val="30"/>
        </w:rPr>
      </w:pPr>
      <w:bookmarkStart w:id="862" w:name="_Toc23372"/>
      <w:r>
        <w:rPr>
          <w:rFonts w:ascii="仿宋_GB2312" w:eastAsia="仿宋_GB2312" w:hAnsi="仿宋_GB2312" w:cs="仿宋_GB2312" w:hint="eastAsia"/>
          <w:sz w:val="30"/>
          <w:szCs w:val="30"/>
        </w:rPr>
        <w:t>附件9：</w:t>
      </w:r>
      <w:proofErr w:type="gramStart"/>
      <w:r>
        <w:rPr>
          <w:rFonts w:ascii="仿宋_GB2312" w:eastAsia="仿宋_GB2312" w:hAnsi="仿宋_GB2312" w:cs="仿宋_GB2312" w:hint="eastAsia"/>
          <w:sz w:val="30"/>
          <w:szCs w:val="30"/>
        </w:rPr>
        <w:t>不</w:t>
      </w:r>
      <w:proofErr w:type="gramEnd"/>
      <w:r>
        <w:rPr>
          <w:rFonts w:ascii="仿宋_GB2312" w:eastAsia="仿宋_GB2312" w:hAnsi="仿宋_GB2312" w:cs="仿宋_GB2312" w:hint="eastAsia"/>
          <w:sz w:val="30"/>
          <w:szCs w:val="30"/>
        </w:rPr>
        <w:t>转包、违法分包及挂靠承诺书</w:t>
      </w:r>
      <w:bookmarkEnd w:id="862"/>
    </w:p>
    <w:p w14:paraId="593F5352" w14:textId="77777777" w:rsidR="00AF271E" w:rsidRDefault="00000000">
      <w:pPr>
        <w:spacing w:after="120"/>
        <w:ind w:firstLine="600"/>
        <w:jc w:val="left"/>
        <w:outlineLvl w:val="0"/>
        <w:rPr>
          <w:rFonts w:hint="eastAsia"/>
        </w:rPr>
      </w:pPr>
      <w:bookmarkStart w:id="863" w:name="_Toc504"/>
      <w:r>
        <w:rPr>
          <w:rFonts w:ascii="仿宋_GB2312" w:eastAsia="仿宋_GB2312" w:hAnsi="仿宋_GB2312" w:cs="仿宋_GB2312" w:hint="eastAsia"/>
          <w:sz w:val="30"/>
          <w:szCs w:val="30"/>
        </w:rPr>
        <w:t>附件10：工程费用</w:t>
      </w:r>
      <w:bookmarkEnd w:id="863"/>
    </w:p>
    <w:p w14:paraId="6D6C4D9F" w14:textId="77777777" w:rsidR="00AF271E" w:rsidRDefault="00000000">
      <w:pPr>
        <w:spacing w:after="120"/>
        <w:ind w:firstLine="600"/>
        <w:jc w:val="left"/>
        <w:outlineLvl w:val="0"/>
        <w:rPr>
          <w:rFonts w:ascii="仿宋_GB2312" w:eastAsia="仿宋_GB2312" w:hAnsi="仿宋_GB2312" w:cs="仿宋_GB2312" w:hint="eastAsia"/>
          <w:sz w:val="30"/>
          <w:szCs w:val="30"/>
        </w:rPr>
      </w:pPr>
      <w:bookmarkStart w:id="864" w:name="_Toc1707"/>
      <w:r>
        <w:rPr>
          <w:rFonts w:ascii="仿宋_GB2312" w:eastAsia="仿宋_GB2312" w:hAnsi="仿宋_GB2312" w:cs="仿宋_GB2312" w:hint="eastAsia"/>
          <w:sz w:val="30"/>
          <w:szCs w:val="30"/>
        </w:rPr>
        <w:t>附件11：施工现场管理制度</w:t>
      </w:r>
      <w:bookmarkEnd w:id="864"/>
    </w:p>
    <w:p w14:paraId="6EEACEFC" w14:textId="77777777" w:rsidR="00AF271E" w:rsidRDefault="00AF271E">
      <w:pPr>
        <w:pStyle w:val="afb"/>
        <w:spacing w:after="120"/>
        <w:ind w:firstLineChars="0" w:firstLine="0"/>
      </w:pPr>
    </w:p>
    <w:p w14:paraId="41138E10" w14:textId="77777777" w:rsidR="00AF271E" w:rsidRDefault="00AF271E">
      <w:pPr>
        <w:pStyle w:val="TOC6"/>
        <w:spacing w:after="120"/>
        <w:ind w:left="2400" w:firstLine="420"/>
        <w:rPr>
          <w:rFonts w:hint="eastAsia"/>
        </w:rPr>
      </w:pPr>
    </w:p>
    <w:p w14:paraId="263DC0AC" w14:textId="77777777" w:rsidR="00AF271E" w:rsidRDefault="00AF271E">
      <w:pPr>
        <w:spacing w:after="120"/>
        <w:rPr>
          <w:rFonts w:hint="eastAsia"/>
        </w:rPr>
      </w:pPr>
    </w:p>
    <w:p w14:paraId="2A155D8D" w14:textId="77777777" w:rsidR="00AF271E" w:rsidRDefault="00AF271E">
      <w:pPr>
        <w:pStyle w:val="a1"/>
        <w:spacing w:after="120"/>
      </w:pPr>
    </w:p>
    <w:p w14:paraId="10B2C69D" w14:textId="77777777" w:rsidR="00AF271E" w:rsidRDefault="00AF271E">
      <w:pPr>
        <w:pStyle w:val="afb"/>
        <w:spacing w:after="120"/>
        <w:ind w:firstLine="480"/>
      </w:pPr>
    </w:p>
    <w:p w14:paraId="357A2717" w14:textId="77777777" w:rsidR="00AF271E" w:rsidRDefault="00AF271E">
      <w:pPr>
        <w:pStyle w:val="TOC6"/>
        <w:spacing w:after="120"/>
        <w:ind w:left="2400" w:firstLine="420"/>
        <w:rPr>
          <w:rFonts w:hint="eastAsia"/>
        </w:rPr>
      </w:pPr>
    </w:p>
    <w:p w14:paraId="2A3A5DB8" w14:textId="77777777" w:rsidR="00AF271E" w:rsidRDefault="00AF271E">
      <w:pPr>
        <w:pStyle w:val="TOC6"/>
        <w:spacing w:after="120"/>
        <w:ind w:left="2400" w:firstLine="420"/>
        <w:rPr>
          <w:rFonts w:hint="eastAsia"/>
        </w:rPr>
      </w:pPr>
    </w:p>
    <w:p w14:paraId="1C2A36CF" w14:textId="77777777" w:rsidR="00AF271E" w:rsidRDefault="00000000" w:rsidP="00F35C5F">
      <w:pPr>
        <w:pStyle w:val="a"/>
        <w:numPr>
          <w:ilvl w:val="0"/>
          <w:numId w:val="0"/>
        </w:numPr>
        <w:spacing w:after="120"/>
        <w:jc w:val="both"/>
        <w:outlineLvl w:val="0"/>
        <w:rPr>
          <w:rFonts w:hint="eastAsia"/>
        </w:rPr>
      </w:pPr>
      <w:bookmarkStart w:id="865" w:name="_Hlk38571789"/>
      <w:bookmarkStart w:id="866" w:name="_Toc21536"/>
      <w:bookmarkStart w:id="867" w:name="_Toc5442"/>
      <w:r>
        <w:rPr>
          <w:rFonts w:hint="eastAsia"/>
          <w:sz w:val="32"/>
          <w:szCs w:val="32"/>
        </w:rPr>
        <w:lastRenderedPageBreak/>
        <w:t>附件1《发包人要求》</w:t>
      </w:r>
      <w:bookmarkEnd w:id="865"/>
      <w:bookmarkEnd w:id="866"/>
      <w:bookmarkEnd w:id="867"/>
    </w:p>
    <w:p w14:paraId="1A856A4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0B4C1AA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《发包人要求》通常包括但不限于以下内容：</w:t>
      </w:r>
    </w:p>
    <w:p w14:paraId="01A6B310"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一、功能要求</w:t>
      </w:r>
    </w:p>
    <w:p w14:paraId="73302A1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（一）工程目的。</w:t>
      </w:r>
    </w:p>
    <w:p w14:paraId="19CC179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（二）工程规模。</w:t>
      </w:r>
    </w:p>
    <w:p w14:paraId="45B2C44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（三）性能保证指标（性能保证表）。</w:t>
      </w:r>
    </w:p>
    <w:p w14:paraId="7620438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（四）产能保证指标。</w:t>
      </w:r>
    </w:p>
    <w:p w14:paraId="4ECCC381"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二、工程范围</w:t>
      </w:r>
    </w:p>
    <w:p w14:paraId="2074FDC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（一）概述</w:t>
      </w:r>
    </w:p>
    <w:p w14:paraId="4337E9C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（二）包括的工作</w:t>
      </w:r>
    </w:p>
    <w:p w14:paraId="531012C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永久工程的设计、采购、施工范围。</w:t>
      </w:r>
    </w:p>
    <w:p w14:paraId="2AADC2A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临时工程的设计与施工范围。</w:t>
      </w:r>
    </w:p>
    <w:p w14:paraId="6710358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竣工验收工作范围。</w:t>
      </w:r>
    </w:p>
    <w:p w14:paraId="73E2B88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技术服务工作范围。</w:t>
      </w:r>
    </w:p>
    <w:p w14:paraId="5BCF467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 培训工作范围。</w:t>
      </w:r>
    </w:p>
    <w:p w14:paraId="39CE976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6. 保修工作范围。</w:t>
      </w:r>
    </w:p>
    <w:p w14:paraId="4592F3E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（三）工作界区</w:t>
      </w:r>
    </w:p>
    <w:p w14:paraId="31A4BD1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（四）发包人提供的现场条件</w:t>
      </w:r>
    </w:p>
    <w:p w14:paraId="17F5F33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施工用电。</w:t>
      </w:r>
    </w:p>
    <w:p w14:paraId="51806E1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施工用水。</w:t>
      </w:r>
    </w:p>
    <w:p w14:paraId="470CD59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施工排水。</w:t>
      </w:r>
    </w:p>
    <w:p w14:paraId="526A6B73" w14:textId="77777777" w:rsidR="00AF271E" w:rsidRDefault="00000000">
      <w:pPr>
        <w:spacing w:after="120"/>
        <w:ind w:firstLine="600"/>
        <w:rPr>
          <w:rFonts w:ascii="仿宋_GB2312" w:eastAsia="仿宋_GB2312" w:hint="eastAsia"/>
          <w:sz w:val="30"/>
          <w:szCs w:val="30"/>
        </w:rPr>
      </w:pPr>
      <w:r>
        <w:rPr>
          <w:rFonts w:ascii="仿宋_GB2312" w:eastAsia="仿宋_GB2312"/>
          <w:sz w:val="30"/>
          <w:szCs w:val="30"/>
        </w:rPr>
        <w:t>4.</w:t>
      </w:r>
      <w:r>
        <w:rPr>
          <w:rFonts w:ascii="仿宋_GB2312" w:eastAsia="仿宋_GB2312" w:hint="eastAsia"/>
          <w:sz w:val="30"/>
          <w:szCs w:val="30"/>
        </w:rPr>
        <w:t>施工道路。</w:t>
      </w:r>
    </w:p>
    <w:p w14:paraId="57A90F1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（五）发包人提供的技术文件</w:t>
      </w:r>
    </w:p>
    <w:p w14:paraId="0BB3D56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除另有批准外，承包人的工作需要遵照发包人的下列技术文件:</w:t>
      </w:r>
    </w:p>
    <w:p w14:paraId="0D0F465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发包人需求任务书。</w:t>
      </w:r>
    </w:p>
    <w:p w14:paraId="1E0A0A4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发包人已完成的设计文件。</w:t>
      </w:r>
    </w:p>
    <w:p w14:paraId="02388EF3"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三、工艺安排或要求（如有）</w:t>
      </w:r>
    </w:p>
    <w:p w14:paraId="4ED0B540"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四、时间要求</w:t>
      </w:r>
    </w:p>
    <w:p w14:paraId="37C6423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（一）开始工作时间。</w:t>
      </w:r>
    </w:p>
    <w:p w14:paraId="4BE6893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（二）设计完成时间。</w:t>
      </w:r>
    </w:p>
    <w:p w14:paraId="662B42B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（三）进度计划。</w:t>
      </w:r>
    </w:p>
    <w:p w14:paraId="24AB861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（四）竣工时间。</w:t>
      </w:r>
    </w:p>
    <w:p w14:paraId="6343830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（五）缺陷责任期。</w:t>
      </w:r>
    </w:p>
    <w:p w14:paraId="3007AF7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（六）其他时间要求。</w:t>
      </w:r>
    </w:p>
    <w:p w14:paraId="31E339FA"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lastRenderedPageBreak/>
        <w:t>五、技术要求</w:t>
      </w:r>
    </w:p>
    <w:p w14:paraId="75340C2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（一）设计阶段和设计任务。</w:t>
      </w:r>
    </w:p>
    <w:p w14:paraId="68C40AD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（二）设计标准和规范。</w:t>
      </w:r>
    </w:p>
    <w:p w14:paraId="43DFC02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（三）技术标准和要求。</w:t>
      </w:r>
    </w:p>
    <w:p w14:paraId="79DA816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（四）质量标准。</w:t>
      </w:r>
    </w:p>
    <w:p w14:paraId="4EA387A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（五）设计、施工和设备监造、试验（如有）。</w:t>
      </w:r>
    </w:p>
    <w:p w14:paraId="72985B9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（六）样品。</w:t>
      </w:r>
    </w:p>
    <w:p w14:paraId="59FEEA6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（七）发包人提供的其他条件，如发包人或其委托的第三人提供的设计、工艺、用于试验检验的工器具等，以及据此对承包人提出的予以配套的要求。</w:t>
      </w:r>
    </w:p>
    <w:p w14:paraId="23743C87"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六、竣工试验</w:t>
      </w:r>
    </w:p>
    <w:p w14:paraId="3D42D43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（一）第一阶段，如对单车试验等的要求，包括试验前准备。</w:t>
      </w:r>
    </w:p>
    <w:p w14:paraId="47D445A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（二）第二阶段，如对联动试车、投料试车等的要求，包括人员、设备、材料、燃料、电力、消耗品、工具等必要条件。</w:t>
      </w:r>
    </w:p>
    <w:p w14:paraId="358010CC" w14:textId="77777777" w:rsidR="00AF271E" w:rsidRDefault="00000000">
      <w:pPr>
        <w:spacing w:after="120"/>
        <w:ind w:firstLine="600"/>
        <w:rPr>
          <w:rFonts w:hint="eastAsia"/>
        </w:rPr>
      </w:pPr>
      <w:r>
        <w:rPr>
          <w:rFonts w:ascii="仿宋_GB2312" w:eastAsia="仿宋_GB2312" w:hint="eastAsia"/>
          <w:sz w:val="30"/>
          <w:szCs w:val="30"/>
        </w:rPr>
        <w:t>（三）第三阶段，如对性能测试及其他竣工试验的要求，包括产能指标、产品质量标准、运营指标、环保指标等。</w:t>
      </w:r>
    </w:p>
    <w:p w14:paraId="0D113DC0"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七、竣工验收</w:t>
      </w:r>
    </w:p>
    <w:p w14:paraId="697AA7D8"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八、竣工后试验（如有）</w:t>
      </w:r>
    </w:p>
    <w:p w14:paraId="2185F30B"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九、文件要求</w:t>
      </w:r>
    </w:p>
    <w:p w14:paraId="2AC9C43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（一）设计文件，及其相关审批、核准、备案要求。</w:t>
      </w:r>
    </w:p>
    <w:p w14:paraId="197935F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（二）沟通计划。</w:t>
      </w:r>
    </w:p>
    <w:p w14:paraId="5A172EB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（三）风险管理计划。</w:t>
      </w:r>
    </w:p>
    <w:p w14:paraId="466856A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（四）竣工文件和工程的其他记录。</w:t>
      </w:r>
    </w:p>
    <w:p w14:paraId="2BD24B7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（五）操作和维修手册。</w:t>
      </w:r>
    </w:p>
    <w:p w14:paraId="3DA70B6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（六）其他承包人文件。</w:t>
      </w:r>
    </w:p>
    <w:p w14:paraId="4C6D0DBD"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十、工程项目管理规定</w:t>
      </w:r>
    </w:p>
    <w:p w14:paraId="0EB4E2A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（一）质量。</w:t>
      </w:r>
    </w:p>
    <w:p w14:paraId="4C67F61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（二）进度，包括里程碑进度计划（如果有）。</w:t>
      </w:r>
    </w:p>
    <w:p w14:paraId="4B58868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（三）支付。</w:t>
      </w:r>
    </w:p>
    <w:p w14:paraId="1E2DCF6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（四）HSE（健康、安全与环境管理体系）。</w:t>
      </w:r>
    </w:p>
    <w:p w14:paraId="5E7A342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（五）沟通。</w:t>
      </w:r>
    </w:p>
    <w:p w14:paraId="11307E1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（六）变更。</w:t>
      </w:r>
    </w:p>
    <w:p w14:paraId="0C60EBE1"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十一、其他要求</w:t>
      </w:r>
    </w:p>
    <w:p w14:paraId="7D45D5D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（一）对承包人的主要人员资格要求。</w:t>
      </w:r>
    </w:p>
    <w:p w14:paraId="7B28FD9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（二）相关审批、核准和备案手续的办理。</w:t>
      </w:r>
    </w:p>
    <w:p w14:paraId="6E960A2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（三）对项目业主人员的操作培训。</w:t>
      </w:r>
    </w:p>
    <w:p w14:paraId="0D11960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（四）分包。</w:t>
      </w:r>
    </w:p>
    <w:p w14:paraId="76B636A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（五）设备供应商。</w:t>
      </w:r>
    </w:p>
    <w:p w14:paraId="475AAA63" w14:textId="77777777" w:rsidR="00AF271E" w:rsidRDefault="00000000">
      <w:pPr>
        <w:spacing w:after="120"/>
        <w:ind w:left="600" w:firstLineChars="0" w:firstLine="0"/>
        <w:rPr>
          <w:rFonts w:ascii="仿宋_GB2312" w:eastAsia="仿宋_GB2312" w:hint="eastAsia"/>
          <w:sz w:val="30"/>
          <w:szCs w:val="30"/>
        </w:rPr>
      </w:pPr>
      <w:r>
        <w:rPr>
          <w:rFonts w:ascii="仿宋_GB2312" w:eastAsia="仿宋_GB2312" w:hint="eastAsia"/>
          <w:sz w:val="30"/>
          <w:szCs w:val="30"/>
        </w:rPr>
        <w:t>（六）缺陷责任期的服务要求。</w:t>
      </w:r>
    </w:p>
    <w:p w14:paraId="7C476104" w14:textId="77777777" w:rsidR="00AF271E" w:rsidRDefault="00AF271E">
      <w:pPr>
        <w:pStyle w:val="afb"/>
        <w:spacing w:after="120"/>
        <w:ind w:firstLineChars="0" w:firstLine="0"/>
      </w:pPr>
    </w:p>
    <w:p w14:paraId="5961DA7A" w14:textId="77777777" w:rsidR="00AF271E" w:rsidRDefault="00000000" w:rsidP="00641922">
      <w:pPr>
        <w:pStyle w:val="a"/>
        <w:numPr>
          <w:ilvl w:val="0"/>
          <w:numId w:val="0"/>
        </w:numPr>
        <w:spacing w:after="120"/>
        <w:jc w:val="both"/>
        <w:outlineLvl w:val="0"/>
        <w:rPr>
          <w:rFonts w:hint="eastAsia"/>
          <w:sz w:val="32"/>
          <w:szCs w:val="32"/>
        </w:rPr>
      </w:pPr>
      <w:bookmarkStart w:id="868" w:name="_Toc15013"/>
      <w:bookmarkStart w:id="869" w:name="_Toc20171894"/>
      <w:bookmarkStart w:id="870" w:name="_Toc18436"/>
      <w:r>
        <w:rPr>
          <w:rFonts w:hint="eastAsia"/>
          <w:sz w:val="32"/>
          <w:szCs w:val="32"/>
        </w:rPr>
        <w:lastRenderedPageBreak/>
        <w:t>附件2</w:t>
      </w:r>
      <w:r>
        <w:rPr>
          <w:sz w:val="32"/>
          <w:szCs w:val="32"/>
        </w:rPr>
        <w:t>发包人供应材料设备一览表</w:t>
      </w:r>
      <w:bookmarkEnd w:id="868"/>
      <w:bookmarkEnd w:id="869"/>
      <w:bookmarkEnd w:id="87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2"/>
        <w:gridCol w:w="1165"/>
        <w:gridCol w:w="1126"/>
        <w:gridCol w:w="567"/>
        <w:gridCol w:w="686"/>
        <w:gridCol w:w="992"/>
        <w:gridCol w:w="1134"/>
        <w:gridCol w:w="1134"/>
        <w:gridCol w:w="1134"/>
        <w:gridCol w:w="709"/>
      </w:tblGrid>
      <w:tr w:rsidR="00AF271E" w14:paraId="1CBF2591" w14:textId="77777777">
        <w:trPr>
          <w:jc w:val="center"/>
        </w:trPr>
        <w:tc>
          <w:tcPr>
            <w:tcW w:w="552" w:type="dxa"/>
            <w:tcBorders>
              <w:top w:val="single" w:sz="12" w:space="0" w:color="auto"/>
              <w:bottom w:val="double" w:sz="6" w:space="0" w:color="auto"/>
            </w:tcBorders>
            <w:vAlign w:val="center"/>
          </w:tcPr>
          <w:p w14:paraId="1A075643"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序号</w:t>
            </w:r>
          </w:p>
        </w:tc>
        <w:tc>
          <w:tcPr>
            <w:tcW w:w="1165" w:type="dxa"/>
            <w:tcBorders>
              <w:top w:val="single" w:sz="12" w:space="0" w:color="auto"/>
              <w:bottom w:val="double" w:sz="6" w:space="0" w:color="auto"/>
            </w:tcBorders>
            <w:vAlign w:val="center"/>
          </w:tcPr>
          <w:p w14:paraId="2684F6F2"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材料、设备品种</w:t>
            </w:r>
          </w:p>
        </w:tc>
        <w:tc>
          <w:tcPr>
            <w:tcW w:w="1126" w:type="dxa"/>
            <w:tcBorders>
              <w:top w:val="single" w:sz="12" w:space="0" w:color="auto"/>
              <w:bottom w:val="double" w:sz="6" w:space="0" w:color="auto"/>
            </w:tcBorders>
            <w:vAlign w:val="center"/>
          </w:tcPr>
          <w:p w14:paraId="56027B01"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规格型号</w:t>
            </w:r>
          </w:p>
        </w:tc>
        <w:tc>
          <w:tcPr>
            <w:tcW w:w="567" w:type="dxa"/>
            <w:tcBorders>
              <w:top w:val="single" w:sz="12" w:space="0" w:color="auto"/>
              <w:bottom w:val="double" w:sz="6" w:space="0" w:color="auto"/>
            </w:tcBorders>
            <w:vAlign w:val="center"/>
          </w:tcPr>
          <w:p w14:paraId="3835AE14"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单位</w:t>
            </w:r>
          </w:p>
        </w:tc>
        <w:tc>
          <w:tcPr>
            <w:tcW w:w="686" w:type="dxa"/>
            <w:tcBorders>
              <w:top w:val="single" w:sz="12" w:space="0" w:color="auto"/>
              <w:bottom w:val="double" w:sz="6" w:space="0" w:color="auto"/>
            </w:tcBorders>
            <w:vAlign w:val="center"/>
          </w:tcPr>
          <w:p w14:paraId="7E641180"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数量</w:t>
            </w:r>
          </w:p>
        </w:tc>
        <w:tc>
          <w:tcPr>
            <w:tcW w:w="992" w:type="dxa"/>
            <w:tcBorders>
              <w:top w:val="single" w:sz="12" w:space="0" w:color="auto"/>
              <w:bottom w:val="double" w:sz="6" w:space="0" w:color="auto"/>
            </w:tcBorders>
            <w:vAlign w:val="center"/>
          </w:tcPr>
          <w:p w14:paraId="60004C57"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单价（元）</w:t>
            </w:r>
          </w:p>
        </w:tc>
        <w:tc>
          <w:tcPr>
            <w:tcW w:w="1134" w:type="dxa"/>
            <w:tcBorders>
              <w:top w:val="single" w:sz="12" w:space="0" w:color="auto"/>
              <w:bottom w:val="double" w:sz="6" w:space="0" w:color="auto"/>
            </w:tcBorders>
            <w:vAlign w:val="center"/>
          </w:tcPr>
          <w:p w14:paraId="067D94BA"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质量等级</w:t>
            </w:r>
          </w:p>
        </w:tc>
        <w:tc>
          <w:tcPr>
            <w:tcW w:w="1134" w:type="dxa"/>
            <w:tcBorders>
              <w:top w:val="single" w:sz="12" w:space="0" w:color="auto"/>
              <w:bottom w:val="double" w:sz="6" w:space="0" w:color="auto"/>
            </w:tcBorders>
            <w:vAlign w:val="center"/>
          </w:tcPr>
          <w:p w14:paraId="1ABF655C"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供应时间</w:t>
            </w:r>
          </w:p>
        </w:tc>
        <w:tc>
          <w:tcPr>
            <w:tcW w:w="1134" w:type="dxa"/>
            <w:tcBorders>
              <w:top w:val="single" w:sz="12" w:space="0" w:color="auto"/>
              <w:bottom w:val="double" w:sz="6" w:space="0" w:color="auto"/>
            </w:tcBorders>
            <w:vAlign w:val="center"/>
          </w:tcPr>
          <w:p w14:paraId="3BA04055"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送达地点</w:t>
            </w:r>
          </w:p>
        </w:tc>
        <w:tc>
          <w:tcPr>
            <w:tcW w:w="709" w:type="dxa"/>
            <w:tcBorders>
              <w:top w:val="single" w:sz="12" w:space="0" w:color="auto"/>
              <w:bottom w:val="double" w:sz="6" w:space="0" w:color="auto"/>
            </w:tcBorders>
            <w:vAlign w:val="center"/>
          </w:tcPr>
          <w:p w14:paraId="0DD0C26A"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备注</w:t>
            </w:r>
          </w:p>
        </w:tc>
      </w:tr>
      <w:tr w:rsidR="00AF271E" w14:paraId="7B2357D0" w14:textId="77777777">
        <w:trPr>
          <w:trHeight w:val="567"/>
          <w:jc w:val="center"/>
        </w:trPr>
        <w:tc>
          <w:tcPr>
            <w:tcW w:w="552" w:type="dxa"/>
            <w:tcBorders>
              <w:top w:val="double" w:sz="6" w:space="0" w:color="auto"/>
              <w:bottom w:val="single" w:sz="6" w:space="0" w:color="auto"/>
            </w:tcBorders>
            <w:vAlign w:val="center"/>
          </w:tcPr>
          <w:p w14:paraId="6C10E2F8"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tcBorders>
              <w:top w:val="double" w:sz="6" w:space="0" w:color="auto"/>
              <w:bottom w:val="single" w:sz="6" w:space="0" w:color="auto"/>
            </w:tcBorders>
            <w:vAlign w:val="center"/>
          </w:tcPr>
          <w:p w14:paraId="5EE0463E"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tcBorders>
              <w:top w:val="double" w:sz="6" w:space="0" w:color="auto"/>
              <w:bottom w:val="single" w:sz="6" w:space="0" w:color="auto"/>
            </w:tcBorders>
            <w:vAlign w:val="center"/>
          </w:tcPr>
          <w:p w14:paraId="5CF3A5FE"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tcBorders>
              <w:top w:val="double" w:sz="6" w:space="0" w:color="auto"/>
              <w:bottom w:val="single" w:sz="6" w:space="0" w:color="auto"/>
            </w:tcBorders>
            <w:vAlign w:val="center"/>
          </w:tcPr>
          <w:p w14:paraId="0A33E994"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tcBorders>
              <w:top w:val="double" w:sz="6" w:space="0" w:color="auto"/>
              <w:bottom w:val="single" w:sz="6" w:space="0" w:color="auto"/>
            </w:tcBorders>
            <w:vAlign w:val="center"/>
          </w:tcPr>
          <w:p w14:paraId="04948040"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Borders>
              <w:top w:val="double" w:sz="6" w:space="0" w:color="auto"/>
              <w:bottom w:val="single" w:sz="6" w:space="0" w:color="auto"/>
            </w:tcBorders>
          </w:tcPr>
          <w:p w14:paraId="5008D48A"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double" w:sz="6" w:space="0" w:color="auto"/>
              <w:bottom w:val="single" w:sz="6" w:space="0" w:color="auto"/>
            </w:tcBorders>
            <w:vAlign w:val="center"/>
          </w:tcPr>
          <w:p w14:paraId="7DCEA24C"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double" w:sz="6" w:space="0" w:color="auto"/>
              <w:bottom w:val="single" w:sz="6" w:space="0" w:color="auto"/>
            </w:tcBorders>
            <w:vAlign w:val="center"/>
          </w:tcPr>
          <w:p w14:paraId="7B353A96"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double" w:sz="6" w:space="0" w:color="auto"/>
              <w:bottom w:val="single" w:sz="6" w:space="0" w:color="auto"/>
            </w:tcBorders>
            <w:vAlign w:val="center"/>
          </w:tcPr>
          <w:p w14:paraId="44158BCC"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tcBorders>
              <w:top w:val="double" w:sz="6" w:space="0" w:color="auto"/>
              <w:bottom w:val="single" w:sz="6" w:space="0" w:color="auto"/>
            </w:tcBorders>
            <w:vAlign w:val="center"/>
          </w:tcPr>
          <w:p w14:paraId="09A0DBF7"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0E21A16B" w14:textId="77777777">
        <w:trPr>
          <w:trHeight w:val="567"/>
          <w:jc w:val="center"/>
        </w:trPr>
        <w:tc>
          <w:tcPr>
            <w:tcW w:w="552" w:type="dxa"/>
            <w:tcBorders>
              <w:top w:val="nil"/>
            </w:tcBorders>
            <w:vAlign w:val="center"/>
          </w:tcPr>
          <w:p w14:paraId="15ECB289"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tcBorders>
              <w:top w:val="nil"/>
            </w:tcBorders>
            <w:vAlign w:val="center"/>
          </w:tcPr>
          <w:p w14:paraId="348A01DE"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tcBorders>
              <w:top w:val="nil"/>
            </w:tcBorders>
            <w:vAlign w:val="center"/>
          </w:tcPr>
          <w:p w14:paraId="2D768228"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tcBorders>
              <w:top w:val="nil"/>
            </w:tcBorders>
            <w:vAlign w:val="center"/>
          </w:tcPr>
          <w:p w14:paraId="366C1093"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tcBorders>
              <w:top w:val="nil"/>
            </w:tcBorders>
            <w:vAlign w:val="center"/>
          </w:tcPr>
          <w:p w14:paraId="6AC49B49"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Borders>
              <w:top w:val="nil"/>
            </w:tcBorders>
          </w:tcPr>
          <w:p w14:paraId="13862F17"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nil"/>
            </w:tcBorders>
            <w:vAlign w:val="center"/>
          </w:tcPr>
          <w:p w14:paraId="1DC94AAB"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nil"/>
            </w:tcBorders>
            <w:vAlign w:val="center"/>
          </w:tcPr>
          <w:p w14:paraId="4E423645"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top w:val="nil"/>
            </w:tcBorders>
            <w:vAlign w:val="center"/>
          </w:tcPr>
          <w:p w14:paraId="5D28DF17"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tcBorders>
              <w:top w:val="nil"/>
            </w:tcBorders>
            <w:vAlign w:val="center"/>
          </w:tcPr>
          <w:p w14:paraId="04035006"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6EF0DFBB" w14:textId="77777777">
        <w:trPr>
          <w:trHeight w:val="567"/>
          <w:jc w:val="center"/>
        </w:trPr>
        <w:tc>
          <w:tcPr>
            <w:tcW w:w="552" w:type="dxa"/>
            <w:vAlign w:val="center"/>
          </w:tcPr>
          <w:p w14:paraId="3B3A31EE"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429A49CF"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340E5594"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24F5DE44"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075CA5D5"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085288AA"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6151A2A5"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13D97953"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19100F6A"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182C1A12"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2D3C3374" w14:textId="77777777">
        <w:trPr>
          <w:trHeight w:val="567"/>
          <w:jc w:val="center"/>
        </w:trPr>
        <w:tc>
          <w:tcPr>
            <w:tcW w:w="552" w:type="dxa"/>
            <w:vAlign w:val="center"/>
          </w:tcPr>
          <w:p w14:paraId="29C3F5CE"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5DB9B6D4"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38A7B86F"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155B56DD"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6C201C46"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26E987EB"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680FF7CB"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47A21424"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2FEB8A69"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7A29B61B"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4D173A81" w14:textId="77777777">
        <w:trPr>
          <w:trHeight w:val="567"/>
          <w:jc w:val="center"/>
        </w:trPr>
        <w:tc>
          <w:tcPr>
            <w:tcW w:w="552" w:type="dxa"/>
            <w:vAlign w:val="center"/>
          </w:tcPr>
          <w:p w14:paraId="798EB68A"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72FDBE52"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0B7B491A"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13B020EC"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66EBB33B"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7B47D2CB"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0D6EB953"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6BC85721"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7FC36CBE"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072FBAA0"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53CF3909" w14:textId="77777777">
        <w:trPr>
          <w:trHeight w:val="567"/>
          <w:jc w:val="center"/>
        </w:trPr>
        <w:tc>
          <w:tcPr>
            <w:tcW w:w="552" w:type="dxa"/>
            <w:vAlign w:val="center"/>
          </w:tcPr>
          <w:p w14:paraId="0F2C516A"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323C0E39"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44FA7BD2"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586CFC55"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681928EF"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284453C9"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604EFC44"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5130AA06"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52F7828B"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7C57EA94"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19265996" w14:textId="77777777">
        <w:trPr>
          <w:trHeight w:val="567"/>
          <w:jc w:val="center"/>
        </w:trPr>
        <w:tc>
          <w:tcPr>
            <w:tcW w:w="552" w:type="dxa"/>
            <w:vAlign w:val="center"/>
          </w:tcPr>
          <w:p w14:paraId="4FCBDF1E"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5B3B5B5D"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0F2CD3FB"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45CD0BD1"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664B1D47"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6AAF0A27"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58256072"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2CF1CCEF"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534FA64B"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31AB714D"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0A0A7EDD" w14:textId="77777777">
        <w:trPr>
          <w:trHeight w:val="567"/>
          <w:jc w:val="center"/>
        </w:trPr>
        <w:tc>
          <w:tcPr>
            <w:tcW w:w="552" w:type="dxa"/>
            <w:vAlign w:val="center"/>
          </w:tcPr>
          <w:p w14:paraId="6F479553"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28387615"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1916D0E2"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1B582BFF"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209C8A77"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3078ACE1"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208D0FAD"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5E9F34D1"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1CBA0F05"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28DEE52C"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42D333ED" w14:textId="77777777">
        <w:trPr>
          <w:trHeight w:val="567"/>
          <w:jc w:val="center"/>
        </w:trPr>
        <w:tc>
          <w:tcPr>
            <w:tcW w:w="552" w:type="dxa"/>
            <w:vAlign w:val="center"/>
          </w:tcPr>
          <w:p w14:paraId="4FB18866" w14:textId="77777777" w:rsidR="00AF271E" w:rsidRDefault="00AF271E">
            <w:pPr>
              <w:wordWrap/>
              <w:topLinePunct w:val="0"/>
              <w:spacing w:after="120"/>
              <w:rPr>
                <w:rFonts w:ascii="仿宋_GB2312" w:eastAsia="仿宋_GB2312" w:hint="eastAsia"/>
              </w:rPr>
            </w:pPr>
          </w:p>
        </w:tc>
        <w:tc>
          <w:tcPr>
            <w:tcW w:w="1165" w:type="dxa"/>
            <w:vAlign w:val="center"/>
          </w:tcPr>
          <w:p w14:paraId="68CAA005" w14:textId="77777777" w:rsidR="00AF271E" w:rsidRDefault="00AF271E">
            <w:pPr>
              <w:wordWrap/>
              <w:topLinePunct w:val="0"/>
              <w:spacing w:after="120"/>
              <w:rPr>
                <w:rFonts w:ascii="仿宋_GB2312" w:eastAsia="仿宋_GB2312" w:hint="eastAsia"/>
              </w:rPr>
            </w:pPr>
          </w:p>
        </w:tc>
        <w:tc>
          <w:tcPr>
            <w:tcW w:w="1126" w:type="dxa"/>
            <w:vAlign w:val="center"/>
          </w:tcPr>
          <w:p w14:paraId="4069E065" w14:textId="77777777" w:rsidR="00AF271E" w:rsidRDefault="00AF271E">
            <w:pPr>
              <w:wordWrap/>
              <w:topLinePunct w:val="0"/>
              <w:spacing w:after="120"/>
              <w:rPr>
                <w:rFonts w:ascii="仿宋_GB2312" w:eastAsia="仿宋_GB2312" w:hint="eastAsia"/>
              </w:rPr>
            </w:pPr>
          </w:p>
        </w:tc>
        <w:tc>
          <w:tcPr>
            <w:tcW w:w="567" w:type="dxa"/>
            <w:vAlign w:val="center"/>
          </w:tcPr>
          <w:p w14:paraId="38D250D8" w14:textId="77777777" w:rsidR="00AF271E" w:rsidRDefault="00AF271E">
            <w:pPr>
              <w:wordWrap/>
              <w:topLinePunct w:val="0"/>
              <w:spacing w:after="120"/>
              <w:rPr>
                <w:rFonts w:ascii="仿宋_GB2312" w:eastAsia="仿宋_GB2312" w:hint="eastAsia"/>
              </w:rPr>
            </w:pPr>
          </w:p>
        </w:tc>
        <w:tc>
          <w:tcPr>
            <w:tcW w:w="686" w:type="dxa"/>
            <w:vAlign w:val="center"/>
          </w:tcPr>
          <w:p w14:paraId="77743340" w14:textId="77777777" w:rsidR="00AF271E" w:rsidRDefault="00AF271E">
            <w:pPr>
              <w:wordWrap/>
              <w:topLinePunct w:val="0"/>
              <w:spacing w:after="120"/>
              <w:rPr>
                <w:rFonts w:ascii="仿宋_GB2312" w:eastAsia="仿宋_GB2312" w:hint="eastAsia"/>
              </w:rPr>
            </w:pPr>
          </w:p>
        </w:tc>
        <w:tc>
          <w:tcPr>
            <w:tcW w:w="992" w:type="dxa"/>
          </w:tcPr>
          <w:p w14:paraId="3FDF14B6" w14:textId="77777777" w:rsidR="00AF271E" w:rsidRDefault="00AF271E">
            <w:pPr>
              <w:wordWrap/>
              <w:topLinePunct w:val="0"/>
              <w:spacing w:after="120"/>
              <w:rPr>
                <w:rFonts w:ascii="仿宋_GB2312" w:eastAsia="仿宋_GB2312" w:hint="eastAsia"/>
              </w:rPr>
            </w:pPr>
          </w:p>
        </w:tc>
        <w:tc>
          <w:tcPr>
            <w:tcW w:w="1134" w:type="dxa"/>
            <w:vAlign w:val="center"/>
          </w:tcPr>
          <w:p w14:paraId="6C2A6AB3" w14:textId="77777777" w:rsidR="00AF271E" w:rsidRDefault="00AF271E">
            <w:pPr>
              <w:wordWrap/>
              <w:topLinePunct w:val="0"/>
              <w:spacing w:after="120"/>
              <w:rPr>
                <w:rFonts w:ascii="仿宋_GB2312" w:eastAsia="仿宋_GB2312" w:hint="eastAsia"/>
              </w:rPr>
            </w:pPr>
          </w:p>
        </w:tc>
        <w:tc>
          <w:tcPr>
            <w:tcW w:w="1134" w:type="dxa"/>
            <w:vAlign w:val="center"/>
          </w:tcPr>
          <w:p w14:paraId="324C340A" w14:textId="77777777" w:rsidR="00AF271E" w:rsidRDefault="00AF271E">
            <w:pPr>
              <w:wordWrap/>
              <w:topLinePunct w:val="0"/>
              <w:spacing w:after="120"/>
              <w:rPr>
                <w:rFonts w:ascii="仿宋_GB2312" w:eastAsia="仿宋_GB2312" w:hint="eastAsia"/>
              </w:rPr>
            </w:pPr>
          </w:p>
        </w:tc>
        <w:tc>
          <w:tcPr>
            <w:tcW w:w="1134" w:type="dxa"/>
            <w:vAlign w:val="center"/>
          </w:tcPr>
          <w:p w14:paraId="30752366" w14:textId="77777777" w:rsidR="00AF271E" w:rsidRDefault="00AF271E">
            <w:pPr>
              <w:wordWrap/>
              <w:topLinePunct w:val="0"/>
              <w:spacing w:after="120"/>
              <w:rPr>
                <w:rFonts w:ascii="仿宋_GB2312" w:eastAsia="仿宋_GB2312" w:hint="eastAsia"/>
              </w:rPr>
            </w:pPr>
          </w:p>
        </w:tc>
        <w:tc>
          <w:tcPr>
            <w:tcW w:w="709" w:type="dxa"/>
            <w:vAlign w:val="center"/>
          </w:tcPr>
          <w:p w14:paraId="18DBC9A3" w14:textId="77777777" w:rsidR="00AF271E" w:rsidRDefault="00AF271E">
            <w:pPr>
              <w:wordWrap/>
              <w:topLinePunct w:val="0"/>
              <w:spacing w:after="120"/>
              <w:rPr>
                <w:rFonts w:ascii="仿宋_GB2312" w:eastAsia="仿宋_GB2312" w:hint="eastAsia"/>
              </w:rPr>
            </w:pPr>
          </w:p>
        </w:tc>
      </w:tr>
      <w:tr w:rsidR="00AF271E" w14:paraId="48F43337" w14:textId="77777777">
        <w:trPr>
          <w:trHeight w:val="567"/>
          <w:jc w:val="center"/>
        </w:trPr>
        <w:tc>
          <w:tcPr>
            <w:tcW w:w="552" w:type="dxa"/>
            <w:vAlign w:val="center"/>
          </w:tcPr>
          <w:p w14:paraId="3B7BF067" w14:textId="77777777" w:rsidR="00AF271E" w:rsidRDefault="00AF271E">
            <w:pPr>
              <w:pStyle w:val="a1"/>
              <w:wordWrap/>
              <w:topLinePunct w:val="0"/>
              <w:spacing w:after="120"/>
              <w:rPr>
                <w:rFonts w:ascii="仿宋_GB2312" w:eastAsia="仿宋_GB2312" w:hAnsi="宋体" w:hint="eastAsia"/>
                <w:kern w:val="0"/>
                <w:szCs w:val="20"/>
              </w:rPr>
            </w:pPr>
          </w:p>
        </w:tc>
        <w:tc>
          <w:tcPr>
            <w:tcW w:w="1165" w:type="dxa"/>
            <w:vAlign w:val="center"/>
          </w:tcPr>
          <w:p w14:paraId="1CC26913" w14:textId="77777777" w:rsidR="00AF271E" w:rsidRDefault="00AF271E">
            <w:pPr>
              <w:pStyle w:val="a1"/>
              <w:wordWrap/>
              <w:topLinePunct w:val="0"/>
              <w:spacing w:after="120"/>
              <w:rPr>
                <w:rFonts w:ascii="仿宋_GB2312" w:eastAsia="仿宋_GB2312" w:hAnsi="宋体" w:hint="eastAsia"/>
                <w:kern w:val="0"/>
                <w:szCs w:val="20"/>
              </w:rPr>
            </w:pPr>
          </w:p>
        </w:tc>
        <w:tc>
          <w:tcPr>
            <w:tcW w:w="1126" w:type="dxa"/>
            <w:vAlign w:val="center"/>
          </w:tcPr>
          <w:p w14:paraId="6945C695" w14:textId="77777777" w:rsidR="00AF271E" w:rsidRDefault="00AF271E">
            <w:pPr>
              <w:pStyle w:val="a1"/>
              <w:wordWrap/>
              <w:topLinePunct w:val="0"/>
              <w:spacing w:after="120"/>
              <w:rPr>
                <w:rFonts w:ascii="仿宋_GB2312" w:eastAsia="仿宋_GB2312" w:hAnsi="宋体" w:hint="eastAsia"/>
                <w:kern w:val="0"/>
                <w:szCs w:val="20"/>
              </w:rPr>
            </w:pPr>
          </w:p>
        </w:tc>
        <w:tc>
          <w:tcPr>
            <w:tcW w:w="567" w:type="dxa"/>
            <w:vAlign w:val="center"/>
          </w:tcPr>
          <w:p w14:paraId="34E02350" w14:textId="77777777" w:rsidR="00AF271E" w:rsidRDefault="00AF271E">
            <w:pPr>
              <w:pStyle w:val="a1"/>
              <w:wordWrap/>
              <w:topLinePunct w:val="0"/>
              <w:spacing w:after="120"/>
              <w:rPr>
                <w:rFonts w:ascii="仿宋_GB2312" w:eastAsia="仿宋_GB2312" w:hAnsi="宋体" w:hint="eastAsia"/>
                <w:kern w:val="0"/>
                <w:szCs w:val="20"/>
              </w:rPr>
            </w:pPr>
          </w:p>
        </w:tc>
        <w:tc>
          <w:tcPr>
            <w:tcW w:w="686" w:type="dxa"/>
            <w:vAlign w:val="center"/>
          </w:tcPr>
          <w:p w14:paraId="15B77E18" w14:textId="77777777" w:rsidR="00AF271E" w:rsidRDefault="00AF271E">
            <w:pPr>
              <w:pStyle w:val="a1"/>
              <w:wordWrap/>
              <w:topLinePunct w:val="0"/>
              <w:spacing w:after="120"/>
              <w:rPr>
                <w:rFonts w:ascii="仿宋_GB2312" w:eastAsia="仿宋_GB2312" w:hAnsi="宋体" w:hint="eastAsia"/>
                <w:kern w:val="0"/>
                <w:szCs w:val="20"/>
              </w:rPr>
            </w:pPr>
          </w:p>
        </w:tc>
        <w:tc>
          <w:tcPr>
            <w:tcW w:w="992" w:type="dxa"/>
          </w:tcPr>
          <w:p w14:paraId="3B6D23E1"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65063B50"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3B1E5E54"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vAlign w:val="center"/>
          </w:tcPr>
          <w:p w14:paraId="1715966F" w14:textId="77777777" w:rsidR="00AF271E" w:rsidRDefault="00AF271E">
            <w:pPr>
              <w:pStyle w:val="a1"/>
              <w:wordWrap/>
              <w:topLinePunct w:val="0"/>
              <w:spacing w:after="120"/>
              <w:rPr>
                <w:rFonts w:ascii="仿宋_GB2312" w:eastAsia="仿宋_GB2312" w:hAnsi="宋体" w:hint="eastAsia"/>
                <w:kern w:val="0"/>
                <w:szCs w:val="20"/>
              </w:rPr>
            </w:pPr>
          </w:p>
        </w:tc>
        <w:tc>
          <w:tcPr>
            <w:tcW w:w="709" w:type="dxa"/>
            <w:vAlign w:val="center"/>
          </w:tcPr>
          <w:p w14:paraId="3238D29A"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26649E0D" w14:textId="77777777">
        <w:trPr>
          <w:trHeight w:val="567"/>
          <w:jc w:val="center"/>
        </w:trPr>
        <w:tc>
          <w:tcPr>
            <w:tcW w:w="552" w:type="dxa"/>
            <w:vAlign w:val="center"/>
          </w:tcPr>
          <w:p w14:paraId="5B5D9394" w14:textId="77777777" w:rsidR="00AF271E" w:rsidRDefault="00AF271E">
            <w:pPr>
              <w:wordWrap/>
              <w:topLinePunct w:val="0"/>
              <w:spacing w:after="120"/>
              <w:rPr>
                <w:rFonts w:ascii="仿宋_GB2312" w:eastAsia="仿宋_GB2312" w:hint="eastAsia"/>
              </w:rPr>
            </w:pPr>
          </w:p>
        </w:tc>
        <w:tc>
          <w:tcPr>
            <w:tcW w:w="1165" w:type="dxa"/>
            <w:vAlign w:val="center"/>
          </w:tcPr>
          <w:p w14:paraId="2FF3835C" w14:textId="77777777" w:rsidR="00AF271E" w:rsidRDefault="00AF271E">
            <w:pPr>
              <w:wordWrap/>
              <w:topLinePunct w:val="0"/>
              <w:spacing w:after="120"/>
              <w:rPr>
                <w:rFonts w:ascii="仿宋_GB2312" w:eastAsia="仿宋_GB2312" w:hint="eastAsia"/>
              </w:rPr>
            </w:pPr>
          </w:p>
        </w:tc>
        <w:tc>
          <w:tcPr>
            <w:tcW w:w="1126" w:type="dxa"/>
            <w:vAlign w:val="center"/>
          </w:tcPr>
          <w:p w14:paraId="2C033E29" w14:textId="77777777" w:rsidR="00AF271E" w:rsidRDefault="00AF271E">
            <w:pPr>
              <w:wordWrap/>
              <w:topLinePunct w:val="0"/>
              <w:spacing w:after="120"/>
              <w:rPr>
                <w:rFonts w:ascii="仿宋_GB2312" w:eastAsia="仿宋_GB2312" w:hint="eastAsia"/>
              </w:rPr>
            </w:pPr>
          </w:p>
        </w:tc>
        <w:tc>
          <w:tcPr>
            <w:tcW w:w="567" w:type="dxa"/>
            <w:vAlign w:val="center"/>
          </w:tcPr>
          <w:p w14:paraId="1374674A" w14:textId="77777777" w:rsidR="00AF271E" w:rsidRDefault="00AF271E">
            <w:pPr>
              <w:wordWrap/>
              <w:topLinePunct w:val="0"/>
              <w:spacing w:after="120"/>
              <w:rPr>
                <w:rFonts w:ascii="仿宋_GB2312" w:eastAsia="仿宋_GB2312" w:hint="eastAsia"/>
              </w:rPr>
            </w:pPr>
          </w:p>
        </w:tc>
        <w:tc>
          <w:tcPr>
            <w:tcW w:w="686" w:type="dxa"/>
            <w:vAlign w:val="center"/>
          </w:tcPr>
          <w:p w14:paraId="73AB44CA" w14:textId="77777777" w:rsidR="00AF271E" w:rsidRDefault="00AF271E">
            <w:pPr>
              <w:wordWrap/>
              <w:topLinePunct w:val="0"/>
              <w:spacing w:after="120"/>
              <w:rPr>
                <w:rFonts w:ascii="仿宋_GB2312" w:eastAsia="仿宋_GB2312" w:hint="eastAsia"/>
              </w:rPr>
            </w:pPr>
          </w:p>
        </w:tc>
        <w:tc>
          <w:tcPr>
            <w:tcW w:w="992" w:type="dxa"/>
          </w:tcPr>
          <w:p w14:paraId="0C7B0175" w14:textId="77777777" w:rsidR="00AF271E" w:rsidRDefault="00AF271E">
            <w:pPr>
              <w:wordWrap/>
              <w:topLinePunct w:val="0"/>
              <w:spacing w:after="120"/>
              <w:rPr>
                <w:rFonts w:ascii="仿宋_GB2312" w:eastAsia="仿宋_GB2312" w:hint="eastAsia"/>
              </w:rPr>
            </w:pPr>
          </w:p>
        </w:tc>
        <w:tc>
          <w:tcPr>
            <w:tcW w:w="1134" w:type="dxa"/>
            <w:vAlign w:val="center"/>
          </w:tcPr>
          <w:p w14:paraId="65F39395" w14:textId="77777777" w:rsidR="00AF271E" w:rsidRDefault="00AF271E">
            <w:pPr>
              <w:wordWrap/>
              <w:topLinePunct w:val="0"/>
              <w:spacing w:after="120"/>
              <w:rPr>
                <w:rFonts w:ascii="仿宋_GB2312" w:eastAsia="仿宋_GB2312" w:hint="eastAsia"/>
              </w:rPr>
            </w:pPr>
          </w:p>
        </w:tc>
        <w:tc>
          <w:tcPr>
            <w:tcW w:w="1134" w:type="dxa"/>
            <w:vAlign w:val="center"/>
          </w:tcPr>
          <w:p w14:paraId="4C71B02B" w14:textId="77777777" w:rsidR="00AF271E" w:rsidRDefault="00AF271E">
            <w:pPr>
              <w:wordWrap/>
              <w:topLinePunct w:val="0"/>
              <w:spacing w:after="120"/>
              <w:rPr>
                <w:rFonts w:ascii="仿宋_GB2312" w:eastAsia="仿宋_GB2312" w:hint="eastAsia"/>
              </w:rPr>
            </w:pPr>
          </w:p>
        </w:tc>
        <w:tc>
          <w:tcPr>
            <w:tcW w:w="1134" w:type="dxa"/>
            <w:vAlign w:val="center"/>
          </w:tcPr>
          <w:p w14:paraId="408030D2" w14:textId="77777777" w:rsidR="00AF271E" w:rsidRDefault="00AF271E">
            <w:pPr>
              <w:wordWrap/>
              <w:topLinePunct w:val="0"/>
              <w:spacing w:after="120"/>
              <w:rPr>
                <w:rFonts w:ascii="仿宋_GB2312" w:eastAsia="仿宋_GB2312" w:hint="eastAsia"/>
              </w:rPr>
            </w:pPr>
          </w:p>
        </w:tc>
        <w:tc>
          <w:tcPr>
            <w:tcW w:w="709" w:type="dxa"/>
            <w:vAlign w:val="center"/>
          </w:tcPr>
          <w:p w14:paraId="10DDC1E8" w14:textId="77777777" w:rsidR="00AF271E" w:rsidRDefault="00AF271E">
            <w:pPr>
              <w:wordWrap/>
              <w:topLinePunct w:val="0"/>
              <w:spacing w:after="120"/>
              <w:rPr>
                <w:rFonts w:ascii="仿宋_GB2312" w:eastAsia="仿宋_GB2312" w:hint="eastAsia"/>
              </w:rPr>
            </w:pPr>
          </w:p>
        </w:tc>
      </w:tr>
      <w:tr w:rsidR="00AF271E" w14:paraId="4E7A4F9B" w14:textId="77777777">
        <w:trPr>
          <w:trHeight w:val="567"/>
          <w:jc w:val="center"/>
        </w:trPr>
        <w:tc>
          <w:tcPr>
            <w:tcW w:w="552" w:type="dxa"/>
            <w:vAlign w:val="center"/>
          </w:tcPr>
          <w:p w14:paraId="7D10181C" w14:textId="77777777" w:rsidR="00AF271E" w:rsidRDefault="00AF271E">
            <w:pPr>
              <w:wordWrap/>
              <w:topLinePunct w:val="0"/>
              <w:spacing w:after="120"/>
              <w:rPr>
                <w:rFonts w:ascii="仿宋_GB2312" w:eastAsia="仿宋_GB2312" w:hint="eastAsia"/>
              </w:rPr>
            </w:pPr>
          </w:p>
        </w:tc>
        <w:tc>
          <w:tcPr>
            <w:tcW w:w="1165" w:type="dxa"/>
            <w:vAlign w:val="center"/>
          </w:tcPr>
          <w:p w14:paraId="6D79DDA2" w14:textId="77777777" w:rsidR="00AF271E" w:rsidRDefault="00AF271E">
            <w:pPr>
              <w:wordWrap/>
              <w:topLinePunct w:val="0"/>
              <w:spacing w:after="120"/>
              <w:rPr>
                <w:rFonts w:ascii="仿宋_GB2312" w:eastAsia="仿宋_GB2312" w:hint="eastAsia"/>
              </w:rPr>
            </w:pPr>
          </w:p>
        </w:tc>
        <w:tc>
          <w:tcPr>
            <w:tcW w:w="1126" w:type="dxa"/>
            <w:vAlign w:val="center"/>
          </w:tcPr>
          <w:p w14:paraId="77388C9B" w14:textId="77777777" w:rsidR="00AF271E" w:rsidRDefault="00AF271E">
            <w:pPr>
              <w:wordWrap/>
              <w:topLinePunct w:val="0"/>
              <w:spacing w:after="120"/>
              <w:rPr>
                <w:rFonts w:ascii="仿宋_GB2312" w:eastAsia="仿宋_GB2312" w:hint="eastAsia"/>
              </w:rPr>
            </w:pPr>
          </w:p>
        </w:tc>
        <w:tc>
          <w:tcPr>
            <w:tcW w:w="567" w:type="dxa"/>
            <w:vAlign w:val="center"/>
          </w:tcPr>
          <w:p w14:paraId="4F7700C8" w14:textId="77777777" w:rsidR="00AF271E" w:rsidRDefault="00AF271E">
            <w:pPr>
              <w:wordWrap/>
              <w:topLinePunct w:val="0"/>
              <w:spacing w:after="120"/>
              <w:rPr>
                <w:rFonts w:ascii="仿宋_GB2312" w:eastAsia="仿宋_GB2312" w:hint="eastAsia"/>
              </w:rPr>
            </w:pPr>
          </w:p>
        </w:tc>
        <w:tc>
          <w:tcPr>
            <w:tcW w:w="686" w:type="dxa"/>
            <w:vAlign w:val="center"/>
          </w:tcPr>
          <w:p w14:paraId="2365D6D8" w14:textId="77777777" w:rsidR="00AF271E" w:rsidRDefault="00AF271E">
            <w:pPr>
              <w:wordWrap/>
              <w:topLinePunct w:val="0"/>
              <w:spacing w:after="120"/>
              <w:rPr>
                <w:rFonts w:ascii="仿宋_GB2312" w:eastAsia="仿宋_GB2312" w:hint="eastAsia"/>
              </w:rPr>
            </w:pPr>
          </w:p>
        </w:tc>
        <w:tc>
          <w:tcPr>
            <w:tcW w:w="992" w:type="dxa"/>
          </w:tcPr>
          <w:p w14:paraId="14EFDC50" w14:textId="77777777" w:rsidR="00AF271E" w:rsidRDefault="00AF271E">
            <w:pPr>
              <w:wordWrap/>
              <w:topLinePunct w:val="0"/>
              <w:spacing w:after="120"/>
              <w:rPr>
                <w:rFonts w:ascii="仿宋_GB2312" w:eastAsia="仿宋_GB2312" w:hint="eastAsia"/>
              </w:rPr>
            </w:pPr>
          </w:p>
        </w:tc>
        <w:tc>
          <w:tcPr>
            <w:tcW w:w="1134" w:type="dxa"/>
            <w:vAlign w:val="center"/>
          </w:tcPr>
          <w:p w14:paraId="50E3933F" w14:textId="77777777" w:rsidR="00AF271E" w:rsidRDefault="00AF271E">
            <w:pPr>
              <w:wordWrap/>
              <w:topLinePunct w:val="0"/>
              <w:spacing w:after="120"/>
              <w:rPr>
                <w:rFonts w:ascii="仿宋_GB2312" w:eastAsia="仿宋_GB2312" w:hint="eastAsia"/>
              </w:rPr>
            </w:pPr>
          </w:p>
        </w:tc>
        <w:tc>
          <w:tcPr>
            <w:tcW w:w="1134" w:type="dxa"/>
            <w:vAlign w:val="center"/>
          </w:tcPr>
          <w:p w14:paraId="4594BBD7" w14:textId="77777777" w:rsidR="00AF271E" w:rsidRDefault="00AF271E">
            <w:pPr>
              <w:wordWrap/>
              <w:topLinePunct w:val="0"/>
              <w:spacing w:after="120"/>
              <w:rPr>
                <w:rFonts w:ascii="仿宋_GB2312" w:eastAsia="仿宋_GB2312" w:hint="eastAsia"/>
              </w:rPr>
            </w:pPr>
          </w:p>
        </w:tc>
        <w:tc>
          <w:tcPr>
            <w:tcW w:w="1134" w:type="dxa"/>
            <w:vAlign w:val="center"/>
          </w:tcPr>
          <w:p w14:paraId="75F70CC8" w14:textId="77777777" w:rsidR="00AF271E" w:rsidRDefault="00AF271E">
            <w:pPr>
              <w:wordWrap/>
              <w:topLinePunct w:val="0"/>
              <w:spacing w:after="120"/>
              <w:rPr>
                <w:rFonts w:ascii="仿宋_GB2312" w:eastAsia="仿宋_GB2312" w:hint="eastAsia"/>
              </w:rPr>
            </w:pPr>
          </w:p>
        </w:tc>
        <w:tc>
          <w:tcPr>
            <w:tcW w:w="709" w:type="dxa"/>
            <w:vAlign w:val="center"/>
          </w:tcPr>
          <w:p w14:paraId="21B24128" w14:textId="77777777" w:rsidR="00AF271E" w:rsidRDefault="00AF271E">
            <w:pPr>
              <w:wordWrap/>
              <w:topLinePunct w:val="0"/>
              <w:spacing w:after="120"/>
              <w:rPr>
                <w:rFonts w:ascii="仿宋_GB2312" w:eastAsia="仿宋_GB2312" w:hint="eastAsia"/>
              </w:rPr>
            </w:pPr>
          </w:p>
        </w:tc>
      </w:tr>
      <w:tr w:rsidR="00AF271E" w14:paraId="686B8EEB" w14:textId="77777777">
        <w:trPr>
          <w:trHeight w:val="567"/>
          <w:jc w:val="center"/>
        </w:trPr>
        <w:tc>
          <w:tcPr>
            <w:tcW w:w="552" w:type="dxa"/>
            <w:vAlign w:val="center"/>
          </w:tcPr>
          <w:p w14:paraId="454CD05D" w14:textId="77777777" w:rsidR="00AF271E" w:rsidRDefault="00AF271E">
            <w:pPr>
              <w:wordWrap/>
              <w:topLinePunct w:val="0"/>
              <w:spacing w:after="120"/>
              <w:rPr>
                <w:rFonts w:ascii="仿宋_GB2312" w:eastAsia="仿宋_GB2312" w:hint="eastAsia"/>
              </w:rPr>
            </w:pPr>
          </w:p>
        </w:tc>
        <w:tc>
          <w:tcPr>
            <w:tcW w:w="1165" w:type="dxa"/>
            <w:vAlign w:val="center"/>
          </w:tcPr>
          <w:p w14:paraId="2EE25E92" w14:textId="77777777" w:rsidR="00AF271E" w:rsidRDefault="00AF271E">
            <w:pPr>
              <w:wordWrap/>
              <w:topLinePunct w:val="0"/>
              <w:spacing w:after="120"/>
              <w:rPr>
                <w:rFonts w:ascii="仿宋_GB2312" w:eastAsia="仿宋_GB2312" w:hint="eastAsia"/>
              </w:rPr>
            </w:pPr>
          </w:p>
        </w:tc>
        <w:tc>
          <w:tcPr>
            <w:tcW w:w="1126" w:type="dxa"/>
            <w:vAlign w:val="center"/>
          </w:tcPr>
          <w:p w14:paraId="3D52D843" w14:textId="77777777" w:rsidR="00AF271E" w:rsidRDefault="00AF271E">
            <w:pPr>
              <w:wordWrap/>
              <w:topLinePunct w:val="0"/>
              <w:spacing w:after="120"/>
              <w:rPr>
                <w:rFonts w:ascii="仿宋_GB2312" w:eastAsia="仿宋_GB2312" w:hint="eastAsia"/>
              </w:rPr>
            </w:pPr>
          </w:p>
        </w:tc>
        <w:tc>
          <w:tcPr>
            <w:tcW w:w="567" w:type="dxa"/>
            <w:vAlign w:val="center"/>
          </w:tcPr>
          <w:p w14:paraId="2E3F5849" w14:textId="77777777" w:rsidR="00AF271E" w:rsidRDefault="00AF271E">
            <w:pPr>
              <w:wordWrap/>
              <w:topLinePunct w:val="0"/>
              <w:spacing w:after="120"/>
              <w:rPr>
                <w:rFonts w:ascii="仿宋_GB2312" w:eastAsia="仿宋_GB2312" w:hint="eastAsia"/>
              </w:rPr>
            </w:pPr>
          </w:p>
        </w:tc>
        <w:tc>
          <w:tcPr>
            <w:tcW w:w="686" w:type="dxa"/>
            <w:vAlign w:val="center"/>
          </w:tcPr>
          <w:p w14:paraId="4F2AA91B" w14:textId="77777777" w:rsidR="00AF271E" w:rsidRDefault="00AF271E">
            <w:pPr>
              <w:wordWrap/>
              <w:topLinePunct w:val="0"/>
              <w:spacing w:after="120"/>
              <w:rPr>
                <w:rFonts w:ascii="仿宋_GB2312" w:eastAsia="仿宋_GB2312" w:hint="eastAsia"/>
              </w:rPr>
            </w:pPr>
          </w:p>
        </w:tc>
        <w:tc>
          <w:tcPr>
            <w:tcW w:w="992" w:type="dxa"/>
          </w:tcPr>
          <w:p w14:paraId="32A660AD" w14:textId="77777777" w:rsidR="00AF271E" w:rsidRDefault="00AF271E">
            <w:pPr>
              <w:wordWrap/>
              <w:topLinePunct w:val="0"/>
              <w:spacing w:after="120"/>
              <w:rPr>
                <w:rFonts w:ascii="仿宋_GB2312" w:eastAsia="仿宋_GB2312" w:hint="eastAsia"/>
              </w:rPr>
            </w:pPr>
          </w:p>
        </w:tc>
        <w:tc>
          <w:tcPr>
            <w:tcW w:w="1134" w:type="dxa"/>
            <w:vAlign w:val="center"/>
          </w:tcPr>
          <w:p w14:paraId="33D7ADF5" w14:textId="77777777" w:rsidR="00AF271E" w:rsidRDefault="00AF271E">
            <w:pPr>
              <w:wordWrap/>
              <w:topLinePunct w:val="0"/>
              <w:spacing w:after="120"/>
              <w:rPr>
                <w:rFonts w:ascii="仿宋_GB2312" w:eastAsia="仿宋_GB2312" w:hint="eastAsia"/>
              </w:rPr>
            </w:pPr>
          </w:p>
        </w:tc>
        <w:tc>
          <w:tcPr>
            <w:tcW w:w="1134" w:type="dxa"/>
            <w:vAlign w:val="center"/>
          </w:tcPr>
          <w:p w14:paraId="74395310" w14:textId="77777777" w:rsidR="00AF271E" w:rsidRDefault="00AF271E">
            <w:pPr>
              <w:wordWrap/>
              <w:topLinePunct w:val="0"/>
              <w:spacing w:after="120"/>
              <w:rPr>
                <w:rFonts w:ascii="仿宋_GB2312" w:eastAsia="仿宋_GB2312" w:hint="eastAsia"/>
              </w:rPr>
            </w:pPr>
          </w:p>
        </w:tc>
        <w:tc>
          <w:tcPr>
            <w:tcW w:w="1134" w:type="dxa"/>
            <w:vAlign w:val="center"/>
          </w:tcPr>
          <w:p w14:paraId="56347C74" w14:textId="77777777" w:rsidR="00AF271E" w:rsidRDefault="00AF271E">
            <w:pPr>
              <w:wordWrap/>
              <w:topLinePunct w:val="0"/>
              <w:spacing w:after="120"/>
              <w:rPr>
                <w:rFonts w:ascii="仿宋_GB2312" w:eastAsia="仿宋_GB2312" w:hint="eastAsia"/>
              </w:rPr>
            </w:pPr>
          </w:p>
        </w:tc>
        <w:tc>
          <w:tcPr>
            <w:tcW w:w="709" w:type="dxa"/>
            <w:vAlign w:val="center"/>
          </w:tcPr>
          <w:p w14:paraId="369760DB" w14:textId="77777777" w:rsidR="00AF271E" w:rsidRDefault="00AF271E">
            <w:pPr>
              <w:wordWrap/>
              <w:topLinePunct w:val="0"/>
              <w:spacing w:after="120"/>
              <w:rPr>
                <w:rFonts w:ascii="仿宋_GB2312" w:eastAsia="仿宋_GB2312" w:hint="eastAsia"/>
              </w:rPr>
            </w:pPr>
          </w:p>
        </w:tc>
      </w:tr>
      <w:tr w:rsidR="00AF271E" w14:paraId="4CED373C" w14:textId="77777777">
        <w:trPr>
          <w:trHeight w:val="567"/>
          <w:jc w:val="center"/>
        </w:trPr>
        <w:tc>
          <w:tcPr>
            <w:tcW w:w="552" w:type="dxa"/>
            <w:vAlign w:val="center"/>
          </w:tcPr>
          <w:p w14:paraId="0156B3A7" w14:textId="77777777" w:rsidR="00AF271E" w:rsidRDefault="00AF271E">
            <w:pPr>
              <w:wordWrap/>
              <w:topLinePunct w:val="0"/>
              <w:spacing w:after="120"/>
              <w:rPr>
                <w:rFonts w:ascii="仿宋_GB2312" w:eastAsia="仿宋_GB2312" w:hint="eastAsia"/>
              </w:rPr>
            </w:pPr>
          </w:p>
        </w:tc>
        <w:tc>
          <w:tcPr>
            <w:tcW w:w="1165" w:type="dxa"/>
            <w:vAlign w:val="center"/>
          </w:tcPr>
          <w:p w14:paraId="7636BED1" w14:textId="77777777" w:rsidR="00AF271E" w:rsidRDefault="00AF271E">
            <w:pPr>
              <w:wordWrap/>
              <w:topLinePunct w:val="0"/>
              <w:spacing w:after="120"/>
              <w:rPr>
                <w:rFonts w:ascii="仿宋_GB2312" w:eastAsia="仿宋_GB2312" w:hint="eastAsia"/>
              </w:rPr>
            </w:pPr>
          </w:p>
        </w:tc>
        <w:tc>
          <w:tcPr>
            <w:tcW w:w="1126" w:type="dxa"/>
            <w:vAlign w:val="center"/>
          </w:tcPr>
          <w:p w14:paraId="2D435E20" w14:textId="77777777" w:rsidR="00AF271E" w:rsidRDefault="00AF271E">
            <w:pPr>
              <w:wordWrap/>
              <w:topLinePunct w:val="0"/>
              <w:spacing w:after="120"/>
              <w:rPr>
                <w:rFonts w:ascii="仿宋_GB2312" w:eastAsia="仿宋_GB2312" w:hint="eastAsia"/>
              </w:rPr>
            </w:pPr>
          </w:p>
        </w:tc>
        <w:tc>
          <w:tcPr>
            <w:tcW w:w="567" w:type="dxa"/>
            <w:vAlign w:val="center"/>
          </w:tcPr>
          <w:p w14:paraId="0C7EBCEE" w14:textId="77777777" w:rsidR="00AF271E" w:rsidRDefault="00AF271E">
            <w:pPr>
              <w:wordWrap/>
              <w:topLinePunct w:val="0"/>
              <w:spacing w:after="120"/>
              <w:rPr>
                <w:rFonts w:ascii="仿宋_GB2312" w:eastAsia="仿宋_GB2312" w:hint="eastAsia"/>
              </w:rPr>
            </w:pPr>
          </w:p>
        </w:tc>
        <w:tc>
          <w:tcPr>
            <w:tcW w:w="686" w:type="dxa"/>
            <w:vAlign w:val="center"/>
          </w:tcPr>
          <w:p w14:paraId="7522BEFD" w14:textId="77777777" w:rsidR="00AF271E" w:rsidRDefault="00AF271E">
            <w:pPr>
              <w:wordWrap/>
              <w:topLinePunct w:val="0"/>
              <w:spacing w:after="120"/>
              <w:rPr>
                <w:rFonts w:ascii="仿宋_GB2312" w:eastAsia="仿宋_GB2312" w:hint="eastAsia"/>
              </w:rPr>
            </w:pPr>
          </w:p>
        </w:tc>
        <w:tc>
          <w:tcPr>
            <w:tcW w:w="992" w:type="dxa"/>
          </w:tcPr>
          <w:p w14:paraId="5105E985" w14:textId="77777777" w:rsidR="00AF271E" w:rsidRDefault="00AF271E">
            <w:pPr>
              <w:wordWrap/>
              <w:topLinePunct w:val="0"/>
              <w:spacing w:after="120"/>
              <w:rPr>
                <w:rFonts w:ascii="仿宋_GB2312" w:eastAsia="仿宋_GB2312" w:hint="eastAsia"/>
              </w:rPr>
            </w:pPr>
          </w:p>
        </w:tc>
        <w:tc>
          <w:tcPr>
            <w:tcW w:w="1134" w:type="dxa"/>
            <w:vAlign w:val="center"/>
          </w:tcPr>
          <w:p w14:paraId="6ADC65A9" w14:textId="77777777" w:rsidR="00AF271E" w:rsidRDefault="00AF271E">
            <w:pPr>
              <w:wordWrap/>
              <w:topLinePunct w:val="0"/>
              <w:spacing w:after="120"/>
              <w:rPr>
                <w:rFonts w:ascii="仿宋_GB2312" w:eastAsia="仿宋_GB2312" w:hint="eastAsia"/>
              </w:rPr>
            </w:pPr>
          </w:p>
        </w:tc>
        <w:tc>
          <w:tcPr>
            <w:tcW w:w="1134" w:type="dxa"/>
            <w:vAlign w:val="center"/>
          </w:tcPr>
          <w:p w14:paraId="2434F623" w14:textId="77777777" w:rsidR="00AF271E" w:rsidRDefault="00AF271E">
            <w:pPr>
              <w:wordWrap/>
              <w:topLinePunct w:val="0"/>
              <w:spacing w:after="120"/>
              <w:rPr>
                <w:rFonts w:ascii="仿宋_GB2312" w:eastAsia="仿宋_GB2312" w:hint="eastAsia"/>
              </w:rPr>
            </w:pPr>
          </w:p>
        </w:tc>
        <w:tc>
          <w:tcPr>
            <w:tcW w:w="1134" w:type="dxa"/>
            <w:vAlign w:val="center"/>
          </w:tcPr>
          <w:p w14:paraId="1ED36C5E" w14:textId="77777777" w:rsidR="00AF271E" w:rsidRDefault="00AF271E">
            <w:pPr>
              <w:wordWrap/>
              <w:topLinePunct w:val="0"/>
              <w:spacing w:after="120"/>
              <w:rPr>
                <w:rFonts w:ascii="仿宋_GB2312" w:eastAsia="仿宋_GB2312" w:hint="eastAsia"/>
              </w:rPr>
            </w:pPr>
          </w:p>
        </w:tc>
        <w:tc>
          <w:tcPr>
            <w:tcW w:w="709" w:type="dxa"/>
            <w:vAlign w:val="center"/>
          </w:tcPr>
          <w:p w14:paraId="2FF108D9" w14:textId="77777777" w:rsidR="00AF271E" w:rsidRDefault="00AF271E">
            <w:pPr>
              <w:wordWrap/>
              <w:topLinePunct w:val="0"/>
              <w:spacing w:after="120"/>
              <w:rPr>
                <w:rFonts w:ascii="仿宋_GB2312" w:eastAsia="仿宋_GB2312" w:hint="eastAsia"/>
              </w:rPr>
            </w:pPr>
          </w:p>
        </w:tc>
      </w:tr>
      <w:tr w:rsidR="00AF271E" w14:paraId="56E71EDA" w14:textId="77777777">
        <w:trPr>
          <w:trHeight w:val="567"/>
          <w:jc w:val="center"/>
        </w:trPr>
        <w:tc>
          <w:tcPr>
            <w:tcW w:w="552" w:type="dxa"/>
            <w:vAlign w:val="center"/>
          </w:tcPr>
          <w:p w14:paraId="436CE0CC" w14:textId="77777777" w:rsidR="00AF271E" w:rsidRDefault="00AF271E">
            <w:pPr>
              <w:wordWrap/>
              <w:topLinePunct w:val="0"/>
              <w:spacing w:after="120"/>
              <w:rPr>
                <w:rFonts w:ascii="仿宋_GB2312" w:eastAsia="仿宋_GB2312" w:hint="eastAsia"/>
              </w:rPr>
            </w:pPr>
          </w:p>
        </w:tc>
        <w:tc>
          <w:tcPr>
            <w:tcW w:w="1165" w:type="dxa"/>
            <w:vAlign w:val="center"/>
          </w:tcPr>
          <w:p w14:paraId="42F8D072" w14:textId="77777777" w:rsidR="00AF271E" w:rsidRDefault="00AF271E">
            <w:pPr>
              <w:wordWrap/>
              <w:topLinePunct w:val="0"/>
              <w:spacing w:after="120"/>
              <w:rPr>
                <w:rFonts w:ascii="仿宋_GB2312" w:eastAsia="仿宋_GB2312" w:hint="eastAsia"/>
              </w:rPr>
            </w:pPr>
          </w:p>
        </w:tc>
        <w:tc>
          <w:tcPr>
            <w:tcW w:w="1126" w:type="dxa"/>
            <w:vAlign w:val="center"/>
          </w:tcPr>
          <w:p w14:paraId="5E617330" w14:textId="77777777" w:rsidR="00AF271E" w:rsidRDefault="00AF271E">
            <w:pPr>
              <w:wordWrap/>
              <w:topLinePunct w:val="0"/>
              <w:spacing w:after="120"/>
              <w:rPr>
                <w:rFonts w:ascii="仿宋_GB2312" w:eastAsia="仿宋_GB2312" w:hint="eastAsia"/>
              </w:rPr>
            </w:pPr>
          </w:p>
        </w:tc>
        <w:tc>
          <w:tcPr>
            <w:tcW w:w="567" w:type="dxa"/>
            <w:vAlign w:val="center"/>
          </w:tcPr>
          <w:p w14:paraId="5B8CE71B" w14:textId="77777777" w:rsidR="00AF271E" w:rsidRDefault="00AF271E">
            <w:pPr>
              <w:wordWrap/>
              <w:topLinePunct w:val="0"/>
              <w:spacing w:after="120"/>
              <w:rPr>
                <w:rFonts w:ascii="仿宋_GB2312" w:eastAsia="仿宋_GB2312" w:hint="eastAsia"/>
              </w:rPr>
            </w:pPr>
          </w:p>
        </w:tc>
        <w:tc>
          <w:tcPr>
            <w:tcW w:w="686" w:type="dxa"/>
            <w:vAlign w:val="center"/>
          </w:tcPr>
          <w:p w14:paraId="478ADB83" w14:textId="77777777" w:rsidR="00AF271E" w:rsidRDefault="00AF271E">
            <w:pPr>
              <w:wordWrap/>
              <w:topLinePunct w:val="0"/>
              <w:spacing w:after="120"/>
              <w:rPr>
                <w:rFonts w:ascii="仿宋_GB2312" w:eastAsia="仿宋_GB2312" w:hint="eastAsia"/>
              </w:rPr>
            </w:pPr>
          </w:p>
        </w:tc>
        <w:tc>
          <w:tcPr>
            <w:tcW w:w="992" w:type="dxa"/>
          </w:tcPr>
          <w:p w14:paraId="35140F3A" w14:textId="77777777" w:rsidR="00AF271E" w:rsidRDefault="00AF271E">
            <w:pPr>
              <w:wordWrap/>
              <w:topLinePunct w:val="0"/>
              <w:spacing w:after="120"/>
              <w:rPr>
                <w:rFonts w:ascii="仿宋_GB2312" w:eastAsia="仿宋_GB2312" w:hint="eastAsia"/>
              </w:rPr>
            </w:pPr>
          </w:p>
        </w:tc>
        <w:tc>
          <w:tcPr>
            <w:tcW w:w="1134" w:type="dxa"/>
            <w:vAlign w:val="center"/>
          </w:tcPr>
          <w:p w14:paraId="5D98E75B" w14:textId="77777777" w:rsidR="00AF271E" w:rsidRDefault="00AF271E">
            <w:pPr>
              <w:wordWrap/>
              <w:topLinePunct w:val="0"/>
              <w:spacing w:after="120"/>
              <w:rPr>
                <w:rFonts w:ascii="仿宋_GB2312" w:eastAsia="仿宋_GB2312" w:hint="eastAsia"/>
              </w:rPr>
            </w:pPr>
          </w:p>
        </w:tc>
        <w:tc>
          <w:tcPr>
            <w:tcW w:w="1134" w:type="dxa"/>
            <w:vAlign w:val="center"/>
          </w:tcPr>
          <w:p w14:paraId="4DF06C3E" w14:textId="77777777" w:rsidR="00AF271E" w:rsidRDefault="00AF271E">
            <w:pPr>
              <w:wordWrap/>
              <w:topLinePunct w:val="0"/>
              <w:spacing w:after="120"/>
              <w:rPr>
                <w:rFonts w:ascii="仿宋_GB2312" w:eastAsia="仿宋_GB2312" w:hint="eastAsia"/>
              </w:rPr>
            </w:pPr>
          </w:p>
        </w:tc>
        <w:tc>
          <w:tcPr>
            <w:tcW w:w="1134" w:type="dxa"/>
            <w:vAlign w:val="center"/>
          </w:tcPr>
          <w:p w14:paraId="1B756CBA" w14:textId="77777777" w:rsidR="00AF271E" w:rsidRDefault="00AF271E">
            <w:pPr>
              <w:wordWrap/>
              <w:topLinePunct w:val="0"/>
              <w:spacing w:after="120"/>
              <w:rPr>
                <w:rFonts w:ascii="仿宋_GB2312" w:eastAsia="仿宋_GB2312" w:hint="eastAsia"/>
              </w:rPr>
            </w:pPr>
          </w:p>
        </w:tc>
        <w:tc>
          <w:tcPr>
            <w:tcW w:w="709" w:type="dxa"/>
            <w:vAlign w:val="center"/>
          </w:tcPr>
          <w:p w14:paraId="02D8EC1F" w14:textId="77777777" w:rsidR="00AF271E" w:rsidRDefault="00AF271E">
            <w:pPr>
              <w:wordWrap/>
              <w:topLinePunct w:val="0"/>
              <w:spacing w:after="120"/>
              <w:rPr>
                <w:rFonts w:ascii="仿宋_GB2312" w:eastAsia="仿宋_GB2312" w:hint="eastAsia"/>
              </w:rPr>
            </w:pPr>
          </w:p>
        </w:tc>
      </w:tr>
      <w:tr w:rsidR="00AF271E" w14:paraId="6B2FF9FB" w14:textId="77777777">
        <w:trPr>
          <w:trHeight w:val="567"/>
          <w:jc w:val="center"/>
        </w:trPr>
        <w:tc>
          <w:tcPr>
            <w:tcW w:w="552" w:type="dxa"/>
            <w:vAlign w:val="center"/>
          </w:tcPr>
          <w:p w14:paraId="7B9776DF" w14:textId="77777777" w:rsidR="00AF271E" w:rsidRDefault="00AF271E">
            <w:pPr>
              <w:wordWrap/>
              <w:topLinePunct w:val="0"/>
              <w:spacing w:after="120"/>
              <w:rPr>
                <w:rFonts w:ascii="仿宋_GB2312" w:eastAsia="仿宋_GB2312" w:hint="eastAsia"/>
              </w:rPr>
            </w:pPr>
          </w:p>
        </w:tc>
        <w:tc>
          <w:tcPr>
            <w:tcW w:w="1165" w:type="dxa"/>
            <w:vAlign w:val="center"/>
          </w:tcPr>
          <w:p w14:paraId="7CB84C82" w14:textId="77777777" w:rsidR="00AF271E" w:rsidRDefault="00AF271E">
            <w:pPr>
              <w:wordWrap/>
              <w:topLinePunct w:val="0"/>
              <w:spacing w:after="120"/>
              <w:rPr>
                <w:rFonts w:ascii="仿宋_GB2312" w:eastAsia="仿宋_GB2312" w:hint="eastAsia"/>
              </w:rPr>
            </w:pPr>
          </w:p>
        </w:tc>
        <w:tc>
          <w:tcPr>
            <w:tcW w:w="1126" w:type="dxa"/>
            <w:vAlign w:val="center"/>
          </w:tcPr>
          <w:p w14:paraId="455C0F09" w14:textId="77777777" w:rsidR="00AF271E" w:rsidRDefault="00AF271E">
            <w:pPr>
              <w:wordWrap/>
              <w:topLinePunct w:val="0"/>
              <w:spacing w:after="120"/>
              <w:rPr>
                <w:rFonts w:ascii="仿宋_GB2312" w:eastAsia="仿宋_GB2312" w:hint="eastAsia"/>
              </w:rPr>
            </w:pPr>
          </w:p>
        </w:tc>
        <w:tc>
          <w:tcPr>
            <w:tcW w:w="567" w:type="dxa"/>
            <w:vAlign w:val="center"/>
          </w:tcPr>
          <w:p w14:paraId="77B9B730" w14:textId="77777777" w:rsidR="00AF271E" w:rsidRDefault="00AF271E">
            <w:pPr>
              <w:wordWrap/>
              <w:topLinePunct w:val="0"/>
              <w:spacing w:after="120"/>
              <w:rPr>
                <w:rFonts w:ascii="仿宋_GB2312" w:eastAsia="仿宋_GB2312" w:hint="eastAsia"/>
              </w:rPr>
            </w:pPr>
          </w:p>
        </w:tc>
        <w:tc>
          <w:tcPr>
            <w:tcW w:w="686" w:type="dxa"/>
            <w:vAlign w:val="center"/>
          </w:tcPr>
          <w:p w14:paraId="2AB5B45C" w14:textId="77777777" w:rsidR="00AF271E" w:rsidRDefault="00AF271E">
            <w:pPr>
              <w:wordWrap/>
              <w:topLinePunct w:val="0"/>
              <w:spacing w:after="120"/>
              <w:rPr>
                <w:rFonts w:ascii="仿宋_GB2312" w:eastAsia="仿宋_GB2312" w:hint="eastAsia"/>
              </w:rPr>
            </w:pPr>
          </w:p>
        </w:tc>
        <w:tc>
          <w:tcPr>
            <w:tcW w:w="992" w:type="dxa"/>
          </w:tcPr>
          <w:p w14:paraId="17D4F415" w14:textId="77777777" w:rsidR="00AF271E" w:rsidRDefault="00AF271E">
            <w:pPr>
              <w:wordWrap/>
              <w:topLinePunct w:val="0"/>
              <w:spacing w:after="120"/>
              <w:rPr>
                <w:rFonts w:ascii="仿宋_GB2312" w:eastAsia="仿宋_GB2312" w:hint="eastAsia"/>
              </w:rPr>
            </w:pPr>
          </w:p>
        </w:tc>
        <w:tc>
          <w:tcPr>
            <w:tcW w:w="1134" w:type="dxa"/>
            <w:vAlign w:val="center"/>
          </w:tcPr>
          <w:p w14:paraId="5FA4881E" w14:textId="77777777" w:rsidR="00AF271E" w:rsidRDefault="00AF271E">
            <w:pPr>
              <w:wordWrap/>
              <w:topLinePunct w:val="0"/>
              <w:spacing w:after="120"/>
              <w:rPr>
                <w:rFonts w:ascii="仿宋_GB2312" w:eastAsia="仿宋_GB2312" w:hint="eastAsia"/>
              </w:rPr>
            </w:pPr>
          </w:p>
        </w:tc>
        <w:tc>
          <w:tcPr>
            <w:tcW w:w="1134" w:type="dxa"/>
            <w:vAlign w:val="center"/>
          </w:tcPr>
          <w:p w14:paraId="4606D378" w14:textId="77777777" w:rsidR="00AF271E" w:rsidRDefault="00AF271E">
            <w:pPr>
              <w:wordWrap/>
              <w:topLinePunct w:val="0"/>
              <w:spacing w:after="120"/>
              <w:rPr>
                <w:rFonts w:ascii="仿宋_GB2312" w:eastAsia="仿宋_GB2312" w:hint="eastAsia"/>
              </w:rPr>
            </w:pPr>
          </w:p>
        </w:tc>
        <w:tc>
          <w:tcPr>
            <w:tcW w:w="1134" w:type="dxa"/>
            <w:vAlign w:val="center"/>
          </w:tcPr>
          <w:p w14:paraId="0EEB8401" w14:textId="77777777" w:rsidR="00AF271E" w:rsidRDefault="00AF271E">
            <w:pPr>
              <w:wordWrap/>
              <w:topLinePunct w:val="0"/>
              <w:spacing w:after="120"/>
              <w:rPr>
                <w:rFonts w:ascii="仿宋_GB2312" w:eastAsia="仿宋_GB2312" w:hint="eastAsia"/>
              </w:rPr>
            </w:pPr>
          </w:p>
        </w:tc>
        <w:tc>
          <w:tcPr>
            <w:tcW w:w="709" w:type="dxa"/>
            <w:vAlign w:val="center"/>
          </w:tcPr>
          <w:p w14:paraId="7C33D2EE" w14:textId="77777777" w:rsidR="00AF271E" w:rsidRDefault="00AF271E">
            <w:pPr>
              <w:wordWrap/>
              <w:topLinePunct w:val="0"/>
              <w:spacing w:after="120"/>
              <w:rPr>
                <w:rFonts w:ascii="仿宋_GB2312" w:eastAsia="仿宋_GB2312" w:hint="eastAsia"/>
              </w:rPr>
            </w:pPr>
          </w:p>
        </w:tc>
      </w:tr>
      <w:tr w:rsidR="00AF271E" w14:paraId="21D1D14E" w14:textId="77777777">
        <w:trPr>
          <w:trHeight w:val="567"/>
          <w:jc w:val="center"/>
        </w:trPr>
        <w:tc>
          <w:tcPr>
            <w:tcW w:w="552" w:type="dxa"/>
            <w:vAlign w:val="center"/>
          </w:tcPr>
          <w:p w14:paraId="2A960666" w14:textId="77777777" w:rsidR="00AF271E" w:rsidRDefault="00AF271E">
            <w:pPr>
              <w:wordWrap/>
              <w:topLinePunct w:val="0"/>
              <w:spacing w:after="120"/>
              <w:rPr>
                <w:rFonts w:ascii="仿宋_GB2312" w:eastAsia="仿宋_GB2312" w:hint="eastAsia"/>
              </w:rPr>
            </w:pPr>
          </w:p>
        </w:tc>
        <w:tc>
          <w:tcPr>
            <w:tcW w:w="1165" w:type="dxa"/>
            <w:vAlign w:val="center"/>
          </w:tcPr>
          <w:p w14:paraId="58804667" w14:textId="77777777" w:rsidR="00AF271E" w:rsidRDefault="00AF271E">
            <w:pPr>
              <w:wordWrap/>
              <w:topLinePunct w:val="0"/>
              <w:spacing w:after="120"/>
              <w:rPr>
                <w:rFonts w:ascii="仿宋_GB2312" w:eastAsia="仿宋_GB2312" w:hint="eastAsia"/>
              </w:rPr>
            </w:pPr>
          </w:p>
        </w:tc>
        <w:tc>
          <w:tcPr>
            <w:tcW w:w="1126" w:type="dxa"/>
            <w:vAlign w:val="center"/>
          </w:tcPr>
          <w:p w14:paraId="4C19C4F8" w14:textId="77777777" w:rsidR="00AF271E" w:rsidRDefault="00AF271E">
            <w:pPr>
              <w:wordWrap/>
              <w:topLinePunct w:val="0"/>
              <w:spacing w:after="120"/>
              <w:rPr>
                <w:rFonts w:ascii="仿宋_GB2312" w:eastAsia="仿宋_GB2312" w:hint="eastAsia"/>
              </w:rPr>
            </w:pPr>
          </w:p>
        </w:tc>
        <w:tc>
          <w:tcPr>
            <w:tcW w:w="567" w:type="dxa"/>
            <w:vAlign w:val="center"/>
          </w:tcPr>
          <w:p w14:paraId="13A638FC" w14:textId="77777777" w:rsidR="00AF271E" w:rsidRDefault="00AF271E">
            <w:pPr>
              <w:wordWrap/>
              <w:topLinePunct w:val="0"/>
              <w:spacing w:after="120"/>
              <w:rPr>
                <w:rFonts w:ascii="仿宋_GB2312" w:eastAsia="仿宋_GB2312" w:hint="eastAsia"/>
              </w:rPr>
            </w:pPr>
          </w:p>
        </w:tc>
        <w:tc>
          <w:tcPr>
            <w:tcW w:w="686" w:type="dxa"/>
            <w:vAlign w:val="center"/>
          </w:tcPr>
          <w:p w14:paraId="6AE4DBAF" w14:textId="77777777" w:rsidR="00AF271E" w:rsidRDefault="00AF271E">
            <w:pPr>
              <w:wordWrap/>
              <w:topLinePunct w:val="0"/>
              <w:spacing w:after="120"/>
              <w:rPr>
                <w:rFonts w:ascii="仿宋_GB2312" w:eastAsia="仿宋_GB2312" w:hint="eastAsia"/>
              </w:rPr>
            </w:pPr>
          </w:p>
        </w:tc>
        <w:tc>
          <w:tcPr>
            <w:tcW w:w="992" w:type="dxa"/>
          </w:tcPr>
          <w:p w14:paraId="68CCB4FE" w14:textId="77777777" w:rsidR="00AF271E" w:rsidRDefault="00AF271E">
            <w:pPr>
              <w:wordWrap/>
              <w:topLinePunct w:val="0"/>
              <w:spacing w:after="120"/>
              <w:rPr>
                <w:rFonts w:ascii="仿宋_GB2312" w:eastAsia="仿宋_GB2312" w:hint="eastAsia"/>
              </w:rPr>
            </w:pPr>
          </w:p>
        </w:tc>
        <w:tc>
          <w:tcPr>
            <w:tcW w:w="1134" w:type="dxa"/>
            <w:vAlign w:val="center"/>
          </w:tcPr>
          <w:p w14:paraId="10486E2F" w14:textId="77777777" w:rsidR="00AF271E" w:rsidRDefault="00AF271E">
            <w:pPr>
              <w:wordWrap/>
              <w:topLinePunct w:val="0"/>
              <w:spacing w:after="120"/>
              <w:rPr>
                <w:rFonts w:ascii="仿宋_GB2312" w:eastAsia="仿宋_GB2312" w:hint="eastAsia"/>
              </w:rPr>
            </w:pPr>
          </w:p>
        </w:tc>
        <w:tc>
          <w:tcPr>
            <w:tcW w:w="1134" w:type="dxa"/>
            <w:vAlign w:val="center"/>
          </w:tcPr>
          <w:p w14:paraId="45B7C8DB" w14:textId="77777777" w:rsidR="00AF271E" w:rsidRDefault="00AF271E">
            <w:pPr>
              <w:wordWrap/>
              <w:topLinePunct w:val="0"/>
              <w:spacing w:after="120"/>
              <w:rPr>
                <w:rFonts w:ascii="仿宋_GB2312" w:eastAsia="仿宋_GB2312" w:hint="eastAsia"/>
              </w:rPr>
            </w:pPr>
          </w:p>
        </w:tc>
        <w:tc>
          <w:tcPr>
            <w:tcW w:w="1134" w:type="dxa"/>
            <w:vAlign w:val="center"/>
          </w:tcPr>
          <w:p w14:paraId="36A153D9" w14:textId="77777777" w:rsidR="00AF271E" w:rsidRDefault="00AF271E">
            <w:pPr>
              <w:wordWrap/>
              <w:topLinePunct w:val="0"/>
              <w:spacing w:after="120"/>
              <w:rPr>
                <w:rFonts w:ascii="仿宋_GB2312" w:eastAsia="仿宋_GB2312" w:hint="eastAsia"/>
              </w:rPr>
            </w:pPr>
          </w:p>
        </w:tc>
        <w:tc>
          <w:tcPr>
            <w:tcW w:w="709" w:type="dxa"/>
            <w:vAlign w:val="center"/>
          </w:tcPr>
          <w:p w14:paraId="661A80F3" w14:textId="77777777" w:rsidR="00AF271E" w:rsidRDefault="00AF271E">
            <w:pPr>
              <w:wordWrap/>
              <w:topLinePunct w:val="0"/>
              <w:spacing w:after="120"/>
              <w:rPr>
                <w:rFonts w:ascii="仿宋_GB2312" w:eastAsia="仿宋_GB2312" w:hint="eastAsia"/>
              </w:rPr>
            </w:pPr>
          </w:p>
        </w:tc>
      </w:tr>
      <w:tr w:rsidR="00AF271E" w14:paraId="01486D88" w14:textId="77777777">
        <w:trPr>
          <w:trHeight w:val="567"/>
          <w:jc w:val="center"/>
        </w:trPr>
        <w:tc>
          <w:tcPr>
            <w:tcW w:w="552" w:type="dxa"/>
            <w:vAlign w:val="center"/>
          </w:tcPr>
          <w:p w14:paraId="09576DD0" w14:textId="77777777" w:rsidR="00AF271E" w:rsidRDefault="00AF271E">
            <w:pPr>
              <w:wordWrap/>
              <w:topLinePunct w:val="0"/>
              <w:spacing w:after="120"/>
              <w:rPr>
                <w:rFonts w:ascii="仿宋_GB2312" w:eastAsia="仿宋_GB2312" w:hint="eastAsia"/>
              </w:rPr>
            </w:pPr>
          </w:p>
        </w:tc>
        <w:tc>
          <w:tcPr>
            <w:tcW w:w="1165" w:type="dxa"/>
            <w:vAlign w:val="center"/>
          </w:tcPr>
          <w:p w14:paraId="7A1C7B2F" w14:textId="77777777" w:rsidR="00AF271E" w:rsidRDefault="00AF271E">
            <w:pPr>
              <w:wordWrap/>
              <w:topLinePunct w:val="0"/>
              <w:spacing w:after="120"/>
              <w:rPr>
                <w:rFonts w:ascii="仿宋_GB2312" w:eastAsia="仿宋_GB2312" w:hint="eastAsia"/>
              </w:rPr>
            </w:pPr>
          </w:p>
        </w:tc>
        <w:tc>
          <w:tcPr>
            <w:tcW w:w="1126" w:type="dxa"/>
            <w:vAlign w:val="center"/>
          </w:tcPr>
          <w:p w14:paraId="31AEA3E0" w14:textId="77777777" w:rsidR="00AF271E" w:rsidRDefault="00AF271E">
            <w:pPr>
              <w:wordWrap/>
              <w:topLinePunct w:val="0"/>
              <w:spacing w:after="120"/>
              <w:rPr>
                <w:rFonts w:ascii="仿宋_GB2312" w:eastAsia="仿宋_GB2312" w:hint="eastAsia"/>
              </w:rPr>
            </w:pPr>
          </w:p>
        </w:tc>
        <w:tc>
          <w:tcPr>
            <w:tcW w:w="567" w:type="dxa"/>
            <w:vAlign w:val="center"/>
          </w:tcPr>
          <w:p w14:paraId="13D18E23" w14:textId="77777777" w:rsidR="00AF271E" w:rsidRDefault="00AF271E">
            <w:pPr>
              <w:wordWrap/>
              <w:topLinePunct w:val="0"/>
              <w:spacing w:after="120"/>
              <w:rPr>
                <w:rFonts w:ascii="仿宋_GB2312" w:eastAsia="仿宋_GB2312" w:hint="eastAsia"/>
              </w:rPr>
            </w:pPr>
          </w:p>
        </w:tc>
        <w:tc>
          <w:tcPr>
            <w:tcW w:w="686" w:type="dxa"/>
            <w:vAlign w:val="center"/>
          </w:tcPr>
          <w:p w14:paraId="69468C4F" w14:textId="77777777" w:rsidR="00AF271E" w:rsidRDefault="00AF271E">
            <w:pPr>
              <w:wordWrap/>
              <w:topLinePunct w:val="0"/>
              <w:spacing w:after="120"/>
              <w:rPr>
                <w:rFonts w:ascii="仿宋_GB2312" w:eastAsia="仿宋_GB2312" w:hint="eastAsia"/>
              </w:rPr>
            </w:pPr>
          </w:p>
        </w:tc>
        <w:tc>
          <w:tcPr>
            <w:tcW w:w="992" w:type="dxa"/>
          </w:tcPr>
          <w:p w14:paraId="5281AA5C" w14:textId="77777777" w:rsidR="00AF271E" w:rsidRDefault="00AF271E">
            <w:pPr>
              <w:wordWrap/>
              <w:topLinePunct w:val="0"/>
              <w:spacing w:after="120"/>
              <w:rPr>
                <w:rFonts w:ascii="仿宋_GB2312" w:eastAsia="仿宋_GB2312" w:hint="eastAsia"/>
              </w:rPr>
            </w:pPr>
          </w:p>
        </w:tc>
        <w:tc>
          <w:tcPr>
            <w:tcW w:w="1134" w:type="dxa"/>
            <w:vAlign w:val="center"/>
          </w:tcPr>
          <w:p w14:paraId="53716855" w14:textId="77777777" w:rsidR="00AF271E" w:rsidRDefault="00AF271E">
            <w:pPr>
              <w:wordWrap/>
              <w:topLinePunct w:val="0"/>
              <w:spacing w:after="120"/>
              <w:rPr>
                <w:rFonts w:ascii="仿宋_GB2312" w:eastAsia="仿宋_GB2312" w:hint="eastAsia"/>
              </w:rPr>
            </w:pPr>
          </w:p>
        </w:tc>
        <w:tc>
          <w:tcPr>
            <w:tcW w:w="1134" w:type="dxa"/>
            <w:vAlign w:val="center"/>
          </w:tcPr>
          <w:p w14:paraId="40BC67B6" w14:textId="77777777" w:rsidR="00AF271E" w:rsidRDefault="00AF271E">
            <w:pPr>
              <w:wordWrap/>
              <w:topLinePunct w:val="0"/>
              <w:spacing w:after="120"/>
              <w:rPr>
                <w:rFonts w:ascii="仿宋_GB2312" w:eastAsia="仿宋_GB2312" w:hint="eastAsia"/>
              </w:rPr>
            </w:pPr>
          </w:p>
        </w:tc>
        <w:tc>
          <w:tcPr>
            <w:tcW w:w="1134" w:type="dxa"/>
            <w:vAlign w:val="center"/>
          </w:tcPr>
          <w:p w14:paraId="16E37B00" w14:textId="77777777" w:rsidR="00AF271E" w:rsidRDefault="00AF271E">
            <w:pPr>
              <w:wordWrap/>
              <w:topLinePunct w:val="0"/>
              <w:spacing w:after="120"/>
              <w:rPr>
                <w:rFonts w:ascii="仿宋_GB2312" w:eastAsia="仿宋_GB2312" w:hint="eastAsia"/>
              </w:rPr>
            </w:pPr>
          </w:p>
        </w:tc>
        <w:tc>
          <w:tcPr>
            <w:tcW w:w="709" w:type="dxa"/>
            <w:vAlign w:val="center"/>
          </w:tcPr>
          <w:p w14:paraId="2FF26639" w14:textId="77777777" w:rsidR="00AF271E" w:rsidRDefault="00AF271E">
            <w:pPr>
              <w:wordWrap/>
              <w:topLinePunct w:val="0"/>
              <w:spacing w:after="120"/>
              <w:rPr>
                <w:rFonts w:ascii="仿宋_GB2312" w:eastAsia="仿宋_GB2312" w:hint="eastAsia"/>
              </w:rPr>
            </w:pPr>
          </w:p>
        </w:tc>
      </w:tr>
    </w:tbl>
    <w:p w14:paraId="529E9F32" w14:textId="77777777" w:rsidR="00AF271E" w:rsidRDefault="00AF271E">
      <w:pPr>
        <w:wordWrap/>
        <w:topLinePunct w:val="0"/>
        <w:spacing w:after="120"/>
        <w:ind w:firstLineChars="0" w:firstLine="0"/>
        <w:rPr>
          <w:rFonts w:hint="eastAsia"/>
        </w:rPr>
      </w:pPr>
    </w:p>
    <w:p w14:paraId="2A4E2220" w14:textId="77777777" w:rsidR="00AF271E" w:rsidRDefault="00000000" w:rsidP="00641922">
      <w:pPr>
        <w:pStyle w:val="a"/>
        <w:numPr>
          <w:ilvl w:val="0"/>
          <w:numId w:val="0"/>
        </w:numPr>
        <w:spacing w:after="120"/>
        <w:jc w:val="both"/>
        <w:outlineLvl w:val="0"/>
        <w:rPr>
          <w:rFonts w:hint="eastAsia"/>
          <w:sz w:val="32"/>
          <w:szCs w:val="32"/>
        </w:rPr>
      </w:pPr>
      <w:bookmarkStart w:id="871" w:name="_Toc19136"/>
      <w:bookmarkStart w:id="872" w:name="_Toc31527"/>
      <w:bookmarkStart w:id="873" w:name="_Toc20171895"/>
      <w:r>
        <w:rPr>
          <w:rFonts w:hint="eastAsia"/>
          <w:sz w:val="32"/>
          <w:szCs w:val="32"/>
        </w:rPr>
        <w:lastRenderedPageBreak/>
        <w:t>附件</w:t>
      </w:r>
      <w:r>
        <w:rPr>
          <w:sz w:val="32"/>
          <w:szCs w:val="32"/>
        </w:rPr>
        <w:t>3 工程质量保修书</w:t>
      </w:r>
      <w:bookmarkEnd w:id="871"/>
      <w:bookmarkEnd w:id="872"/>
      <w:bookmarkEnd w:id="873"/>
    </w:p>
    <w:p w14:paraId="44A08937"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发包人（甲方）：</w:t>
      </w:r>
      <w:proofErr w:type="gramStart"/>
      <w:r>
        <w:rPr>
          <w:rFonts w:ascii="仿宋_GB2312" w:eastAsia="仿宋_GB2312" w:hint="eastAsia"/>
          <w:sz w:val="30"/>
          <w:szCs w:val="30"/>
          <w:u w:val="single"/>
        </w:rPr>
        <w:t>洛阳龙兆</w:t>
      </w:r>
      <w:proofErr w:type="gramEnd"/>
      <w:r>
        <w:rPr>
          <w:rFonts w:ascii="仿宋_GB2312" w:eastAsia="仿宋_GB2312" w:hint="eastAsia"/>
          <w:sz w:val="30"/>
          <w:szCs w:val="30"/>
          <w:u w:val="single"/>
        </w:rPr>
        <w:t>置业有限公司</w:t>
      </w:r>
    </w:p>
    <w:p w14:paraId="5DBCEF1A"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承包人（乙方）：</w:t>
      </w:r>
      <w:r>
        <w:rPr>
          <w:rFonts w:ascii="仿宋_GB2312" w:eastAsia="仿宋_GB2312" w:hint="eastAsia"/>
          <w:sz w:val="30"/>
          <w:szCs w:val="30"/>
          <w:u w:val="single"/>
        </w:rPr>
        <w:t>五矿二十三冶建设集团有限公司（联合体牵头人）</w:t>
      </w:r>
    </w:p>
    <w:p w14:paraId="342D9668" w14:textId="77777777" w:rsidR="009177FE" w:rsidRDefault="009177FE" w:rsidP="009177FE">
      <w:pPr>
        <w:wordWrap/>
        <w:topLinePunct w:val="0"/>
        <w:spacing w:after="120"/>
        <w:ind w:firstLineChars="800" w:firstLine="2400"/>
        <w:rPr>
          <w:rFonts w:ascii="仿宋_GB2312" w:eastAsia="仿宋_GB2312" w:hint="eastAsia"/>
          <w:sz w:val="30"/>
          <w:szCs w:val="30"/>
        </w:rPr>
      </w:pPr>
      <w:r>
        <w:rPr>
          <w:rFonts w:ascii="仿宋_GB2312" w:eastAsia="仿宋_GB2312" w:hint="eastAsia"/>
          <w:sz w:val="30"/>
          <w:szCs w:val="30"/>
          <w:u w:val="single"/>
        </w:rPr>
        <w:t>洛阳市规划建筑设计研究院有限公司（联合体成员）</w:t>
      </w:r>
    </w:p>
    <w:p w14:paraId="1E069728" w14:textId="0FD6926E"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根据《中华人民共和国建筑法》和《建设工程质量管理条例》，经协商一致就</w:t>
      </w:r>
      <w:r w:rsidRPr="005E0403">
        <w:rPr>
          <w:rFonts w:ascii="仿宋_GB2312" w:eastAsia="仿宋_GB2312" w:hint="eastAsia"/>
          <w:sz w:val="30"/>
          <w:szCs w:val="30"/>
          <w:u w:val="single"/>
        </w:rPr>
        <w:t>洛阳市</w:t>
      </w:r>
      <w:proofErr w:type="gramStart"/>
      <w:r w:rsidRPr="005E0403">
        <w:rPr>
          <w:rFonts w:ascii="仿宋_GB2312" w:eastAsia="仿宋_GB2312" w:hint="eastAsia"/>
          <w:sz w:val="30"/>
          <w:szCs w:val="30"/>
          <w:u w:val="single"/>
        </w:rPr>
        <w:t>洛</w:t>
      </w:r>
      <w:proofErr w:type="gramEnd"/>
      <w:r w:rsidRPr="005E0403">
        <w:rPr>
          <w:rFonts w:ascii="仿宋_GB2312" w:eastAsia="仿宋_GB2312" w:hint="eastAsia"/>
          <w:sz w:val="30"/>
          <w:szCs w:val="30"/>
          <w:u w:val="single"/>
        </w:rPr>
        <w:t>龙区刘富村城中村改造工程东区1#-4#、6#、7#、15#、16#楼、配电间、开闭所及地下车库工程</w:t>
      </w:r>
      <w:r>
        <w:rPr>
          <w:rFonts w:ascii="仿宋_GB2312" w:eastAsia="仿宋_GB2312" w:hint="eastAsia"/>
          <w:sz w:val="30"/>
          <w:szCs w:val="30"/>
        </w:rPr>
        <w:t>订立工程质量保修书。</w:t>
      </w:r>
    </w:p>
    <w:p w14:paraId="7DE19C9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一、工程质量保修范围和内容</w:t>
      </w:r>
    </w:p>
    <w:p w14:paraId="53413C7F"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承包人在质量保修期内，按照有关法律规定和合同约定，承担工程质量保修责任。</w:t>
      </w:r>
    </w:p>
    <w:p w14:paraId="08BAC6DB"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hint="eastAsia"/>
          <w:sz w:val="30"/>
          <w:szCs w:val="30"/>
          <w:u w:val="single"/>
        </w:rPr>
        <w:t>本工程承包人承保范围内所有工作内容</w:t>
      </w:r>
      <w:r>
        <w:rPr>
          <w:rFonts w:ascii="仿宋_GB2312" w:eastAsia="仿宋_GB2312" w:hint="eastAsia"/>
          <w:sz w:val="30"/>
          <w:szCs w:val="30"/>
        </w:rPr>
        <w:t>。</w:t>
      </w:r>
    </w:p>
    <w:p w14:paraId="006B768F"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二、质量保修期</w:t>
      </w:r>
    </w:p>
    <w:p w14:paraId="35B00BD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根据《建设工程质量管理条例》及有关规定，工程的质量保修期如下：</w:t>
      </w:r>
    </w:p>
    <w:p w14:paraId="3DC3F4C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1</w:t>
      </w:r>
      <w:r>
        <w:rPr>
          <w:rFonts w:ascii="仿宋_GB2312" w:eastAsia="仿宋_GB2312" w:hint="eastAsia"/>
          <w:color w:val="000000"/>
          <w:sz w:val="30"/>
          <w:szCs w:val="30"/>
        </w:rPr>
        <w:t>．</w:t>
      </w:r>
      <w:r>
        <w:rPr>
          <w:rFonts w:ascii="仿宋_GB2312" w:eastAsia="仿宋_GB2312" w:hint="eastAsia"/>
          <w:sz w:val="30"/>
          <w:szCs w:val="30"/>
        </w:rPr>
        <w:t>地基</w:t>
      </w:r>
      <w:r>
        <w:rPr>
          <w:rFonts w:ascii="仿宋_GB2312" w:eastAsia="仿宋_GB2312" w:hint="eastAsia"/>
          <w:color w:val="000000"/>
          <w:sz w:val="30"/>
          <w:szCs w:val="30"/>
        </w:rPr>
        <w:t>基础</w:t>
      </w:r>
      <w:r>
        <w:rPr>
          <w:rFonts w:ascii="仿宋_GB2312" w:eastAsia="仿宋_GB2312" w:hint="eastAsia"/>
          <w:sz w:val="30"/>
          <w:szCs w:val="30"/>
        </w:rPr>
        <w:t>工程和主体结构工程为设计文件规定的工程合理使用年限；</w:t>
      </w:r>
    </w:p>
    <w:p w14:paraId="219347C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2．屋面防水工程、有防水要求的卫生间、房间和外墙面的防渗为</w:t>
      </w:r>
      <w:r>
        <w:rPr>
          <w:rFonts w:ascii="仿宋_GB2312" w:eastAsia="仿宋_GB2312" w:hint="eastAsia"/>
          <w:sz w:val="30"/>
          <w:szCs w:val="30"/>
          <w:u w:val="single"/>
        </w:rPr>
        <w:t>5</w:t>
      </w:r>
      <w:r>
        <w:rPr>
          <w:rFonts w:ascii="仿宋_GB2312" w:eastAsia="仿宋_GB2312" w:hint="eastAsia"/>
          <w:sz w:val="30"/>
          <w:szCs w:val="30"/>
        </w:rPr>
        <w:t>年；</w:t>
      </w:r>
    </w:p>
    <w:p w14:paraId="2A352E9A"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3．装修工程为</w:t>
      </w:r>
      <w:r>
        <w:rPr>
          <w:rFonts w:ascii="仿宋_GB2312" w:eastAsia="仿宋_GB2312" w:hint="eastAsia"/>
          <w:sz w:val="30"/>
          <w:szCs w:val="30"/>
          <w:u w:val="single"/>
        </w:rPr>
        <w:t>2</w:t>
      </w:r>
      <w:r>
        <w:rPr>
          <w:rFonts w:ascii="仿宋_GB2312" w:eastAsia="仿宋_GB2312" w:hint="eastAsia"/>
          <w:sz w:val="30"/>
          <w:szCs w:val="30"/>
        </w:rPr>
        <w:t>年；</w:t>
      </w:r>
    </w:p>
    <w:p w14:paraId="5549A236"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4．电气管线、给排水管道、设备安装工程为</w:t>
      </w:r>
      <w:r>
        <w:rPr>
          <w:rFonts w:ascii="仿宋_GB2312" w:eastAsia="仿宋_GB2312" w:hint="eastAsia"/>
          <w:sz w:val="30"/>
          <w:szCs w:val="30"/>
          <w:u w:val="single"/>
        </w:rPr>
        <w:t>2</w:t>
      </w:r>
      <w:r>
        <w:rPr>
          <w:rFonts w:ascii="仿宋_GB2312" w:eastAsia="仿宋_GB2312" w:hint="eastAsia"/>
          <w:sz w:val="30"/>
          <w:szCs w:val="30"/>
        </w:rPr>
        <w:t>年；</w:t>
      </w:r>
    </w:p>
    <w:p w14:paraId="04E0CA6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5．供热与供冷系统为</w:t>
      </w:r>
      <w:r>
        <w:rPr>
          <w:rFonts w:ascii="仿宋_GB2312" w:eastAsia="仿宋_GB2312" w:hint="eastAsia"/>
          <w:sz w:val="30"/>
          <w:szCs w:val="30"/>
          <w:u w:val="single"/>
        </w:rPr>
        <w:t>2</w:t>
      </w:r>
      <w:r>
        <w:rPr>
          <w:rFonts w:ascii="仿宋_GB2312" w:eastAsia="仿宋_GB2312" w:hint="eastAsia"/>
          <w:sz w:val="30"/>
          <w:szCs w:val="30"/>
        </w:rPr>
        <w:t>个采暖期、供冷期；</w:t>
      </w:r>
    </w:p>
    <w:p w14:paraId="3EC1DAF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6．住宅小区内的给排水设施、道路等配套工程为</w:t>
      </w:r>
      <w:r>
        <w:rPr>
          <w:rFonts w:ascii="仿宋_GB2312" w:eastAsia="仿宋_GB2312" w:hint="eastAsia"/>
          <w:sz w:val="30"/>
          <w:szCs w:val="30"/>
          <w:u w:val="single"/>
        </w:rPr>
        <w:t xml:space="preserve">   1  </w:t>
      </w:r>
      <w:r>
        <w:rPr>
          <w:rFonts w:ascii="仿宋_GB2312" w:eastAsia="仿宋_GB2312" w:hint="eastAsia"/>
          <w:sz w:val="30"/>
          <w:szCs w:val="30"/>
        </w:rPr>
        <w:t>年；</w:t>
      </w:r>
    </w:p>
    <w:p w14:paraId="2DFAE245"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7．其他项目保修期限约定如下：</w:t>
      </w:r>
      <w:r>
        <w:rPr>
          <w:rFonts w:ascii="仿宋_GB2312" w:eastAsia="仿宋_GB2312" w:hint="eastAsia"/>
          <w:sz w:val="30"/>
          <w:szCs w:val="30"/>
          <w:u w:val="single"/>
        </w:rPr>
        <w:t>2年</w:t>
      </w:r>
      <w:r>
        <w:rPr>
          <w:rFonts w:ascii="仿宋_GB2312" w:eastAsia="仿宋_GB2312" w:hint="eastAsia"/>
          <w:sz w:val="30"/>
          <w:szCs w:val="30"/>
        </w:rPr>
        <w:t>。</w:t>
      </w:r>
    </w:p>
    <w:p w14:paraId="0CC73A0D"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质量保修期自工程竣工验收合格之日起计算。</w:t>
      </w:r>
    </w:p>
    <w:p w14:paraId="520AB50D"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三、缺陷责任期</w:t>
      </w:r>
    </w:p>
    <w:p w14:paraId="7FD093A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1、工程缺陷责任期为</w:t>
      </w:r>
      <w:r>
        <w:rPr>
          <w:rFonts w:ascii="仿宋_GB2312" w:eastAsia="仿宋_GB2312" w:hint="eastAsia"/>
          <w:sz w:val="30"/>
          <w:szCs w:val="30"/>
          <w:u w:val="single"/>
        </w:rPr>
        <w:t>24</w:t>
      </w:r>
      <w:r>
        <w:rPr>
          <w:rFonts w:ascii="仿宋_GB2312" w:eastAsia="仿宋_GB2312" w:hint="eastAsia"/>
          <w:sz w:val="30"/>
          <w:szCs w:val="30"/>
        </w:rPr>
        <w:t>个月，缺陷责任期自工程通过竣工验收之日起计算。单位/区段工程先于全部工程进行验收，单位/区段工程缺陷责任期</w:t>
      </w:r>
      <w:proofErr w:type="gramStart"/>
      <w:r>
        <w:rPr>
          <w:rFonts w:ascii="仿宋_GB2312" w:eastAsia="仿宋_GB2312" w:hint="eastAsia"/>
          <w:sz w:val="30"/>
          <w:szCs w:val="30"/>
        </w:rPr>
        <w:t>自单位</w:t>
      </w:r>
      <w:proofErr w:type="gramEnd"/>
      <w:r>
        <w:rPr>
          <w:rFonts w:ascii="仿宋_GB2312" w:eastAsia="仿宋_GB2312" w:hint="eastAsia"/>
          <w:sz w:val="30"/>
          <w:szCs w:val="30"/>
        </w:rPr>
        <w:t>/区段工程验收合格之日起算。</w:t>
      </w:r>
    </w:p>
    <w:p w14:paraId="7FBC7481"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2、质量保证金竣工验收合格后</w:t>
      </w:r>
      <w:r>
        <w:rPr>
          <w:rFonts w:ascii="仿宋_GB2312" w:eastAsia="仿宋_GB2312" w:hint="eastAsia"/>
          <w:sz w:val="30"/>
          <w:szCs w:val="30"/>
          <w:u w:val="single"/>
        </w:rPr>
        <w:t>满2年退还1%，满4年退还1%，满5年退还剩余质保金（无息退还）。</w:t>
      </w:r>
    </w:p>
    <w:p w14:paraId="7BCE8427"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四、质量保修责任</w:t>
      </w:r>
    </w:p>
    <w:p w14:paraId="3CB0BFC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1．属于保修范围、内容的项目，承包人应当在接到保修通知之日起7天内派人保修。承包人不在约定期限内派人保修的，发包人可以委托他人修理。</w:t>
      </w:r>
    </w:p>
    <w:p w14:paraId="63BA3FFC"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lastRenderedPageBreak/>
        <w:t>2．发生紧急事故需抢修的，承包人在接到事故通知后，应当立即到达事故现场抢修。</w:t>
      </w:r>
    </w:p>
    <w:p w14:paraId="7B3588B3"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4FCA3948"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4．质量保修完成后，由发包人组织验收。</w:t>
      </w:r>
    </w:p>
    <w:p w14:paraId="1C045B8C" w14:textId="77777777" w:rsidR="00AF271E" w:rsidRDefault="00000000">
      <w:pPr>
        <w:wordWrap/>
        <w:topLinePunct w:val="0"/>
        <w:spacing w:after="120"/>
        <w:ind w:firstLine="600"/>
        <w:rPr>
          <w:rFonts w:ascii="黑体" w:eastAsia="黑体" w:hAnsi="黑体" w:hint="eastAsia"/>
          <w:sz w:val="30"/>
          <w:szCs w:val="30"/>
        </w:rPr>
      </w:pPr>
      <w:r>
        <w:rPr>
          <w:rFonts w:ascii="黑体" w:eastAsia="黑体" w:hAnsi="黑体" w:hint="eastAsia"/>
          <w:sz w:val="30"/>
          <w:szCs w:val="30"/>
        </w:rPr>
        <w:t>五、保修费用</w:t>
      </w:r>
    </w:p>
    <w:p w14:paraId="6E38BBE9"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保修费用由造成质量缺陷的责任方承担。</w:t>
      </w:r>
    </w:p>
    <w:p w14:paraId="118DC060" w14:textId="77777777" w:rsidR="00AF271E" w:rsidRDefault="00000000">
      <w:pPr>
        <w:wordWrap/>
        <w:topLinePunct w:val="0"/>
        <w:spacing w:after="120"/>
        <w:ind w:firstLine="600"/>
        <w:rPr>
          <w:rFonts w:ascii="仿宋_GB2312" w:eastAsia="仿宋_GB2312" w:hint="eastAsia"/>
          <w:sz w:val="30"/>
          <w:szCs w:val="30"/>
          <w:u w:val="single"/>
        </w:rPr>
      </w:pPr>
      <w:r>
        <w:rPr>
          <w:rFonts w:ascii="黑体" w:eastAsia="黑体" w:hAnsi="黑体" w:hint="eastAsia"/>
          <w:sz w:val="30"/>
          <w:szCs w:val="30"/>
        </w:rPr>
        <w:t>六、双方约定的其他工程质量保修事项</w:t>
      </w:r>
      <w:r>
        <w:rPr>
          <w:rFonts w:ascii="仿宋_GB2312" w:eastAsia="仿宋_GB2312" w:hint="eastAsia"/>
          <w:sz w:val="30"/>
          <w:szCs w:val="30"/>
        </w:rPr>
        <w:t>：</w:t>
      </w:r>
      <w:r>
        <w:rPr>
          <w:rFonts w:ascii="仿宋_GB2312" w:eastAsia="仿宋_GB2312" w:hint="eastAsia"/>
          <w:sz w:val="30"/>
          <w:szCs w:val="30"/>
          <w:u w:val="single"/>
        </w:rPr>
        <w:t>/</w:t>
      </w:r>
      <w:r>
        <w:rPr>
          <w:rFonts w:ascii="仿宋_GB2312" w:eastAsia="仿宋_GB2312" w:hint="eastAsia"/>
          <w:sz w:val="30"/>
          <w:szCs w:val="30"/>
        </w:rPr>
        <w:t>。</w:t>
      </w:r>
    </w:p>
    <w:p w14:paraId="0619D78E" w14:textId="77777777" w:rsidR="00AF271E" w:rsidRDefault="00000000">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工程质量保修书由发包人、承包人在工程竣工验收</w:t>
      </w:r>
      <w:proofErr w:type="gramStart"/>
      <w:r>
        <w:rPr>
          <w:rFonts w:ascii="仿宋_GB2312" w:eastAsia="仿宋_GB2312" w:hint="eastAsia"/>
          <w:sz w:val="30"/>
          <w:szCs w:val="30"/>
        </w:rPr>
        <w:t>前共同</w:t>
      </w:r>
      <w:proofErr w:type="gramEnd"/>
      <w:r>
        <w:rPr>
          <w:rFonts w:ascii="仿宋_GB2312" w:eastAsia="仿宋_GB2312" w:hint="eastAsia"/>
          <w:sz w:val="30"/>
          <w:szCs w:val="30"/>
        </w:rPr>
        <w:t>签署，作为工程总承包合同附件，其有效期限至保修期满。</w:t>
      </w:r>
    </w:p>
    <w:p w14:paraId="292537C2" w14:textId="513D19F8" w:rsidR="00F6364A" w:rsidRPr="00F6364A" w:rsidRDefault="00000000" w:rsidP="00F6364A">
      <w:pPr>
        <w:wordWrap/>
        <w:topLinePunct w:val="0"/>
        <w:spacing w:after="120"/>
        <w:ind w:firstLine="600"/>
        <w:rPr>
          <w:rFonts w:ascii="仿宋_GB2312" w:eastAsia="仿宋_GB2312" w:hint="eastAsia"/>
          <w:sz w:val="30"/>
          <w:szCs w:val="30"/>
        </w:rPr>
      </w:pPr>
      <w:r>
        <w:rPr>
          <w:rFonts w:ascii="仿宋_GB2312" w:eastAsia="仿宋_GB2312" w:hint="eastAsia"/>
          <w:sz w:val="30"/>
          <w:szCs w:val="30"/>
        </w:rPr>
        <w:t>（以下无正文）</w:t>
      </w:r>
    </w:p>
    <w:tbl>
      <w:tblPr>
        <w:tblpPr w:leftFromText="180" w:rightFromText="180" w:vertAnchor="text" w:horzAnchor="page" w:tblpX="1702" w:tblpY="119"/>
        <w:tblW w:w="9072" w:type="dxa"/>
        <w:tblLayout w:type="fixed"/>
        <w:tblLook w:val="04A0" w:firstRow="1" w:lastRow="0" w:firstColumn="1" w:lastColumn="0" w:noHBand="0" w:noVBand="1"/>
      </w:tblPr>
      <w:tblGrid>
        <w:gridCol w:w="4507"/>
        <w:gridCol w:w="4565"/>
      </w:tblGrid>
      <w:tr w:rsidR="00F6364A" w14:paraId="63CA5A29" w14:textId="77777777" w:rsidTr="001E41E6">
        <w:tc>
          <w:tcPr>
            <w:tcW w:w="4507" w:type="dxa"/>
          </w:tcPr>
          <w:p w14:paraId="1213A2EE" w14:textId="77777777" w:rsidR="009177FE" w:rsidRDefault="00F6364A" w:rsidP="00F6364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发包人（甲方）：</w:t>
            </w:r>
          </w:p>
          <w:p w14:paraId="5487DE75" w14:textId="577DD9A6" w:rsidR="00F6364A" w:rsidRDefault="00F6364A" w:rsidP="00F6364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（公章）</w:t>
            </w:r>
          </w:p>
          <w:p w14:paraId="7B6E19A6"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地址：</w:t>
            </w:r>
            <w:r>
              <w:rPr>
                <w:rFonts w:ascii="仿宋" w:eastAsia="仿宋" w:hAnsi="仿宋" w:cs="仿宋" w:hint="eastAsia"/>
                <w:sz w:val="28"/>
                <w:szCs w:val="28"/>
                <w:u w:val="single"/>
              </w:rPr>
              <w:t>洛阳市</w:t>
            </w:r>
            <w:proofErr w:type="gramStart"/>
            <w:r>
              <w:rPr>
                <w:rFonts w:ascii="仿宋" w:eastAsia="仿宋" w:hAnsi="仿宋" w:cs="仿宋" w:hint="eastAsia"/>
                <w:sz w:val="28"/>
                <w:szCs w:val="28"/>
                <w:u w:val="single"/>
              </w:rPr>
              <w:t>洛</w:t>
            </w:r>
            <w:proofErr w:type="gramEnd"/>
            <w:r>
              <w:rPr>
                <w:rFonts w:ascii="仿宋" w:eastAsia="仿宋" w:hAnsi="仿宋" w:cs="仿宋" w:hint="eastAsia"/>
                <w:sz w:val="28"/>
                <w:szCs w:val="28"/>
                <w:u w:val="single"/>
              </w:rPr>
              <w:t>龙区开元大道开元壹号营销中心三楼</w:t>
            </w:r>
          </w:p>
          <w:p w14:paraId="49DAEBC4"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邮政编码：</w:t>
            </w:r>
            <w:r>
              <w:rPr>
                <w:rFonts w:ascii="仿宋_GB2312" w:eastAsia="仿宋_GB2312" w:hAnsi="宋体" w:hint="eastAsia"/>
                <w:kern w:val="0"/>
                <w:sz w:val="30"/>
                <w:szCs w:val="30"/>
                <w:u w:val="single"/>
              </w:rPr>
              <w:t>471000</w:t>
            </w:r>
          </w:p>
          <w:p w14:paraId="6E939EC8" w14:textId="78CF2072"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w:t>
            </w:r>
            <w:r>
              <w:rPr>
                <w:rFonts w:ascii="仿宋_GB2312" w:eastAsia="仿宋_GB2312" w:hint="eastAsia"/>
                <w:sz w:val="30"/>
                <w:szCs w:val="30"/>
                <w:u w:val="single"/>
              </w:rPr>
              <w:t xml:space="preserve">   </w:t>
            </w:r>
            <w:r w:rsidR="00F5521E">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14:paraId="303F6408"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委托代理人：</w:t>
            </w:r>
            <w:r>
              <w:rPr>
                <w:rFonts w:ascii="仿宋_GB2312" w:eastAsia="仿宋_GB2312" w:hAnsi="宋体" w:hint="eastAsia"/>
                <w:kern w:val="0"/>
                <w:sz w:val="30"/>
                <w:szCs w:val="30"/>
                <w:u w:val="single"/>
              </w:rPr>
              <w:t>/</w:t>
            </w:r>
          </w:p>
          <w:p w14:paraId="0AED46AC" w14:textId="7362AF51"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lastRenderedPageBreak/>
              <w:t>电话：</w:t>
            </w:r>
            <w:r>
              <w:rPr>
                <w:rFonts w:ascii="仿宋_GB2312" w:eastAsia="仿宋_GB2312" w:hint="eastAsia"/>
                <w:sz w:val="30"/>
                <w:szCs w:val="30"/>
                <w:u w:val="single"/>
              </w:rPr>
              <w:t xml:space="preserve">      </w:t>
            </w:r>
            <w:r w:rsidR="00F5521E">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14:paraId="2C6B93E4" w14:textId="447C5CCF"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传真：</w:t>
            </w:r>
            <w:r>
              <w:rPr>
                <w:rFonts w:ascii="仿宋_GB2312" w:eastAsia="仿宋_GB2312" w:hAnsi="宋体" w:hint="eastAsia"/>
                <w:kern w:val="0"/>
                <w:sz w:val="30"/>
                <w:szCs w:val="30"/>
                <w:u w:val="single"/>
              </w:rPr>
              <w:t>/</w:t>
            </w:r>
          </w:p>
          <w:p w14:paraId="361550C5"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开户银行：</w:t>
            </w:r>
            <w:r>
              <w:rPr>
                <w:rFonts w:ascii="仿宋_GB2312" w:eastAsia="仿宋_GB2312" w:hAnsi="宋体" w:hint="eastAsia"/>
                <w:kern w:val="0"/>
                <w:sz w:val="28"/>
                <w:szCs w:val="28"/>
                <w:u w:val="single"/>
              </w:rPr>
              <w:t>农商行金城寨支行（</w:t>
            </w:r>
            <w:proofErr w:type="gramStart"/>
            <w:r>
              <w:rPr>
                <w:rFonts w:ascii="仿宋_GB2312" w:eastAsia="仿宋_GB2312" w:hAnsi="宋体" w:hint="eastAsia"/>
                <w:kern w:val="0"/>
                <w:sz w:val="28"/>
                <w:szCs w:val="28"/>
                <w:u w:val="single"/>
              </w:rPr>
              <w:t>洛</w:t>
            </w:r>
            <w:proofErr w:type="gramEnd"/>
            <w:r>
              <w:rPr>
                <w:rFonts w:ascii="仿宋_GB2312" w:eastAsia="仿宋_GB2312" w:hAnsi="宋体" w:hint="eastAsia"/>
                <w:kern w:val="0"/>
                <w:sz w:val="28"/>
                <w:szCs w:val="28"/>
                <w:u w:val="single"/>
              </w:rPr>
              <w:t>龙支行）</w:t>
            </w:r>
          </w:p>
          <w:p w14:paraId="6AC85F38"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账号：</w:t>
            </w:r>
            <w:r>
              <w:rPr>
                <w:rFonts w:ascii="仿宋_GB2312" w:eastAsia="仿宋_GB2312" w:hAnsi="宋体" w:hint="eastAsia"/>
                <w:kern w:val="0"/>
                <w:sz w:val="30"/>
                <w:szCs w:val="30"/>
                <w:u w:val="single"/>
              </w:rPr>
              <w:t>67017061000000237</w:t>
            </w:r>
          </w:p>
        </w:tc>
        <w:tc>
          <w:tcPr>
            <w:tcW w:w="4565" w:type="dxa"/>
          </w:tcPr>
          <w:p w14:paraId="42A2754C" w14:textId="6FDB9F5E" w:rsidR="00F6364A" w:rsidRDefault="00F6364A" w:rsidP="00F6364A">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lastRenderedPageBreak/>
              <w:t xml:space="preserve"> 承包人（乙方）</w:t>
            </w:r>
            <w:r w:rsidR="009177FE">
              <w:rPr>
                <w:rFonts w:ascii="仿宋_GB2312" w:eastAsia="仿宋_GB2312" w:hAnsi="宋体" w:hint="eastAsia"/>
                <w:sz w:val="30"/>
                <w:szCs w:val="30"/>
              </w:rPr>
              <w:t>（联合体牵头人）</w:t>
            </w:r>
            <w:r>
              <w:rPr>
                <w:rFonts w:ascii="仿宋_GB2312" w:eastAsia="仿宋_GB2312" w:hAnsi="宋体" w:hint="eastAsia"/>
                <w:sz w:val="30"/>
                <w:szCs w:val="30"/>
              </w:rPr>
              <w:t>：（公章）</w:t>
            </w:r>
          </w:p>
          <w:p w14:paraId="6D7ABC93"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u w:val="single"/>
              </w:rPr>
            </w:pPr>
            <w:r>
              <w:rPr>
                <w:rFonts w:ascii="仿宋_GB2312" w:eastAsia="仿宋_GB2312" w:hAnsi="宋体" w:hint="eastAsia"/>
                <w:sz w:val="30"/>
                <w:szCs w:val="30"/>
              </w:rPr>
              <w:t>地址：</w:t>
            </w:r>
            <w:r>
              <w:rPr>
                <w:rFonts w:ascii="仿宋_GB2312" w:eastAsia="仿宋_GB2312" w:hAnsi="宋体" w:hint="eastAsia"/>
                <w:kern w:val="0"/>
                <w:sz w:val="28"/>
                <w:szCs w:val="28"/>
                <w:u w:val="single"/>
              </w:rPr>
              <w:t>长沙市雨花区湘府东路二段208号</w:t>
            </w:r>
            <w:proofErr w:type="gramStart"/>
            <w:r>
              <w:rPr>
                <w:rFonts w:ascii="仿宋_GB2312" w:eastAsia="仿宋_GB2312" w:hAnsi="宋体" w:hint="eastAsia"/>
                <w:kern w:val="0"/>
                <w:sz w:val="28"/>
                <w:szCs w:val="28"/>
                <w:u w:val="single"/>
              </w:rPr>
              <w:t>万境财智中心北栋</w:t>
            </w:r>
            <w:proofErr w:type="gramEnd"/>
            <w:r>
              <w:rPr>
                <w:rFonts w:ascii="仿宋_GB2312" w:eastAsia="仿宋_GB2312" w:hAnsi="宋体" w:hint="eastAsia"/>
                <w:kern w:val="0"/>
                <w:sz w:val="28"/>
                <w:szCs w:val="28"/>
                <w:u w:val="single"/>
              </w:rPr>
              <w:t>24层</w:t>
            </w:r>
          </w:p>
          <w:p w14:paraId="18A136AF"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邮政编码：</w:t>
            </w:r>
            <w:r>
              <w:rPr>
                <w:rFonts w:ascii="仿宋_GB2312" w:eastAsia="仿宋_GB2312" w:hAnsi="宋体" w:hint="eastAsia"/>
                <w:kern w:val="0"/>
                <w:sz w:val="30"/>
                <w:szCs w:val="30"/>
                <w:u w:val="single"/>
              </w:rPr>
              <w:t xml:space="preserve">      </w:t>
            </w:r>
          </w:p>
          <w:p w14:paraId="7BBBA4F9"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w:t>
            </w:r>
            <w:r>
              <w:rPr>
                <w:rFonts w:ascii="仿宋_GB2312" w:eastAsia="仿宋_GB2312" w:hAnsi="宋体" w:hint="eastAsia"/>
                <w:sz w:val="30"/>
                <w:szCs w:val="30"/>
                <w:u w:val="single"/>
              </w:rPr>
              <w:t xml:space="preserve">     </w:t>
            </w:r>
          </w:p>
          <w:p w14:paraId="68B4D6A5"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委托代理人：</w:t>
            </w:r>
            <w:r>
              <w:rPr>
                <w:rFonts w:ascii="仿宋_GB2312" w:eastAsia="仿宋_GB2312" w:hAnsi="宋体" w:hint="eastAsia"/>
                <w:kern w:val="0"/>
                <w:sz w:val="30"/>
                <w:szCs w:val="30"/>
                <w:u w:val="single"/>
              </w:rPr>
              <w:t>/</w:t>
            </w:r>
          </w:p>
          <w:p w14:paraId="7C9B713F" w14:textId="06F4781D"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lastRenderedPageBreak/>
              <w:t>电话：</w:t>
            </w:r>
            <w:r>
              <w:rPr>
                <w:rFonts w:ascii="仿宋_GB2312" w:eastAsia="仿宋_GB2312" w:hint="eastAsia"/>
                <w:sz w:val="30"/>
                <w:szCs w:val="30"/>
                <w:u w:val="single"/>
              </w:rPr>
              <w:t xml:space="preserve"> </w:t>
            </w:r>
            <w:r w:rsidR="00F5521E">
              <w:rPr>
                <w:rFonts w:ascii="仿宋_GB2312" w:eastAsia="仿宋_GB2312" w:hint="eastAsia"/>
                <w:sz w:val="30"/>
                <w:szCs w:val="30"/>
                <w:u w:val="single"/>
              </w:rPr>
              <w:t xml:space="preserve">         </w:t>
            </w:r>
            <w:r>
              <w:rPr>
                <w:rFonts w:ascii="仿宋_GB2312" w:eastAsia="仿宋_GB2312" w:hint="eastAsia"/>
                <w:sz w:val="30"/>
                <w:szCs w:val="30"/>
                <w:u w:val="single"/>
              </w:rPr>
              <w:t xml:space="preserve">   </w:t>
            </w:r>
          </w:p>
          <w:p w14:paraId="2EE62523" w14:textId="78066839"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传真：</w:t>
            </w:r>
            <w:r>
              <w:rPr>
                <w:rFonts w:ascii="仿宋_GB2312" w:eastAsia="仿宋_GB2312" w:hAnsi="宋体" w:hint="eastAsia"/>
                <w:kern w:val="0"/>
                <w:sz w:val="30"/>
                <w:szCs w:val="30"/>
                <w:u w:val="single"/>
              </w:rPr>
              <w:t>/</w:t>
            </w:r>
          </w:p>
          <w:p w14:paraId="4E2B697C" w14:textId="77777777" w:rsidR="00F6364A" w:rsidRDefault="00F6364A" w:rsidP="001E41E6">
            <w:pPr>
              <w:pStyle w:val="table"/>
              <w:framePr w:hSpace="0" w:wrap="auto" w:vAnchor="margin" w:hAnchor="text" w:yAlign="inline"/>
              <w:spacing w:after="50" w:line="360" w:lineRule="auto"/>
              <w:rPr>
                <w:rFonts w:ascii="仿宋_GB2312" w:hAnsi="宋体" w:hint="eastAsia"/>
                <w:sz w:val="28"/>
                <w:szCs w:val="28"/>
              </w:rPr>
            </w:pPr>
            <w:r>
              <w:rPr>
                <w:rFonts w:ascii="仿宋_GB2312" w:eastAsia="仿宋_GB2312" w:hAnsi="宋体" w:hint="eastAsia"/>
                <w:sz w:val="30"/>
                <w:szCs w:val="30"/>
              </w:rPr>
              <w:t>开户银行：</w:t>
            </w:r>
            <w:r>
              <w:rPr>
                <w:rFonts w:ascii="仿宋_GB2312" w:eastAsia="仿宋_GB2312" w:hAnsi="宋体" w:hint="eastAsia"/>
                <w:kern w:val="0"/>
                <w:sz w:val="28"/>
                <w:szCs w:val="28"/>
                <w:u w:val="single"/>
              </w:rPr>
              <w:t xml:space="preserve"> 中国建设银行股份有限公司长沙芙蓉支行  </w:t>
            </w:r>
          </w:p>
          <w:p w14:paraId="727A959B" w14:textId="77777777" w:rsidR="00F6364A" w:rsidRDefault="00F6364A" w:rsidP="001E41E6">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账号：</w:t>
            </w:r>
            <w:r>
              <w:rPr>
                <w:rFonts w:hAnsi="宋体" w:hint="eastAsia"/>
                <w:sz w:val="30"/>
                <w:szCs w:val="30"/>
                <w:u w:val="single"/>
              </w:rPr>
              <w:t xml:space="preserve"> </w:t>
            </w:r>
            <w:r>
              <w:rPr>
                <w:rFonts w:ascii="仿宋_GB2312" w:eastAsia="仿宋_GB2312" w:hAnsi="宋体" w:hint="eastAsia"/>
                <w:kern w:val="0"/>
                <w:sz w:val="28"/>
                <w:szCs w:val="28"/>
                <w:u w:val="single"/>
              </w:rPr>
              <w:t xml:space="preserve">43001530061050001058 </w:t>
            </w:r>
            <w:r>
              <w:rPr>
                <w:rFonts w:hAnsi="宋体" w:hint="eastAsia"/>
                <w:sz w:val="30"/>
                <w:szCs w:val="30"/>
                <w:u w:val="single"/>
              </w:rPr>
              <w:t xml:space="preserve">   </w:t>
            </w:r>
          </w:p>
        </w:tc>
      </w:tr>
    </w:tbl>
    <w:p w14:paraId="6EB9E015" w14:textId="24624533" w:rsidR="00AF271E" w:rsidRDefault="00000000" w:rsidP="00F6364A">
      <w:pPr>
        <w:spacing w:after="120"/>
        <w:ind w:firstLineChars="0" w:firstLine="0"/>
        <w:rPr>
          <w:rFonts w:ascii="仿宋_GB2312" w:eastAsia="仿宋_GB2312" w:hint="eastAsia"/>
          <w:sz w:val="30"/>
          <w:szCs w:val="30"/>
        </w:rPr>
      </w:pPr>
      <w:r>
        <w:rPr>
          <w:rFonts w:ascii="仿宋_GB2312" w:eastAsia="仿宋_GB2312" w:hint="eastAsia"/>
          <w:sz w:val="30"/>
          <w:szCs w:val="30"/>
        </w:rPr>
        <w:lastRenderedPageBreak/>
        <w:t>签署日期：   年  月  日        签署日期：   年  月  日</w:t>
      </w:r>
    </w:p>
    <w:tbl>
      <w:tblPr>
        <w:tblpPr w:leftFromText="180" w:rightFromText="180" w:vertAnchor="text" w:horzAnchor="page" w:tblpX="1702" w:tblpY="119"/>
        <w:tblW w:w="9072" w:type="dxa"/>
        <w:tblLayout w:type="fixed"/>
        <w:tblLook w:val="04A0" w:firstRow="1" w:lastRow="0" w:firstColumn="1" w:lastColumn="0" w:noHBand="0" w:noVBand="1"/>
      </w:tblPr>
      <w:tblGrid>
        <w:gridCol w:w="9072"/>
      </w:tblGrid>
      <w:tr w:rsidR="00BD5010" w14:paraId="4B94F37F" w14:textId="77777777" w:rsidTr="00AC76E9">
        <w:trPr>
          <w:trHeight w:val="1621"/>
        </w:trPr>
        <w:tc>
          <w:tcPr>
            <w:tcW w:w="4565" w:type="dxa"/>
          </w:tcPr>
          <w:p w14:paraId="2C4CBA65" w14:textId="77777777" w:rsidR="00BD5010" w:rsidRDefault="00BD5010" w:rsidP="00AC76E9">
            <w:pPr>
              <w:pStyle w:val="table"/>
              <w:framePr w:hSpace="0" w:wrap="auto" w:vAnchor="margin" w:hAnchor="text" w:yAlign="inline"/>
              <w:spacing w:after="50" w:line="360" w:lineRule="auto"/>
              <w:ind w:left="2700" w:hangingChars="900" w:hanging="2700"/>
              <w:rPr>
                <w:rFonts w:ascii="仿宋_GB2312" w:eastAsia="仿宋_GB2312" w:hAnsi="宋体" w:hint="eastAsia"/>
                <w:sz w:val="30"/>
                <w:szCs w:val="30"/>
              </w:rPr>
            </w:pPr>
            <w:bookmarkStart w:id="874" w:name="OLE_LINK25"/>
            <w:r>
              <w:rPr>
                <w:rFonts w:ascii="仿宋_GB2312" w:eastAsia="仿宋_GB2312" w:hAnsi="宋体" w:hint="eastAsia"/>
                <w:sz w:val="30"/>
                <w:szCs w:val="30"/>
              </w:rPr>
              <w:t>承包人（乙方）（联合体成员）：</w:t>
            </w:r>
          </w:p>
          <w:p w14:paraId="169775F5" w14:textId="77777777" w:rsidR="00BD5010" w:rsidRDefault="00BD5010" w:rsidP="00AC76E9">
            <w:pPr>
              <w:pStyle w:val="table"/>
              <w:framePr w:hSpace="0" w:wrap="auto" w:vAnchor="margin" w:hAnchor="text" w:yAlign="inline"/>
              <w:spacing w:after="50" w:line="360" w:lineRule="auto"/>
              <w:ind w:firstLineChars="900" w:firstLine="2700"/>
              <w:rPr>
                <w:rFonts w:ascii="仿宋_GB2312" w:eastAsia="仿宋_GB2312" w:hAnsi="宋体" w:hint="eastAsia"/>
                <w:sz w:val="30"/>
                <w:szCs w:val="30"/>
              </w:rPr>
            </w:pPr>
            <w:r>
              <w:rPr>
                <w:rFonts w:ascii="仿宋_GB2312" w:eastAsia="仿宋_GB2312" w:hAnsi="宋体" w:hint="eastAsia"/>
                <w:sz w:val="30"/>
                <w:szCs w:val="30"/>
              </w:rPr>
              <w:t>（公章）</w:t>
            </w:r>
            <w:bookmarkEnd w:id="874"/>
          </w:p>
        </w:tc>
      </w:tr>
      <w:tr w:rsidR="00BD5010" w14:paraId="635472B2" w14:textId="77777777" w:rsidTr="00AC76E9">
        <w:tc>
          <w:tcPr>
            <w:tcW w:w="4565" w:type="dxa"/>
          </w:tcPr>
          <w:p w14:paraId="2C4E3185" w14:textId="77777777" w:rsidR="00BD5010"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法定代表人或其委托代理人：</w:t>
            </w:r>
          </w:p>
          <w:p w14:paraId="4ECE81C0" w14:textId="77777777" w:rsidR="00BD5010"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（签字）</w:t>
            </w:r>
          </w:p>
        </w:tc>
      </w:tr>
      <w:tr w:rsidR="00BD5010" w14:paraId="40E5AC4C" w14:textId="77777777" w:rsidTr="00AC76E9">
        <w:tc>
          <w:tcPr>
            <w:tcW w:w="4565" w:type="dxa"/>
          </w:tcPr>
          <w:p w14:paraId="39C10F99" w14:textId="77777777" w:rsidR="00BD5010"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Pr>
                <w:rFonts w:ascii="仿宋_GB2312" w:eastAsia="仿宋_GB2312" w:hAnsi="宋体" w:hint="eastAsia"/>
                <w:sz w:val="30"/>
                <w:szCs w:val="30"/>
              </w:rPr>
              <w:t>统一社会信用代码：</w:t>
            </w:r>
            <w:r>
              <w:rPr>
                <w:rFonts w:ascii="仿宋_GB2312" w:eastAsia="仿宋_GB2312" w:hAnsi="宋体" w:hint="eastAsia"/>
                <w:kern w:val="0"/>
                <w:sz w:val="30"/>
                <w:szCs w:val="30"/>
                <w:u w:val="single"/>
              </w:rPr>
              <w:t xml:space="preserve">       /     </w:t>
            </w:r>
          </w:p>
          <w:p w14:paraId="3E8040DE" w14:textId="77777777" w:rsidR="00BD5010"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u w:val="single"/>
              </w:rPr>
            </w:pPr>
            <w:r>
              <w:rPr>
                <w:rFonts w:ascii="仿宋_GB2312" w:eastAsia="仿宋_GB2312" w:hAnsi="宋体" w:hint="eastAsia"/>
                <w:sz w:val="30"/>
                <w:szCs w:val="30"/>
              </w:rPr>
              <w:t>地址：</w:t>
            </w:r>
            <w:r>
              <w:rPr>
                <w:rFonts w:ascii="仿宋_GB2312" w:eastAsia="仿宋_GB2312" w:hAnsi="宋体" w:hint="eastAsia"/>
                <w:kern w:val="0"/>
                <w:sz w:val="28"/>
                <w:szCs w:val="28"/>
                <w:u w:val="single"/>
              </w:rPr>
              <w:t>洛阳市</w:t>
            </w:r>
            <w:proofErr w:type="gramStart"/>
            <w:r>
              <w:rPr>
                <w:rFonts w:ascii="仿宋_GB2312" w:eastAsia="仿宋_GB2312" w:hAnsi="宋体" w:hint="eastAsia"/>
                <w:kern w:val="0"/>
                <w:sz w:val="28"/>
                <w:szCs w:val="28"/>
                <w:u w:val="single"/>
              </w:rPr>
              <w:t>洛</w:t>
            </w:r>
            <w:proofErr w:type="gramEnd"/>
            <w:r>
              <w:rPr>
                <w:rFonts w:ascii="仿宋_GB2312" w:eastAsia="仿宋_GB2312" w:hAnsi="宋体" w:hint="eastAsia"/>
                <w:kern w:val="0"/>
                <w:sz w:val="28"/>
                <w:szCs w:val="28"/>
                <w:u w:val="single"/>
              </w:rPr>
              <w:t>龙区开元大道56号</w:t>
            </w:r>
          </w:p>
          <w:p w14:paraId="594547C8"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邮政编码：</w:t>
            </w:r>
            <w:r w:rsidRPr="005E57B2">
              <w:rPr>
                <w:rFonts w:ascii="仿宋_GB2312" w:eastAsia="仿宋_GB2312" w:hAnsi="宋体" w:hint="eastAsia"/>
                <w:kern w:val="0"/>
                <w:sz w:val="30"/>
                <w:szCs w:val="30"/>
                <w:u w:val="single"/>
              </w:rPr>
              <w:t xml:space="preserve">  471023    </w:t>
            </w:r>
          </w:p>
          <w:p w14:paraId="51DFBA44"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法定代表人：</w:t>
            </w:r>
            <w:r w:rsidRPr="005E57B2">
              <w:rPr>
                <w:rFonts w:ascii="仿宋_GB2312" w:eastAsia="仿宋_GB2312" w:hAnsi="宋体" w:hint="eastAsia"/>
                <w:sz w:val="30"/>
                <w:szCs w:val="30"/>
                <w:u w:val="single"/>
              </w:rPr>
              <w:t xml:space="preserve"> 曹红普    </w:t>
            </w:r>
          </w:p>
          <w:p w14:paraId="0EF9B127"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委托代理人：</w:t>
            </w:r>
            <w:r w:rsidRPr="005E57B2">
              <w:rPr>
                <w:rFonts w:ascii="仿宋_GB2312" w:eastAsia="仿宋_GB2312" w:hAnsi="宋体" w:hint="eastAsia"/>
                <w:kern w:val="0"/>
                <w:sz w:val="30"/>
                <w:szCs w:val="30"/>
                <w:u w:val="single"/>
              </w:rPr>
              <w:t>李晖</w:t>
            </w:r>
          </w:p>
          <w:p w14:paraId="1C0DCE9B"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电话：</w:t>
            </w:r>
            <w:r w:rsidRPr="005E57B2">
              <w:rPr>
                <w:rFonts w:ascii="仿宋_GB2312" w:eastAsia="仿宋_GB2312" w:hint="eastAsia"/>
                <w:sz w:val="30"/>
                <w:szCs w:val="30"/>
                <w:u w:val="single"/>
              </w:rPr>
              <w:t xml:space="preserve"> 0379-63203321 </w:t>
            </w:r>
          </w:p>
          <w:p w14:paraId="58BBD4F1"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传真：</w:t>
            </w:r>
            <w:r w:rsidRPr="005E57B2">
              <w:rPr>
                <w:rFonts w:ascii="仿宋_GB2312" w:eastAsia="仿宋_GB2312"/>
                <w:sz w:val="30"/>
                <w:szCs w:val="30"/>
                <w:u w:val="single"/>
              </w:rPr>
              <w:t xml:space="preserve"> 0379-63</w:t>
            </w:r>
            <w:r w:rsidRPr="005E57B2">
              <w:rPr>
                <w:rFonts w:ascii="仿宋_GB2312" w:eastAsia="仿宋_GB2312" w:hint="eastAsia"/>
                <w:sz w:val="30"/>
                <w:szCs w:val="30"/>
                <w:u w:val="single"/>
              </w:rPr>
              <w:t>255188</w:t>
            </w:r>
            <w:r w:rsidRPr="005E57B2">
              <w:rPr>
                <w:rFonts w:ascii="仿宋_GB2312" w:eastAsia="仿宋_GB2312"/>
                <w:sz w:val="30"/>
                <w:szCs w:val="30"/>
                <w:u w:val="single"/>
              </w:rPr>
              <w:t xml:space="preserve"> </w:t>
            </w:r>
          </w:p>
          <w:p w14:paraId="38E50A14" w14:textId="77777777" w:rsidR="00BD5010" w:rsidRPr="005E57B2"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电子信箱：</w:t>
            </w:r>
            <w:r w:rsidRPr="005E57B2">
              <w:rPr>
                <w:rFonts w:ascii="仿宋_GB2312" w:eastAsia="仿宋_GB2312" w:hAnsi="宋体" w:hint="eastAsia"/>
                <w:kern w:val="0"/>
                <w:sz w:val="30"/>
                <w:szCs w:val="30"/>
                <w:u w:val="single"/>
              </w:rPr>
              <w:t xml:space="preserve"> zzmmhh750318@163.com</w:t>
            </w:r>
          </w:p>
          <w:p w14:paraId="45C063A7" w14:textId="77777777" w:rsidR="00BD5010" w:rsidRPr="005E57B2" w:rsidRDefault="00BD5010" w:rsidP="00AC76E9">
            <w:pPr>
              <w:pStyle w:val="table"/>
              <w:framePr w:hSpace="0" w:wrap="auto" w:vAnchor="margin" w:hAnchor="text" w:yAlign="inline"/>
              <w:spacing w:after="50" w:line="360" w:lineRule="auto"/>
              <w:rPr>
                <w:rFonts w:ascii="仿宋_GB2312" w:hAnsi="宋体" w:hint="eastAsia"/>
                <w:sz w:val="28"/>
                <w:szCs w:val="28"/>
              </w:rPr>
            </w:pPr>
            <w:r w:rsidRPr="005E57B2">
              <w:rPr>
                <w:rFonts w:ascii="仿宋_GB2312" w:eastAsia="仿宋_GB2312" w:hAnsi="宋体" w:hint="eastAsia"/>
                <w:sz w:val="30"/>
                <w:szCs w:val="30"/>
              </w:rPr>
              <w:t>开户银行：</w:t>
            </w:r>
            <w:r w:rsidRPr="005E57B2">
              <w:rPr>
                <w:rFonts w:ascii="仿宋_GB2312" w:eastAsia="仿宋_GB2312" w:hAnsi="宋体" w:hint="eastAsia"/>
                <w:kern w:val="0"/>
                <w:sz w:val="28"/>
                <w:szCs w:val="28"/>
                <w:u w:val="single"/>
              </w:rPr>
              <w:t xml:space="preserve">  建行洛阳分行  </w:t>
            </w:r>
          </w:p>
          <w:p w14:paraId="00BBD4F7" w14:textId="77777777" w:rsidR="00BD5010" w:rsidRDefault="00BD5010" w:rsidP="00AC76E9">
            <w:pPr>
              <w:pStyle w:val="table"/>
              <w:framePr w:hSpace="0" w:wrap="auto" w:vAnchor="margin" w:hAnchor="text" w:yAlign="inline"/>
              <w:spacing w:after="50" w:line="360" w:lineRule="auto"/>
              <w:rPr>
                <w:rFonts w:ascii="仿宋_GB2312" w:eastAsia="仿宋_GB2312" w:hAnsi="宋体" w:hint="eastAsia"/>
                <w:sz w:val="30"/>
                <w:szCs w:val="30"/>
              </w:rPr>
            </w:pPr>
            <w:r w:rsidRPr="005E57B2">
              <w:rPr>
                <w:rFonts w:ascii="仿宋_GB2312" w:eastAsia="仿宋_GB2312" w:hAnsi="宋体" w:hint="eastAsia"/>
                <w:sz w:val="30"/>
                <w:szCs w:val="30"/>
              </w:rPr>
              <w:t>账号：</w:t>
            </w:r>
            <w:r w:rsidRPr="005E57B2">
              <w:rPr>
                <w:rFonts w:hAnsi="宋体" w:hint="eastAsia"/>
                <w:sz w:val="30"/>
                <w:szCs w:val="30"/>
                <w:u w:val="single"/>
              </w:rPr>
              <w:t xml:space="preserve"> </w:t>
            </w:r>
            <w:r w:rsidRPr="005E57B2">
              <w:rPr>
                <w:rFonts w:ascii="仿宋_GB2312" w:eastAsia="仿宋_GB2312" w:hAnsi="宋体" w:hint="eastAsia"/>
                <w:kern w:val="0"/>
                <w:sz w:val="28"/>
                <w:szCs w:val="28"/>
                <w:u w:val="single"/>
              </w:rPr>
              <w:t>41001501110050201587</w:t>
            </w:r>
            <w:r>
              <w:rPr>
                <w:rFonts w:hAnsi="宋体" w:hint="eastAsia"/>
                <w:sz w:val="30"/>
                <w:szCs w:val="30"/>
                <w:u w:val="single"/>
              </w:rPr>
              <w:t xml:space="preserve">  </w:t>
            </w:r>
          </w:p>
        </w:tc>
      </w:tr>
    </w:tbl>
    <w:p w14:paraId="78E96175" w14:textId="77777777" w:rsidR="00BD5010" w:rsidRPr="00BD5010" w:rsidRDefault="00BD5010" w:rsidP="00BD5010">
      <w:pPr>
        <w:pStyle w:val="a1"/>
        <w:spacing w:after="120"/>
      </w:pPr>
    </w:p>
    <w:p w14:paraId="6BD66F5A" w14:textId="77777777" w:rsidR="00AF271E" w:rsidRDefault="00000000" w:rsidP="00F6364A">
      <w:pPr>
        <w:pStyle w:val="a"/>
        <w:numPr>
          <w:ilvl w:val="0"/>
          <w:numId w:val="0"/>
        </w:numPr>
        <w:spacing w:after="120"/>
        <w:jc w:val="both"/>
        <w:outlineLvl w:val="0"/>
        <w:rPr>
          <w:rFonts w:hint="eastAsia"/>
          <w:sz w:val="32"/>
          <w:szCs w:val="32"/>
        </w:rPr>
      </w:pPr>
      <w:bookmarkStart w:id="875" w:name="_Toc20171896"/>
      <w:bookmarkStart w:id="876" w:name="_Toc3525"/>
      <w:bookmarkStart w:id="877" w:name="_Toc25745"/>
      <w:r>
        <w:rPr>
          <w:rFonts w:hint="eastAsia"/>
          <w:sz w:val="32"/>
          <w:szCs w:val="32"/>
        </w:rPr>
        <w:lastRenderedPageBreak/>
        <w:t>附件4</w:t>
      </w:r>
      <w:r>
        <w:rPr>
          <w:sz w:val="32"/>
          <w:szCs w:val="32"/>
        </w:rPr>
        <w:t>主要建设工程文件目录</w:t>
      </w:r>
      <w:bookmarkEnd w:id="875"/>
      <w:bookmarkEnd w:id="876"/>
      <w:bookmarkEnd w:id="87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276"/>
        <w:gridCol w:w="1450"/>
        <w:gridCol w:w="1243"/>
        <w:gridCol w:w="1450"/>
        <w:gridCol w:w="1670"/>
      </w:tblGrid>
      <w:tr w:rsidR="00AF271E" w14:paraId="3A724115" w14:textId="77777777">
        <w:trPr>
          <w:jc w:val="center"/>
        </w:trPr>
        <w:tc>
          <w:tcPr>
            <w:tcW w:w="2125" w:type="dxa"/>
            <w:tcBorders>
              <w:top w:val="single" w:sz="12" w:space="0" w:color="auto"/>
              <w:bottom w:val="double" w:sz="6" w:space="0" w:color="auto"/>
            </w:tcBorders>
            <w:vAlign w:val="center"/>
          </w:tcPr>
          <w:p w14:paraId="1C7AB4ED"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文件名称</w:t>
            </w:r>
          </w:p>
        </w:tc>
        <w:tc>
          <w:tcPr>
            <w:tcW w:w="1276" w:type="dxa"/>
            <w:tcBorders>
              <w:top w:val="single" w:sz="12" w:space="0" w:color="auto"/>
              <w:bottom w:val="double" w:sz="6" w:space="0" w:color="auto"/>
            </w:tcBorders>
            <w:vAlign w:val="center"/>
          </w:tcPr>
          <w:p w14:paraId="2A7BAADC"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套数</w:t>
            </w:r>
          </w:p>
        </w:tc>
        <w:tc>
          <w:tcPr>
            <w:tcW w:w="1450" w:type="dxa"/>
            <w:tcBorders>
              <w:top w:val="single" w:sz="12" w:space="0" w:color="auto"/>
              <w:bottom w:val="double" w:sz="6" w:space="0" w:color="auto"/>
            </w:tcBorders>
            <w:vAlign w:val="center"/>
          </w:tcPr>
          <w:p w14:paraId="65568DB1"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费用（元）</w:t>
            </w:r>
          </w:p>
        </w:tc>
        <w:tc>
          <w:tcPr>
            <w:tcW w:w="1243" w:type="dxa"/>
            <w:tcBorders>
              <w:top w:val="single" w:sz="12" w:space="0" w:color="auto"/>
              <w:bottom w:val="double" w:sz="6" w:space="0" w:color="auto"/>
            </w:tcBorders>
            <w:vAlign w:val="center"/>
          </w:tcPr>
          <w:p w14:paraId="44869BFD"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质量</w:t>
            </w:r>
          </w:p>
        </w:tc>
        <w:tc>
          <w:tcPr>
            <w:tcW w:w="1450" w:type="dxa"/>
            <w:tcBorders>
              <w:top w:val="single" w:sz="12" w:space="0" w:color="auto"/>
              <w:bottom w:val="double" w:sz="6" w:space="0" w:color="auto"/>
            </w:tcBorders>
          </w:tcPr>
          <w:p w14:paraId="7B1B06D5"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移交时间</w:t>
            </w:r>
          </w:p>
        </w:tc>
        <w:tc>
          <w:tcPr>
            <w:tcW w:w="1670" w:type="dxa"/>
            <w:tcBorders>
              <w:top w:val="single" w:sz="12" w:space="0" w:color="auto"/>
              <w:bottom w:val="double" w:sz="6" w:space="0" w:color="auto"/>
            </w:tcBorders>
          </w:tcPr>
          <w:p w14:paraId="56E215FC" w14:textId="77777777" w:rsidR="00AF271E" w:rsidRDefault="00000000">
            <w:pPr>
              <w:pStyle w:val="a1"/>
              <w:wordWrap/>
              <w:topLinePunct w:val="0"/>
              <w:spacing w:afterLines="0"/>
              <w:ind w:firstLineChars="0" w:firstLine="0"/>
              <w:jc w:val="center"/>
              <w:rPr>
                <w:rFonts w:ascii="宋体" w:hAnsi="宋体" w:cs="仿宋_GB2312" w:hint="eastAsia"/>
                <w:b/>
                <w:bCs/>
                <w:color w:val="000000"/>
                <w:kern w:val="0"/>
                <w:szCs w:val="21"/>
              </w:rPr>
            </w:pPr>
            <w:r>
              <w:rPr>
                <w:rFonts w:ascii="宋体" w:hAnsi="宋体" w:cs="仿宋_GB2312" w:hint="eastAsia"/>
                <w:b/>
                <w:bCs/>
                <w:color w:val="000000"/>
                <w:kern w:val="0"/>
                <w:szCs w:val="21"/>
              </w:rPr>
              <w:t>责任人</w:t>
            </w:r>
          </w:p>
        </w:tc>
      </w:tr>
      <w:tr w:rsidR="00AF271E" w14:paraId="014440C4" w14:textId="77777777">
        <w:trPr>
          <w:trHeight w:val="567"/>
          <w:jc w:val="center"/>
        </w:trPr>
        <w:tc>
          <w:tcPr>
            <w:tcW w:w="2125" w:type="dxa"/>
            <w:tcBorders>
              <w:top w:val="double" w:sz="6" w:space="0" w:color="auto"/>
              <w:bottom w:val="single" w:sz="6" w:space="0" w:color="auto"/>
            </w:tcBorders>
            <w:vAlign w:val="center"/>
          </w:tcPr>
          <w:p w14:paraId="4C37A8FB"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tcBorders>
              <w:top w:val="double" w:sz="6" w:space="0" w:color="auto"/>
              <w:bottom w:val="single" w:sz="6" w:space="0" w:color="auto"/>
            </w:tcBorders>
            <w:vAlign w:val="center"/>
          </w:tcPr>
          <w:p w14:paraId="0E5A83AC"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tcBorders>
              <w:top w:val="double" w:sz="6" w:space="0" w:color="auto"/>
              <w:bottom w:val="single" w:sz="6" w:space="0" w:color="auto"/>
            </w:tcBorders>
            <w:vAlign w:val="center"/>
          </w:tcPr>
          <w:p w14:paraId="417A12D5"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tcBorders>
              <w:top w:val="double" w:sz="6" w:space="0" w:color="auto"/>
              <w:bottom w:val="single" w:sz="6" w:space="0" w:color="auto"/>
            </w:tcBorders>
            <w:vAlign w:val="center"/>
          </w:tcPr>
          <w:p w14:paraId="03315BCF"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tcBorders>
              <w:top w:val="double" w:sz="6" w:space="0" w:color="auto"/>
              <w:bottom w:val="single" w:sz="6" w:space="0" w:color="auto"/>
            </w:tcBorders>
            <w:vAlign w:val="center"/>
          </w:tcPr>
          <w:p w14:paraId="179BD34B"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tcBorders>
              <w:top w:val="double" w:sz="6" w:space="0" w:color="auto"/>
              <w:bottom w:val="single" w:sz="6" w:space="0" w:color="auto"/>
            </w:tcBorders>
            <w:vAlign w:val="center"/>
          </w:tcPr>
          <w:p w14:paraId="5005957A"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0098B446" w14:textId="77777777">
        <w:trPr>
          <w:trHeight w:val="567"/>
          <w:jc w:val="center"/>
        </w:trPr>
        <w:tc>
          <w:tcPr>
            <w:tcW w:w="2125" w:type="dxa"/>
            <w:tcBorders>
              <w:top w:val="nil"/>
            </w:tcBorders>
            <w:vAlign w:val="center"/>
          </w:tcPr>
          <w:p w14:paraId="327551B5"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tcBorders>
              <w:top w:val="nil"/>
            </w:tcBorders>
            <w:vAlign w:val="center"/>
          </w:tcPr>
          <w:p w14:paraId="59CC5090"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tcBorders>
              <w:top w:val="nil"/>
            </w:tcBorders>
            <w:vAlign w:val="center"/>
          </w:tcPr>
          <w:p w14:paraId="0E3B986B"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tcBorders>
              <w:top w:val="nil"/>
            </w:tcBorders>
            <w:vAlign w:val="center"/>
          </w:tcPr>
          <w:p w14:paraId="1F52F27A"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tcBorders>
              <w:top w:val="nil"/>
            </w:tcBorders>
            <w:vAlign w:val="center"/>
          </w:tcPr>
          <w:p w14:paraId="4C2CEF3D"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tcBorders>
              <w:top w:val="nil"/>
            </w:tcBorders>
            <w:vAlign w:val="center"/>
          </w:tcPr>
          <w:p w14:paraId="72E2C47C"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4B449C2B" w14:textId="77777777">
        <w:trPr>
          <w:trHeight w:val="567"/>
          <w:jc w:val="center"/>
        </w:trPr>
        <w:tc>
          <w:tcPr>
            <w:tcW w:w="2125" w:type="dxa"/>
            <w:vAlign w:val="center"/>
          </w:tcPr>
          <w:p w14:paraId="7D489234"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641DDE9C"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68F1E681"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2324C8EB"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553CA1FB"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121F0662"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526538BD" w14:textId="77777777">
        <w:trPr>
          <w:trHeight w:val="567"/>
          <w:jc w:val="center"/>
        </w:trPr>
        <w:tc>
          <w:tcPr>
            <w:tcW w:w="2125" w:type="dxa"/>
            <w:vAlign w:val="center"/>
          </w:tcPr>
          <w:p w14:paraId="2227EACD"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70677164"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4B760F00"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0B2A4EA4"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7117A2AC"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32C88A0F"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4EBB52FB" w14:textId="77777777">
        <w:trPr>
          <w:trHeight w:val="567"/>
          <w:jc w:val="center"/>
        </w:trPr>
        <w:tc>
          <w:tcPr>
            <w:tcW w:w="2125" w:type="dxa"/>
            <w:vAlign w:val="center"/>
          </w:tcPr>
          <w:p w14:paraId="103E9BF4"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4CF1ABB1"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6E548D26"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3CB7E191"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75554DC4"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64954D17"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1634DC1F" w14:textId="77777777">
        <w:trPr>
          <w:trHeight w:val="567"/>
          <w:jc w:val="center"/>
        </w:trPr>
        <w:tc>
          <w:tcPr>
            <w:tcW w:w="2125" w:type="dxa"/>
            <w:vAlign w:val="center"/>
          </w:tcPr>
          <w:p w14:paraId="036B490B"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45DDE703"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6CF44AE2"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72E9B669"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0B07D328"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463C667E"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561C024A" w14:textId="77777777">
        <w:trPr>
          <w:trHeight w:val="567"/>
          <w:jc w:val="center"/>
        </w:trPr>
        <w:tc>
          <w:tcPr>
            <w:tcW w:w="2125" w:type="dxa"/>
            <w:vAlign w:val="center"/>
          </w:tcPr>
          <w:p w14:paraId="04ED5DC4"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2132ED24"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39C035C0"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1DDADF05"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70AA753E"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5660AEBA"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720A70A3" w14:textId="77777777">
        <w:trPr>
          <w:trHeight w:val="567"/>
          <w:jc w:val="center"/>
        </w:trPr>
        <w:tc>
          <w:tcPr>
            <w:tcW w:w="2125" w:type="dxa"/>
            <w:vAlign w:val="center"/>
          </w:tcPr>
          <w:p w14:paraId="0B90C03B"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4B2B47C3"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566CE3BF"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2A6A0369"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401191A3"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7D0CE06B"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53938EFE" w14:textId="77777777">
        <w:trPr>
          <w:trHeight w:val="567"/>
          <w:jc w:val="center"/>
        </w:trPr>
        <w:tc>
          <w:tcPr>
            <w:tcW w:w="2125" w:type="dxa"/>
          </w:tcPr>
          <w:p w14:paraId="15902284" w14:textId="77777777" w:rsidR="00AF271E" w:rsidRDefault="00AF271E">
            <w:pPr>
              <w:wordWrap/>
              <w:topLinePunct w:val="0"/>
              <w:spacing w:after="120"/>
              <w:rPr>
                <w:rFonts w:ascii="仿宋_GB2312" w:eastAsia="仿宋_GB2312" w:hint="eastAsia"/>
              </w:rPr>
            </w:pPr>
          </w:p>
        </w:tc>
        <w:tc>
          <w:tcPr>
            <w:tcW w:w="1276" w:type="dxa"/>
          </w:tcPr>
          <w:p w14:paraId="5588DAD3" w14:textId="77777777" w:rsidR="00AF271E" w:rsidRDefault="00AF271E">
            <w:pPr>
              <w:wordWrap/>
              <w:topLinePunct w:val="0"/>
              <w:spacing w:after="120"/>
              <w:rPr>
                <w:rFonts w:ascii="仿宋_GB2312" w:eastAsia="仿宋_GB2312" w:hint="eastAsia"/>
              </w:rPr>
            </w:pPr>
          </w:p>
        </w:tc>
        <w:tc>
          <w:tcPr>
            <w:tcW w:w="1450" w:type="dxa"/>
          </w:tcPr>
          <w:p w14:paraId="7E3FA551" w14:textId="77777777" w:rsidR="00AF271E" w:rsidRDefault="00AF271E">
            <w:pPr>
              <w:wordWrap/>
              <w:topLinePunct w:val="0"/>
              <w:spacing w:after="120"/>
              <w:rPr>
                <w:rFonts w:ascii="仿宋_GB2312" w:eastAsia="仿宋_GB2312" w:hint="eastAsia"/>
              </w:rPr>
            </w:pPr>
          </w:p>
        </w:tc>
        <w:tc>
          <w:tcPr>
            <w:tcW w:w="1243" w:type="dxa"/>
          </w:tcPr>
          <w:p w14:paraId="6AB61E5E" w14:textId="77777777" w:rsidR="00AF271E" w:rsidRDefault="00AF271E">
            <w:pPr>
              <w:wordWrap/>
              <w:topLinePunct w:val="0"/>
              <w:spacing w:after="120"/>
              <w:rPr>
                <w:rFonts w:ascii="仿宋_GB2312" w:eastAsia="仿宋_GB2312" w:hint="eastAsia"/>
              </w:rPr>
            </w:pPr>
          </w:p>
        </w:tc>
        <w:tc>
          <w:tcPr>
            <w:tcW w:w="1450" w:type="dxa"/>
          </w:tcPr>
          <w:p w14:paraId="67B7E56C" w14:textId="77777777" w:rsidR="00AF271E" w:rsidRDefault="00AF271E">
            <w:pPr>
              <w:wordWrap/>
              <w:topLinePunct w:val="0"/>
              <w:spacing w:after="120"/>
              <w:rPr>
                <w:rFonts w:ascii="仿宋_GB2312" w:eastAsia="仿宋_GB2312" w:hint="eastAsia"/>
              </w:rPr>
            </w:pPr>
          </w:p>
        </w:tc>
        <w:tc>
          <w:tcPr>
            <w:tcW w:w="1670" w:type="dxa"/>
          </w:tcPr>
          <w:p w14:paraId="14E941F2" w14:textId="77777777" w:rsidR="00AF271E" w:rsidRDefault="00AF271E">
            <w:pPr>
              <w:wordWrap/>
              <w:topLinePunct w:val="0"/>
              <w:spacing w:after="120"/>
              <w:rPr>
                <w:rFonts w:ascii="仿宋_GB2312" w:eastAsia="仿宋_GB2312" w:hint="eastAsia"/>
              </w:rPr>
            </w:pPr>
          </w:p>
        </w:tc>
      </w:tr>
      <w:tr w:rsidR="00AF271E" w14:paraId="597352E3" w14:textId="77777777">
        <w:trPr>
          <w:trHeight w:val="567"/>
          <w:jc w:val="center"/>
        </w:trPr>
        <w:tc>
          <w:tcPr>
            <w:tcW w:w="2125" w:type="dxa"/>
            <w:vAlign w:val="center"/>
          </w:tcPr>
          <w:p w14:paraId="5EE19B4F" w14:textId="77777777" w:rsidR="00AF271E" w:rsidRDefault="00AF271E">
            <w:pPr>
              <w:pStyle w:val="a1"/>
              <w:wordWrap/>
              <w:topLinePunct w:val="0"/>
              <w:spacing w:after="120"/>
              <w:rPr>
                <w:rFonts w:ascii="仿宋_GB2312" w:eastAsia="仿宋_GB2312" w:hAnsi="宋体" w:hint="eastAsia"/>
                <w:kern w:val="0"/>
                <w:szCs w:val="20"/>
              </w:rPr>
            </w:pPr>
          </w:p>
        </w:tc>
        <w:tc>
          <w:tcPr>
            <w:tcW w:w="1276" w:type="dxa"/>
            <w:vAlign w:val="center"/>
          </w:tcPr>
          <w:p w14:paraId="10101B44"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54F2B2F4" w14:textId="77777777" w:rsidR="00AF271E" w:rsidRDefault="00AF271E">
            <w:pPr>
              <w:pStyle w:val="a1"/>
              <w:wordWrap/>
              <w:topLinePunct w:val="0"/>
              <w:spacing w:after="120"/>
              <w:rPr>
                <w:rFonts w:ascii="仿宋_GB2312" w:eastAsia="仿宋_GB2312" w:hAnsi="宋体" w:hint="eastAsia"/>
                <w:kern w:val="0"/>
                <w:szCs w:val="20"/>
              </w:rPr>
            </w:pPr>
          </w:p>
        </w:tc>
        <w:tc>
          <w:tcPr>
            <w:tcW w:w="1243" w:type="dxa"/>
            <w:vAlign w:val="center"/>
          </w:tcPr>
          <w:p w14:paraId="7DC81DC4" w14:textId="77777777" w:rsidR="00AF271E" w:rsidRDefault="00AF271E">
            <w:pPr>
              <w:pStyle w:val="a1"/>
              <w:wordWrap/>
              <w:topLinePunct w:val="0"/>
              <w:spacing w:after="120"/>
              <w:rPr>
                <w:rFonts w:ascii="仿宋_GB2312" w:eastAsia="仿宋_GB2312" w:hAnsi="宋体" w:hint="eastAsia"/>
                <w:kern w:val="0"/>
                <w:szCs w:val="20"/>
              </w:rPr>
            </w:pPr>
          </w:p>
        </w:tc>
        <w:tc>
          <w:tcPr>
            <w:tcW w:w="1450" w:type="dxa"/>
            <w:vAlign w:val="center"/>
          </w:tcPr>
          <w:p w14:paraId="012AF453" w14:textId="77777777" w:rsidR="00AF271E" w:rsidRDefault="00AF271E">
            <w:pPr>
              <w:pStyle w:val="a1"/>
              <w:wordWrap/>
              <w:topLinePunct w:val="0"/>
              <w:spacing w:after="120"/>
              <w:rPr>
                <w:rFonts w:ascii="仿宋_GB2312" w:eastAsia="仿宋_GB2312" w:hAnsi="宋体" w:hint="eastAsia"/>
                <w:kern w:val="0"/>
                <w:szCs w:val="20"/>
              </w:rPr>
            </w:pPr>
          </w:p>
        </w:tc>
        <w:tc>
          <w:tcPr>
            <w:tcW w:w="1670" w:type="dxa"/>
            <w:vAlign w:val="center"/>
          </w:tcPr>
          <w:p w14:paraId="67EBBB0A" w14:textId="77777777" w:rsidR="00AF271E" w:rsidRDefault="00AF271E">
            <w:pPr>
              <w:pStyle w:val="a1"/>
              <w:wordWrap/>
              <w:topLinePunct w:val="0"/>
              <w:spacing w:after="120"/>
              <w:rPr>
                <w:rFonts w:ascii="仿宋_GB2312" w:eastAsia="仿宋_GB2312" w:hAnsi="宋体" w:hint="eastAsia"/>
                <w:kern w:val="0"/>
                <w:szCs w:val="20"/>
              </w:rPr>
            </w:pPr>
          </w:p>
        </w:tc>
      </w:tr>
      <w:tr w:rsidR="00AF271E" w14:paraId="322C3247" w14:textId="77777777">
        <w:trPr>
          <w:trHeight w:val="567"/>
          <w:jc w:val="center"/>
        </w:trPr>
        <w:tc>
          <w:tcPr>
            <w:tcW w:w="2125" w:type="dxa"/>
          </w:tcPr>
          <w:p w14:paraId="383FB51E" w14:textId="77777777" w:rsidR="00AF271E" w:rsidRDefault="00AF271E">
            <w:pPr>
              <w:wordWrap/>
              <w:topLinePunct w:val="0"/>
              <w:spacing w:after="120"/>
              <w:rPr>
                <w:rFonts w:ascii="仿宋_GB2312" w:eastAsia="仿宋_GB2312" w:hint="eastAsia"/>
              </w:rPr>
            </w:pPr>
          </w:p>
        </w:tc>
        <w:tc>
          <w:tcPr>
            <w:tcW w:w="1276" w:type="dxa"/>
          </w:tcPr>
          <w:p w14:paraId="7F1413E4" w14:textId="77777777" w:rsidR="00AF271E" w:rsidRDefault="00AF271E">
            <w:pPr>
              <w:wordWrap/>
              <w:topLinePunct w:val="0"/>
              <w:spacing w:after="120"/>
              <w:rPr>
                <w:rFonts w:ascii="仿宋_GB2312" w:eastAsia="仿宋_GB2312" w:hint="eastAsia"/>
              </w:rPr>
            </w:pPr>
          </w:p>
        </w:tc>
        <w:tc>
          <w:tcPr>
            <w:tcW w:w="1450" w:type="dxa"/>
          </w:tcPr>
          <w:p w14:paraId="404C036B" w14:textId="77777777" w:rsidR="00AF271E" w:rsidRDefault="00AF271E">
            <w:pPr>
              <w:wordWrap/>
              <w:topLinePunct w:val="0"/>
              <w:spacing w:after="120"/>
              <w:rPr>
                <w:rFonts w:ascii="仿宋_GB2312" w:eastAsia="仿宋_GB2312" w:hint="eastAsia"/>
              </w:rPr>
            </w:pPr>
          </w:p>
        </w:tc>
        <w:tc>
          <w:tcPr>
            <w:tcW w:w="1243" w:type="dxa"/>
          </w:tcPr>
          <w:p w14:paraId="3F2C07CC" w14:textId="77777777" w:rsidR="00AF271E" w:rsidRDefault="00AF271E">
            <w:pPr>
              <w:wordWrap/>
              <w:topLinePunct w:val="0"/>
              <w:spacing w:after="120"/>
              <w:rPr>
                <w:rFonts w:ascii="仿宋_GB2312" w:eastAsia="仿宋_GB2312" w:hint="eastAsia"/>
              </w:rPr>
            </w:pPr>
          </w:p>
        </w:tc>
        <w:tc>
          <w:tcPr>
            <w:tcW w:w="1450" w:type="dxa"/>
          </w:tcPr>
          <w:p w14:paraId="1733F47B" w14:textId="77777777" w:rsidR="00AF271E" w:rsidRDefault="00AF271E">
            <w:pPr>
              <w:wordWrap/>
              <w:topLinePunct w:val="0"/>
              <w:spacing w:after="120"/>
              <w:rPr>
                <w:rFonts w:ascii="仿宋_GB2312" w:eastAsia="仿宋_GB2312" w:hint="eastAsia"/>
              </w:rPr>
            </w:pPr>
          </w:p>
        </w:tc>
        <w:tc>
          <w:tcPr>
            <w:tcW w:w="1670" w:type="dxa"/>
          </w:tcPr>
          <w:p w14:paraId="3F36BE38" w14:textId="77777777" w:rsidR="00AF271E" w:rsidRDefault="00AF271E">
            <w:pPr>
              <w:wordWrap/>
              <w:topLinePunct w:val="0"/>
              <w:spacing w:after="120"/>
              <w:rPr>
                <w:rFonts w:ascii="仿宋_GB2312" w:eastAsia="仿宋_GB2312" w:hint="eastAsia"/>
              </w:rPr>
            </w:pPr>
          </w:p>
        </w:tc>
      </w:tr>
      <w:tr w:rsidR="00AF271E" w14:paraId="2B79D5A5" w14:textId="77777777">
        <w:trPr>
          <w:trHeight w:val="567"/>
          <w:jc w:val="center"/>
        </w:trPr>
        <w:tc>
          <w:tcPr>
            <w:tcW w:w="2125" w:type="dxa"/>
          </w:tcPr>
          <w:p w14:paraId="64918FA7" w14:textId="77777777" w:rsidR="00AF271E" w:rsidRDefault="00AF271E">
            <w:pPr>
              <w:wordWrap/>
              <w:topLinePunct w:val="0"/>
              <w:spacing w:after="120"/>
              <w:rPr>
                <w:rFonts w:ascii="仿宋_GB2312" w:eastAsia="仿宋_GB2312" w:hint="eastAsia"/>
              </w:rPr>
            </w:pPr>
          </w:p>
        </w:tc>
        <w:tc>
          <w:tcPr>
            <w:tcW w:w="1276" w:type="dxa"/>
          </w:tcPr>
          <w:p w14:paraId="3F40ECE8" w14:textId="77777777" w:rsidR="00AF271E" w:rsidRDefault="00AF271E">
            <w:pPr>
              <w:wordWrap/>
              <w:topLinePunct w:val="0"/>
              <w:spacing w:after="120"/>
              <w:rPr>
                <w:rFonts w:ascii="仿宋_GB2312" w:eastAsia="仿宋_GB2312" w:hint="eastAsia"/>
              </w:rPr>
            </w:pPr>
          </w:p>
        </w:tc>
        <w:tc>
          <w:tcPr>
            <w:tcW w:w="1450" w:type="dxa"/>
          </w:tcPr>
          <w:p w14:paraId="38CD680F" w14:textId="77777777" w:rsidR="00AF271E" w:rsidRDefault="00AF271E">
            <w:pPr>
              <w:wordWrap/>
              <w:topLinePunct w:val="0"/>
              <w:spacing w:after="120"/>
              <w:rPr>
                <w:rFonts w:ascii="仿宋_GB2312" w:eastAsia="仿宋_GB2312" w:hint="eastAsia"/>
              </w:rPr>
            </w:pPr>
          </w:p>
        </w:tc>
        <w:tc>
          <w:tcPr>
            <w:tcW w:w="1243" w:type="dxa"/>
          </w:tcPr>
          <w:p w14:paraId="3B1DD0E1" w14:textId="77777777" w:rsidR="00AF271E" w:rsidRDefault="00AF271E">
            <w:pPr>
              <w:wordWrap/>
              <w:topLinePunct w:val="0"/>
              <w:spacing w:after="120"/>
              <w:rPr>
                <w:rFonts w:ascii="仿宋_GB2312" w:eastAsia="仿宋_GB2312" w:hint="eastAsia"/>
              </w:rPr>
            </w:pPr>
          </w:p>
        </w:tc>
        <w:tc>
          <w:tcPr>
            <w:tcW w:w="1450" w:type="dxa"/>
          </w:tcPr>
          <w:p w14:paraId="01E321E2" w14:textId="77777777" w:rsidR="00AF271E" w:rsidRDefault="00AF271E">
            <w:pPr>
              <w:wordWrap/>
              <w:topLinePunct w:val="0"/>
              <w:spacing w:after="120"/>
              <w:rPr>
                <w:rFonts w:ascii="仿宋_GB2312" w:eastAsia="仿宋_GB2312" w:hint="eastAsia"/>
              </w:rPr>
            </w:pPr>
          </w:p>
        </w:tc>
        <w:tc>
          <w:tcPr>
            <w:tcW w:w="1670" w:type="dxa"/>
          </w:tcPr>
          <w:p w14:paraId="01977BED" w14:textId="77777777" w:rsidR="00AF271E" w:rsidRDefault="00AF271E">
            <w:pPr>
              <w:wordWrap/>
              <w:topLinePunct w:val="0"/>
              <w:spacing w:after="120"/>
              <w:rPr>
                <w:rFonts w:ascii="仿宋_GB2312" w:eastAsia="仿宋_GB2312" w:hint="eastAsia"/>
              </w:rPr>
            </w:pPr>
          </w:p>
        </w:tc>
      </w:tr>
      <w:tr w:rsidR="00AF271E" w14:paraId="2EFEE79F" w14:textId="77777777">
        <w:trPr>
          <w:trHeight w:val="567"/>
          <w:jc w:val="center"/>
        </w:trPr>
        <w:tc>
          <w:tcPr>
            <w:tcW w:w="2125" w:type="dxa"/>
          </w:tcPr>
          <w:p w14:paraId="7C05DB4C" w14:textId="77777777" w:rsidR="00AF271E" w:rsidRDefault="00AF271E">
            <w:pPr>
              <w:wordWrap/>
              <w:topLinePunct w:val="0"/>
              <w:spacing w:after="120"/>
              <w:rPr>
                <w:rFonts w:ascii="仿宋_GB2312" w:eastAsia="仿宋_GB2312" w:hint="eastAsia"/>
              </w:rPr>
            </w:pPr>
          </w:p>
        </w:tc>
        <w:tc>
          <w:tcPr>
            <w:tcW w:w="1276" w:type="dxa"/>
          </w:tcPr>
          <w:p w14:paraId="07BAE0CC" w14:textId="77777777" w:rsidR="00AF271E" w:rsidRDefault="00AF271E">
            <w:pPr>
              <w:wordWrap/>
              <w:topLinePunct w:val="0"/>
              <w:spacing w:after="120"/>
              <w:rPr>
                <w:rFonts w:ascii="仿宋_GB2312" w:eastAsia="仿宋_GB2312" w:hint="eastAsia"/>
              </w:rPr>
            </w:pPr>
          </w:p>
        </w:tc>
        <w:tc>
          <w:tcPr>
            <w:tcW w:w="1450" w:type="dxa"/>
          </w:tcPr>
          <w:p w14:paraId="274E9674" w14:textId="77777777" w:rsidR="00AF271E" w:rsidRDefault="00AF271E">
            <w:pPr>
              <w:wordWrap/>
              <w:topLinePunct w:val="0"/>
              <w:spacing w:after="120"/>
              <w:rPr>
                <w:rFonts w:ascii="仿宋_GB2312" w:eastAsia="仿宋_GB2312" w:hint="eastAsia"/>
              </w:rPr>
            </w:pPr>
          </w:p>
        </w:tc>
        <w:tc>
          <w:tcPr>
            <w:tcW w:w="1243" w:type="dxa"/>
          </w:tcPr>
          <w:p w14:paraId="0CEE974B" w14:textId="77777777" w:rsidR="00AF271E" w:rsidRDefault="00AF271E">
            <w:pPr>
              <w:wordWrap/>
              <w:topLinePunct w:val="0"/>
              <w:spacing w:after="120"/>
              <w:rPr>
                <w:rFonts w:ascii="仿宋_GB2312" w:eastAsia="仿宋_GB2312" w:hint="eastAsia"/>
              </w:rPr>
            </w:pPr>
          </w:p>
        </w:tc>
        <w:tc>
          <w:tcPr>
            <w:tcW w:w="1450" w:type="dxa"/>
          </w:tcPr>
          <w:p w14:paraId="382EBFBC" w14:textId="77777777" w:rsidR="00AF271E" w:rsidRDefault="00AF271E">
            <w:pPr>
              <w:wordWrap/>
              <w:topLinePunct w:val="0"/>
              <w:spacing w:after="120"/>
              <w:rPr>
                <w:rFonts w:ascii="仿宋_GB2312" w:eastAsia="仿宋_GB2312" w:hint="eastAsia"/>
              </w:rPr>
            </w:pPr>
          </w:p>
        </w:tc>
        <w:tc>
          <w:tcPr>
            <w:tcW w:w="1670" w:type="dxa"/>
          </w:tcPr>
          <w:p w14:paraId="747E5E91" w14:textId="77777777" w:rsidR="00AF271E" w:rsidRDefault="00AF271E">
            <w:pPr>
              <w:wordWrap/>
              <w:topLinePunct w:val="0"/>
              <w:spacing w:after="120"/>
              <w:rPr>
                <w:rFonts w:ascii="仿宋_GB2312" w:eastAsia="仿宋_GB2312" w:hint="eastAsia"/>
              </w:rPr>
            </w:pPr>
          </w:p>
        </w:tc>
      </w:tr>
      <w:tr w:rsidR="00AF271E" w14:paraId="34559A19" w14:textId="77777777">
        <w:trPr>
          <w:trHeight w:val="567"/>
          <w:jc w:val="center"/>
        </w:trPr>
        <w:tc>
          <w:tcPr>
            <w:tcW w:w="2125" w:type="dxa"/>
          </w:tcPr>
          <w:p w14:paraId="04089DDA" w14:textId="77777777" w:rsidR="00AF271E" w:rsidRDefault="00AF271E">
            <w:pPr>
              <w:wordWrap/>
              <w:topLinePunct w:val="0"/>
              <w:spacing w:after="120"/>
              <w:rPr>
                <w:rFonts w:ascii="仿宋_GB2312" w:eastAsia="仿宋_GB2312" w:hint="eastAsia"/>
              </w:rPr>
            </w:pPr>
          </w:p>
        </w:tc>
        <w:tc>
          <w:tcPr>
            <w:tcW w:w="1276" w:type="dxa"/>
          </w:tcPr>
          <w:p w14:paraId="599C5490" w14:textId="77777777" w:rsidR="00AF271E" w:rsidRDefault="00AF271E">
            <w:pPr>
              <w:wordWrap/>
              <w:topLinePunct w:val="0"/>
              <w:spacing w:after="120"/>
              <w:rPr>
                <w:rFonts w:ascii="仿宋_GB2312" w:eastAsia="仿宋_GB2312" w:hint="eastAsia"/>
              </w:rPr>
            </w:pPr>
          </w:p>
        </w:tc>
        <w:tc>
          <w:tcPr>
            <w:tcW w:w="1450" w:type="dxa"/>
          </w:tcPr>
          <w:p w14:paraId="5D650422" w14:textId="77777777" w:rsidR="00AF271E" w:rsidRDefault="00AF271E">
            <w:pPr>
              <w:wordWrap/>
              <w:topLinePunct w:val="0"/>
              <w:spacing w:after="120"/>
              <w:rPr>
                <w:rFonts w:ascii="仿宋_GB2312" w:eastAsia="仿宋_GB2312" w:hint="eastAsia"/>
              </w:rPr>
            </w:pPr>
          </w:p>
        </w:tc>
        <w:tc>
          <w:tcPr>
            <w:tcW w:w="1243" w:type="dxa"/>
          </w:tcPr>
          <w:p w14:paraId="075C74CE" w14:textId="77777777" w:rsidR="00AF271E" w:rsidRDefault="00AF271E">
            <w:pPr>
              <w:wordWrap/>
              <w:topLinePunct w:val="0"/>
              <w:spacing w:after="120"/>
              <w:rPr>
                <w:rFonts w:ascii="仿宋_GB2312" w:eastAsia="仿宋_GB2312" w:hint="eastAsia"/>
              </w:rPr>
            </w:pPr>
          </w:p>
        </w:tc>
        <w:tc>
          <w:tcPr>
            <w:tcW w:w="1450" w:type="dxa"/>
          </w:tcPr>
          <w:p w14:paraId="00F9BE42" w14:textId="77777777" w:rsidR="00AF271E" w:rsidRDefault="00AF271E">
            <w:pPr>
              <w:wordWrap/>
              <w:topLinePunct w:val="0"/>
              <w:spacing w:after="120"/>
              <w:rPr>
                <w:rFonts w:ascii="仿宋_GB2312" w:eastAsia="仿宋_GB2312" w:hint="eastAsia"/>
              </w:rPr>
            </w:pPr>
          </w:p>
        </w:tc>
        <w:tc>
          <w:tcPr>
            <w:tcW w:w="1670" w:type="dxa"/>
          </w:tcPr>
          <w:p w14:paraId="08049F08" w14:textId="77777777" w:rsidR="00AF271E" w:rsidRDefault="00AF271E">
            <w:pPr>
              <w:wordWrap/>
              <w:topLinePunct w:val="0"/>
              <w:spacing w:after="120"/>
              <w:rPr>
                <w:rFonts w:ascii="仿宋_GB2312" w:eastAsia="仿宋_GB2312" w:hint="eastAsia"/>
              </w:rPr>
            </w:pPr>
          </w:p>
        </w:tc>
      </w:tr>
      <w:tr w:rsidR="00AF271E" w14:paraId="6546916A" w14:textId="77777777">
        <w:trPr>
          <w:trHeight w:val="567"/>
          <w:jc w:val="center"/>
        </w:trPr>
        <w:tc>
          <w:tcPr>
            <w:tcW w:w="2125" w:type="dxa"/>
          </w:tcPr>
          <w:p w14:paraId="53058C28" w14:textId="77777777" w:rsidR="00AF271E" w:rsidRDefault="00AF271E">
            <w:pPr>
              <w:wordWrap/>
              <w:topLinePunct w:val="0"/>
              <w:spacing w:after="120"/>
              <w:rPr>
                <w:rFonts w:ascii="仿宋_GB2312" w:eastAsia="仿宋_GB2312" w:hint="eastAsia"/>
              </w:rPr>
            </w:pPr>
          </w:p>
        </w:tc>
        <w:tc>
          <w:tcPr>
            <w:tcW w:w="1276" w:type="dxa"/>
          </w:tcPr>
          <w:p w14:paraId="16DEBF46" w14:textId="77777777" w:rsidR="00AF271E" w:rsidRDefault="00AF271E">
            <w:pPr>
              <w:wordWrap/>
              <w:topLinePunct w:val="0"/>
              <w:spacing w:after="120"/>
              <w:rPr>
                <w:rFonts w:ascii="仿宋_GB2312" w:eastAsia="仿宋_GB2312" w:hint="eastAsia"/>
              </w:rPr>
            </w:pPr>
          </w:p>
        </w:tc>
        <w:tc>
          <w:tcPr>
            <w:tcW w:w="1450" w:type="dxa"/>
          </w:tcPr>
          <w:p w14:paraId="7A5CAF67" w14:textId="77777777" w:rsidR="00AF271E" w:rsidRDefault="00AF271E">
            <w:pPr>
              <w:wordWrap/>
              <w:topLinePunct w:val="0"/>
              <w:spacing w:after="120"/>
              <w:rPr>
                <w:rFonts w:ascii="仿宋_GB2312" w:eastAsia="仿宋_GB2312" w:hint="eastAsia"/>
              </w:rPr>
            </w:pPr>
          </w:p>
        </w:tc>
        <w:tc>
          <w:tcPr>
            <w:tcW w:w="1243" w:type="dxa"/>
          </w:tcPr>
          <w:p w14:paraId="50C1ED7D" w14:textId="77777777" w:rsidR="00AF271E" w:rsidRDefault="00AF271E">
            <w:pPr>
              <w:wordWrap/>
              <w:topLinePunct w:val="0"/>
              <w:spacing w:after="120"/>
              <w:rPr>
                <w:rFonts w:ascii="仿宋_GB2312" w:eastAsia="仿宋_GB2312" w:hint="eastAsia"/>
              </w:rPr>
            </w:pPr>
          </w:p>
        </w:tc>
        <w:tc>
          <w:tcPr>
            <w:tcW w:w="1450" w:type="dxa"/>
          </w:tcPr>
          <w:p w14:paraId="3AC0C3FB" w14:textId="77777777" w:rsidR="00AF271E" w:rsidRDefault="00AF271E">
            <w:pPr>
              <w:wordWrap/>
              <w:topLinePunct w:val="0"/>
              <w:spacing w:after="120"/>
              <w:rPr>
                <w:rFonts w:ascii="仿宋_GB2312" w:eastAsia="仿宋_GB2312" w:hint="eastAsia"/>
              </w:rPr>
            </w:pPr>
          </w:p>
        </w:tc>
        <w:tc>
          <w:tcPr>
            <w:tcW w:w="1670" w:type="dxa"/>
          </w:tcPr>
          <w:p w14:paraId="102B396C" w14:textId="77777777" w:rsidR="00AF271E" w:rsidRDefault="00AF271E">
            <w:pPr>
              <w:wordWrap/>
              <w:topLinePunct w:val="0"/>
              <w:spacing w:after="120"/>
              <w:rPr>
                <w:rFonts w:ascii="仿宋_GB2312" w:eastAsia="仿宋_GB2312" w:hint="eastAsia"/>
              </w:rPr>
            </w:pPr>
          </w:p>
        </w:tc>
      </w:tr>
      <w:tr w:rsidR="00AF271E" w14:paraId="3FB0558E" w14:textId="77777777">
        <w:trPr>
          <w:trHeight w:val="567"/>
          <w:jc w:val="center"/>
        </w:trPr>
        <w:tc>
          <w:tcPr>
            <w:tcW w:w="2125" w:type="dxa"/>
          </w:tcPr>
          <w:p w14:paraId="5F457DA7" w14:textId="77777777" w:rsidR="00AF271E" w:rsidRDefault="00AF271E">
            <w:pPr>
              <w:wordWrap/>
              <w:topLinePunct w:val="0"/>
              <w:spacing w:after="120"/>
              <w:rPr>
                <w:rFonts w:ascii="仿宋_GB2312" w:eastAsia="仿宋_GB2312" w:hint="eastAsia"/>
              </w:rPr>
            </w:pPr>
          </w:p>
        </w:tc>
        <w:tc>
          <w:tcPr>
            <w:tcW w:w="1276" w:type="dxa"/>
          </w:tcPr>
          <w:p w14:paraId="07F249F6" w14:textId="77777777" w:rsidR="00AF271E" w:rsidRDefault="00AF271E">
            <w:pPr>
              <w:wordWrap/>
              <w:topLinePunct w:val="0"/>
              <w:spacing w:after="120"/>
              <w:rPr>
                <w:rFonts w:ascii="仿宋_GB2312" w:eastAsia="仿宋_GB2312" w:hint="eastAsia"/>
              </w:rPr>
            </w:pPr>
          </w:p>
        </w:tc>
        <w:tc>
          <w:tcPr>
            <w:tcW w:w="1450" w:type="dxa"/>
          </w:tcPr>
          <w:p w14:paraId="750C111F" w14:textId="77777777" w:rsidR="00AF271E" w:rsidRDefault="00AF271E">
            <w:pPr>
              <w:wordWrap/>
              <w:topLinePunct w:val="0"/>
              <w:spacing w:after="120"/>
              <w:rPr>
                <w:rFonts w:ascii="仿宋_GB2312" w:eastAsia="仿宋_GB2312" w:hint="eastAsia"/>
              </w:rPr>
            </w:pPr>
          </w:p>
        </w:tc>
        <w:tc>
          <w:tcPr>
            <w:tcW w:w="1243" w:type="dxa"/>
          </w:tcPr>
          <w:p w14:paraId="6AF9B949" w14:textId="77777777" w:rsidR="00AF271E" w:rsidRDefault="00AF271E">
            <w:pPr>
              <w:wordWrap/>
              <w:topLinePunct w:val="0"/>
              <w:spacing w:after="120"/>
              <w:rPr>
                <w:rFonts w:ascii="仿宋_GB2312" w:eastAsia="仿宋_GB2312" w:hint="eastAsia"/>
              </w:rPr>
            </w:pPr>
          </w:p>
        </w:tc>
        <w:tc>
          <w:tcPr>
            <w:tcW w:w="1450" w:type="dxa"/>
          </w:tcPr>
          <w:p w14:paraId="09461C6F" w14:textId="77777777" w:rsidR="00AF271E" w:rsidRDefault="00AF271E">
            <w:pPr>
              <w:wordWrap/>
              <w:topLinePunct w:val="0"/>
              <w:spacing w:after="120"/>
              <w:rPr>
                <w:rFonts w:ascii="仿宋_GB2312" w:eastAsia="仿宋_GB2312" w:hint="eastAsia"/>
              </w:rPr>
            </w:pPr>
          </w:p>
        </w:tc>
        <w:tc>
          <w:tcPr>
            <w:tcW w:w="1670" w:type="dxa"/>
          </w:tcPr>
          <w:p w14:paraId="61BD8BFD" w14:textId="77777777" w:rsidR="00AF271E" w:rsidRDefault="00AF271E">
            <w:pPr>
              <w:wordWrap/>
              <w:topLinePunct w:val="0"/>
              <w:spacing w:after="120"/>
              <w:rPr>
                <w:rFonts w:ascii="仿宋_GB2312" w:eastAsia="仿宋_GB2312" w:hint="eastAsia"/>
              </w:rPr>
            </w:pPr>
          </w:p>
        </w:tc>
      </w:tr>
      <w:tr w:rsidR="00AF271E" w14:paraId="305D72DB" w14:textId="77777777">
        <w:trPr>
          <w:trHeight w:val="567"/>
          <w:jc w:val="center"/>
        </w:trPr>
        <w:tc>
          <w:tcPr>
            <w:tcW w:w="2125" w:type="dxa"/>
          </w:tcPr>
          <w:p w14:paraId="6ACF10F5" w14:textId="77777777" w:rsidR="00AF271E" w:rsidRDefault="00AF271E">
            <w:pPr>
              <w:wordWrap/>
              <w:topLinePunct w:val="0"/>
              <w:spacing w:after="120"/>
              <w:rPr>
                <w:rFonts w:ascii="仿宋_GB2312" w:eastAsia="仿宋_GB2312" w:hint="eastAsia"/>
              </w:rPr>
            </w:pPr>
          </w:p>
        </w:tc>
        <w:tc>
          <w:tcPr>
            <w:tcW w:w="1276" w:type="dxa"/>
          </w:tcPr>
          <w:p w14:paraId="24CA882F" w14:textId="77777777" w:rsidR="00AF271E" w:rsidRDefault="00AF271E">
            <w:pPr>
              <w:wordWrap/>
              <w:topLinePunct w:val="0"/>
              <w:spacing w:after="120"/>
              <w:rPr>
                <w:rFonts w:ascii="仿宋_GB2312" w:eastAsia="仿宋_GB2312" w:hint="eastAsia"/>
              </w:rPr>
            </w:pPr>
          </w:p>
        </w:tc>
        <w:tc>
          <w:tcPr>
            <w:tcW w:w="1450" w:type="dxa"/>
          </w:tcPr>
          <w:p w14:paraId="08D72C40" w14:textId="77777777" w:rsidR="00AF271E" w:rsidRDefault="00AF271E">
            <w:pPr>
              <w:wordWrap/>
              <w:topLinePunct w:val="0"/>
              <w:spacing w:after="120"/>
              <w:rPr>
                <w:rFonts w:ascii="仿宋_GB2312" w:eastAsia="仿宋_GB2312" w:hint="eastAsia"/>
              </w:rPr>
            </w:pPr>
          </w:p>
        </w:tc>
        <w:tc>
          <w:tcPr>
            <w:tcW w:w="1243" w:type="dxa"/>
          </w:tcPr>
          <w:p w14:paraId="41C93711" w14:textId="77777777" w:rsidR="00AF271E" w:rsidRDefault="00AF271E">
            <w:pPr>
              <w:wordWrap/>
              <w:topLinePunct w:val="0"/>
              <w:spacing w:after="120"/>
              <w:rPr>
                <w:rFonts w:ascii="仿宋_GB2312" w:eastAsia="仿宋_GB2312" w:hint="eastAsia"/>
              </w:rPr>
            </w:pPr>
          </w:p>
        </w:tc>
        <w:tc>
          <w:tcPr>
            <w:tcW w:w="1450" w:type="dxa"/>
          </w:tcPr>
          <w:p w14:paraId="5F525A45" w14:textId="77777777" w:rsidR="00AF271E" w:rsidRDefault="00AF271E">
            <w:pPr>
              <w:wordWrap/>
              <w:topLinePunct w:val="0"/>
              <w:spacing w:after="120"/>
              <w:rPr>
                <w:rFonts w:ascii="仿宋_GB2312" w:eastAsia="仿宋_GB2312" w:hint="eastAsia"/>
              </w:rPr>
            </w:pPr>
          </w:p>
        </w:tc>
        <w:tc>
          <w:tcPr>
            <w:tcW w:w="1670" w:type="dxa"/>
          </w:tcPr>
          <w:p w14:paraId="755DF3C3" w14:textId="77777777" w:rsidR="00AF271E" w:rsidRDefault="00AF271E">
            <w:pPr>
              <w:wordWrap/>
              <w:topLinePunct w:val="0"/>
              <w:spacing w:after="120"/>
              <w:rPr>
                <w:rFonts w:ascii="仿宋_GB2312" w:eastAsia="仿宋_GB2312" w:hint="eastAsia"/>
              </w:rPr>
            </w:pPr>
          </w:p>
        </w:tc>
      </w:tr>
      <w:tr w:rsidR="00AF271E" w14:paraId="54ECF0FF" w14:textId="77777777">
        <w:trPr>
          <w:trHeight w:val="567"/>
          <w:jc w:val="center"/>
        </w:trPr>
        <w:tc>
          <w:tcPr>
            <w:tcW w:w="2125" w:type="dxa"/>
          </w:tcPr>
          <w:p w14:paraId="0C0C0E82" w14:textId="77777777" w:rsidR="00AF271E" w:rsidRDefault="00AF271E">
            <w:pPr>
              <w:wordWrap/>
              <w:topLinePunct w:val="0"/>
              <w:spacing w:after="120"/>
              <w:rPr>
                <w:rFonts w:ascii="仿宋_GB2312" w:eastAsia="仿宋_GB2312" w:hint="eastAsia"/>
              </w:rPr>
            </w:pPr>
          </w:p>
        </w:tc>
        <w:tc>
          <w:tcPr>
            <w:tcW w:w="1276" w:type="dxa"/>
          </w:tcPr>
          <w:p w14:paraId="459547A0" w14:textId="77777777" w:rsidR="00AF271E" w:rsidRDefault="00AF271E">
            <w:pPr>
              <w:wordWrap/>
              <w:topLinePunct w:val="0"/>
              <w:spacing w:after="120"/>
              <w:rPr>
                <w:rFonts w:ascii="仿宋_GB2312" w:eastAsia="仿宋_GB2312" w:hint="eastAsia"/>
              </w:rPr>
            </w:pPr>
          </w:p>
        </w:tc>
        <w:tc>
          <w:tcPr>
            <w:tcW w:w="1450" w:type="dxa"/>
          </w:tcPr>
          <w:p w14:paraId="0AE99A06" w14:textId="77777777" w:rsidR="00AF271E" w:rsidRDefault="00AF271E">
            <w:pPr>
              <w:wordWrap/>
              <w:topLinePunct w:val="0"/>
              <w:spacing w:after="120"/>
              <w:rPr>
                <w:rFonts w:ascii="仿宋_GB2312" w:eastAsia="仿宋_GB2312" w:hint="eastAsia"/>
              </w:rPr>
            </w:pPr>
          </w:p>
        </w:tc>
        <w:tc>
          <w:tcPr>
            <w:tcW w:w="1243" w:type="dxa"/>
          </w:tcPr>
          <w:p w14:paraId="3EC683F0" w14:textId="77777777" w:rsidR="00AF271E" w:rsidRDefault="00AF271E">
            <w:pPr>
              <w:wordWrap/>
              <w:topLinePunct w:val="0"/>
              <w:spacing w:after="120"/>
              <w:rPr>
                <w:rFonts w:ascii="仿宋_GB2312" w:eastAsia="仿宋_GB2312" w:hint="eastAsia"/>
              </w:rPr>
            </w:pPr>
          </w:p>
        </w:tc>
        <w:tc>
          <w:tcPr>
            <w:tcW w:w="1450" w:type="dxa"/>
          </w:tcPr>
          <w:p w14:paraId="60C06B06" w14:textId="77777777" w:rsidR="00AF271E" w:rsidRDefault="00AF271E">
            <w:pPr>
              <w:wordWrap/>
              <w:topLinePunct w:val="0"/>
              <w:spacing w:after="120"/>
              <w:rPr>
                <w:rFonts w:ascii="仿宋_GB2312" w:eastAsia="仿宋_GB2312" w:hint="eastAsia"/>
              </w:rPr>
            </w:pPr>
          </w:p>
        </w:tc>
        <w:tc>
          <w:tcPr>
            <w:tcW w:w="1670" w:type="dxa"/>
          </w:tcPr>
          <w:p w14:paraId="50D6A10B" w14:textId="77777777" w:rsidR="00AF271E" w:rsidRDefault="00AF271E">
            <w:pPr>
              <w:wordWrap/>
              <w:topLinePunct w:val="0"/>
              <w:spacing w:after="120"/>
              <w:rPr>
                <w:rFonts w:ascii="仿宋_GB2312" w:eastAsia="仿宋_GB2312" w:hint="eastAsia"/>
              </w:rPr>
            </w:pPr>
          </w:p>
        </w:tc>
      </w:tr>
      <w:tr w:rsidR="00AF271E" w14:paraId="50BA3B1C" w14:textId="77777777">
        <w:trPr>
          <w:trHeight w:val="567"/>
          <w:jc w:val="center"/>
        </w:trPr>
        <w:tc>
          <w:tcPr>
            <w:tcW w:w="2125" w:type="dxa"/>
          </w:tcPr>
          <w:p w14:paraId="20E643DA" w14:textId="77777777" w:rsidR="00AF271E" w:rsidRDefault="00AF271E">
            <w:pPr>
              <w:wordWrap/>
              <w:topLinePunct w:val="0"/>
              <w:spacing w:after="120"/>
              <w:rPr>
                <w:rFonts w:ascii="仿宋_GB2312" w:eastAsia="仿宋_GB2312" w:hint="eastAsia"/>
              </w:rPr>
            </w:pPr>
          </w:p>
        </w:tc>
        <w:tc>
          <w:tcPr>
            <w:tcW w:w="1276" w:type="dxa"/>
          </w:tcPr>
          <w:p w14:paraId="3CC5B42C" w14:textId="77777777" w:rsidR="00AF271E" w:rsidRDefault="00AF271E">
            <w:pPr>
              <w:wordWrap/>
              <w:topLinePunct w:val="0"/>
              <w:spacing w:after="120"/>
              <w:rPr>
                <w:rFonts w:ascii="仿宋_GB2312" w:eastAsia="仿宋_GB2312" w:hint="eastAsia"/>
              </w:rPr>
            </w:pPr>
          </w:p>
        </w:tc>
        <w:tc>
          <w:tcPr>
            <w:tcW w:w="1450" w:type="dxa"/>
          </w:tcPr>
          <w:p w14:paraId="079DDBBF" w14:textId="77777777" w:rsidR="00AF271E" w:rsidRDefault="00AF271E">
            <w:pPr>
              <w:wordWrap/>
              <w:topLinePunct w:val="0"/>
              <w:spacing w:after="120"/>
              <w:rPr>
                <w:rFonts w:ascii="仿宋_GB2312" w:eastAsia="仿宋_GB2312" w:hint="eastAsia"/>
              </w:rPr>
            </w:pPr>
          </w:p>
        </w:tc>
        <w:tc>
          <w:tcPr>
            <w:tcW w:w="1243" w:type="dxa"/>
          </w:tcPr>
          <w:p w14:paraId="4E03E71B" w14:textId="77777777" w:rsidR="00AF271E" w:rsidRDefault="00AF271E">
            <w:pPr>
              <w:wordWrap/>
              <w:topLinePunct w:val="0"/>
              <w:spacing w:after="120"/>
              <w:rPr>
                <w:rFonts w:ascii="仿宋_GB2312" w:eastAsia="仿宋_GB2312" w:hint="eastAsia"/>
              </w:rPr>
            </w:pPr>
          </w:p>
        </w:tc>
        <w:tc>
          <w:tcPr>
            <w:tcW w:w="1450" w:type="dxa"/>
          </w:tcPr>
          <w:p w14:paraId="06C5E3E8" w14:textId="77777777" w:rsidR="00AF271E" w:rsidRDefault="00AF271E">
            <w:pPr>
              <w:wordWrap/>
              <w:topLinePunct w:val="0"/>
              <w:spacing w:after="120"/>
              <w:rPr>
                <w:rFonts w:ascii="仿宋_GB2312" w:eastAsia="仿宋_GB2312" w:hint="eastAsia"/>
              </w:rPr>
            </w:pPr>
          </w:p>
        </w:tc>
        <w:tc>
          <w:tcPr>
            <w:tcW w:w="1670" w:type="dxa"/>
          </w:tcPr>
          <w:p w14:paraId="70C500BD" w14:textId="77777777" w:rsidR="00AF271E" w:rsidRDefault="00AF271E">
            <w:pPr>
              <w:wordWrap/>
              <w:topLinePunct w:val="0"/>
              <w:spacing w:after="120"/>
              <w:rPr>
                <w:rFonts w:ascii="仿宋_GB2312" w:eastAsia="仿宋_GB2312" w:hint="eastAsia"/>
              </w:rPr>
            </w:pPr>
          </w:p>
        </w:tc>
      </w:tr>
    </w:tbl>
    <w:p w14:paraId="137A831B" w14:textId="77777777" w:rsidR="00AF271E" w:rsidRDefault="00AF271E">
      <w:pPr>
        <w:wordWrap/>
        <w:topLinePunct w:val="0"/>
        <w:spacing w:after="120"/>
        <w:rPr>
          <w:rFonts w:hint="eastAsia"/>
        </w:rPr>
      </w:pPr>
    </w:p>
    <w:p w14:paraId="5E0465CB" w14:textId="77777777" w:rsidR="00AF271E" w:rsidRDefault="00000000" w:rsidP="00F6364A">
      <w:pPr>
        <w:pStyle w:val="a"/>
        <w:numPr>
          <w:ilvl w:val="0"/>
          <w:numId w:val="0"/>
        </w:numPr>
        <w:spacing w:after="120"/>
        <w:jc w:val="both"/>
        <w:outlineLvl w:val="0"/>
        <w:rPr>
          <w:rFonts w:hint="eastAsia"/>
          <w:sz w:val="32"/>
          <w:szCs w:val="32"/>
        </w:rPr>
      </w:pPr>
      <w:bookmarkStart w:id="878" w:name="_Toc28597"/>
      <w:bookmarkStart w:id="879" w:name="_Toc20171897"/>
      <w:bookmarkStart w:id="880" w:name="_Toc12464"/>
      <w:r>
        <w:rPr>
          <w:rFonts w:hint="eastAsia"/>
          <w:sz w:val="32"/>
          <w:szCs w:val="32"/>
        </w:rPr>
        <w:lastRenderedPageBreak/>
        <w:t>附件</w:t>
      </w:r>
      <w:r>
        <w:rPr>
          <w:sz w:val="32"/>
          <w:szCs w:val="32"/>
        </w:rPr>
        <w:t>5 承包人主要管理人员表</w:t>
      </w:r>
      <w:bookmarkEnd w:id="878"/>
      <w:bookmarkEnd w:id="879"/>
      <w:bookmarkEnd w:id="88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05"/>
        <w:gridCol w:w="1418"/>
        <w:gridCol w:w="1134"/>
        <w:gridCol w:w="1134"/>
        <w:gridCol w:w="3896"/>
      </w:tblGrid>
      <w:tr w:rsidR="00AF271E" w14:paraId="660F2558" w14:textId="77777777">
        <w:trPr>
          <w:jc w:val="center"/>
        </w:trPr>
        <w:tc>
          <w:tcPr>
            <w:tcW w:w="1505" w:type="dxa"/>
            <w:tcBorders>
              <w:top w:val="single" w:sz="12" w:space="0" w:color="auto"/>
              <w:bottom w:val="double" w:sz="6" w:space="0" w:color="auto"/>
            </w:tcBorders>
            <w:vAlign w:val="center"/>
          </w:tcPr>
          <w:p w14:paraId="69C2056B" w14:textId="77777777" w:rsidR="00AF271E" w:rsidRDefault="00000000">
            <w:pPr>
              <w:pStyle w:val="a1"/>
              <w:wordWrap/>
              <w:topLinePunct w:val="0"/>
              <w:spacing w:afterLines="0"/>
              <w:ind w:firstLineChars="0" w:firstLine="0"/>
              <w:rPr>
                <w:rFonts w:ascii="宋体" w:hAnsi="宋体" w:cs="仿宋_GB2312" w:hint="eastAsia"/>
                <w:b/>
                <w:bCs/>
                <w:color w:val="000000"/>
                <w:kern w:val="0"/>
                <w:szCs w:val="21"/>
              </w:rPr>
            </w:pPr>
            <w:r>
              <w:rPr>
                <w:rFonts w:ascii="宋体" w:hAnsi="宋体" w:cs="仿宋_GB2312" w:hint="eastAsia"/>
                <w:b/>
                <w:bCs/>
                <w:color w:val="000000"/>
                <w:kern w:val="0"/>
                <w:szCs w:val="21"/>
              </w:rPr>
              <w:t>名称</w:t>
            </w:r>
          </w:p>
        </w:tc>
        <w:tc>
          <w:tcPr>
            <w:tcW w:w="1418" w:type="dxa"/>
            <w:tcBorders>
              <w:top w:val="single" w:sz="12" w:space="0" w:color="auto"/>
              <w:bottom w:val="double" w:sz="6" w:space="0" w:color="auto"/>
            </w:tcBorders>
            <w:vAlign w:val="center"/>
          </w:tcPr>
          <w:p w14:paraId="5356D08F" w14:textId="77777777" w:rsidR="00AF271E" w:rsidRDefault="00000000">
            <w:pPr>
              <w:pStyle w:val="a1"/>
              <w:wordWrap/>
              <w:topLinePunct w:val="0"/>
              <w:spacing w:afterLines="0"/>
              <w:ind w:firstLineChars="0" w:firstLine="0"/>
              <w:rPr>
                <w:rFonts w:ascii="宋体" w:hAnsi="宋体" w:cs="仿宋_GB2312" w:hint="eastAsia"/>
                <w:b/>
                <w:bCs/>
                <w:color w:val="000000"/>
                <w:kern w:val="0"/>
                <w:szCs w:val="21"/>
              </w:rPr>
            </w:pPr>
            <w:r>
              <w:rPr>
                <w:rFonts w:ascii="宋体" w:hAnsi="宋体" w:cs="仿宋_GB2312" w:hint="eastAsia"/>
                <w:b/>
                <w:bCs/>
                <w:color w:val="000000"/>
                <w:kern w:val="0"/>
                <w:szCs w:val="21"/>
              </w:rPr>
              <w:t>姓名</w:t>
            </w:r>
          </w:p>
        </w:tc>
        <w:tc>
          <w:tcPr>
            <w:tcW w:w="1134" w:type="dxa"/>
            <w:tcBorders>
              <w:top w:val="single" w:sz="12" w:space="0" w:color="auto"/>
              <w:bottom w:val="double" w:sz="6" w:space="0" w:color="auto"/>
            </w:tcBorders>
            <w:vAlign w:val="center"/>
          </w:tcPr>
          <w:p w14:paraId="448BCD00" w14:textId="77777777" w:rsidR="00AF271E" w:rsidRDefault="00000000">
            <w:pPr>
              <w:pStyle w:val="a1"/>
              <w:wordWrap/>
              <w:topLinePunct w:val="0"/>
              <w:spacing w:afterLines="0"/>
              <w:ind w:firstLineChars="0" w:firstLine="0"/>
              <w:rPr>
                <w:rFonts w:ascii="宋体" w:hAnsi="宋体" w:cs="仿宋_GB2312" w:hint="eastAsia"/>
                <w:b/>
                <w:bCs/>
                <w:color w:val="000000"/>
                <w:kern w:val="0"/>
                <w:szCs w:val="21"/>
              </w:rPr>
            </w:pPr>
            <w:r>
              <w:rPr>
                <w:rFonts w:ascii="宋体" w:hAnsi="宋体" w:cs="仿宋_GB2312" w:hint="eastAsia"/>
                <w:b/>
                <w:bCs/>
                <w:color w:val="000000"/>
                <w:kern w:val="0"/>
                <w:szCs w:val="21"/>
              </w:rPr>
              <w:t>职务</w:t>
            </w:r>
          </w:p>
        </w:tc>
        <w:tc>
          <w:tcPr>
            <w:tcW w:w="1134" w:type="dxa"/>
            <w:tcBorders>
              <w:top w:val="single" w:sz="12" w:space="0" w:color="auto"/>
              <w:bottom w:val="double" w:sz="6" w:space="0" w:color="auto"/>
            </w:tcBorders>
            <w:vAlign w:val="center"/>
          </w:tcPr>
          <w:p w14:paraId="424444AE" w14:textId="77777777" w:rsidR="00AF271E" w:rsidRDefault="00000000">
            <w:pPr>
              <w:pStyle w:val="a1"/>
              <w:wordWrap/>
              <w:topLinePunct w:val="0"/>
              <w:spacing w:afterLines="0"/>
              <w:ind w:firstLineChars="0" w:firstLine="0"/>
              <w:rPr>
                <w:rFonts w:ascii="宋体" w:hAnsi="宋体" w:cs="仿宋_GB2312" w:hint="eastAsia"/>
                <w:b/>
                <w:bCs/>
                <w:color w:val="000000"/>
                <w:kern w:val="0"/>
                <w:szCs w:val="21"/>
              </w:rPr>
            </w:pPr>
            <w:r>
              <w:rPr>
                <w:rFonts w:ascii="宋体" w:hAnsi="宋体" w:cs="仿宋_GB2312" w:hint="eastAsia"/>
                <w:b/>
                <w:bCs/>
                <w:color w:val="000000"/>
                <w:kern w:val="0"/>
                <w:szCs w:val="21"/>
              </w:rPr>
              <w:t>职称</w:t>
            </w:r>
          </w:p>
        </w:tc>
        <w:tc>
          <w:tcPr>
            <w:tcW w:w="3896" w:type="dxa"/>
            <w:tcBorders>
              <w:top w:val="single" w:sz="12" w:space="0" w:color="auto"/>
              <w:bottom w:val="double" w:sz="6" w:space="0" w:color="auto"/>
            </w:tcBorders>
            <w:vAlign w:val="center"/>
          </w:tcPr>
          <w:p w14:paraId="500B8C38" w14:textId="77777777" w:rsidR="00AF271E" w:rsidRDefault="00000000">
            <w:pPr>
              <w:pStyle w:val="a1"/>
              <w:wordWrap/>
              <w:topLinePunct w:val="0"/>
              <w:spacing w:afterLines="0"/>
              <w:ind w:firstLineChars="0" w:firstLine="0"/>
              <w:rPr>
                <w:rFonts w:ascii="宋体" w:hAnsi="宋体" w:cs="仿宋_GB2312" w:hint="eastAsia"/>
                <w:b/>
                <w:bCs/>
                <w:color w:val="000000"/>
                <w:kern w:val="0"/>
                <w:szCs w:val="21"/>
              </w:rPr>
            </w:pPr>
            <w:r>
              <w:rPr>
                <w:rFonts w:ascii="宋体" w:hAnsi="宋体" w:cs="仿宋_GB2312" w:hint="eastAsia"/>
                <w:b/>
                <w:bCs/>
                <w:color w:val="000000"/>
                <w:kern w:val="0"/>
                <w:szCs w:val="21"/>
              </w:rPr>
              <w:t>主要资历、经验及承担过的项目</w:t>
            </w:r>
          </w:p>
        </w:tc>
      </w:tr>
      <w:tr w:rsidR="00AF271E" w14:paraId="4111707C" w14:textId="77777777">
        <w:trPr>
          <w:jc w:val="center"/>
        </w:trPr>
        <w:tc>
          <w:tcPr>
            <w:tcW w:w="9087" w:type="dxa"/>
            <w:gridSpan w:val="5"/>
            <w:tcBorders>
              <w:top w:val="double" w:sz="6" w:space="0" w:color="auto"/>
              <w:bottom w:val="single" w:sz="6" w:space="0" w:color="auto"/>
            </w:tcBorders>
            <w:vAlign w:val="center"/>
          </w:tcPr>
          <w:p w14:paraId="6E189B79" w14:textId="77777777" w:rsidR="00AF271E" w:rsidRDefault="00000000">
            <w:pPr>
              <w:pStyle w:val="a1"/>
              <w:wordWrap/>
              <w:topLinePunct w:val="0"/>
              <w:spacing w:afterLines="0"/>
              <w:rPr>
                <w:rFonts w:ascii="宋体" w:hAnsi="宋体" w:cs="仿宋_GB2312" w:hint="eastAsia"/>
                <w:color w:val="000000"/>
                <w:kern w:val="0"/>
                <w:szCs w:val="21"/>
              </w:rPr>
            </w:pPr>
            <w:r>
              <w:rPr>
                <w:rFonts w:ascii="宋体" w:hAnsi="宋体" w:cs="仿宋_GB2312" w:hint="eastAsia"/>
                <w:color w:val="000000"/>
                <w:kern w:val="0"/>
                <w:szCs w:val="21"/>
              </w:rPr>
              <w:t>一、总部人员</w:t>
            </w:r>
          </w:p>
        </w:tc>
      </w:tr>
      <w:tr w:rsidR="00AF271E" w14:paraId="65D729AC" w14:textId="77777777">
        <w:trPr>
          <w:jc w:val="center"/>
        </w:trPr>
        <w:tc>
          <w:tcPr>
            <w:tcW w:w="1505" w:type="dxa"/>
            <w:tcBorders>
              <w:top w:val="nil"/>
              <w:bottom w:val="nil"/>
            </w:tcBorders>
            <w:vAlign w:val="center"/>
          </w:tcPr>
          <w:p w14:paraId="551524E1"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项目主管</w:t>
            </w:r>
          </w:p>
        </w:tc>
        <w:tc>
          <w:tcPr>
            <w:tcW w:w="1418" w:type="dxa"/>
            <w:tcBorders>
              <w:top w:val="nil"/>
            </w:tcBorders>
            <w:vAlign w:val="center"/>
          </w:tcPr>
          <w:p w14:paraId="2734B1CB"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tcBorders>
              <w:top w:val="nil"/>
            </w:tcBorders>
            <w:vAlign w:val="center"/>
          </w:tcPr>
          <w:p w14:paraId="2B957B5C"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tcBorders>
              <w:top w:val="nil"/>
            </w:tcBorders>
            <w:vAlign w:val="center"/>
          </w:tcPr>
          <w:p w14:paraId="20AA3E42"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tcBorders>
              <w:top w:val="nil"/>
            </w:tcBorders>
            <w:vAlign w:val="center"/>
          </w:tcPr>
          <w:p w14:paraId="3E23288B"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7BF85C8A" w14:textId="77777777">
        <w:trPr>
          <w:jc w:val="center"/>
        </w:trPr>
        <w:tc>
          <w:tcPr>
            <w:tcW w:w="1505" w:type="dxa"/>
            <w:tcBorders>
              <w:top w:val="single" w:sz="6" w:space="0" w:color="auto"/>
              <w:bottom w:val="nil"/>
            </w:tcBorders>
            <w:vAlign w:val="center"/>
          </w:tcPr>
          <w:p w14:paraId="0A6688C6"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vAlign w:val="center"/>
          </w:tcPr>
          <w:p w14:paraId="1A99CCE1"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19558904"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0176178D"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2A723F6F"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5B158B91" w14:textId="77777777">
        <w:trPr>
          <w:jc w:val="center"/>
        </w:trPr>
        <w:tc>
          <w:tcPr>
            <w:tcW w:w="1505" w:type="dxa"/>
            <w:tcBorders>
              <w:top w:val="nil"/>
              <w:bottom w:val="nil"/>
            </w:tcBorders>
            <w:vAlign w:val="center"/>
          </w:tcPr>
          <w:p w14:paraId="02030FF6"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其他人员</w:t>
            </w:r>
          </w:p>
        </w:tc>
        <w:tc>
          <w:tcPr>
            <w:tcW w:w="1418" w:type="dxa"/>
            <w:vAlign w:val="center"/>
          </w:tcPr>
          <w:p w14:paraId="4A8808F0"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5FCBBE59"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2652410A"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3C95D4E8"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5B5E1EC8" w14:textId="77777777">
        <w:trPr>
          <w:jc w:val="center"/>
        </w:trPr>
        <w:tc>
          <w:tcPr>
            <w:tcW w:w="1505" w:type="dxa"/>
            <w:tcBorders>
              <w:top w:val="nil"/>
              <w:bottom w:val="nil"/>
            </w:tcBorders>
            <w:vAlign w:val="center"/>
          </w:tcPr>
          <w:p w14:paraId="649817DC"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vAlign w:val="center"/>
          </w:tcPr>
          <w:p w14:paraId="39D83920"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3714512C"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217AE8F1"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034724DF"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6FFCC7C6" w14:textId="77777777">
        <w:trPr>
          <w:jc w:val="center"/>
        </w:trPr>
        <w:tc>
          <w:tcPr>
            <w:tcW w:w="9087" w:type="dxa"/>
            <w:gridSpan w:val="5"/>
            <w:tcBorders>
              <w:top w:val="single" w:sz="6" w:space="0" w:color="auto"/>
              <w:bottom w:val="single" w:sz="6" w:space="0" w:color="auto"/>
            </w:tcBorders>
            <w:vAlign w:val="center"/>
          </w:tcPr>
          <w:p w14:paraId="44CFB919" w14:textId="77777777" w:rsidR="00AF271E" w:rsidRDefault="00000000">
            <w:pPr>
              <w:pStyle w:val="a1"/>
              <w:wordWrap/>
              <w:topLinePunct w:val="0"/>
              <w:spacing w:afterLines="0"/>
              <w:rPr>
                <w:rFonts w:ascii="宋体" w:hAnsi="宋体" w:cs="仿宋_GB2312" w:hint="eastAsia"/>
                <w:color w:val="000000"/>
                <w:kern w:val="0"/>
                <w:szCs w:val="21"/>
              </w:rPr>
            </w:pPr>
            <w:r>
              <w:rPr>
                <w:rFonts w:ascii="宋体" w:hAnsi="宋体" w:cs="仿宋_GB2312" w:hint="eastAsia"/>
                <w:color w:val="000000"/>
                <w:kern w:val="0"/>
                <w:szCs w:val="21"/>
              </w:rPr>
              <w:t>二、现场人员</w:t>
            </w:r>
          </w:p>
        </w:tc>
      </w:tr>
      <w:tr w:rsidR="00AF271E" w14:paraId="0711CA6E" w14:textId="77777777">
        <w:trPr>
          <w:jc w:val="center"/>
        </w:trPr>
        <w:tc>
          <w:tcPr>
            <w:tcW w:w="1505" w:type="dxa"/>
            <w:tcBorders>
              <w:top w:val="single" w:sz="6" w:space="0" w:color="auto"/>
              <w:bottom w:val="single" w:sz="6" w:space="0" w:color="auto"/>
            </w:tcBorders>
            <w:vAlign w:val="center"/>
          </w:tcPr>
          <w:p w14:paraId="4F88F303"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工程总承包</w:t>
            </w:r>
          </w:p>
          <w:p w14:paraId="53DF8C23"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项目经理</w:t>
            </w:r>
          </w:p>
        </w:tc>
        <w:tc>
          <w:tcPr>
            <w:tcW w:w="1418" w:type="dxa"/>
            <w:vAlign w:val="center"/>
          </w:tcPr>
          <w:p w14:paraId="420FF095"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88D641C"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3467A29"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21C957A1" w14:textId="77777777" w:rsidR="00AF271E" w:rsidRDefault="00AF271E">
            <w:pPr>
              <w:pStyle w:val="a1"/>
              <w:wordWrap/>
              <w:topLinePunct w:val="0"/>
              <w:spacing w:afterLines="0"/>
              <w:rPr>
                <w:rFonts w:ascii="宋体" w:hAnsi="宋体" w:cs="仿宋_GB2312" w:hint="eastAsia"/>
                <w:color w:val="000000"/>
                <w:kern w:val="0"/>
                <w:szCs w:val="21"/>
              </w:rPr>
            </w:pPr>
          </w:p>
          <w:p w14:paraId="44338212"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2083C010" w14:textId="77777777">
        <w:trPr>
          <w:jc w:val="center"/>
        </w:trPr>
        <w:tc>
          <w:tcPr>
            <w:tcW w:w="1505" w:type="dxa"/>
            <w:tcBorders>
              <w:top w:val="single" w:sz="6" w:space="0" w:color="auto"/>
              <w:bottom w:val="single" w:sz="6" w:space="0" w:color="auto"/>
            </w:tcBorders>
            <w:vAlign w:val="center"/>
          </w:tcPr>
          <w:p w14:paraId="508F81ED"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项目副经理</w:t>
            </w:r>
          </w:p>
        </w:tc>
        <w:tc>
          <w:tcPr>
            <w:tcW w:w="1418" w:type="dxa"/>
            <w:vAlign w:val="center"/>
          </w:tcPr>
          <w:p w14:paraId="2C784222"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1C8DCE72"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0735B8D2"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32FFF5C1"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7EF2F810" w14:textId="77777777">
        <w:trPr>
          <w:jc w:val="center"/>
        </w:trPr>
        <w:tc>
          <w:tcPr>
            <w:tcW w:w="1505" w:type="dxa"/>
            <w:tcBorders>
              <w:top w:val="single" w:sz="6" w:space="0" w:color="auto"/>
              <w:bottom w:val="single" w:sz="6" w:space="0" w:color="auto"/>
            </w:tcBorders>
            <w:vAlign w:val="center"/>
          </w:tcPr>
          <w:p w14:paraId="796BDC35"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设计负责人</w:t>
            </w:r>
          </w:p>
        </w:tc>
        <w:tc>
          <w:tcPr>
            <w:tcW w:w="1418" w:type="dxa"/>
            <w:vAlign w:val="center"/>
          </w:tcPr>
          <w:p w14:paraId="39EBD883"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27DDEBCA"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07AB61D4"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54D4B364"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3151C036" w14:textId="77777777">
        <w:trPr>
          <w:jc w:val="center"/>
        </w:trPr>
        <w:tc>
          <w:tcPr>
            <w:tcW w:w="1505" w:type="dxa"/>
            <w:tcBorders>
              <w:top w:val="single" w:sz="6" w:space="0" w:color="auto"/>
              <w:bottom w:val="single" w:sz="6" w:space="0" w:color="auto"/>
            </w:tcBorders>
            <w:vAlign w:val="center"/>
          </w:tcPr>
          <w:p w14:paraId="4A237DDD"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采购负责人</w:t>
            </w:r>
          </w:p>
        </w:tc>
        <w:tc>
          <w:tcPr>
            <w:tcW w:w="1418" w:type="dxa"/>
            <w:vAlign w:val="center"/>
          </w:tcPr>
          <w:p w14:paraId="4EA07175"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C2D7E1A"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84B9B29"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078C6D82"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0B7D9941" w14:textId="77777777">
        <w:trPr>
          <w:jc w:val="center"/>
        </w:trPr>
        <w:tc>
          <w:tcPr>
            <w:tcW w:w="1505" w:type="dxa"/>
            <w:tcBorders>
              <w:top w:val="single" w:sz="6" w:space="0" w:color="auto"/>
              <w:bottom w:val="single" w:sz="6" w:space="0" w:color="auto"/>
            </w:tcBorders>
            <w:vAlign w:val="center"/>
          </w:tcPr>
          <w:p w14:paraId="2847A2FF"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施工负责人</w:t>
            </w:r>
          </w:p>
        </w:tc>
        <w:tc>
          <w:tcPr>
            <w:tcW w:w="1418" w:type="dxa"/>
            <w:vAlign w:val="center"/>
          </w:tcPr>
          <w:p w14:paraId="5F44E022"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0576DD6"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51DA3C0"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3D1FE414"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724AF706" w14:textId="77777777">
        <w:trPr>
          <w:jc w:val="center"/>
        </w:trPr>
        <w:tc>
          <w:tcPr>
            <w:tcW w:w="1505" w:type="dxa"/>
            <w:tcBorders>
              <w:top w:val="single" w:sz="6" w:space="0" w:color="auto"/>
              <w:bottom w:val="single" w:sz="6" w:space="0" w:color="auto"/>
            </w:tcBorders>
            <w:vAlign w:val="center"/>
          </w:tcPr>
          <w:p w14:paraId="6C6CF8C0"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技术负责人</w:t>
            </w:r>
          </w:p>
        </w:tc>
        <w:tc>
          <w:tcPr>
            <w:tcW w:w="1418" w:type="dxa"/>
            <w:vAlign w:val="center"/>
          </w:tcPr>
          <w:p w14:paraId="2B8FC90D"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4620AF65"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EF58DF4"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5D53C8CB"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4152AF5B" w14:textId="77777777">
        <w:trPr>
          <w:jc w:val="center"/>
        </w:trPr>
        <w:tc>
          <w:tcPr>
            <w:tcW w:w="1505" w:type="dxa"/>
            <w:tcBorders>
              <w:top w:val="single" w:sz="6" w:space="0" w:color="auto"/>
              <w:bottom w:val="single" w:sz="6" w:space="0" w:color="auto"/>
            </w:tcBorders>
            <w:vAlign w:val="center"/>
          </w:tcPr>
          <w:p w14:paraId="40F394DF"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造价管理</w:t>
            </w:r>
          </w:p>
        </w:tc>
        <w:tc>
          <w:tcPr>
            <w:tcW w:w="1418" w:type="dxa"/>
            <w:vAlign w:val="center"/>
          </w:tcPr>
          <w:p w14:paraId="5BA2F3DF"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15728915"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601A0A6"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677CFF15"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6B326079" w14:textId="77777777">
        <w:trPr>
          <w:jc w:val="center"/>
        </w:trPr>
        <w:tc>
          <w:tcPr>
            <w:tcW w:w="1505" w:type="dxa"/>
            <w:tcBorders>
              <w:top w:val="single" w:sz="6" w:space="0" w:color="auto"/>
              <w:bottom w:val="single" w:sz="6" w:space="0" w:color="auto"/>
            </w:tcBorders>
            <w:vAlign w:val="center"/>
          </w:tcPr>
          <w:p w14:paraId="1C1E1106"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质量管理</w:t>
            </w:r>
          </w:p>
        </w:tc>
        <w:tc>
          <w:tcPr>
            <w:tcW w:w="1418" w:type="dxa"/>
            <w:vAlign w:val="center"/>
          </w:tcPr>
          <w:p w14:paraId="487FDA49"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BE60AD1"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339EE22"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10717216"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6050712A" w14:textId="77777777">
        <w:trPr>
          <w:jc w:val="center"/>
        </w:trPr>
        <w:tc>
          <w:tcPr>
            <w:tcW w:w="1505" w:type="dxa"/>
            <w:tcBorders>
              <w:top w:val="single" w:sz="6" w:space="0" w:color="auto"/>
              <w:bottom w:val="single" w:sz="6" w:space="0" w:color="auto"/>
            </w:tcBorders>
            <w:vAlign w:val="center"/>
          </w:tcPr>
          <w:p w14:paraId="06AC01CA"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计划管理</w:t>
            </w:r>
          </w:p>
        </w:tc>
        <w:tc>
          <w:tcPr>
            <w:tcW w:w="1418" w:type="dxa"/>
            <w:vAlign w:val="center"/>
          </w:tcPr>
          <w:p w14:paraId="0FCD515E"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52B7325A"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5913912B"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5EB4FCBB"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4EF279B4" w14:textId="77777777">
        <w:trPr>
          <w:jc w:val="center"/>
        </w:trPr>
        <w:tc>
          <w:tcPr>
            <w:tcW w:w="1505" w:type="dxa"/>
            <w:tcBorders>
              <w:top w:val="single" w:sz="6" w:space="0" w:color="auto"/>
              <w:bottom w:val="single" w:sz="6" w:space="0" w:color="auto"/>
            </w:tcBorders>
            <w:vAlign w:val="center"/>
          </w:tcPr>
          <w:p w14:paraId="0912534B"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安全管理</w:t>
            </w:r>
          </w:p>
        </w:tc>
        <w:tc>
          <w:tcPr>
            <w:tcW w:w="1418" w:type="dxa"/>
            <w:vAlign w:val="center"/>
          </w:tcPr>
          <w:p w14:paraId="1F122177"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159A9512"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65587E9"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7A4BF492"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4CE5166B" w14:textId="77777777">
        <w:trPr>
          <w:jc w:val="center"/>
        </w:trPr>
        <w:tc>
          <w:tcPr>
            <w:tcW w:w="1505" w:type="dxa"/>
            <w:tcBorders>
              <w:top w:val="single" w:sz="6" w:space="0" w:color="auto"/>
              <w:bottom w:val="single" w:sz="6" w:space="0" w:color="auto"/>
            </w:tcBorders>
            <w:vAlign w:val="center"/>
          </w:tcPr>
          <w:p w14:paraId="4733C130"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环境管理</w:t>
            </w:r>
          </w:p>
        </w:tc>
        <w:tc>
          <w:tcPr>
            <w:tcW w:w="1418" w:type="dxa"/>
            <w:vAlign w:val="center"/>
          </w:tcPr>
          <w:p w14:paraId="27871D44"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057A707B"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4539C9B1"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54FB6F2E"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06FA1922" w14:textId="77777777">
        <w:trPr>
          <w:jc w:val="center"/>
        </w:trPr>
        <w:tc>
          <w:tcPr>
            <w:tcW w:w="1505" w:type="dxa"/>
            <w:vMerge w:val="restart"/>
            <w:tcBorders>
              <w:top w:val="single" w:sz="6" w:space="0" w:color="auto"/>
            </w:tcBorders>
            <w:vAlign w:val="center"/>
          </w:tcPr>
          <w:p w14:paraId="0B99F77E" w14:textId="77777777" w:rsidR="00AF271E" w:rsidRDefault="00000000">
            <w:pPr>
              <w:pStyle w:val="a1"/>
              <w:wordWrap/>
              <w:topLinePunct w:val="0"/>
              <w:spacing w:afterLines="0"/>
              <w:ind w:firstLineChars="0" w:firstLine="0"/>
              <w:jc w:val="center"/>
              <w:rPr>
                <w:rFonts w:ascii="宋体" w:hAnsi="宋体" w:cs="仿宋_GB2312" w:hint="eastAsia"/>
                <w:color w:val="000000"/>
                <w:kern w:val="0"/>
                <w:szCs w:val="21"/>
              </w:rPr>
            </w:pPr>
            <w:r>
              <w:rPr>
                <w:rFonts w:ascii="宋体" w:hAnsi="宋体" w:cs="仿宋_GB2312" w:hint="eastAsia"/>
                <w:color w:val="000000"/>
                <w:kern w:val="0"/>
                <w:szCs w:val="21"/>
              </w:rPr>
              <w:t>其他人员</w:t>
            </w:r>
          </w:p>
        </w:tc>
        <w:tc>
          <w:tcPr>
            <w:tcW w:w="1418" w:type="dxa"/>
            <w:vAlign w:val="center"/>
          </w:tcPr>
          <w:p w14:paraId="2CB8507A"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35F41889"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705E0CCB"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631DBD75"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7F17C042" w14:textId="77777777">
        <w:trPr>
          <w:jc w:val="center"/>
        </w:trPr>
        <w:tc>
          <w:tcPr>
            <w:tcW w:w="1505" w:type="dxa"/>
            <w:vMerge/>
            <w:vAlign w:val="center"/>
          </w:tcPr>
          <w:p w14:paraId="43A2E8D8"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tcBorders>
              <w:bottom w:val="nil"/>
            </w:tcBorders>
            <w:vAlign w:val="center"/>
          </w:tcPr>
          <w:p w14:paraId="5BCB88D9"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tcBorders>
              <w:bottom w:val="nil"/>
            </w:tcBorders>
            <w:vAlign w:val="center"/>
          </w:tcPr>
          <w:p w14:paraId="2A4DD9A1"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tcBorders>
              <w:bottom w:val="nil"/>
            </w:tcBorders>
            <w:vAlign w:val="center"/>
          </w:tcPr>
          <w:p w14:paraId="07A2C571"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tcBorders>
              <w:bottom w:val="nil"/>
            </w:tcBorders>
            <w:vAlign w:val="center"/>
          </w:tcPr>
          <w:p w14:paraId="0A7D2C43"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4AAB8AF0" w14:textId="77777777">
        <w:trPr>
          <w:jc w:val="center"/>
        </w:trPr>
        <w:tc>
          <w:tcPr>
            <w:tcW w:w="1505" w:type="dxa"/>
            <w:vMerge/>
            <w:vAlign w:val="center"/>
          </w:tcPr>
          <w:p w14:paraId="4D378D7A"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vAlign w:val="center"/>
          </w:tcPr>
          <w:p w14:paraId="673B5191"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9B5161E"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31E730F"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2230F173"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612F18DD" w14:textId="77777777">
        <w:trPr>
          <w:jc w:val="center"/>
        </w:trPr>
        <w:tc>
          <w:tcPr>
            <w:tcW w:w="1505" w:type="dxa"/>
            <w:vMerge/>
            <w:vAlign w:val="center"/>
          </w:tcPr>
          <w:p w14:paraId="31FE01F0"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vAlign w:val="center"/>
          </w:tcPr>
          <w:p w14:paraId="789D2B7A"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4099D89D"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917CB16"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50D6F2D8"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2821FE80" w14:textId="77777777">
        <w:trPr>
          <w:jc w:val="center"/>
        </w:trPr>
        <w:tc>
          <w:tcPr>
            <w:tcW w:w="1505" w:type="dxa"/>
            <w:vMerge/>
            <w:vAlign w:val="center"/>
          </w:tcPr>
          <w:p w14:paraId="66D9D2AA" w14:textId="77777777" w:rsidR="00AF271E" w:rsidRDefault="00AF271E">
            <w:pPr>
              <w:pStyle w:val="a1"/>
              <w:wordWrap/>
              <w:topLinePunct w:val="0"/>
              <w:spacing w:afterLines="0"/>
              <w:rPr>
                <w:rFonts w:ascii="宋体" w:hAnsi="宋体" w:cs="仿宋_GB2312" w:hint="eastAsia"/>
                <w:color w:val="000000"/>
                <w:kern w:val="0"/>
                <w:szCs w:val="21"/>
              </w:rPr>
            </w:pPr>
          </w:p>
        </w:tc>
        <w:tc>
          <w:tcPr>
            <w:tcW w:w="1418" w:type="dxa"/>
            <w:vAlign w:val="center"/>
          </w:tcPr>
          <w:p w14:paraId="4D73B1AD"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6A742598" w14:textId="77777777" w:rsidR="00AF271E" w:rsidRDefault="00AF271E">
            <w:pPr>
              <w:pStyle w:val="a1"/>
              <w:wordWrap/>
              <w:topLinePunct w:val="0"/>
              <w:spacing w:afterLines="0"/>
              <w:rPr>
                <w:rFonts w:ascii="宋体" w:hAnsi="宋体" w:cs="仿宋_GB2312" w:hint="eastAsia"/>
                <w:color w:val="000000"/>
                <w:kern w:val="0"/>
                <w:szCs w:val="21"/>
              </w:rPr>
            </w:pPr>
          </w:p>
        </w:tc>
        <w:tc>
          <w:tcPr>
            <w:tcW w:w="1134" w:type="dxa"/>
            <w:vAlign w:val="center"/>
          </w:tcPr>
          <w:p w14:paraId="04D319B4" w14:textId="77777777" w:rsidR="00AF271E" w:rsidRDefault="00AF271E">
            <w:pPr>
              <w:pStyle w:val="a1"/>
              <w:wordWrap/>
              <w:topLinePunct w:val="0"/>
              <w:spacing w:afterLines="0"/>
              <w:rPr>
                <w:rFonts w:ascii="宋体" w:hAnsi="宋体" w:cs="仿宋_GB2312" w:hint="eastAsia"/>
                <w:color w:val="000000"/>
                <w:kern w:val="0"/>
                <w:szCs w:val="21"/>
              </w:rPr>
            </w:pPr>
          </w:p>
        </w:tc>
        <w:tc>
          <w:tcPr>
            <w:tcW w:w="3896" w:type="dxa"/>
            <w:vAlign w:val="center"/>
          </w:tcPr>
          <w:p w14:paraId="318DCDEE" w14:textId="77777777" w:rsidR="00AF271E" w:rsidRDefault="00AF271E">
            <w:pPr>
              <w:pStyle w:val="a1"/>
              <w:wordWrap/>
              <w:topLinePunct w:val="0"/>
              <w:spacing w:afterLines="0"/>
              <w:rPr>
                <w:rFonts w:ascii="宋体" w:hAnsi="宋体" w:cs="仿宋_GB2312" w:hint="eastAsia"/>
                <w:color w:val="000000"/>
                <w:kern w:val="0"/>
                <w:szCs w:val="21"/>
              </w:rPr>
            </w:pPr>
          </w:p>
        </w:tc>
      </w:tr>
      <w:tr w:rsidR="00AF271E" w14:paraId="5B40573D" w14:textId="77777777">
        <w:trPr>
          <w:jc w:val="center"/>
        </w:trPr>
        <w:tc>
          <w:tcPr>
            <w:tcW w:w="1505" w:type="dxa"/>
            <w:vMerge/>
            <w:tcBorders>
              <w:bottom w:val="single" w:sz="12" w:space="0" w:color="auto"/>
            </w:tcBorders>
            <w:vAlign w:val="center"/>
          </w:tcPr>
          <w:p w14:paraId="3B2D4293" w14:textId="77777777" w:rsidR="00AF271E" w:rsidRDefault="00AF271E">
            <w:pPr>
              <w:pStyle w:val="a1"/>
              <w:wordWrap/>
              <w:topLinePunct w:val="0"/>
              <w:spacing w:after="120"/>
              <w:rPr>
                <w:rFonts w:ascii="仿宋_GB2312" w:eastAsia="仿宋_GB2312" w:hAnsi="宋体" w:hint="eastAsia"/>
                <w:kern w:val="0"/>
                <w:szCs w:val="20"/>
              </w:rPr>
            </w:pPr>
          </w:p>
        </w:tc>
        <w:tc>
          <w:tcPr>
            <w:tcW w:w="1418" w:type="dxa"/>
            <w:tcBorders>
              <w:bottom w:val="single" w:sz="12" w:space="0" w:color="auto"/>
            </w:tcBorders>
            <w:vAlign w:val="center"/>
          </w:tcPr>
          <w:p w14:paraId="525FE595"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bottom w:val="single" w:sz="12" w:space="0" w:color="auto"/>
            </w:tcBorders>
            <w:vAlign w:val="center"/>
          </w:tcPr>
          <w:p w14:paraId="43F75959" w14:textId="77777777" w:rsidR="00AF271E" w:rsidRDefault="00AF271E">
            <w:pPr>
              <w:pStyle w:val="a1"/>
              <w:wordWrap/>
              <w:topLinePunct w:val="0"/>
              <w:spacing w:after="120"/>
              <w:rPr>
                <w:rFonts w:ascii="仿宋_GB2312" w:eastAsia="仿宋_GB2312" w:hAnsi="宋体" w:hint="eastAsia"/>
                <w:kern w:val="0"/>
                <w:szCs w:val="20"/>
              </w:rPr>
            </w:pPr>
          </w:p>
        </w:tc>
        <w:tc>
          <w:tcPr>
            <w:tcW w:w="1134" w:type="dxa"/>
            <w:tcBorders>
              <w:bottom w:val="single" w:sz="12" w:space="0" w:color="auto"/>
            </w:tcBorders>
            <w:vAlign w:val="center"/>
          </w:tcPr>
          <w:p w14:paraId="032B8B78" w14:textId="77777777" w:rsidR="00AF271E" w:rsidRDefault="00AF271E">
            <w:pPr>
              <w:pStyle w:val="a1"/>
              <w:wordWrap/>
              <w:topLinePunct w:val="0"/>
              <w:spacing w:after="120"/>
              <w:rPr>
                <w:rFonts w:ascii="仿宋_GB2312" w:eastAsia="仿宋_GB2312" w:hAnsi="宋体" w:hint="eastAsia"/>
                <w:kern w:val="0"/>
                <w:szCs w:val="20"/>
              </w:rPr>
            </w:pPr>
          </w:p>
        </w:tc>
        <w:tc>
          <w:tcPr>
            <w:tcW w:w="3896" w:type="dxa"/>
            <w:tcBorders>
              <w:bottom w:val="single" w:sz="12" w:space="0" w:color="auto"/>
            </w:tcBorders>
            <w:vAlign w:val="center"/>
          </w:tcPr>
          <w:p w14:paraId="38922FCB" w14:textId="77777777" w:rsidR="00AF271E" w:rsidRDefault="00AF271E">
            <w:pPr>
              <w:pStyle w:val="a1"/>
              <w:wordWrap/>
              <w:topLinePunct w:val="0"/>
              <w:spacing w:after="120"/>
              <w:rPr>
                <w:rFonts w:ascii="仿宋_GB2312" w:eastAsia="仿宋_GB2312" w:hAnsi="宋体" w:hint="eastAsia"/>
                <w:kern w:val="0"/>
                <w:szCs w:val="20"/>
              </w:rPr>
            </w:pPr>
          </w:p>
        </w:tc>
      </w:tr>
    </w:tbl>
    <w:p w14:paraId="4E5F9D7F" w14:textId="77777777" w:rsidR="00AF271E" w:rsidRDefault="00000000">
      <w:pPr>
        <w:wordWrap/>
        <w:topLinePunct w:val="0"/>
        <w:spacing w:after="120"/>
        <w:rPr>
          <w:rFonts w:hint="eastAsia"/>
        </w:rPr>
      </w:pPr>
      <w:r>
        <w:br w:type="page"/>
      </w:r>
    </w:p>
    <w:p w14:paraId="4529DEEA" w14:textId="77777777" w:rsidR="00AF271E" w:rsidRDefault="00000000" w:rsidP="00F6364A">
      <w:pPr>
        <w:pStyle w:val="a"/>
        <w:numPr>
          <w:ilvl w:val="0"/>
          <w:numId w:val="0"/>
        </w:numPr>
        <w:spacing w:after="120"/>
        <w:jc w:val="both"/>
        <w:outlineLvl w:val="0"/>
        <w:rPr>
          <w:rFonts w:hint="eastAsia"/>
          <w:sz w:val="32"/>
          <w:szCs w:val="32"/>
        </w:rPr>
      </w:pPr>
      <w:bookmarkStart w:id="881" w:name="_Toc25309"/>
      <w:bookmarkStart w:id="882" w:name="_Toc22440"/>
      <w:r>
        <w:rPr>
          <w:rFonts w:hint="eastAsia"/>
          <w:sz w:val="32"/>
          <w:szCs w:val="32"/>
        </w:rPr>
        <w:lastRenderedPageBreak/>
        <w:t>附件6价格指数权重表</w:t>
      </w:r>
      <w:bookmarkEnd w:id="881"/>
      <w:bookmarkEnd w:id="8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84"/>
        <w:gridCol w:w="876"/>
        <w:gridCol w:w="1215"/>
        <w:gridCol w:w="1080"/>
        <w:gridCol w:w="1215"/>
        <w:gridCol w:w="1230"/>
        <w:gridCol w:w="1380"/>
      </w:tblGrid>
      <w:tr w:rsidR="00AF271E" w14:paraId="4DF1ABAF" w14:textId="77777777">
        <w:trPr>
          <w:trHeight w:val="355"/>
        </w:trPr>
        <w:tc>
          <w:tcPr>
            <w:tcW w:w="829" w:type="dxa"/>
            <w:vMerge w:val="restart"/>
          </w:tcPr>
          <w:p w14:paraId="72597F50"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序号</w:t>
            </w:r>
          </w:p>
        </w:tc>
        <w:tc>
          <w:tcPr>
            <w:tcW w:w="1460" w:type="dxa"/>
            <w:gridSpan w:val="2"/>
            <w:vMerge w:val="restart"/>
          </w:tcPr>
          <w:p w14:paraId="6E7604C3"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名称</w:t>
            </w:r>
          </w:p>
        </w:tc>
        <w:tc>
          <w:tcPr>
            <w:tcW w:w="2295" w:type="dxa"/>
            <w:gridSpan w:val="2"/>
          </w:tcPr>
          <w:p w14:paraId="40A1B1D6"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变更权重B</w:t>
            </w:r>
          </w:p>
        </w:tc>
        <w:tc>
          <w:tcPr>
            <w:tcW w:w="2445" w:type="dxa"/>
            <w:gridSpan w:val="2"/>
          </w:tcPr>
          <w:p w14:paraId="16304878"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基本价格指数F0</w:t>
            </w:r>
          </w:p>
        </w:tc>
        <w:tc>
          <w:tcPr>
            <w:tcW w:w="1380" w:type="dxa"/>
          </w:tcPr>
          <w:p w14:paraId="5558E262" w14:textId="77777777" w:rsidR="00AF271E" w:rsidRDefault="00000000">
            <w:pPr>
              <w:wordWrap/>
              <w:topLinePunct w:val="0"/>
              <w:spacing w:after="120"/>
              <w:ind w:firstLineChars="0" w:firstLine="0"/>
              <w:rPr>
                <w:rFonts w:ascii="仿宋_GB2312" w:eastAsia="仿宋_GB2312" w:hint="eastAsia"/>
                <w:sz w:val="30"/>
                <w:szCs w:val="30"/>
              </w:rPr>
            </w:pPr>
            <w:r>
              <w:rPr>
                <w:rFonts w:ascii="仿宋_GB2312" w:eastAsia="仿宋_GB2312" w:hint="eastAsia"/>
                <w:b/>
                <w:bCs/>
                <w:sz w:val="30"/>
                <w:szCs w:val="30"/>
              </w:rPr>
              <w:t>备</w:t>
            </w:r>
            <w:r>
              <w:rPr>
                <w:rFonts w:ascii="仿宋_GB2312" w:eastAsia="仿宋_GB2312" w:hint="eastAsia"/>
                <w:sz w:val="30"/>
                <w:szCs w:val="30"/>
              </w:rPr>
              <w:t>注</w:t>
            </w:r>
          </w:p>
        </w:tc>
      </w:tr>
      <w:tr w:rsidR="00AF271E" w14:paraId="5B5F52FD" w14:textId="77777777">
        <w:trPr>
          <w:trHeight w:val="463"/>
        </w:trPr>
        <w:tc>
          <w:tcPr>
            <w:tcW w:w="829" w:type="dxa"/>
            <w:vMerge/>
          </w:tcPr>
          <w:p w14:paraId="4B54297F" w14:textId="77777777" w:rsidR="00AF271E" w:rsidRDefault="00AF271E">
            <w:pPr>
              <w:spacing w:after="120"/>
              <w:ind w:firstLineChars="0" w:firstLine="0"/>
              <w:jc w:val="center"/>
              <w:textAlignment w:val="center"/>
              <w:rPr>
                <w:rFonts w:cs="仿宋_GB2312" w:hint="eastAsia"/>
                <w:color w:val="000000"/>
                <w:szCs w:val="21"/>
              </w:rPr>
            </w:pPr>
          </w:p>
        </w:tc>
        <w:tc>
          <w:tcPr>
            <w:tcW w:w="1460" w:type="dxa"/>
            <w:gridSpan w:val="2"/>
            <w:vMerge/>
          </w:tcPr>
          <w:p w14:paraId="76C8CD91"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10832B1D"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代号</w:t>
            </w:r>
          </w:p>
        </w:tc>
        <w:tc>
          <w:tcPr>
            <w:tcW w:w="1080" w:type="dxa"/>
          </w:tcPr>
          <w:p w14:paraId="1319BFB2"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权重</w:t>
            </w:r>
          </w:p>
        </w:tc>
        <w:tc>
          <w:tcPr>
            <w:tcW w:w="1215" w:type="dxa"/>
          </w:tcPr>
          <w:p w14:paraId="5DDBC011"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代号</w:t>
            </w:r>
          </w:p>
        </w:tc>
        <w:tc>
          <w:tcPr>
            <w:tcW w:w="1230" w:type="dxa"/>
          </w:tcPr>
          <w:p w14:paraId="5264330D"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指数</w:t>
            </w:r>
          </w:p>
        </w:tc>
        <w:tc>
          <w:tcPr>
            <w:tcW w:w="1380" w:type="dxa"/>
          </w:tcPr>
          <w:p w14:paraId="6907629F"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7421980E" w14:textId="77777777">
        <w:tc>
          <w:tcPr>
            <w:tcW w:w="829" w:type="dxa"/>
          </w:tcPr>
          <w:p w14:paraId="72FF9CF5"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val="restart"/>
          </w:tcPr>
          <w:p w14:paraId="5335562B" w14:textId="77777777" w:rsidR="00AF271E" w:rsidRDefault="00000000">
            <w:pPr>
              <w:spacing w:after="120"/>
              <w:ind w:firstLineChars="0" w:firstLine="0"/>
              <w:jc w:val="center"/>
              <w:textAlignment w:val="center"/>
              <w:rPr>
                <w:rFonts w:cs="仿宋_GB2312" w:hint="eastAsia"/>
                <w:b/>
                <w:bCs/>
                <w:color w:val="000000"/>
                <w:szCs w:val="21"/>
              </w:rPr>
            </w:pPr>
            <w:r>
              <w:rPr>
                <w:rFonts w:cs="仿宋_GB2312" w:hint="eastAsia"/>
                <w:b/>
                <w:bCs/>
                <w:color w:val="000000"/>
                <w:szCs w:val="21"/>
              </w:rPr>
              <w:t>变</w:t>
            </w:r>
          </w:p>
          <w:p w14:paraId="40379081" w14:textId="77777777" w:rsidR="00AF271E" w:rsidRDefault="00000000">
            <w:pPr>
              <w:spacing w:after="120"/>
              <w:ind w:firstLineChars="0" w:firstLine="0"/>
              <w:jc w:val="center"/>
              <w:textAlignment w:val="center"/>
              <w:rPr>
                <w:rFonts w:cs="仿宋_GB2312" w:hint="eastAsia"/>
                <w:b/>
                <w:bCs/>
                <w:color w:val="000000"/>
                <w:szCs w:val="21"/>
              </w:rPr>
            </w:pPr>
            <w:r>
              <w:rPr>
                <w:rFonts w:cs="仿宋_GB2312" w:hint="eastAsia"/>
                <w:b/>
                <w:bCs/>
                <w:color w:val="000000"/>
                <w:szCs w:val="21"/>
              </w:rPr>
              <w:t>值</w:t>
            </w:r>
          </w:p>
          <w:p w14:paraId="2EAF7962" w14:textId="77777777" w:rsidR="00AF271E" w:rsidRDefault="00000000">
            <w:pPr>
              <w:spacing w:after="120"/>
              <w:ind w:firstLineChars="0" w:firstLine="0"/>
              <w:jc w:val="center"/>
              <w:textAlignment w:val="center"/>
              <w:rPr>
                <w:rFonts w:cs="仿宋_GB2312" w:hint="eastAsia"/>
                <w:b/>
                <w:bCs/>
                <w:color w:val="000000"/>
                <w:szCs w:val="21"/>
              </w:rPr>
            </w:pPr>
            <w:r>
              <w:rPr>
                <w:rFonts w:cs="仿宋_GB2312" w:hint="eastAsia"/>
                <w:b/>
                <w:bCs/>
                <w:color w:val="000000"/>
                <w:szCs w:val="21"/>
              </w:rPr>
              <w:t>部</w:t>
            </w:r>
          </w:p>
          <w:p w14:paraId="1CD07A3F"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分</w:t>
            </w:r>
          </w:p>
        </w:tc>
        <w:tc>
          <w:tcPr>
            <w:tcW w:w="876" w:type="dxa"/>
          </w:tcPr>
          <w:p w14:paraId="04EE8DF8"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4EC916B8"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B1</w:t>
            </w:r>
          </w:p>
        </w:tc>
        <w:tc>
          <w:tcPr>
            <w:tcW w:w="1080" w:type="dxa"/>
          </w:tcPr>
          <w:p w14:paraId="13797075"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34DBE34A"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F01</w:t>
            </w:r>
          </w:p>
        </w:tc>
        <w:tc>
          <w:tcPr>
            <w:tcW w:w="1230" w:type="dxa"/>
          </w:tcPr>
          <w:p w14:paraId="72AB5CDB"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331628A2"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7376798F" w14:textId="77777777">
        <w:tc>
          <w:tcPr>
            <w:tcW w:w="829" w:type="dxa"/>
          </w:tcPr>
          <w:p w14:paraId="47D33CAF"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tcPr>
          <w:p w14:paraId="0DCBD91F" w14:textId="77777777" w:rsidR="00AF271E" w:rsidRDefault="00AF271E">
            <w:pPr>
              <w:spacing w:after="120"/>
              <w:ind w:firstLineChars="0" w:firstLine="0"/>
              <w:jc w:val="center"/>
              <w:textAlignment w:val="center"/>
              <w:rPr>
                <w:rFonts w:cs="仿宋_GB2312" w:hint="eastAsia"/>
                <w:color w:val="000000"/>
                <w:szCs w:val="21"/>
              </w:rPr>
            </w:pPr>
          </w:p>
        </w:tc>
        <w:tc>
          <w:tcPr>
            <w:tcW w:w="876" w:type="dxa"/>
          </w:tcPr>
          <w:p w14:paraId="6055420B"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41D37A49"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B2</w:t>
            </w:r>
          </w:p>
        </w:tc>
        <w:tc>
          <w:tcPr>
            <w:tcW w:w="1080" w:type="dxa"/>
          </w:tcPr>
          <w:p w14:paraId="690717A3"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5022AF3E"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F02</w:t>
            </w:r>
          </w:p>
        </w:tc>
        <w:tc>
          <w:tcPr>
            <w:tcW w:w="1230" w:type="dxa"/>
          </w:tcPr>
          <w:p w14:paraId="5DA9ADFF"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5184EC9F"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1D174947" w14:textId="77777777">
        <w:tc>
          <w:tcPr>
            <w:tcW w:w="829" w:type="dxa"/>
          </w:tcPr>
          <w:p w14:paraId="23224F13"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tcPr>
          <w:p w14:paraId="76404392" w14:textId="77777777" w:rsidR="00AF271E" w:rsidRDefault="00AF271E">
            <w:pPr>
              <w:spacing w:after="120"/>
              <w:ind w:firstLineChars="0" w:firstLine="0"/>
              <w:jc w:val="center"/>
              <w:textAlignment w:val="center"/>
              <w:rPr>
                <w:rFonts w:cs="仿宋_GB2312" w:hint="eastAsia"/>
                <w:color w:val="000000"/>
                <w:szCs w:val="21"/>
              </w:rPr>
            </w:pPr>
          </w:p>
        </w:tc>
        <w:tc>
          <w:tcPr>
            <w:tcW w:w="876" w:type="dxa"/>
          </w:tcPr>
          <w:p w14:paraId="1A6D36AC"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6AD7170F"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B3</w:t>
            </w:r>
          </w:p>
        </w:tc>
        <w:tc>
          <w:tcPr>
            <w:tcW w:w="1080" w:type="dxa"/>
          </w:tcPr>
          <w:p w14:paraId="589C8B97"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08A4047D"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F03</w:t>
            </w:r>
          </w:p>
        </w:tc>
        <w:tc>
          <w:tcPr>
            <w:tcW w:w="1230" w:type="dxa"/>
          </w:tcPr>
          <w:p w14:paraId="174CE0B7"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7B5593E2"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3B68D39B" w14:textId="77777777">
        <w:tc>
          <w:tcPr>
            <w:tcW w:w="829" w:type="dxa"/>
          </w:tcPr>
          <w:p w14:paraId="2162EC28"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tcPr>
          <w:p w14:paraId="6B0A7952" w14:textId="77777777" w:rsidR="00AF271E" w:rsidRDefault="00AF271E">
            <w:pPr>
              <w:spacing w:after="120"/>
              <w:ind w:firstLineChars="0" w:firstLine="0"/>
              <w:jc w:val="center"/>
              <w:textAlignment w:val="center"/>
              <w:rPr>
                <w:rFonts w:cs="仿宋_GB2312" w:hint="eastAsia"/>
                <w:color w:val="000000"/>
                <w:szCs w:val="21"/>
              </w:rPr>
            </w:pPr>
          </w:p>
        </w:tc>
        <w:tc>
          <w:tcPr>
            <w:tcW w:w="876" w:type="dxa"/>
          </w:tcPr>
          <w:p w14:paraId="0BDD20E0"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3D42DC02"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B4</w:t>
            </w:r>
          </w:p>
        </w:tc>
        <w:tc>
          <w:tcPr>
            <w:tcW w:w="1080" w:type="dxa"/>
          </w:tcPr>
          <w:p w14:paraId="48FF2021"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7E805EF0"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F04</w:t>
            </w:r>
          </w:p>
        </w:tc>
        <w:tc>
          <w:tcPr>
            <w:tcW w:w="1230" w:type="dxa"/>
          </w:tcPr>
          <w:p w14:paraId="1DC70BEF"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78219548"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639C595B" w14:textId="77777777">
        <w:tc>
          <w:tcPr>
            <w:tcW w:w="829" w:type="dxa"/>
          </w:tcPr>
          <w:p w14:paraId="3F8AC33D"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tcPr>
          <w:p w14:paraId="4970E482" w14:textId="77777777" w:rsidR="00AF271E" w:rsidRDefault="00AF271E">
            <w:pPr>
              <w:spacing w:after="120"/>
              <w:ind w:firstLineChars="0" w:firstLine="0"/>
              <w:jc w:val="center"/>
              <w:textAlignment w:val="center"/>
              <w:rPr>
                <w:rFonts w:cs="仿宋_GB2312" w:hint="eastAsia"/>
                <w:color w:val="000000"/>
                <w:szCs w:val="21"/>
              </w:rPr>
            </w:pPr>
          </w:p>
        </w:tc>
        <w:tc>
          <w:tcPr>
            <w:tcW w:w="876" w:type="dxa"/>
          </w:tcPr>
          <w:p w14:paraId="0AFB37E8"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629C693D" w14:textId="77777777" w:rsidR="00AF271E" w:rsidRDefault="00AF271E">
            <w:pPr>
              <w:spacing w:after="120"/>
              <w:ind w:firstLineChars="0" w:firstLine="0"/>
              <w:jc w:val="center"/>
              <w:textAlignment w:val="center"/>
              <w:rPr>
                <w:rFonts w:cs="仿宋_GB2312" w:hint="eastAsia"/>
                <w:color w:val="000000"/>
                <w:szCs w:val="21"/>
              </w:rPr>
            </w:pPr>
          </w:p>
        </w:tc>
        <w:tc>
          <w:tcPr>
            <w:tcW w:w="1080" w:type="dxa"/>
          </w:tcPr>
          <w:p w14:paraId="257E3E93"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77335914" w14:textId="77777777" w:rsidR="00AF271E" w:rsidRDefault="00AF271E">
            <w:pPr>
              <w:spacing w:after="120"/>
              <w:ind w:firstLineChars="0" w:firstLine="0"/>
              <w:jc w:val="center"/>
              <w:textAlignment w:val="center"/>
              <w:rPr>
                <w:rFonts w:cs="仿宋_GB2312" w:hint="eastAsia"/>
                <w:color w:val="000000"/>
                <w:szCs w:val="21"/>
              </w:rPr>
            </w:pPr>
          </w:p>
        </w:tc>
        <w:tc>
          <w:tcPr>
            <w:tcW w:w="1230" w:type="dxa"/>
          </w:tcPr>
          <w:p w14:paraId="07ED3FA4"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33AF354B"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5BE56C71" w14:textId="77777777">
        <w:tc>
          <w:tcPr>
            <w:tcW w:w="829" w:type="dxa"/>
          </w:tcPr>
          <w:p w14:paraId="001CF378" w14:textId="77777777" w:rsidR="00AF271E" w:rsidRDefault="00AF271E">
            <w:pPr>
              <w:spacing w:after="120"/>
              <w:ind w:firstLineChars="0" w:firstLine="0"/>
              <w:jc w:val="center"/>
              <w:textAlignment w:val="center"/>
              <w:rPr>
                <w:rFonts w:cs="仿宋_GB2312" w:hint="eastAsia"/>
                <w:color w:val="000000"/>
                <w:szCs w:val="21"/>
              </w:rPr>
            </w:pPr>
          </w:p>
        </w:tc>
        <w:tc>
          <w:tcPr>
            <w:tcW w:w="584" w:type="dxa"/>
            <w:vMerge/>
          </w:tcPr>
          <w:p w14:paraId="71B4FC49" w14:textId="77777777" w:rsidR="00AF271E" w:rsidRDefault="00AF271E">
            <w:pPr>
              <w:spacing w:after="120"/>
              <w:ind w:firstLineChars="0" w:firstLine="0"/>
              <w:jc w:val="center"/>
              <w:textAlignment w:val="center"/>
              <w:rPr>
                <w:rFonts w:cs="仿宋_GB2312" w:hint="eastAsia"/>
                <w:color w:val="000000"/>
                <w:szCs w:val="21"/>
              </w:rPr>
            </w:pPr>
          </w:p>
        </w:tc>
        <w:tc>
          <w:tcPr>
            <w:tcW w:w="876" w:type="dxa"/>
          </w:tcPr>
          <w:p w14:paraId="473F777A"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68D76E64" w14:textId="77777777" w:rsidR="00AF271E" w:rsidRDefault="00AF271E">
            <w:pPr>
              <w:spacing w:after="120"/>
              <w:ind w:firstLineChars="0" w:firstLine="0"/>
              <w:jc w:val="center"/>
              <w:textAlignment w:val="center"/>
              <w:rPr>
                <w:rFonts w:cs="仿宋_GB2312" w:hint="eastAsia"/>
                <w:color w:val="000000"/>
                <w:szCs w:val="21"/>
              </w:rPr>
            </w:pPr>
          </w:p>
        </w:tc>
        <w:tc>
          <w:tcPr>
            <w:tcW w:w="1080" w:type="dxa"/>
          </w:tcPr>
          <w:p w14:paraId="2BB2E1D3"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088E19EC" w14:textId="77777777" w:rsidR="00AF271E" w:rsidRDefault="00AF271E">
            <w:pPr>
              <w:spacing w:after="120"/>
              <w:ind w:firstLineChars="0" w:firstLine="0"/>
              <w:jc w:val="center"/>
              <w:textAlignment w:val="center"/>
              <w:rPr>
                <w:rFonts w:cs="仿宋_GB2312" w:hint="eastAsia"/>
                <w:color w:val="000000"/>
                <w:szCs w:val="21"/>
              </w:rPr>
            </w:pPr>
          </w:p>
        </w:tc>
        <w:tc>
          <w:tcPr>
            <w:tcW w:w="1230" w:type="dxa"/>
          </w:tcPr>
          <w:p w14:paraId="4E852409"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64C45B0A"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5A0A3375" w14:textId="77777777">
        <w:tc>
          <w:tcPr>
            <w:tcW w:w="2289" w:type="dxa"/>
            <w:gridSpan w:val="3"/>
          </w:tcPr>
          <w:p w14:paraId="0B7E14C7"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定值部分权重A</w:t>
            </w:r>
          </w:p>
        </w:tc>
        <w:tc>
          <w:tcPr>
            <w:tcW w:w="1215" w:type="dxa"/>
          </w:tcPr>
          <w:p w14:paraId="7EEFD514" w14:textId="77777777" w:rsidR="00AF271E" w:rsidRDefault="00AF271E">
            <w:pPr>
              <w:spacing w:after="120"/>
              <w:ind w:firstLineChars="0" w:firstLine="0"/>
              <w:jc w:val="center"/>
              <w:textAlignment w:val="center"/>
              <w:rPr>
                <w:rFonts w:cs="仿宋_GB2312" w:hint="eastAsia"/>
                <w:color w:val="000000"/>
                <w:szCs w:val="21"/>
              </w:rPr>
            </w:pPr>
          </w:p>
        </w:tc>
        <w:tc>
          <w:tcPr>
            <w:tcW w:w="1080" w:type="dxa"/>
          </w:tcPr>
          <w:p w14:paraId="51CE68B6" w14:textId="77777777" w:rsidR="00AF271E" w:rsidRDefault="00AF271E">
            <w:pPr>
              <w:spacing w:after="120"/>
              <w:ind w:firstLineChars="0" w:firstLine="0"/>
              <w:jc w:val="center"/>
              <w:textAlignment w:val="center"/>
              <w:rPr>
                <w:rFonts w:cs="仿宋_GB2312" w:hint="eastAsia"/>
                <w:color w:val="000000"/>
                <w:szCs w:val="21"/>
              </w:rPr>
            </w:pPr>
          </w:p>
        </w:tc>
        <w:tc>
          <w:tcPr>
            <w:tcW w:w="1215" w:type="dxa"/>
          </w:tcPr>
          <w:p w14:paraId="7693DF1D" w14:textId="77777777" w:rsidR="00AF271E" w:rsidRDefault="00AF271E">
            <w:pPr>
              <w:spacing w:after="120"/>
              <w:ind w:firstLineChars="0" w:firstLine="0"/>
              <w:jc w:val="center"/>
              <w:textAlignment w:val="center"/>
              <w:rPr>
                <w:rFonts w:cs="仿宋_GB2312" w:hint="eastAsia"/>
                <w:color w:val="000000"/>
                <w:szCs w:val="21"/>
              </w:rPr>
            </w:pPr>
          </w:p>
        </w:tc>
        <w:tc>
          <w:tcPr>
            <w:tcW w:w="1230" w:type="dxa"/>
          </w:tcPr>
          <w:p w14:paraId="21E342F0"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268BBE24" w14:textId="77777777" w:rsidR="00AF271E" w:rsidRDefault="00AF271E">
            <w:pPr>
              <w:wordWrap/>
              <w:topLinePunct w:val="0"/>
              <w:spacing w:after="120"/>
              <w:ind w:firstLineChars="0" w:firstLine="0"/>
              <w:rPr>
                <w:rFonts w:ascii="仿宋_GB2312" w:eastAsia="仿宋_GB2312" w:hint="eastAsia"/>
                <w:sz w:val="30"/>
                <w:szCs w:val="30"/>
              </w:rPr>
            </w:pPr>
          </w:p>
        </w:tc>
      </w:tr>
      <w:tr w:rsidR="00AF271E" w14:paraId="61217183" w14:textId="77777777">
        <w:tc>
          <w:tcPr>
            <w:tcW w:w="2289" w:type="dxa"/>
            <w:gridSpan w:val="3"/>
          </w:tcPr>
          <w:p w14:paraId="5464FB2D"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b/>
                <w:bCs/>
                <w:color w:val="000000"/>
                <w:szCs w:val="21"/>
              </w:rPr>
              <w:t>合计</w:t>
            </w:r>
          </w:p>
        </w:tc>
        <w:tc>
          <w:tcPr>
            <w:tcW w:w="2295" w:type="dxa"/>
            <w:gridSpan w:val="2"/>
          </w:tcPr>
          <w:p w14:paraId="4104C7DC" w14:textId="77777777" w:rsidR="00AF271E" w:rsidRDefault="00AF271E">
            <w:pPr>
              <w:spacing w:after="120"/>
              <w:ind w:firstLineChars="0" w:firstLine="0"/>
              <w:jc w:val="center"/>
              <w:textAlignment w:val="center"/>
              <w:rPr>
                <w:rFonts w:cs="仿宋_GB2312" w:hint="eastAsia"/>
                <w:color w:val="000000"/>
                <w:szCs w:val="21"/>
              </w:rPr>
            </w:pPr>
          </w:p>
        </w:tc>
        <w:tc>
          <w:tcPr>
            <w:tcW w:w="2445" w:type="dxa"/>
            <w:gridSpan w:val="2"/>
          </w:tcPr>
          <w:p w14:paraId="6F742CF1" w14:textId="77777777" w:rsidR="00AF271E" w:rsidRDefault="00AF271E">
            <w:pPr>
              <w:spacing w:after="120"/>
              <w:ind w:firstLineChars="0" w:firstLine="0"/>
              <w:jc w:val="center"/>
              <w:textAlignment w:val="center"/>
              <w:rPr>
                <w:rFonts w:cs="仿宋_GB2312" w:hint="eastAsia"/>
                <w:color w:val="000000"/>
                <w:szCs w:val="21"/>
              </w:rPr>
            </w:pPr>
          </w:p>
        </w:tc>
        <w:tc>
          <w:tcPr>
            <w:tcW w:w="1380" w:type="dxa"/>
          </w:tcPr>
          <w:p w14:paraId="56ED1A94" w14:textId="77777777" w:rsidR="00AF271E" w:rsidRDefault="00AF271E">
            <w:pPr>
              <w:wordWrap/>
              <w:topLinePunct w:val="0"/>
              <w:spacing w:after="120"/>
              <w:ind w:firstLineChars="0" w:firstLine="0"/>
              <w:rPr>
                <w:rFonts w:ascii="仿宋_GB2312" w:eastAsia="仿宋_GB2312" w:hint="eastAsia"/>
                <w:sz w:val="30"/>
                <w:szCs w:val="30"/>
              </w:rPr>
            </w:pPr>
          </w:p>
        </w:tc>
      </w:tr>
    </w:tbl>
    <w:p w14:paraId="5B0C8EF2" w14:textId="77777777" w:rsidR="00AF271E" w:rsidRDefault="00AF271E">
      <w:pPr>
        <w:wordWrap/>
        <w:topLinePunct w:val="0"/>
        <w:spacing w:after="120"/>
        <w:rPr>
          <w:rFonts w:hint="eastAsia"/>
        </w:rPr>
      </w:pPr>
    </w:p>
    <w:p w14:paraId="0BD4CA63" w14:textId="77777777" w:rsidR="00AF271E" w:rsidRDefault="00AF271E">
      <w:pPr>
        <w:wordWrap/>
        <w:topLinePunct w:val="0"/>
        <w:adjustRightInd/>
        <w:snapToGrid/>
        <w:spacing w:afterLines="0" w:line="240" w:lineRule="auto"/>
        <w:ind w:firstLineChars="0" w:firstLine="0"/>
        <w:jc w:val="left"/>
        <w:rPr>
          <w:rFonts w:hint="eastAsia"/>
        </w:rPr>
      </w:pPr>
    </w:p>
    <w:p w14:paraId="7D64DDBA" w14:textId="77777777" w:rsidR="00AF271E" w:rsidRDefault="00AF271E">
      <w:pPr>
        <w:pStyle w:val="a1"/>
        <w:spacing w:after="120"/>
      </w:pPr>
    </w:p>
    <w:p w14:paraId="219B1764" w14:textId="77777777" w:rsidR="00AF271E" w:rsidRDefault="00AF271E">
      <w:pPr>
        <w:pStyle w:val="23"/>
        <w:spacing w:after="120"/>
      </w:pPr>
    </w:p>
    <w:p w14:paraId="55DD23AE" w14:textId="77777777" w:rsidR="00AF271E" w:rsidRDefault="00AF271E">
      <w:pPr>
        <w:pStyle w:val="23"/>
        <w:spacing w:after="120"/>
      </w:pPr>
    </w:p>
    <w:p w14:paraId="1FAEA793" w14:textId="77777777" w:rsidR="00AF271E" w:rsidRDefault="00AF271E">
      <w:pPr>
        <w:pStyle w:val="23"/>
        <w:spacing w:after="120"/>
      </w:pPr>
    </w:p>
    <w:p w14:paraId="0A5F7252" w14:textId="77777777" w:rsidR="00AF271E" w:rsidRDefault="00AF271E">
      <w:pPr>
        <w:pStyle w:val="23"/>
        <w:spacing w:after="120"/>
      </w:pPr>
    </w:p>
    <w:p w14:paraId="0AB164F2" w14:textId="77777777" w:rsidR="00AF271E" w:rsidRDefault="00AF271E">
      <w:pPr>
        <w:pStyle w:val="23"/>
        <w:spacing w:after="120"/>
        <w:ind w:firstLineChars="0" w:firstLine="0"/>
      </w:pPr>
    </w:p>
    <w:p w14:paraId="527A5162" w14:textId="77777777" w:rsidR="00AF271E" w:rsidRDefault="00AF271E">
      <w:pPr>
        <w:pStyle w:val="23"/>
        <w:spacing w:after="120"/>
        <w:ind w:firstLineChars="0" w:firstLine="0"/>
      </w:pPr>
    </w:p>
    <w:p w14:paraId="399102A8" w14:textId="77777777" w:rsidR="00AF271E" w:rsidRDefault="00000000" w:rsidP="00963B53">
      <w:pPr>
        <w:pStyle w:val="xl31"/>
        <w:spacing w:after="120"/>
        <w:ind w:firstLineChars="149" w:firstLine="479"/>
        <w:jc w:val="both"/>
        <w:outlineLvl w:val="0"/>
        <w:rPr>
          <w:rFonts w:ascii="黑体" w:eastAsia="黑体" w:hAnsi="黑体" w:cs="Times New Roman" w:hint="eastAsia"/>
          <w:b/>
          <w:sz w:val="32"/>
          <w:szCs w:val="32"/>
        </w:rPr>
      </w:pPr>
      <w:bookmarkStart w:id="883" w:name="_Toc12463"/>
      <w:r>
        <w:rPr>
          <w:rFonts w:ascii="黑体" w:eastAsia="黑体" w:hAnsi="黑体" w:cs="Times New Roman" w:hint="eastAsia"/>
          <w:b/>
          <w:sz w:val="32"/>
          <w:szCs w:val="32"/>
        </w:rPr>
        <w:lastRenderedPageBreak/>
        <w:t>附件7：承诺书</w:t>
      </w:r>
      <w:bookmarkEnd w:id="883"/>
    </w:p>
    <w:p w14:paraId="0B1FA9A5" w14:textId="77777777" w:rsidR="00AF271E" w:rsidRDefault="00000000">
      <w:pPr>
        <w:pStyle w:val="xl31"/>
        <w:spacing w:after="120"/>
        <w:ind w:firstLineChars="250" w:firstLine="750"/>
        <w:rPr>
          <w:rFonts w:ascii="仿宋_GB2312" w:eastAsia="仿宋_GB2312" w:cs="Times New Roman" w:hint="eastAsia"/>
          <w:sz w:val="30"/>
          <w:szCs w:val="30"/>
        </w:rPr>
      </w:pPr>
      <w:r>
        <w:rPr>
          <w:rFonts w:ascii="仿宋_GB2312" w:eastAsia="仿宋_GB2312" w:cs="Times New Roman" w:hint="eastAsia"/>
          <w:sz w:val="30"/>
          <w:szCs w:val="30"/>
        </w:rPr>
        <w:t>为确保发包人要求的工期及质量的实现，我公司承诺：发包人（甲方）在认为必要的时候有权直接代替承包人（乙方）向在本标段施工的农民工支付工资，</w:t>
      </w:r>
      <w:proofErr w:type="gramStart"/>
      <w:r>
        <w:rPr>
          <w:rFonts w:ascii="仿宋_GB2312" w:eastAsia="仿宋_GB2312" w:cs="Times New Roman" w:hint="eastAsia"/>
          <w:sz w:val="30"/>
          <w:szCs w:val="30"/>
        </w:rPr>
        <w:t>该工资</w:t>
      </w:r>
      <w:proofErr w:type="gramEnd"/>
      <w:r>
        <w:rPr>
          <w:rFonts w:ascii="仿宋_GB2312" w:eastAsia="仿宋_GB2312" w:cs="Times New Roman" w:hint="eastAsia"/>
          <w:sz w:val="30"/>
          <w:szCs w:val="30"/>
        </w:rPr>
        <w:t>属于工程款的一部分，在发包人（甲方）支付每笔工程款的同时有权扣除该次已支付的农民工工资；如承包人（乙方）及承包人相关的任何分包单位、合作单位发生拖欠民工工资情况，责任由我公司承担，与发包人无关。</w:t>
      </w:r>
    </w:p>
    <w:p w14:paraId="58BBE4C6" w14:textId="77777777" w:rsidR="00AF271E" w:rsidRDefault="00AF271E">
      <w:pPr>
        <w:pStyle w:val="xl31"/>
        <w:spacing w:after="120"/>
        <w:ind w:firstLine="600"/>
        <w:rPr>
          <w:rFonts w:ascii="仿宋_GB2312" w:eastAsia="仿宋_GB2312" w:cs="Times New Roman" w:hint="eastAsia"/>
          <w:sz w:val="30"/>
          <w:szCs w:val="30"/>
        </w:rPr>
      </w:pPr>
    </w:p>
    <w:p w14:paraId="3B4464DC" w14:textId="77777777" w:rsidR="00AF271E" w:rsidRDefault="00000000">
      <w:pPr>
        <w:pStyle w:val="xl31"/>
        <w:spacing w:after="120"/>
        <w:ind w:firstLine="600"/>
        <w:jc w:val="right"/>
        <w:rPr>
          <w:rFonts w:ascii="仿宋_GB2312" w:eastAsia="仿宋_GB2312" w:cs="Times New Roman" w:hint="eastAsia"/>
          <w:sz w:val="30"/>
          <w:szCs w:val="30"/>
        </w:rPr>
      </w:pPr>
      <w:r>
        <w:rPr>
          <w:rFonts w:ascii="仿宋_GB2312" w:eastAsia="仿宋_GB2312" w:cs="Times New Roman" w:hint="eastAsia"/>
          <w:sz w:val="30"/>
          <w:szCs w:val="30"/>
        </w:rPr>
        <w:t>（签章）</w:t>
      </w:r>
    </w:p>
    <w:p w14:paraId="49DE1919" w14:textId="77777777" w:rsidR="00AF271E" w:rsidRDefault="00000000">
      <w:pPr>
        <w:pStyle w:val="xl31"/>
        <w:spacing w:after="120"/>
        <w:ind w:firstLineChars="0" w:firstLine="0"/>
        <w:jc w:val="both"/>
        <w:rPr>
          <w:rFonts w:ascii="仿宋_GB2312" w:eastAsia="仿宋_GB2312" w:cs="Times New Roman" w:hint="eastAsia"/>
          <w:sz w:val="30"/>
          <w:szCs w:val="30"/>
        </w:rPr>
      </w:pPr>
      <w:r>
        <w:rPr>
          <w:rFonts w:ascii="仿宋_GB2312" w:eastAsia="仿宋_GB2312" w:cs="Times New Roman" w:hint="eastAsia"/>
          <w:sz w:val="30"/>
          <w:szCs w:val="30"/>
        </w:rPr>
        <w:t xml:space="preserve">                                          年  月  日</w:t>
      </w:r>
    </w:p>
    <w:p w14:paraId="6875B15E" w14:textId="77777777" w:rsidR="00AF271E" w:rsidRDefault="00AF271E">
      <w:pPr>
        <w:spacing w:after="120"/>
        <w:ind w:firstLine="600"/>
        <w:jc w:val="left"/>
        <w:rPr>
          <w:rFonts w:ascii="仿宋_GB2312" w:eastAsia="仿宋_GB2312" w:hint="eastAsia"/>
          <w:sz w:val="30"/>
          <w:szCs w:val="30"/>
        </w:rPr>
      </w:pPr>
    </w:p>
    <w:p w14:paraId="06224276" w14:textId="77777777" w:rsidR="00AF271E" w:rsidRDefault="00AF271E">
      <w:pPr>
        <w:pStyle w:val="a1"/>
        <w:spacing w:after="120"/>
        <w:ind w:firstLine="600"/>
        <w:rPr>
          <w:rFonts w:ascii="仿宋_GB2312" w:eastAsia="仿宋_GB2312"/>
          <w:sz w:val="30"/>
          <w:szCs w:val="30"/>
        </w:rPr>
      </w:pPr>
    </w:p>
    <w:p w14:paraId="6B5C5E24" w14:textId="77777777" w:rsidR="00AF271E" w:rsidRDefault="00AF271E">
      <w:pPr>
        <w:pStyle w:val="afb"/>
        <w:spacing w:after="120"/>
        <w:ind w:firstLine="480"/>
      </w:pPr>
    </w:p>
    <w:p w14:paraId="51946A89" w14:textId="77777777" w:rsidR="00AF271E" w:rsidRDefault="00AF271E">
      <w:pPr>
        <w:spacing w:after="120"/>
        <w:ind w:firstLine="482"/>
        <w:jc w:val="left"/>
        <w:rPr>
          <w:rFonts w:ascii="仿宋" w:eastAsia="仿宋" w:hAnsi="仿宋" w:cs="仿宋" w:hint="eastAsia"/>
          <w:b/>
          <w:bCs/>
          <w:szCs w:val="24"/>
        </w:rPr>
      </w:pPr>
    </w:p>
    <w:p w14:paraId="45C7F37E" w14:textId="77777777" w:rsidR="00AF271E" w:rsidRDefault="00AF271E">
      <w:pPr>
        <w:pStyle w:val="a1"/>
        <w:spacing w:after="120"/>
        <w:ind w:firstLine="482"/>
        <w:rPr>
          <w:rFonts w:ascii="仿宋" w:eastAsia="仿宋" w:hAnsi="仿宋" w:cs="仿宋" w:hint="eastAsia"/>
          <w:b/>
          <w:bCs/>
          <w:szCs w:val="24"/>
        </w:rPr>
      </w:pPr>
    </w:p>
    <w:p w14:paraId="22D50DEE" w14:textId="77777777" w:rsidR="00AF271E" w:rsidRDefault="00AF271E">
      <w:pPr>
        <w:pStyle w:val="afb"/>
        <w:spacing w:after="120"/>
        <w:ind w:firstLine="482"/>
        <w:rPr>
          <w:rFonts w:ascii="仿宋" w:eastAsia="仿宋" w:hAnsi="仿宋" w:cs="仿宋" w:hint="eastAsia"/>
          <w:b/>
          <w:bCs/>
          <w:szCs w:val="24"/>
        </w:rPr>
      </w:pPr>
    </w:p>
    <w:p w14:paraId="62841F2D" w14:textId="77777777" w:rsidR="00AF271E" w:rsidRDefault="00AF271E">
      <w:pPr>
        <w:pStyle w:val="TOC6"/>
        <w:spacing w:after="120"/>
        <w:ind w:left="2400" w:firstLine="422"/>
        <w:rPr>
          <w:rFonts w:ascii="仿宋" w:eastAsia="仿宋" w:hAnsi="仿宋" w:cs="仿宋" w:hint="eastAsia"/>
          <w:b/>
          <w:bCs/>
          <w:szCs w:val="24"/>
        </w:rPr>
      </w:pPr>
    </w:p>
    <w:p w14:paraId="01ACF8A3" w14:textId="77777777" w:rsidR="00AF271E" w:rsidRDefault="00AF271E">
      <w:pPr>
        <w:spacing w:after="120"/>
        <w:rPr>
          <w:rFonts w:hint="eastAsia"/>
        </w:rPr>
      </w:pPr>
    </w:p>
    <w:p w14:paraId="63CB3F48" w14:textId="77777777" w:rsidR="00AF271E" w:rsidRDefault="00AF271E">
      <w:pPr>
        <w:pStyle w:val="TOC6"/>
        <w:spacing w:after="120"/>
        <w:ind w:leftChars="0" w:left="0" w:firstLineChars="0" w:firstLine="0"/>
        <w:rPr>
          <w:rFonts w:hint="eastAsia"/>
        </w:rPr>
      </w:pPr>
    </w:p>
    <w:p w14:paraId="0747A499" w14:textId="77777777" w:rsidR="00AF271E" w:rsidRDefault="00AF271E">
      <w:pPr>
        <w:spacing w:after="120"/>
        <w:ind w:firstLineChars="0" w:firstLine="0"/>
        <w:jc w:val="left"/>
        <w:rPr>
          <w:rFonts w:cs="宋体" w:hint="eastAsia"/>
          <w:b/>
          <w:bCs/>
          <w:szCs w:val="21"/>
        </w:rPr>
      </w:pPr>
    </w:p>
    <w:p w14:paraId="62823A3A" w14:textId="77777777" w:rsidR="00AF271E" w:rsidRDefault="00000000">
      <w:pPr>
        <w:spacing w:after="120"/>
        <w:ind w:firstLine="643"/>
        <w:outlineLvl w:val="0"/>
        <w:rPr>
          <w:rFonts w:ascii="黑体" w:eastAsia="黑体" w:hAnsi="黑体" w:hint="eastAsia"/>
          <w:b/>
          <w:sz w:val="32"/>
          <w:szCs w:val="32"/>
        </w:rPr>
      </w:pPr>
      <w:bookmarkStart w:id="884" w:name="_Toc15048"/>
      <w:r>
        <w:rPr>
          <w:rFonts w:ascii="黑体" w:eastAsia="黑体" w:hAnsi="黑体" w:hint="eastAsia"/>
          <w:b/>
          <w:sz w:val="32"/>
          <w:szCs w:val="32"/>
        </w:rPr>
        <w:lastRenderedPageBreak/>
        <w:t>附件8：廉政合作协议</w:t>
      </w:r>
      <w:bookmarkEnd w:id="884"/>
    </w:p>
    <w:p w14:paraId="3900A933" w14:textId="77777777" w:rsidR="00AF271E" w:rsidRDefault="00AF271E">
      <w:pPr>
        <w:pStyle w:val="a1"/>
        <w:spacing w:after="120"/>
      </w:pPr>
    </w:p>
    <w:p w14:paraId="345CBC72"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发包人（甲方）：</w:t>
      </w:r>
      <w:proofErr w:type="gramStart"/>
      <w:r>
        <w:rPr>
          <w:rFonts w:ascii="仿宋_GB2312" w:eastAsia="仿宋_GB2312" w:hint="eastAsia"/>
          <w:sz w:val="30"/>
          <w:szCs w:val="30"/>
          <w:u w:val="single"/>
        </w:rPr>
        <w:t>洛阳龙兆</w:t>
      </w:r>
      <w:proofErr w:type="gramEnd"/>
      <w:r>
        <w:rPr>
          <w:rFonts w:ascii="仿宋_GB2312" w:eastAsia="仿宋_GB2312" w:hint="eastAsia"/>
          <w:sz w:val="30"/>
          <w:szCs w:val="30"/>
          <w:u w:val="single"/>
        </w:rPr>
        <w:t>置业有限公司</w:t>
      </w:r>
    </w:p>
    <w:p w14:paraId="64B62479"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承包人（乙方）：</w:t>
      </w:r>
      <w:r>
        <w:rPr>
          <w:rFonts w:ascii="仿宋_GB2312" w:eastAsia="仿宋_GB2312" w:hint="eastAsia"/>
          <w:sz w:val="30"/>
          <w:szCs w:val="30"/>
          <w:u w:val="single"/>
        </w:rPr>
        <w:t>五矿二十三冶建设集团有限公司（联合体牵头人）</w:t>
      </w:r>
    </w:p>
    <w:p w14:paraId="3AA2259A" w14:textId="77777777" w:rsidR="009177FE" w:rsidRDefault="009177FE" w:rsidP="009177FE">
      <w:pPr>
        <w:wordWrap/>
        <w:topLinePunct w:val="0"/>
        <w:spacing w:after="120"/>
        <w:ind w:firstLineChars="800" w:firstLine="2400"/>
        <w:rPr>
          <w:rFonts w:ascii="仿宋_GB2312" w:eastAsia="仿宋_GB2312" w:hint="eastAsia"/>
          <w:sz w:val="30"/>
          <w:szCs w:val="30"/>
        </w:rPr>
      </w:pPr>
      <w:r>
        <w:rPr>
          <w:rFonts w:ascii="仿宋_GB2312" w:eastAsia="仿宋_GB2312" w:hint="eastAsia"/>
          <w:sz w:val="30"/>
          <w:szCs w:val="30"/>
          <w:u w:val="single"/>
        </w:rPr>
        <w:t>洛阳市规划建筑设计研究院有限公司（联合体成员）</w:t>
      </w:r>
    </w:p>
    <w:p w14:paraId="4AB4B567" w14:textId="77777777" w:rsidR="00AF271E" w:rsidRDefault="00000000">
      <w:pPr>
        <w:spacing w:after="120"/>
        <w:ind w:firstLine="600"/>
        <w:rPr>
          <w:rFonts w:cs="宋体" w:hint="eastAsia"/>
          <w:szCs w:val="21"/>
        </w:rPr>
      </w:pPr>
      <w:r>
        <w:rPr>
          <w:rFonts w:ascii="仿宋_GB2312" w:eastAsia="仿宋_GB2312" w:hint="eastAsia"/>
          <w:sz w:val="30"/>
          <w:szCs w:val="30"/>
        </w:rPr>
        <w:t>为加强工程项目建设期间的廉政管理，确保项目高效优质按期竣工，甲、乙双方经协商</w:t>
      </w:r>
      <w:proofErr w:type="gramStart"/>
      <w:r>
        <w:rPr>
          <w:rFonts w:ascii="仿宋_GB2312" w:eastAsia="仿宋_GB2312" w:hint="eastAsia"/>
          <w:sz w:val="30"/>
          <w:szCs w:val="30"/>
        </w:rPr>
        <w:t>签定</w:t>
      </w:r>
      <w:proofErr w:type="gramEnd"/>
      <w:r>
        <w:rPr>
          <w:rFonts w:ascii="仿宋_GB2312" w:eastAsia="仿宋_GB2312" w:hint="eastAsia"/>
          <w:sz w:val="30"/>
          <w:szCs w:val="30"/>
        </w:rPr>
        <w:t>本协议并</w:t>
      </w:r>
      <w:proofErr w:type="gramStart"/>
      <w:r>
        <w:rPr>
          <w:rFonts w:ascii="仿宋_GB2312" w:eastAsia="仿宋_GB2312" w:hint="eastAsia"/>
          <w:sz w:val="30"/>
          <w:szCs w:val="30"/>
        </w:rPr>
        <w:t>做为</w:t>
      </w:r>
      <w:proofErr w:type="gramEnd"/>
      <w:r>
        <w:rPr>
          <w:rFonts w:ascii="仿宋_GB2312" w:eastAsia="仿宋_GB2312" w:hint="eastAsia"/>
          <w:sz w:val="30"/>
          <w:szCs w:val="30"/>
        </w:rPr>
        <w:t>双方共同遵守的廉政行为准则。</w:t>
      </w:r>
    </w:p>
    <w:p w14:paraId="11A02070" w14:textId="77777777" w:rsidR="00AF271E" w:rsidRDefault="00000000">
      <w:pPr>
        <w:spacing w:after="120"/>
        <w:ind w:firstLine="600"/>
        <w:rPr>
          <w:rFonts w:ascii="黑体" w:eastAsia="黑体" w:hAnsi="黑体" w:hint="eastAsia"/>
          <w:sz w:val="30"/>
          <w:szCs w:val="30"/>
        </w:rPr>
      </w:pPr>
      <w:proofErr w:type="gramStart"/>
      <w:r>
        <w:rPr>
          <w:rFonts w:ascii="黑体" w:eastAsia="黑体" w:hAnsi="黑体" w:hint="eastAsia"/>
          <w:sz w:val="30"/>
          <w:szCs w:val="30"/>
        </w:rPr>
        <w:t>一</w:t>
      </w:r>
      <w:proofErr w:type="gramEnd"/>
      <w:r>
        <w:rPr>
          <w:rFonts w:ascii="黑体" w:eastAsia="黑体" w:hAnsi="黑体" w:hint="eastAsia"/>
          <w:sz w:val="30"/>
          <w:szCs w:val="30"/>
        </w:rPr>
        <w:t>．甲方责任</w:t>
      </w:r>
    </w:p>
    <w:p w14:paraId="4709315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1．甲方有责任向乙方介绍本单位有关廉政管理的各项制度和规定。</w:t>
      </w:r>
    </w:p>
    <w:p w14:paraId="46B7C45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2．甲方有责任对本单位项目管理人员进行廉政教育。</w:t>
      </w:r>
    </w:p>
    <w:p w14:paraId="12F3BAE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3．甲方人员应严格遵守本单位有关廉政管理的规定，不得接受乙方的宴请，不得接受任何形式的实物、现金或礼券。</w:t>
      </w:r>
    </w:p>
    <w:p w14:paraId="2B5641C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4．甲方在项目建设期间发现甲方人员任何形式的索贿受贿行为，均应及时采取措施予以制止，并及时通报乙方单位领导。</w:t>
      </w:r>
    </w:p>
    <w:p w14:paraId="2727486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5．甲方人员如违反廉政管理制度及本协议规定，甲方应视情节轻重、影响大小给予处罚。</w:t>
      </w:r>
    </w:p>
    <w:p w14:paraId="2911D66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6．对于乙方举报甲方人员违反廉政规定的情况，甲方应及时进行调查，根据调查情况进行处理。</w:t>
      </w:r>
    </w:p>
    <w:p w14:paraId="2C5B540F"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二．乙方责任</w:t>
      </w:r>
    </w:p>
    <w:p w14:paraId="46B49C1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1．乙方应保证乙方有关人员了解甲方有关廉政管理的各项制度及本协议的规定，并遵照执行。</w:t>
      </w:r>
    </w:p>
    <w:p w14:paraId="19D4F3A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2．乙方不得宴请甲方人员，不得以任何形式赠送实物、现金或礼券。</w:t>
      </w:r>
    </w:p>
    <w:p w14:paraId="19930FB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3．乙方在项目建设期间发现乙方人员任何向甲方人员行贿行为，均应及时采取措施予以制止，并及时通报甲方单位领导。</w:t>
      </w:r>
    </w:p>
    <w:p w14:paraId="39CF1AC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4．乙方有责任接受甲方对乙方在项目建设期间廉政管理执行情况的监督。</w:t>
      </w:r>
    </w:p>
    <w:p w14:paraId="5944083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1FBBC0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6．如因乙方或其人员在项目建设期间贿赂甲方人员，被检查机关立案查处的，甲方有权中止合同履行或解除合同，由此给甲方造成的损失，均由乙方负责赔偿。</w:t>
      </w:r>
    </w:p>
    <w:p w14:paraId="51688200"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三、为维护甲乙双方的合法利益，营造良好的商务环境，甲方建立多种举报渠道（如下）。</w:t>
      </w:r>
      <w:proofErr w:type="gramStart"/>
      <w:r>
        <w:rPr>
          <w:rFonts w:ascii="黑体" w:eastAsia="黑体" w:hAnsi="黑体" w:hint="eastAsia"/>
          <w:sz w:val="30"/>
          <w:szCs w:val="30"/>
        </w:rPr>
        <w:t>甲方风控人员</w:t>
      </w:r>
      <w:proofErr w:type="gramEnd"/>
      <w:r>
        <w:rPr>
          <w:rFonts w:ascii="黑体" w:eastAsia="黑体" w:hAnsi="黑体" w:hint="eastAsia"/>
          <w:sz w:val="30"/>
          <w:szCs w:val="30"/>
        </w:rPr>
        <w:t>将恪守职业道德，严格履行保密义务！</w:t>
      </w:r>
    </w:p>
    <w:p w14:paraId="31501BB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（1）</w:t>
      </w:r>
      <w:proofErr w:type="gramStart"/>
      <w:r>
        <w:rPr>
          <w:rFonts w:ascii="仿宋_GB2312" w:eastAsia="仿宋_GB2312" w:hint="eastAsia"/>
          <w:sz w:val="30"/>
          <w:szCs w:val="30"/>
        </w:rPr>
        <w:t>微信小</w:t>
      </w:r>
      <w:proofErr w:type="gramEnd"/>
      <w:r>
        <w:rPr>
          <w:rFonts w:ascii="仿宋_GB2312" w:eastAsia="仿宋_GB2312" w:hint="eastAsia"/>
          <w:sz w:val="30"/>
          <w:szCs w:val="30"/>
        </w:rPr>
        <w:t>程序举报（扫描右侧二</w:t>
      </w:r>
      <w:proofErr w:type="gramStart"/>
      <w:r>
        <w:rPr>
          <w:rFonts w:ascii="仿宋_GB2312" w:eastAsia="仿宋_GB2312" w:hint="eastAsia"/>
          <w:sz w:val="30"/>
          <w:szCs w:val="30"/>
        </w:rPr>
        <w:t>维码进入</w:t>
      </w:r>
      <w:proofErr w:type="gramEnd"/>
      <w:r>
        <w:rPr>
          <w:rFonts w:ascii="仿宋_GB2312" w:eastAsia="仿宋_GB2312" w:hint="eastAsia"/>
          <w:sz w:val="30"/>
          <w:szCs w:val="30"/>
        </w:rPr>
        <w:t>程序，举报信息直达董事长）；</w:t>
      </w:r>
    </w:p>
    <w:p w14:paraId="6943C332" w14:textId="77777777" w:rsidR="00AF271E" w:rsidRDefault="00000000">
      <w:pPr>
        <w:spacing w:after="120"/>
        <w:ind w:firstLine="600"/>
        <w:rPr>
          <w:rFonts w:ascii="仿宋_GB2312" w:eastAsia="仿宋_GB2312" w:hint="eastAsia"/>
          <w:sz w:val="30"/>
          <w:szCs w:val="30"/>
        </w:rPr>
      </w:pPr>
      <w:r>
        <w:rPr>
          <w:rFonts w:ascii="仿宋_GB2312" w:eastAsia="仿宋_GB2312" w:hint="eastAsia"/>
          <w:noProof/>
          <w:sz w:val="30"/>
          <w:szCs w:val="30"/>
        </w:rPr>
        <w:drawing>
          <wp:anchor distT="0" distB="0" distL="114300" distR="114300" simplePos="0" relativeHeight="251660288" behindDoc="0" locked="0" layoutInCell="1" allowOverlap="1" wp14:anchorId="0E13254B" wp14:editId="0F8A5476">
            <wp:simplePos x="0" y="0"/>
            <wp:positionH relativeFrom="column">
              <wp:posOffset>4175760</wp:posOffset>
            </wp:positionH>
            <wp:positionV relativeFrom="paragraph">
              <wp:posOffset>266700</wp:posOffset>
            </wp:positionV>
            <wp:extent cx="1177290" cy="1177290"/>
            <wp:effectExtent l="0" t="0" r="3810" b="381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18"/>
                    <a:stretch>
                      <a:fillRect/>
                    </a:stretch>
                  </pic:blipFill>
                  <pic:spPr>
                    <a:xfrm>
                      <a:off x="0" y="0"/>
                      <a:ext cx="1177290" cy="1177290"/>
                    </a:xfrm>
                    <a:prstGeom prst="rect">
                      <a:avLst/>
                    </a:prstGeom>
                    <a:noFill/>
                    <a:ln>
                      <a:noFill/>
                    </a:ln>
                  </pic:spPr>
                </pic:pic>
              </a:graphicData>
            </a:graphic>
          </wp:anchor>
        </w:drawing>
      </w:r>
      <w:r>
        <w:rPr>
          <w:rFonts w:ascii="仿宋_GB2312" w:eastAsia="仿宋_GB2312" w:hint="eastAsia"/>
          <w:sz w:val="30"/>
          <w:szCs w:val="30"/>
        </w:rPr>
        <w:t>（2）邮箱：</w:t>
      </w:r>
      <w:hyperlink r:id="rId19" w:history="1">
        <w:r w:rsidR="00AF271E">
          <w:rPr>
            <w:rFonts w:ascii="仿宋_GB2312" w:eastAsia="仿宋_GB2312" w:hint="eastAsia"/>
            <w:sz w:val="30"/>
            <w:szCs w:val="30"/>
          </w:rPr>
          <w:t>hddcfkb@Foxmail.com</w:t>
        </w:r>
      </w:hyperlink>
      <w:r>
        <w:rPr>
          <w:rFonts w:ascii="仿宋_GB2312" w:eastAsia="仿宋_GB2312" w:hint="eastAsia"/>
          <w:sz w:val="30"/>
          <w:szCs w:val="30"/>
        </w:rPr>
        <w:t>；</w:t>
      </w:r>
    </w:p>
    <w:p w14:paraId="67A44A3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（3）电话：集团首席</w:t>
      </w:r>
      <w:proofErr w:type="gramStart"/>
      <w:r>
        <w:rPr>
          <w:rFonts w:ascii="仿宋_GB2312" w:eastAsia="仿宋_GB2312" w:hint="eastAsia"/>
          <w:sz w:val="30"/>
          <w:szCs w:val="30"/>
        </w:rPr>
        <w:t>风控官</w:t>
      </w:r>
      <w:proofErr w:type="gramEnd"/>
      <w:r>
        <w:rPr>
          <w:rFonts w:ascii="仿宋_GB2312" w:eastAsia="仿宋_GB2312" w:hint="eastAsia"/>
          <w:sz w:val="30"/>
          <w:szCs w:val="30"/>
        </w:rPr>
        <w:t>：13903793259；</w:t>
      </w:r>
    </w:p>
    <w:p w14:paraId="24BF7C1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（4）电话：集团审计总监：</w:t>
      </w:r>
      <w:r>
        <w:rPr>
          <w:rFonts w:ascii="仿宋_GB2312" w:eastAsia="仿宋_GB2312"/>
          <w:sz w:val="30"/>
          <w:szCs w:val="30"/>
        </w:rPr>
        <w:t>1</w:t>
      </w:r>
      <w:r>
        <w:rPr>
          <w:rFonts w:ascii="仿宋_GB2312" w:eastAsia="仿宋_GB2312" w:hint="eastAsia"/>
          <w:sz w:val="30"/>
          <w:szCs w:val="30"/>
        </w:rPr>
        <w:t>8137710188；</w:t>
      </w:r>
    </w:p>
    <w:p w14:paraId="610857F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（5）直接和风控人员约定场所当面举报。</w:t>
      </w:r>
    </w:p>
    <w:p w14:paraId="1823A83A"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四、甲乙双方发现对方工作人员有下列行为之一的，可通过第三条约定的渠道进行举报：</w:t>
      </w:r>
    </w:p>
    <w:p w14:paraId="2AF9787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1.推诿扯皮、有责不负、处事消极、渎职失职、弄虚作假等行为。</w:t>
      </w:r>
    </w:p>
    <w:p w14:paraId="3F8F13F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2.以权谋私、滥用职权、处事不公、隐瞒事故、违章指挥造成公司严重事故隐患的行为。</w:t>
      </w:r>
    </w:p>
    <w:p w14:paraId="6EFDE76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3.贪污、受贿、盗窃、欺上瞒下等违法乱纪行为。</w:t>
      </w:r>
    </w:p>
    <w:p w14:paraId="1DA38A9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4.出卖、泄露公司商业机密等危害公司行为。</w:t>
      </w:r>
    </w:p>
    <w:p w14:paraId="260804B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5.重大经济活动未按公司制度、流程执行的违规违纪行为。</w:t>
      </w:r>
    </w:p>
    <w:p w14:paraId="1CAAB09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6.利用职权，任人唯亲，拉帮结派，搞小利益团体或对同事正当行使权利进行打击报复的行为。</w:t>
      </w:r>
    </w:p>
    <w:p w14:paraId="5B46245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7.故意涂改公司文件或以公司名义谋私利，损害公司荣誉和利益的行为。</w:t>
      </w:r>
    </w:p>
    <w:p w14:paraId="2CEDFFD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8.私自侵占、挪用公司财物，损坏公司重要设备或资产的行为。</w:t>
      </w:r>
    </w:p>
    <w:p w14:paraId="417DB9B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9.破坏团队和谐，故意挑拨员工之间关系，对同事恶意侮辱、陷害、制造事端的行为。</w:t>
      </w:r>
    </w:p>
    <w:p w14:paraId="0F49B78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10.妄议集团经营、管理、决策部署、会议决议，对正当行使职权的执法部门、员工进行设置障碍、诋毁、恶意侮辱的行为。</w:t>
      </w:r>
    </w:p>
    <w:p w14:paraId="1A12BC6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11.其它违反法律或者甲方公司相关制度的行为。</w:t>
      </w:r>
    </w:p>
    <w:p w14:paraId="5BD215F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（以下无正文）</w:t>
      </w:r>
    </w:p>
    <w:p w14:paraId="25A11260" w14:textId="77777777" w:rsidR="00AF271E" w:rsidRDefault="00AF271E">
      <w:pPr>
        <w:spacing w:after="120"/>
        <w:ind w:firstLineChars="0" w:firstLine="0"/>
        <w:rPr>
          <w:rFonts w:ascii="仿宋_GB2312" w:eastAsia="仿宋_GB2312" w:hint="eastAsia"/>
          <w:sz w:val="30"/>
          <w:szCs w:val="30"/>
        </w:rPr>
      </w:pPr>
      <w:bookmarkStart w:id="885" w:name="OLE_LINK26"/>
    </w:p>
    <w:p w14:paraId="73A6990D" w14:textId="23E585F2" w:rsidR="00882CD0" w:rsidRDefault="00882CD0" w:rsidP="00882CD0">
      <w:pPr>
        <w:spacing w:after="120"/>
        <w:ind w:left="5320" w:hangingChars="1900" w:hanging="5320"/>
        <w:jc w:val="left"/>
        <w:rPr>
          <w:rFonts w:ascii="仿宋_GB2312" w:eastAsia="仿宋_GB2312" w:hint="eastAsia"/>
          <w:sz w:val="30"/>
          <w:szCs w:val="30"/>
        </w:rPr>
      </w:pPr>
      <w:r>
        <w:rPr>
          <w:rFonts w:ascii="仿宋_GB2312" w:eastAsia="仿宋_GB2312" w:hint="eastAsia"/>
          <w:sz w:val="28"/>
          <w:szCs w:val="28"/>
        </w:rPr>
        <w:t>甲方：</w:t>
      </w:r>
      <w:proofErr w:type="gramStart"/>
      <w:r>
        <w:rPr>
          <w:rFonts w:ascii="仿宋_GB2312" w:eastAsia="仿宋_GB2312" w:hint="eastAsia"/>
          <w:sz w:val="28"/>
          <w:szCs w:val="28"/>
          <w:u w:val="single"/>
        </w:rPr>
        <w:t>洛阳龙兆</w:t>
      </w:r>
      <w:proofErr w:type="gramEnd"/>
      <w:r>
        <w:rPr>
          <w:rFonts w:ascii="仿宋_GB2312" w:eastAsia="仿宋_GB2312" w:hint="eastAsia"/>
          <w:sz w:val="28"/>
          <w:szCs w:val="28"/>
          <w:u w:val="single"/>
        </w:rPr>
        <w:t>置业有限公司</w:t>
      </w:r>
      <w:r>
        <w:rPr>
          <w:rFonts w:ascii="仿宋_GB2312" w:eastAsia="仿宋_GB2312" w:hint="eastAsia"/>
          <w:sz w:val="28"/>
          <w:szCs w:val="28"/>
        </w:rPr>
        <w:t xml:space="preserve">      </w:t>
      </w:r>
      <w:bookmarkStart w:id="886" w:name="_Hlk195101075"/>
      <w:r>
        <w:rPr>
          <w:rFonts w:ascii="仿宋_GB2312" w:eastAsia="仿宋_GB2312" w:hint="eastAsia"/>
          <w:sz w:val="28"/>
          <w:szCs w:val="28"/>
        </w:rPr>
        <w:t>乙方</w:t>
      </w:r>
      <w:r w:rsidR="00BD5010">
        <w:rPr>
          <w:rFonts w:ascii="仿宋_GB2312" w:eastAsia="仿宋_GB2312" w:hint="eastAsia"/>
          <w:sz w:val="28"/>
          <w:szCs w:val="28"/>
        </w:rPr>
        <w:t>（联合体牵头人）</w:t>
      </w:r>
      <w:r>
        <w:rPr>
          <w:rFonts w:ascii="仿宋_GB2312" w:eastAsia="仿宋_GB2312" w:hint="eastAsia"/>
          <w:sz w:val="28"/>
          <w:szCs w:val="28"/>
        </w:rPr>
        <w:t>：</w:t>
      </w:r>
      <w:r>
        <w:rPr>
          <w:rFonts w:ascii="仿宋_GB2312" w:eastAsia="仿宋_GB2312" w:hint="eastAsia"/>
          <w:sz w:val="28"/>
          <w:szCs w:val="28"/>
          <w:u w:val="single"/>
        </w:rPr>
        <w:t xml:space="preserve"> 五矿二十三冶建设集团有限公司  </w:t>
      </w:r>
    </w:p>
    <w:p w14:paraId="594A88D3" w14:textId="77777777" w:rsidR="00882CD0" w:rsidRDefault="00882CD0" w:rsidP="00882CD0">
      <w:pPr>
        <w:spacing w:after="120"/>
        <w:ind w:firstLineChars="0" w:firstLine="0"/>
        <w:rPr>
          <w:rFonts w:ascii="仿宋_GB2312" w:eastAsia="仿宋_GB2312" w:hint="eastAsia"/>
          <w:sz w:val="30"/>
          <w:szCs w:val="30"/>
        </w:rPr>
      </w:pPr>
      <w:r>
        <w:rPr>
          <w:rFonts w:ascii="仿宋_GB2312" w:eastAsia="仿宋_GB2312" w:hint="eastAsia"/>
          <w:sz w:val="30"/>
          <w:szCs w:val="30"/>
        </w:rPr>
        <w:t>签署日期：   年  月  日        签署日期：   年  月  日</w:t>
      </w:r>
    </w:p>
    <w:bookmarkEnd w:id="886"/>
    <w:p w14:paraId="623965B5" w14:textId="77777777" w:rsidR="00BD5010" w:rsidRPr="00BD5010" w:rsidRDefault="00BD5010" w:rsidP="000F6A2C">
      <w:pPr>
        <w:pStyle w:val="a1"/>
        <w:spacing w:after="120"/>
        <w:ind w:firstLineChars="0" w:firstLine="0"/>
      </w:pPr>
    </w:p>
    <w:p w14:paraId="3881B9B5" w14:textId="77777777" w:rsidR="000F6A2C" w:rsidRDefault="000F6A2C" w:rsidP="000F6A2C">
      <w:pPr>
        <w:spacing w:after="120"/>
        <w:ind w:left="5320" w:hangingChars="1900" w:hanging="5320"/>
        <w:jc w:val="left"/>
        <w:rPr>
          <w:rFonts w:ascii="仿宋_GB2312" w:eastAsia="仿宋_GB2312" w:hint="eastAsia"/>
          <w:sz w:val="30"/>
          <w:szCs w:val="30"/>
          <w:u w:val="single"/>
        </w:rPr>
      </w:pPr>
      <w:r>
        <w:rPr>
          <w:rFonts w:ascii="仿宋_GB2312" w:eastAsia="仿宋_GB2312" w:hint="eastAsia"/>
          <w:sz w:val="28"/>
          <w:szCs w:val="28"/>
        </w:rPr>
        <w:t>乙方（联合体成员）：</w:t>
      </w:r>
      <w:r>
        <w:rPr>
          <w:rFonts w:ascii="仿宋_GB2312" w:eastAsia="仿宋_GB2312" w:hint="eastAsia"/>
          <w:sz w:val="30"/>
          <w:szCs w:val="30"/>
          <w:u w:val="single"/>
        </w:rPr>
        <w:t>洛阳市规划建筑</w:t>
      </w:r>
    </w:p>
    <w:p w14:paraId="12D1A2CC" w14:textId="1B2D6B7F" w:rsidR="000F6A2C" w:rsidRDefault="000F6A2C" w:rsidP="000F6A2C">
      <w:pPr>
        <w:spacing w:after="120"/>
        <w:ind w:leftChars="1100" w:left="5040" w:hangingChars="800" w:hanging="2400"/>
        <w:jc w:val="left"/>
        <w:rPr>
          <w:rFonts w:ascii="仿宋_GB2312" w:eastAsia="仿宋_GB2312" w:hint="eastAsia"/>
          <w:sz w:val="30"/>
          <w:szCs w:val="30"/>
        </w:rPr>
      </w:pPr>
      <w:r>
        <w:rPr>
          <w:rFonts w:ascii="仿宋_GB2312" w:eastAsia="仿宋_GB2312" w:hint="eastAsia"/>
          <w:sz w:val="30"/>
          <w:szCs w:val="30"/>
          <w:u w:val="single"/>
        </w:rPr>
        <w:t>设计研究院有限公司</w:t>
      </w:r>
      <w:r>
        <w:rPr>
          <w:rFonts w:ascii="仿宋_GB2312" w:eastAsia="仿宋_GB2312" w:hint="eastAsia"/>
          <w:sz w:val="28"/>
          <w:szCs w:val="28"/>
          <w:u w:val="single"/>
        </w:rPr>
        <w:t xml:space="preserve"> </w:t>
      </w:r>
    </w:p>
    <w:p w14:paraId="0F5F3398" w14:textId="04F613AF" w:rsidR="000F6A2C" w:rsidRDefault="000F6A2C" w:rsidP="000F6A2C">
      <w:pPr>
        <w:spacing w:after="120"/>
        <w:ind w:firstLineChars="0" w:firstLine="0"/>
        <w:rPr>
          <w:rFonts w:ascii="仿宋_GB2312" w:eastAsia="仿宋_GB2312" w:hint="eastAsia"/>
          <w:sz w:val="30"/>
          <w:szCs w:val="30"/>
        </w:rPr>
      </w:pPr>
      <w:r>
        <w:rPr>
          <w:rFonts w:ascii="仿宋_GB2312" w:eastAsia="仿宋_GB2312" w:hint="eastAsia"/>
          <w:sz w:val="30"/>
          <w:szCs w:val="30"/>
        </w:rPr>
        <w:t xml:space="preserve">签署日期：   年  月  日        </w:t>
      </w:r>
    </w:p>
    <w:bookmarkEnd w:id="885"/>
    <w:p w14:paraId="3B1A9110" w14:textId="104BC2B3" w:rsidR="00AF271E" w:rsidRPr="000F6A2C" w:rsidRDefault="00AF271E" w:rsidP="00643EF5">
      <w:pPr>
        <w:spacing w:after="120"/>
        <w:ind w:firstLineChars="0" w:firstLine="0"/>
        <w:rPr>
          <w:rFonts w:ascii="仿宋_GB2312" w:eastAsia="仿宋_GB2312" w:hint="eastAsia"/>
          <w:sz w:val="30"/>
          <w:szCs w:val="30"/>
        </w:rPr>
      </w:pPr>
    </w:p>
    <w:p w14:paraId="053BF546" w14:textId="77777777" w:rsidR="00AF271E" w:rsidRDefault="00AF271E">
      <w:pPr>
        <w:pStyle w:val="23"/>
        <w:spacing w:after="120"/>
        <w:ind w:firstLineChars="0" w:firstLine="0"/>
        <w:rPr>
          <w:rFonts w:cs="宋体"/>
          <w:b/>
          <w:szCs w:val="21"/>
        </w:rPr>
      </w:pPr>
    </w:p>
    <w:p w14:paraId="683D2577" w14:textId="77777777" w:rsidR="00AF271E" w:rsidRDefault="00AF271E">
      <w:pPr>
        <w:pStyle w:val="23"/>
        <w:spacing w:after="120"/>
        <w:ind w:firstLineChars="0" w:firstLine="0"/>
        <w:rPr>
          <w:rFonts w:cs="宋体"/>
          <w:b/>
          <w:szCs w:val="21"/>
        </w:rPr>
      </w:pPr>
    </w:p>
    <w:p w14:paraId="0CD3386D" w14:textId="77777777" w:rsidR="00AF271E" w:rsidRDefault="00AF271E">
      <w:pPr>
        <w:pStyle w:val="23"/>
        <w:spacing w:after="120"/>
        <w:ind w:firstLineChars="0" w:firstLine="0"/>
        <w:rPr>
          <w:rFonts w:cs="宋体"/>
          <w:b/>
          <w:szCs w:val="21"/>
        </w:rPr>
      </w:pPr>
    </w:p>
    <w:p w14:paraId="1E285A2F" w14:textId="77777777" w:rsidR="00AF271E" w:rsidRDefault="00AF271E">
      <w:pPr>
        <w:pStyle w:val="23"/>
        <w:spacing w:after="120"/>
        <w:ind w:firstLineChars="0" w:firstLine="0"/>
        <w:rPr>
          <w:rFonts w:cs="宋体"/>
          <w:b/>
          <w:szCs w:val="21"/>
        </w:rPr>
      </w:pPr>
    </w:p>
    <w:p w14:paraId="14B89205" w14:textId="77777777" w:rsidR="00882CD0" w:rsidRDefault="00882CD0">
      <w:pPr>
        <w:pStyle w:val="23"/>
        <w:spacing w:after="120"/>
        <w:ind w:firstLineChars="0" w:firstLine="0"/>
        <w:rPr>
          <w:rFonts w:cs="宋体"/>
          <w:b/>
          <w:szCs w:val="21"/>
        </w:rPr>
      </w:pPr>
    </w:p>
    <w:p w14:paraId="429043F9" w14:textId="77777777" w:rsidR="00AF271E" w:rsidRDefault="00000000">
      <w:pPr>
        <w:spacing w:after="120"/>
        <w:ind w:firstLine="643"/>
        <w:jc w:val="left"/>
        <w:outlineLvl w:val="0"/>
        <w:rPr>
          <w:rFonts w:ascii="黑体" w:eastAsia="黑体" w:hAnsi="黑体" w:hint="eastAsia"/>
          <w:b/>
          <w:sz w:val="32"/>
          <w:szCs w:val="32"/>
        </w:rPr>
      </w:pPr>
      <w:bookmarkStart w:id="887" w:name="_Toc50473618"/>
      <w:bookmarkStart w:id="888" w:name="_Toc17796"/>
      <w:bookmarkStart w:id="889" w:name="_Toc501203857"/>
      <w:bookmarkStart w:id="890" w:name="_Toc501204046"/>
      <w:r>
        <w:rPr>
          <w:rFonts w:ascii="黑体" w:eastAsia="黑体" w:hAnsi="黑体" w:hint="eastAsia"/>
          <w:b/>
          <w:sz w:val="32"/>
          <w:szCs w:val="32"/>
        </w:rPr>
        <w:lastRenderedPageBreak/>
        <w:t>附件</w:t>
      </w:r>
      <w:bookmarkEnd w:id="887"/>
      <w:r>
        <w:rPr>
          <w:rFonts w:ascii="黑体" w:eastAsia="黑体" w:hAnsi="黑体" w:hint="eastAsia"/>
          <w:b/>
          <w:sz w:val="32"/>
          <w:szCs w:val="32"/>
        </w:rPr>
        <w:t>9：</w:t>
      </w:r>
      <w:bookmarkStart w:id="891" w:name="_Toc50473619"/>
      <w:proofErr w:type="gramStart"/>
      <w:r>
        <w:rPr>
          <w:rFonts w:ascii="黑体" w:eastAsia="黑体" w:hAnsi="黑体" w:hint="eastAsia"/>
          <w:b/>
          <w:sz w:val="32"/>
          <w:szCs w:val="32"/>
        </w:rPr>
        <w:t>不</w:t>
      </w:r>
      <w:proofErr w:type="gramEnd"/>
      <w:r>
        <w:rPr>
          <w:rFonts w:ascii="黑体" w:eastAsia="黑体" w:hAnsi="黑体" w:hint="eastAsia"/>
          <w:b/>
          <w:sz w:val="32"/>
          <w:szCs w:val="32"/>
        </w:rPr>
        <w:t>转包、违法分包及挂靠承诺书</w:t>
      </w:r>
      <w:bookmarkEnd w:id="888"/>
      <w:bookmarkEnd w:id="891"/>
    </w:p>
    <w:bookmarkEnd w:id="889"/>
    <w:bookmarkEnd w:id="890"/>
    <w:p w14:paraId="338C8737" w14:textId="77777777" w:rsidR="00AF271E" w:rsidRDefault="00AF271E">
      <w:pPr>
        <w:pStyle w:val="a1"/>
        <w:spacing w:after="120"/>
      </w:pPr>
    </w:p>
    <w:p w14:paraId="312C281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致：</w:t>
      </w:r>
      <w:proofErr w:type="gramStart"/>
      <w:r>
        <w:rPr>
          <w:rFonts w:ascii="仿宋_GB2312" w:eastAsia="仿宋_GB2312" w:hint="eastAsia"/>
          <w:b/>
          <w:bCs/>
          <w:sz w:val="30"/>
          <w:szCs w:val="30"/>
          <w:u w:val="single"/>
        </w:rPr>
        <w:t>洛阳龙兆</w:t>
      </w:r>
      <w:proofErr w:type="gramEnd"/>
      <w:r>
        <w:rPr>
          <w:rFonts w:ascii="仿宋_GB2312" w:eastAsia="仿宋_GB2312" w:hint="eastAsia"/>
          <w:b/>
          <w:bCs/>
          <w:sz w:val="30"/>
          <w:szCs w:val="30"/>
          <w:u w:val="single"/>
        </w:rPr>
        <w:t>置业有限公司</w:t>
      </w:r>
      <w:r>
        <w:rPr>
          <w:rFonts w:ascii="仿宋_GB2312" w:eastAsia="仿宋_GB2312" w:hint="eastAsia"/>
          <w:sz w:val="30"/>
          <w:szCs w:val="30"/>
        </w:rPr>
        <w:t>（发包人）</w:t>
      </w:r>
    </w:p>
    <w:p w14:paraId="0609DAE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我公司承揽</w:t>
      </w:r>
      <w:r w:rsidRPr="005E0403">
        <w:rPr>
          <w:rFonts w:ascii="仿宋_GB2312" w:eastAsia="仿宋_GB2312" w:hint="eastAsia"/>
          <w:sz w:val="30"/>
          <w:szCs w:val="30"/>
        </w:rPr>
        <w:t>的</w:t>
      </w:r>
      <w:r w:rsidRPr="005E0403">
        <w:rPr>
          <w:rFonts w:ascii="仿宋_GB2312" w:eastAsia="仿宋_GB2312" w:hint="eastAsia"/>
          <w:sz w:val="30"/>
          <w:szCs w:val="30"/>
          <w:u w:val="single"/>
        </w:rPr>
        <w:t>洛阳市</w:t>
      </w:r>
      <w:proofErr w:type="gramStart"/>
      <w:r w:rsidRPr="005E0403">
        <w:rPr>
          <w:rFonts w:ascii="仿宋_GB2312" w:eastAsia="仿宋_GB2312" w:hint="eastAsia"/>
          <w:sz w:val="30"/>
          <w:szCs w:val="30"/>
          <w:u w:val="single"/>
        </w:rPr>
        <w:t>洛</w:t>
      </w:r>
      <w:proofErr w:type="gramEnd"/>
      <w:r w:rsidRPr="005E0403">
        <w:rPr>
          <w:rFonts w:ascii="仿宋_GB2312" w:eastAsia="仿宋_GB2312" w:hint="eastAsia"/>
          <w:sz w:val="30"/>
          <w:szCs w:val="30"/>
          <w:u w:val="single"/>
        </w:rPr>
        <w:t>龙区刘富村城中村改造工程东区1#-4#、6#、7#、15#、16#楼、配电间、开闭所及地下车库工程</w:t>
      </w:r>
      <w:r w:rsidRPr="005E0403">
        <w:rPr>
          <w:rFonts w:ascii="仿宋_GB2312" w:eastAsia="仿宋_GB2312" w:hint="eastAsia"/>
          <w:sz w:val="30"/>
          <w:szCs w:val="30"/>
        </w:rPr>
        <w:t>（以</w:t>
      </w:r>
      <w:r>
        <w:rPr>
          <w:rFonts w:ascii="仿宋_GB2312" w:eastAsia="仿宋_GB2312" w:hint="eastAsia"/>
          <w:sz w:val="30"/>
          <w:szCs w:val="30"/>
        </w:rPr>
        <w:t>下简称本工程），在本工程施工过程中除业主指定分包及单独发包工程外，我公司郑重承诺：</w:t>
      </w:r>
      <w:proofErr w:type="gramStart"/>
      <w:r>
        <w:rPr>
          <w:rFonts w:ascii="仿宋_GB2312" w:eastAsia="仿宋_GB2312" w:hint="eastAsia"/>
          <w:sz w:val="30"/>
          <w:szCs w:val="30"/>
        </w:rPr>
        <w:t>不</w:t>
      </w:r>
      <w:proofErr w:type="gramEnd"/>
      <w:r>
        <w:rPr>
          <w:rFonts w:ascii="仿宋_GB2312" w:eastAsia="仿宋_GB2312" w:hint="eastAsia"/>
          <w:sz w:val="30"/>
          <w:szCs w:val="30"/>
        </w:rPr>
        <w:t>转包、不违法分包、不挂靠；如出现转包、违法分包、挂靠情形，签订施工合同无效；无条件退场并放弃对竣工验收合格工程请求参照合同约定支付工程价款的权利。</w:t>
      </w:r>
    </w:p>
    <w:p w14:paraId="431FE21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对转包、违法分包、挂靠的情形依据《建筑工程施工转包违法分包等违法行为认定查处管理办法通知》（建市</w:t>
      </w:r>
      <w:proofErr w:type="gramStart"/>
      <w:r>
        <w:rPr>
          <w:rFonts w:ascii="仿宋_GB2312" w:eastAsia="仿宋_GB2312" w:hint="eastAsia"/>
          <w:sz w:val="30"/>
          <w:szCs w:val="30"/>
        </w:rPr>
        <w:t>规</w:t>
      </w:r>
      <w:proofErr w:type="gramEnd"/>
      <w:r>
        <w:rPr>
          <w:rFonts w:ascii="仿宋_GB2312" w:eastAsia="仿宋_GB2312" w:hint="eastAsia"/>
          <w:sz w:val="30"/>
          <w:szCs w:val="30"/>
        </w:rPr>
        <w:t>[2019]1号文）的规定进行认定。</w:t>
      </w:r>
    </w:p>
    <w:p w14:paraId="3931E7E5" w14:textId="77777777" w:rsidR="00AF271E" w:rsidRDefault="00AF271E">
      <w:pPr>
        <w:spacing w:after="120"/>
        <w:ind w:firstLine="600"/>
        <w:rPr>
          <w:rFonts w:ascii="仿宋_GB2312" w:eastAsia="仿宋_GB2312" w:hint="eastAsia"/>
          <w:sz w:val="30"/>
          <w:szCs w:val="30"/>
        </w:rPr>
      </w:pPr>
    </w:p>
    <w:p w14:paraId="4A9A1DF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承诺单位（盖章）：</w:t>
      </w:r>
      <w:r>
        <w:rPr>
          <w:rFonts w:ascii="仿宋_GB2312" w:eastAsia="仿宋_GB2312" w:hint="eastAsia"/>
          <w:sz w:val="30"/>
          <w:szCs w:val="30"/>
        </w:rPr>
        <w:t>   </w:t>
      </w:r>
    </w:p>
    <w:p w14:paraId="157CB4D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法人代表或委托代理人（签字或盖章）：</w:t>
      </w:r>
      <w:r>
        <w:rPr>
          <w:rFonts w:ascii="仿宋_GB2312" w:eastAsia="仿宋_GB2312" w:hint="eastAsia"/>
          <w:sz w:val="30"/>
          <w:szCs w:val="30"/>
        </w:rPr>
        <w:t> </w:t>
      </w:r>
    </w:p>
    <w:p w14:paraId="6C339990" w14:textId="77777777" w:rsidR="00AF271E" w:rsidRDefault="00AF271E">
      <w:pPr>
        <w:spacing w:after="120"/>
        <w:ind w:firstLine="600"/>
        <w:rPr>
          <w:rFonts w:ascii="仿宋_GB2312" w:eastAsia="仿宋_GB2312" w:hint="eastAsia"/>
          <w:sz w:val="30"/>
          <w:szCs w:val="30"/>
        </w:rPr>
      </w:pPr>
    </w:p>
    <w:p w14:paraId="12971F4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时</w:t>
      </w:r>
      <w:r>
        <w:rPr>
          <w:rFonts w:ascii="仿宋_GB2312" w:eastAsia="仿宋_GB2312" w:hint="eastAsia"/>
          <w:sz w:val="30"/>
          <w:szCs w:val="30"/>
        </w:rPr>
        <w:t> </w:t>
      </w:r>
      <w:r>
        <w:rPr>
          <w:rFonts w:ascii="仿宋_GB2312" w:eastAsia="仿宋_GB2312" w:hint="eastAsia"/>
          <w:sz w:val="30"/>
          <w:szCs w:val="30"/>
        </w:rPr>
        <w:t>间：</w:t>
      </w:r>
      <w:r>
        <w:rPr>
          <w:rFonts w:ascii="仿宋_GB2312" w:eastAsia="仿宋_GB2312" w:hint="eastAsia"/>
          <w:sz w:val="30"/>
          <w:szCs w:val="30"/>
        </w:rPr>
        <w:t>  </w:t>
      </w:r>
      <w:r>
        <w:rPr>
          <w:rFonts w:ascii="仿宋_GB2312" w:eastAsia="仿宋_GB2312" w:hint="eastAsia"/>
          <w:sz w:val="30"/>
          <w:szCs w:val="30"/>
        </w:rPr>
        <w:t>年</w:t>
      </w:r>
      <w:r>
        <w:rPr>
          <w:rFonts w:ascii="仿宋_GB2312" w:eastAsia="仿宋_GB2312" w:hint="eastAsia"/>
          <w:sz w:val="30"/>
          <w:szCs w:val="30"/>
        </w:rPr>
        <w:t> </w:t>
      </w:r>
      <w:r>
        <w:rPr>
          <w:rFonts w:ascii="仿宋_GB2312" w:eastAsia="仿宋_GB2312" w:hint="eastAsia"/>
          <w:sz w:val="30"/>
          <w:szCs w:val="30"/>
        </w:rPr>
        <w:t>月</w:t>
      </w:r>
      <w:r>
        <w:rPr>
          <w:rFonts w:ascii="仿宋_GB2312" w:eastAsia="仿宋_GB2312" w:hint="eastAsia"/>
          <w:sz w:val="30"/>
          <w:szCs w:val="30"/>
        </w:rPr>
        <w:t> </w:t>
      </w:r>
      <w:r>
        <w:rPr>
          <w:rFonts w:ascii="仿宋_GB2312" w:eastAsia="仿宋_GB2312" w:hint="eastAsia"/>
          <w:sz w:val="30"/>
          <w:szCs w:val="30"/>
        </w:rPr>
        <w:t>日</w:t>
      </w:r>
    </w:p>
    <w:p w14:paraId="4A96B07E" w14:textId="77777777" w:rsidR="00AF271E" w:rsidRDefault="00AF271E">
      <w:pPr>
        <w:pStyle w:val="23"/>
        <w:spacing w:after="120"/>
        <w:ind w:firstLineChars="0" w:firstLine="0"/>
      </w:pPr>
    </w:p>
    <w:p w14:paraId="11FDAE3D" w14:textId="77777777" w:rsidR="00AF271E" w:rsidRDefault="00AF271E">
      <w:pPr>
        <w:pStyle w:val="23"/>
        <w:spacing w:after="120"/>
        <w:ind w:firstLineChars="0" w:firstLine="0"/>
      </w:pPr>
    </w:p>
    <w:p w14:paraId="6C76AE50" w14:textId="77777777" w:rsidR="00AF271E" w:rsidRDefault="00AF271E">
      <w:pPr>
        <w:pStyle w:val="23"/>
        <w:spacing w:after="120"/>
        <w:ind w:firstLineChars="0" w:firstLine="0"/>
      </w:pPr>
    </w:p>
    <w:p w14:paraId="200A34C4" w14:textId="77777777" w:rsidR="00AF271E" w:rsidRDefault="00000000">
      <w:pPr>
        <w:spacing w:after="120"/>
        <w:ind w:firstLine="643"/>
        <w:jc w:val="left"/>
        <w:outlineLvl w:val="0"/>
        <w:rPr>
          <w:rFonts w:ascii="黑体" w:eastAsia="黑体" w:hAnsi="黑体" w:hint="eastAsia"/>
          <w:b/>
          <w:sz w:val="32"/>
          <w:szCs w:val="32"/>
        </w:rPr>
      </w:pPr>
      <w:bookmarkStart w:id="892" w:name="_Toc24357"/>
      <w:r>
        <w:rPr>
          <w:rFonts w:ascii="黑体" w:eastAsia="黑体" w:hAnsi="黑体" w:hint="eastAsia"/>
          <w:b/>
          <w:sz w:val="32"/>
          <w:szCs w:val="32"/>
        </w:rPr>
        <w:lastRenderedPageBreak/>
        <w:t>附件10：工程费用</w:t>
      </w:r>
      <w:bookmarkEnd w:id="892"/>
    </w:p>
    <w:p w14:paraId="429706DD" w14:textId="77777777" w:rsidR="00AF271E" w:rsidRDefault="00AF271E">
      <w:pPr>
        <w:spacing w:after="120"/>
        <w:ind w:firstLineChars="0" w:firstLine="0"/>
        <w:jc w:val="left"/>
        <w:rPr>
          <w:rFonts w:ascii="仿宋_GB2312" w:eastAsia="仿宋_GB2312" w:hAnsi="仿宋_GB2312" w:cs="仿宋_GB2312" w:hint="eastAsia"/>
          <w:szCs w:val="21"/>
        </w:rPr>
      </w:pPr>
    </w:p>
    <w:tbl>
      <w:tblPr>
        <w:tblpPr w:leftFromText="180" w:rightFromText="180" w:vertAnchor="text" w:horzAnchor="page" w:tblpXSpec="center" w:tblpY="-26"/>
        <w:tblOverlap w:val="never"/>
        <w:tblW w:w="9450" w:type="dxa"/>
        <w:tblLayout w:type="fixed"/>
        <w:tblCellMar>
          <w:left w:w="0" w:type="dxa"/>
          <w:right w:w="0" w:type="dxa"/>
        </w:tblCellMar>
        <w:tblLook w:val="04A0" w:firstRow="1" w:lastRow="0" w:firstColumn="1" w:lastColumn="0" w:noHBand="0" w:noVBand="1"/>
      </w:tblPr>
      <w:tblGrid>
        <w:gridCol w:w="1060"/>
        <w:gridCol w:w="2825"/>
        <w:gridCol w:w="3000"/>
        <w:gridCol w:w="2565"/>
      </w:tblGrid>
      <w:tr w:rsidR="00AF271E" w14:paraId="0FB609E1" w14:textId="77777777">
        <w:trPr>
          <w:trHeight w:val="1080"/>
        </w:trPr>
        <w:tc>
          <w:tcPr>
            <w:tcW w:w="9450" w:type="dxa"/>
            <w:gridSpan w:val="4"/>
            <w:tcBorders>
              <w:top w:val="nil"/>
              <w:left w:val="nil"/>
              <w:bottom w:val="nil"/>
              <w:right w:val="nil"/>
            </w:tcBorders>
            <w:tcMar>
              <w:top w:w="15" w:type="dxa"/>
              <w:left w:w="15" w:type="dxa"/>
              <w:right w:w="15" w:type="dxa"/>
            </w:tcMar>
            <w:vAlign w:val="center"/>
          </w:tcPr>
          <w:p w14:paraId="36EF26F3" w14:textId="77777777" w:rsidR="00AF271E" w:rsidRDefault="00000000">
            <w:pPr>
              <w:spacing w:after="120"/>
              <w:ind w:firstLine="482"/>
              <w:jc w:val="center"/>
              <w:textAlignment w:val="center"/>
              <w:rPr>
                <w:rFonts w:cs="仿宋_GB2312" w:hint="eastAsia"/>
                <w:b/>
                <w:szCs w:val="21"/>
              </w:rPr>
            </w:pPr>
            <w:r>
              <w:rPr>
                <w:rFonts w:cs="仿宋_GB2312" w:hint="eastAsia"/>
                <w:b/>
                <w:szCs w:val="21"/>
              </w:rPr>
              <w:t>工程设计费</w:t>
            </w:r>
          </w:p>
        </w:tc>
      </w:tr>
      <w:tr w:rsidR="00AF271E" w14:paraId="70AC0311" w14:textId="77777777">
        <w:trPr>
          <w:trHeight w:val="600"/>
        </w:trPr>
        <w:tc>
          <w:tcPr>
            <w:tcW w:w="1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5A8CC" w14:textId="77777777" w:rsidR="00AF271E" w:rsidRDefault="00000000">
            <w:pPr>
              <w:spacing w:after="120"/>
              <w:ind w:firstLineChars="0" w:firstLine="0"/>
              <w:textAlignment w:val="center"/>
              <w:rPr>
                <w:rFonts w:cs="仿宋_GB2312" w:hint="eastAsia"/>
                <w:b/>
                <w:szCs w:val="21"/>
              </w:rPr>
            </w:pPr>
            <w:r>
              <w:rPr>
                <w:rFonts w:cs="仿宋_GB2312" w:hint="eastAsia"/>
                <w:b/>
                <w:szCs w:val="21"/>
              </w:rPr>
              <w:t>序号</w:t>
            </w:r>
          </w:p>
        </w:tc>
        <w:tc>
          <w:tcPr>
            <w:tcW w:w="2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96C74" w14:textId="77777777" w:rsidR="00AF271E" w:rsidRDefault="00000000">
            <w:pPr>
              <w:spacing w:after="120"/>
              <w:ind w:firstLine="482"/>
              <w:textAlignment w:val="center"/>
              <w:rPr>
                <w:rFonts w:cs="仿宋_GB2312" w:hint="eastAsia"/>
                <w:b/>
                <w:szCs w:val="21"/>
              </w:rPr>
            </w:pPr>
            <w:r>
              <w:rPr>
                <w:rFonts w:cs="仿宋_GB2312" w:hint="eastAsia"/>
                <w:b/>
                <w:szCs w:val="21"/>
              </w:rPr>
              <w:t>工程项目名称</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28FE2" w14:textId="77777777" w:rsidR="00AF271E" w:rsidRDefault="00000000">
            <w:pPr>
              <w:spacing w:after="120"/>
              <w:ind w:firstLine="482"/>
              <w:jc w:val="center"/>
              <w:textAlignment w:val="center"/>
              <w:rPr>
                <w:rFonts w:cs="仿宋_GB2312" w:hint="eastAsia"/>
                <w:b/>
                <w:szCs w:val="21"/>
              </w:rPr>
            </w:pPr>
            <w:r>
              <w:rPr>
                <w:rFonts w:cs="仿宋_GB2312" w:hint="eastAsia"/>
                <w:b/>
                <w:szCs w:val="21"/>
              </w:rPr>
              <w:t>工程造价（元）</w:t>
            </w:r>
          </w:p>
        </w:tc>
        <w:tc>
          <w:tcPr>
            <w:tcW w:w="2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6A099" w14:textId="77777777" w:rsidR="00AF271E" w:rsidRDefault="00000000">
            <w:pPr>
              <w:spacing w:after="120"/>
              <w:ind w:firstLineChars="400" w:firstLine="964"/>
              <w:textAlignment w:val="center"/>
              <w:rPr>
                <w:rFonts w:cs="仿宋_GB2312" w:hint="eastAsia"/>
                <w:b/>
                <w:szCs w:val="21"/>
              </w:rPr>
            </w:pPr>
            <w:r>
              <w:rPr>
                <w:rFonts w:cs="仿宋_GB2312" w:hint="eastAsia"/>
                <w:b/>
                <w:szCs w:val="21"/>
              </w:rPr>
              <w:t>备注</w:t>
            </w:r>
          </w:p>
        </w:tc>
      </w:tr>
      <w:tr w:rsidR="00AF271E" w14:paraId="0095046A" w14:textId="77777777">
        <w:trPr>
          <w:trHeight w:val="810"/>
        </w:trPr>
        <w:tc>
          <w:tcPr>
            <w:tcW w:w="1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E9C30" w14:textId="77777777" w:rsidR="00AF271E" w:rsidRDefault="00000000">
            <w:pPr>
              <w:spacing w:after="120"/>
              <w:textAlignment w:val="center"/>
              <w:rPr>
                <w:rFonts w:cs="仿宋_GB2312" w:hint="eastAsia"/>
                <w:szCs w:val="21"/>
              </w:rPr>
            </w:pPr>
            <w:r>
              <w:rPr>
                <w:rFonts w:cs="仿宋_GB2312" w:hint="eastAsia"/>
                <w:szCs w:val="21"/>
              </w:rPr>
              <w:t>1</w:t>
            </w:r>
          </w:p>
        </w:tc>
        <w:tc>
          <w:tcPr>
            <w:tcW w:w="2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A9E66"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工程设计费</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5B9B66" w14:textId="77777777" w:rsidR="00AF271E" w:rsidRDefault="00AF271E">
            <w:pPr>
              <w:spacing w:after="120"/>
              <w:jc w:val="center"/>
              <w:textAlignment w:val="center"/>
              <w:rPr>
                <w:rFonts w:cs="仿宋_GB2312" w:hint="eastAsia"/>
                <w:szCs w:val="21"/>
              </w:rPr>
            </w:pPr>
          </w:p>
        </w:tc>
        <w:tc>
          <w:tcPr>
            <w:tcW w:w="2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58B13" w14:textId="77777777" w:rsidR="00AF271E" w:rsidRDefault="00000000">
            <w:pPr>
              <w:spacing w:after="120"/>
              <w:ind w:firstLineChars="0" w:firstLine="0"/>
              <w:rPr>
                <w:rFonts w:cs="仿宋_GB2312" w:hint="eastAsia"/>
                <w:szCs w:val="21"/>
                <w:highlight w:val="yellow"/>
              </w:rPr>
            </w:pPr>
            <w:r>
              <w:rPr>
                <w:rFonts w:cs="仿宋_GB2312" w:hint="eastAsia"/>
                <w:szCs w:val="21"/>
              </w:rPr>
              <w:t>暂定费用，以审定后价格为准依实结算</w:t>
            </w:r>
          </w:p>
        </w:tc>
      </w:tr>
    </w:tbl>
    <w:p w14:paraId="6FD705EF" w14:textId="77777777" w:rsidR="00AF271E" w:rsidRDefault="00AF271E">
      <w:pPr>
        <w:spacing w:after="120"/>
        <w:rPr>
          <w:rFonts w:hint="eastAsia"/>
          <w:vanish/>
        </w:rPr>
      </w:pPr>
    </w:p>
    <w:tbl>
      <w:tblPr>
        <w:tblW w:w="9572" w:type="dxa"/>
        <w:jc w:val="center"/>
        <w:tblLayout w:type="fixed"/>
        <w:tblCellMar>
          <w:left w:w="0" w:type="dxa"/>
          <w:right w:w="0" w:type="dxa"/>
        </w:tblCellMar>
        <w:tblLook w:val="04A0" w:firstRow="1" w:lastRow="0" w:firstColumn="1" w:lastColumn="0" w:noHBand="0" w:noVBand="1"/>
      </w:tblPr>
      <w:tblGrid>
        <w:gridCol w:w="1091"/>
        <w:gridCol w:w="2323"/>
        <w:gridCol w:w="1604"/>
        <w:gridCol w:w="3069"/>
        <w:gridCol w:w="1485"/>
      </w:tblGrid>
      <w:tr w:rsidR="00AF271E" w14:paraId="5F830EA8" w14:textId="77777777">
        <w:trPr>
          <w:trHeight w:val="1080"/>
          <w:jc w:val="center"/>
        </w:trPr>
        <w:tc>
          <w:tcPr>
            <w:tcW w:w="8087" w:type="dxa"/>
            <w:gridSpan w:val="4"/>
            <w:tcBorders>
              <w:bottom w:val="single" w:sz="4" w:space="0" w:color="auto"/>
            </w:tcBorders>
            <w:tcMar>
              <w:top w:w="15" w:type="dxa"/>
              <w:left w:w="15" w:type="dxa"/>
              <w:right w:w="15" w:type="dxa"/>
            </w:tcMar>
            <w:vAlign w:val="center"/>
          </w:tcPr>
          <w:p w14:paraId="270BA135"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工程建设其他费</w:t>
            </w:r>
          </w:p>
        </w:tc>
        <w:tc>
          <w:tcPr>
            <w:tcW w:w="1485" w:type="dxa"/>
            <w:tcBorders>
              <w:bottom w:val="single" w:sz="4" w:space="0" w:color="auto"/>
            </w:tcBorders>
            <w:tcMar>
              <w:top w:w="15" w:type="dxa"/>
              <w:left w:w="15" w:type="dxa"/>
              <w:right w:w="15" w:type="dxa"/>
            </w:tcMar>
            <w:vAlign w:val="center"/>
          </w:tcPr>
          <w:p w14:paraId="0434252E" w14:textId="77777777" w:rsidR="00AF271E" w:rsidRDefault="00AF271E">
            <w:pPr>
              <w:spacing w:after="120"/>
              <w:ind w:firstLine="482"/>
              <w:jc w:val="center"/>
              <w:textAlignment w:val="center"/>
              <w:rPr>
                <w:rFonts w:cs="仿宋_GB2312" w:hint="eastAsia"/>
                <w:b/>
                <w:color w:val="000000"/>
                <w:szCs w:val="21"/>
              </w:rPr>
            </w:pPr>
          </w:p>
        </w:tc>
      </w:tr>
      <w:tr w:rsidR="00AF271E" w14:paraId="15F0B949" w14:textId="77777777">
        <w:trPr>
          <w:trHeight w:val="9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D61EAB"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序号</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636594"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工程项目名称</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3CC857"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工程造价（元）</w:t>
            </w: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DE88D2"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单价（元/m2）</w:t>
            </w: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33CA9D" w14:textId="77777777" w:rsidR="00AF271E" w:rsidRDefault="00000000">
            <w:pPr>
              <w:spacing w:after="120"/>
              <w:ind w:firstLine="482"/>
              <w:jc w:val="center"/>
              <w:textAlignment w:val="center"/>
              <w:rPr>
                <w:rFonts w:cs="仿宋_GB2312" w:hint="eastAsia"/>
                <w:b/>
                <w:color w:val="000000"/>
                <w:szCs w:val="21"/>
              </w:rPr>
            </w:pPr>
            <w:r>
              <w:rPr>
                <w:rFonts w:cs="仿宋_GB2312" w:hint="eastAsia"/>
                <w:b/>
                <w:color w:val="000000"/>
                <w:szCs w:val="21"/>
              </w:rPr>
              <w:t>备注</w:t>
            </w:r>
          </w:p>
        </w:tc>
      </w:tr>
      <w:tr w:rsidR="00AF271E" w14:paraId="22ABFC5A"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00ED9A" w14:textId="77777777" w:rsidR="00AF271E" w:rsidRDefault="00000000">
            <w:pPr>
              <w:spacing w:after="120"/>
              <w:textAlignment w:val="center"/>
              <w:rPr>
                <w:rFonts w:cs="仿宋_GB2312" w:hint="eastAsia"/>
                <w:color w:val="000000"/>
                <w:szCs w:val="21"/>
              </w:rPr>
            </w:pPr>
            <w:r>
              <w:rPr>
                <w:rFonts w:cs="仿宋_GB2312" w:hint="eastAsia"/>
                <w:color w:val="000000"/>
                <w:szCs w:val="21"/>
              </w:rPr>
              <w:t>1</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7FCBE"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造价咨询费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97F005" w14:textId="77777777" w:rsidR="00AF271E" w:rsidRDefault="00AF271E">
            <w:pPr>
              <w:spacing w:after="120"/>
              <w:ind w:firstLineChars="0" w:firstLine="0"/>
              <w:textAlignment w:val="center"/>
              <w:rPr>
                <w:rFonts w:cs="仿宋_GB2312" w:hint="eastAsia"/>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DFD857" w14:textId="77777777" w:rsidR="00AF271E" w:rsidRDefault="00AF271E">
            <w:pPr>
              <w:spacing w:after="120"/>
              <w:jc w:val="center"/>
              <w:textAlignment w:val="center"/>
              <w:rPr>
                <w:rFonts w:cs="仿宋_GB2312" w:hint="eastAsia"/>
                <w:color w:val="000000"/>
                <w:szCs w:val="21"/>
                <w:highlight w:val="yellow"/>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7B6A5C"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2A764775"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FCD3A0" w14:textId="77777777" w:rsidR="00AF271E" w:rsidRDefault="00000000">
            <w:pPr>
              <w:spacing w:after="120"/>
              <w:textAlignment w:val="center"/>
              <w:rPr>
                <w:rFonts w:cs="仿宋_GB2312" w:hint="eastAsia"/>
                <w:color w:val="000000"/>
                <w:szCs w:val="21"/>
              </w:rPr>
            </w:pPr>
            <w:r>
              <w:rPr>
                <w:rFonts w:cs="仿宋_GB2312" w:hint="eastAsia"/>
                <w:color w:val="000000"/>
                <w:szCs w:val="21"/>
              </w:rPr>
              <w:t>2</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4F6D2E"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环境影响评价</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1C3F33" w14:textId="77777777" w:rsidR="00AF271E" w:rsidRDefault="00AF271E">
            <w:pPr>
              <w:spacing w:after="120"/>
              <w:jc w:val="center"/>
              <w:textAlignment w:val="center"/>
              <w:rPr>
                <w:rFonts w:cs="仿宋_GB2312" w:hint="eastAsia"/>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B157ED" w14:textId="77777777" w:rsidR="00AF271E" w:rsidRDefault="00AF271E">
            <w:pPr>
              <w:spacing w:after="120"/>
              <w:jc w:val="center"/>
              <w:textAlignment w:val="center"/>
              <w:rPr>
                <w:rFonts w:cs="仿宋_GB2312" w:hint="eastAsia"/>
                <w:color w:val="000000"/>
                <w:szCs w:val="21"/>
                <w:highlight w:val="yellow"/>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86F51D"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65B53603" w14:textId="77777777">
        <w:trPr>
          <w:trHeight w:val="9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A018E4" w14:textId="77777777" w:rsidR="00AF271E" w:rsidRDefault="00000000">
            <w:pPr>
              <w:spacing w:after="120"/>
              <w:textAlignment w:val="center"/>
              <w:rPr>
                <w:rFonts w:cs="仿宋_GB2312" w:hint="eastAsia"/>
                <w:szCs w:val="21"/>
              </w:rPr>
            </w:pPr>
            <w:r>
              <w:rPr>
                <w:rFonts w:cs="仿宋_GB2312" w:hint="eastAsia"/>
                <w:szCs w:val="21"/>
              </w:rPr>
              <w:t>3</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E79DF3"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消防检测费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A332D1"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E156F6"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D20FCF"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375DC1A9"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E60BAB" w14:textId="77777777" w:rsidR="00AF271E" w:rsidRDefault="00000000">
            <w:pPr>
              <w:spacing w:after="120"/>
              <w:textAlignment w:val="center"/>
              <w:rPr>
                <w:rFonts w:cs="仿宋_GB2312" w:hint="eastAsia"/>
                <w:szCs w:val="21"/>
              </w:rPr>
            </w:pPr>
            <w:r>
              <w:rPr>
                <w:rFonts w:cs="仿宋_GB2312" w:hint="eastAsia"/>
                <w:szCs w:val="21"/>
              </w:rPr>
              <w:t>4</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5AA59E"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规划定位费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907A09"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A68ABB"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24EB25"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49076DDF"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DB345B" w14:textId="77777777" w:rsidR="00AF271E" w:rsidRDefault="00000000">
            <w:pPr>
              <w:spacing w:after="120"/>
              <w:textAlignment w:val="center"/>
              <w:rPr>
                <w:rFonts w:cs="仿宋_GB2312" w:hint="eastAsia"/>
                <w:szCs w:val="21"/>
              </w:rPr>
            </w:pPr>
            <w:r>
              <w:rPr>
                <w:rFonts w:cs="仿宋_GB2312" w:hint="eastAsia"/>
                <w:szCs w:val="21"/>
              </w:rPr>
              <w:t>5</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74573B"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施工图审查费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4359E8"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DD1391"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4465EF"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224FEB46"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0EDB01" w14:textId="77777777" w:rsidR="00AF271E" w:rsidRDefault="00000000">
            <w:pPr>
              <w:spacing w:after="120"/>
              <w:textAlignment w:val="center"/>
              <w:rPr>
                <w:rFonts w:cs="仿宋_GB2312" w:hint="eastAsia"/>
                <w:szCs w:val="21"/>
              </w:rPr>
            </w:pPr>
            <w:r>
              <w:rPr>
                <w:rFonts w:cs="仿宋_GB2312" w:hint="eastAsia"/>
                <w:szCs w:val="21"/>
              </w:rPr>
              <w:t>6</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F48AC7"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气象防雷检测</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7CF732"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3F93A"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1D0B87"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6F9415E0"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019CDE" w14:textId="77777777" w:rsidR="00AF271E" w:rsidRDefault="00000000">
            <w:pPr>
              <w:spacing w:after="120"/>
              <w:textAlignment w:val="center"/>
              <w:rPr>
                <w:rFonts w:cs="仿宋_GB2312" w:hint="eastAsia"/>
                <w:szCs w:val="21"/>
              </w:rPr>
            </w:pPr>
            <w:r>
              <w:rPr>
                <w:rFonts w:cs="仿宋_GB2312" w:hint="eastAsia"/>
                <w:szCs w:val="21"/>
              </w:rPr>
              <w:lastRenderedPageBreak/>
              <w:t>7</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EBD295"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室内环境监测</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FA6131"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F5E14"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7917D4"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3E6732AD"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1827F1" w14:textId="77777777" w:rsidR="00AF271E" w:rsidRDefault="00000000">
            <w:pPr>
              <w:spacing w:after="120"/>
              <w:textAlignment w:val="center"/>
              <w:rPr>
                <w:rFonts w:cs="仿宋_GB2312" w:hint="eastAsia"/>
                <w:szCs w:val="21"/>
              </w:rPr>
            </w:pPr>
            <w:r>
              <w:rPr>
                <w:rFonts w:cs="仿宋_GB2312" w:hint="eastAsia"/>
                <w:szCs w:val="21"/>
              </w:rPr>
              <w:t>8</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C0FBE0" w14:textId="77777777" w:rsidR="00AF271E" w:rsidRDefault="00000000">
            <w:pPr>
              <w:spacing w:after="120"/>
              <w:ind w:firstLineChars="0" w:firstLine="0"/>
              <w:jc w:val="center"/>
              <w:textAlignment w:val="center"/>
              <w:rPr>
                <w:rFonts w:cs="仿宋_GB2312" w:hint="eastAsia"/>
                <w:szCs w:val="21"/>
              </w:rPr>
            </w:pPr>
            <w:r>
              <w:rPr>
                <w:rFonts w:cs="仿宋_GB2312" w:hint="eastAsia"/>
                <w:szCs w:val="21"/>
              </w:rPr>
              <w:t>城市基础设施配套费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8BAA7A" w14:textId="77777777" w:rsidR="00AF271E" w:rsidRDefault="00AF271E">
            <w:pPr>
              <w:spacing w:after="120"/>
              <w:jc w:val="center"/>
              <w:textAlignment w:val="center"/>
              <w:rPr>
                <w:rFonts w:cs="仿宋_GB2312" w:hint="eastAsia"/>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17C597" w14:textId="77777777" w:rsidR="00AF271E" w:rsidRDefault="00AF271E">
            <w:pPr>
              <w:spacing w:after="120"/>
              <w:jc w:val="center"/>
              <w:textAlignment w:val="center"/>
              <w:rPr>
                <w:rFonts w:cs="仿宋_GB2312" w:hint="eastAsia"/>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03FF56"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0DC69CB3" w14:textId="77777777">
        <w:trPr>
          <w:trHeight w:val="48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0FE5AD" w14:textId="77777777" w:rsidR="00AF271E" w:rsidRDefault="00000000">
            <w:pPr>
              <w:spacing w:after="120"/>
              <w:textAlignment w:val="center"/>
              <w:rPr>
                <w:rFonts w:cs="仿宋_GB2312" w:hint="eastAsia"/>
                <w:color w:val="000000"/>
                <w:szCs w:val="21"/>
              </w:rPr>
            </w:pPr>
            <w:r>
              <w:rPr>
                <w:rFonts w:cs="仿宋_GB2312" w:hint="eastAsia"/>
                <w:color w:val="000000"/>
                <w:szCs w:val="21"/>
              </w:rPr>
              <w:t>9</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EAD49F"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污染</w:t>
            </w:r>
            <w:proofErr w:type="gramStart"/>
            <w:r>
              <w:rPr>
                <w:rFonts w:cs="仿宋_GB2312" w:hint="eastAsia"/>
                <w:color w:val="000000"/>
                <w:szCs w:val="21"/>
              </w:rPr>
              <w:t>土调查</w:t>
            </w:r>
            <w:proofErr w:type="gramEnd"/>
            <w:r>
              <w:rPr>
                <w:rFonts w:cs="仿宋_GB2312" w:hint="eastAsia"/>
                <w:color w:val="000000"/>
                <w:szCs w:val="21"/>
              </w:rPr>
              <w:t>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EBA923" w14:textId="77777777" w:rsidR="00AF271E" w:rsidRDefault="00AF271E">
            <w:pPr>
              <w:spacing w:after="120"/>
              <w:jc w:val="center"/>
              <w:textAlignment w:val="center"/>
              <w:rPr>
                <w:rFonts w:cs="仿宋_GB2312" w:hint="eastAsia"/>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C4613A" w14:textId="77777777" w:rsidR="00AF271E" w:rsidRDefault="00AF271E">
            <w:pPr>
              <w:spacing w:after="120"/>
              <w:jc w:val="center"/>
              <w:textAlignment w:val="center"/>
              <w:rPr>
                <w:rFonts w:cs="仿宋_GB2312" w:hint="eastAsia"/>
                <w:color w:val="000000"/>
                <w:szCs w:val="21"/>
                <w:highlight w:val="yellow"/>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D2F324"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50C05227" w14:textId="77777777">
        <w:trPr>
          <w:trHeight w:val="1198"/>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7632BB" w14:textId="77777777" w:rsidR="00AF271E" w:rsidRDefault="00000000">
            <w:pPr>
              <w:spacing w:after="120"/>
              <w:textAlignment w:val="center"/>
              <w:rPr>
                <w:rFonts w:cs="仿宋_GB2312" w:hint="eastAsia"/>
                <w:color w:val="000000"/>
                <w:szCs w:val="21"/>
              </w:rPr>
            </w:pPr>
            <w:r>
              <w:rPr>
                <w:rFonts w:cs="仿宋_GB2312" w:hint="eastAsia"/>
                <w:color w:val="000000"/>
                <w:szCs w:val="21"/>
              </w:rPr>
              <w:t>10</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84F026" w14:textId="77777777" w:rsidR="00AF271E" w:rsidRDefault="00000000">
            <w:pPr>
              <w:spacing w:after="120"/>
              <w:ind w:firstLineChars="0" w:firstLine="0"/>
              <w:jc w:val="center"/>
              <w:textAlignment w:val="center"/>
              <w:rPr>
                <w:rFonts w:cs="仿宋_GB2312" w:hint="eastAsia"/>
                <w:color w:val="000000"/>
                <w:szCs w:val="21"/>
              </w:rPr>
            </w:pPr>
            <w:r>
              <w:rPr>
                <w:rFonts w:cs="仿宋_GB2312" w:hint="eastAsia"/>
                <w:color w:val="000000"/>
                <w:szCs w:val="21"/>
              </w:rPr>
              <w:t>污染土方处置费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FDAED6" w14:textId="77777777" w:rsidR="00AF271E" w:rsidRDefault="00AF271E">
            <w:pPr>
              <w:spacing w:after="120"/>
              <w:jc w:val="center"/>
              <w:textAlignment w:val="center"/>
              <w:rPr>
                <w:rFonts w:cs="仿宋_GB2312" w:hint="eastAsia"/>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28F0BA" w14:textId="77777777" w:rsidR="00AF271E" w:rsidRDefault="00AF271E">
            <w:pPr>
              <w:pStyle w:val="23"/>
              <w:spacing w:after="120"/>
              <w:ind w:firstLine="420"/>
              <w:rPr>
                <w:rFonts w:ascii="宋体" w:hAnsi="宋体" w:hint="eastAsia"/>
                <w:kern w:val="0"/>
                <w:sz w:val="21"/>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A7F720"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00ED66DA"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1C7F9A" w14:textId="77777777" w:rsidR="00AF271E" w:rsidRDefault="00000000">
            <w:pPr>
              <w:spacing w:after="120"/>
              <w:rPr>
                <w:rFonts w:cs="仿宋_GB2312" w:hint="eastAsia"/>
                <w:color w:val="000000"/>
                <w:szCs w:val="21"/>
              </w:rPr>
            </w:pPr>
            <w:r>
              <w:rPr>
                <w:rFonts w:cs="仿宋_GB2312" w:hint="eastAsia"/>
                <w:color w:val="000000"/>
                <w:szCs w:val="21"/>
              </w:rPr>
              <w:t>11</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82431"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工程项目前期咨询费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713F58"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8011C"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6F8FD4"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1EE74028"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8F5A77" w14:textId="77777777" w:rsidR="00AF271E" w:rsidRDefault="00000000">
            <w:pPr>
              <w:spacing w:after="120"/>
              <w:rPr>
                <w:rFonts w:cs="仿宋_GB2312" w:hint="eastAsia"/>
                <w:color w:val="000000"/>
                <w:szCs w:val="21"/>
              </w:rPr>
            </w:pPr>
            <w:r>
              <w:rPr>
                <w:rFonts w:cs="仿宋_GB2312" w:hint="eastAsia"/>
                <w:color w:val="000000"/>
                <w:szCs w:val="21"/>
              </w:rPr>
              <w:t>12</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8E5395"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工程勘察费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2963FF"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EDD5CC"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2FDABC"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7C25AE14"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4FA8D" w14:textId="77777777" w:rsidR="00AF271E" w:rsidRDefault="00000000">
            <w:pPr>
              <w:spacing w:after="120"/>
              <w:rPr>
                <w:rFonts w:cs="仿宋_GB2312" w:hint="eastAsia"/>
                <w:color w:val="000000"/>
                <w:szCs w:val="21"/>
              </w:rPr>
            </w:pPr>
            <w:r>
              <w:rPr>
                <w:rFonts w:cs="仿宋_GB2312" w:hint="eastAsia"/>
                <w:color w:val="000000"/>
                <w:szCs w:val="21"/>
              </w:rPr>
              <w:t>13</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5CB9A7"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环境影响咨询服务费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4B31FA"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C93CD5"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2F7845"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7CD04362"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942C40" w14:textId="77777777" w:rsidR="00AF271E" w:rsidRDefault="00000000">
            <w:pPr>
              <w:spacing w:after="120"/>
              <w:rPr>
                <w:rFonts w:cs="仿宋_GB2312" w:hint="eastAsia"/>
                <w:color w:val="000000"/>
                <w:szCs w:val="21"/>
              </w:rPr>
            </w:pPr>
            <w:r>
              <w:rPr>
                <w:rFonts w:cs="仿宋_GB2312" w:hint="eastAsia"/>
                <w:color w:val="000000"/>
                <w:szCs w:val="21"/>
              </w:rPr>
              <w:t>14</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727E2C"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场地准备及临时施设费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5F3F8B"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157E27"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958306"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5D3BEF44"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B60E5F" w14:textId="77777777" w:rsidR="00AF271E" w:rsidRDefault="00000000">
            <w:pPr>
              <w:spacing w:after="120"/>
              <w:rPr>
                <w:rFonts w:cs="仿宋_GB2312" w:hint="eastAsia"/>
                <w:color w:val="000000"/>
                <w:szCs w:val="21"/>
              </w:rPr>
            </w:pPr>
            <w:r>
              <w:rPr>
                <w:rFonts w:cs="仿宋_GB2312" w:hint="eastAsia"/>
                <w:color w:val="000000"/>
                <w:szCs w:val="21"/>
              </w:rPr>
              <w:t>15</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23172"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工程保险费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3FC193"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F1F21A"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E1B726"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7A848E51"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56E1F6" w14:textId="77777777" w:rsidR="00AF271E" w:rsidRDefault="00000000">
            <w:pPr>
              <w:spacing w:after="120"/>
              <w:rPr>
                <w:rFonts w:cs="仿宋_GB2312" w:hint="eastAsia"/>
                <w:color w:val="000000"/>
                <w:szCs w:val="21"/>
              </w:rPr>
            </w:pPr>
            <w:r>
              <w:rPr>
                <w:rFonts w:cs="仿宋_GB2312" w:hint="eastAsia"/>
                <w:color w:val="000000"/>
                <w:szCs w:val="21"/>
              </w:rPr>
              <w:t>16</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27878A"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竣工图编制费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87858F"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1BA347"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3BCF2"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648891BE"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4A3C0" w14:textId="77777777" w:rsidR="00AF271E" w:rsidRDefault="00000000">
            <w:pPr>
              <w:spacing w:after="120"/>
              <w:ind w:firstLineChars="0" w:firstLine="0"/>
              <w:jc w:val="center"/>
              <w:rPr>
                <w:rFonts w:cs="仿宋_GB2312" w:hint="eastAsia"/>
                <w:color w:val="000000"/>
                <w:szCs w:val="21"/>
              </w:rPr>
            </w:pPr>
            <w:r>
              <w:rPr>
                <w:rFonts w:cs="仿宋_GB2312" w:hint="eastAsia"/>
                <w:color w:val="000000"/>
                <w:szCs w:val="21"/>
              </w:rPr>
              <w:t>17</w:t>
            </w: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1ACD00" w14:textId="77777777" w:rsidR="00AF271E" w:rsidRDefault="00000000">
            <w:pPr>
              <w:spacing w:after="120"/>
              <w:ind w:firstLineChars="0" w:firstLine="0"/>
              <w:jc w:val="center"/>
              <w:textAlignment w:val="center"/>
              <w:rPr>
                <w:rFonts w:cs="仿宋_GB2312" w:hint="eastAsia"/>
                <w:b/>
                <w:color w:val="000000"/>
                <w:szCs w:val="21"/>
              </w:rPr>
            </w:pPr>
            <w:r>
              <w:rPr>
                <w:rFonts w:cs="仿宋" w:hint="eastAsia"/>
                <w:color w:val="000000"/>
                <w:szCs w:val="21"/>
              </w:rPr>
              <w:t>施工图审查费</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374115"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C8926E"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A64A98" w14:textId="77777777" w:rsidR="00AF271E" w:rsidRDefault="00000000">
            <w:pPr>
              <w:spacing w:after="120"/>
              <w:ind w:firstLineChars="0" w:firstLine="0"/>
              <w:jc w:val="left"/>
              <w:textAlignment w:val="center"/>
              <w:rPr>
                <w:rFonts w:cs="仿宋_GB2312" w:hint="eastAsia"/>
                <w:szCs w:val="21"/>
              </w:rPr>
            </w:pPr>
            <w:r>
              <w:rPr>
                <w:rFonts w:cs="仿宋_GB2312" w:hint="eastAsia"/>
                <w:szCs w:val="21"/>
              </w:rPr>
              <w:t>暂定费用，依实结算</w:t>
            </w:r>
          </w:p>
        </w:tc>
      </w:tr>
      <w:tr w:rsidR="00AF271E" w14:paraId="76B865E3" w14:textId="77777777">
        <w:trPr>
          <w:trHeight w:val="600"/>
          <w:jc w:val="center"/>
        </w:trPr>
        <w:tc>
          <w:tcPr>
            <w:tcW w:w="10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4C0ED9" w14:textId="77777777" w:rsidR="00AF271E" w:rsidRDefault="00AF271E">
            <w:pPr>
              <w:spacing w:after="120"/>
              <w:ind w:firstLine="482"/>
              <w:jc w:val="center"/>
              <w:rPr>
                <w:rFonts w:cs="仿宋_GB2312" w:hint="eastAsia"/>
                <w:b/>
                <w:color w:val="000000"/>
                <w:szCs w:val="21"/>
              </w:rPr>
            </w:pPr>
          </w:p>
        </w:tc>
        <w:tc>
          <w:tcPr>
            <w:tcW w:w="2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E27918" w14:textId="77777777" w:rsidR="00AF271E" w:rsidRDefault="00000000">
            <w:pPr>
              <w:spacing w:after="120"/>
              <w:ind w:firstLineChars="0" w:firstLine="0"/>
              <w:jc w:val="left"/>
              <w:textAlignment w:val="center"/>
              <w:rPr>
                <w:rFonts w:cs="仿宋_GB2312" w:hint="eastAsia"/>
                <w:b/>
                <w:color w:val="000000"/>
                <w:szCs w:val="21"/>
              </w:rPr>
            </w:pPr>
            <w:r>
              <w:rPr>
                <w:rFonts w:cs="仿宋_GB2312" w:hint="eastAsia"/>
                <w:b/>
                <w:color w:val="000000"/>
                <w:szCs w:val="21"/>
              </w:rPr>
              <w:t>工程建设其他费合计</w:t>
            </w:r>
          </w:p>
        </w:tc>
        <w:tc>
          <w:tcPr>
            <w:tcW w:w="16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4C5487" w14:textId="77777777" w:rsidR="00AF271E" w:rsidRDefault="00AF271E">
            <w:pPr>
              <w:spacing w:after="120"/>
              <w:ind w:firstLine="482"/>
              <w:jc w:val="center"/>
              <w:textAlignment w:val="center"/>
              <w:rPr>
                <w:rFonts w:cs="仿宋_GB2312" w:hint="eastAsia"/>
                <w:b/>
                <w:color w:val="000000"/>
                <w:szCs w:val="21"/>
              </w:rPr>
            </w:pPr>
          </w:p>
        </w:tc>
        <w:tc>
          <w:tcPr>
            <w:tcW w:w="3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538B79" w14:textId="77777777" w:rsidR="00AF271E" w:rsidRDefault="00AF271E">
            <w:pPr>
              <w:spacing w:after="120"/>
              <w:ind w:firstLine="482"/>
              <w:jc w:val="center"/>
              <w:rPr>
                <w:rFonts w:cs="仿宋_GB2312" w:hint="eastAsia"/>
                <w:b/>
                <w:color w:val="000000"/>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1A5EED" w14:textId="77777777" w:rsidR="00AF271E" w:rsidRDefault="00AF271E">
            <w:pPr>
              <w:spacing w:after="120"/>
              <w:ind w:firstLine="482"/>
              <w:jc w:val="center"/>
              <w:rPr>
                <w:rFonts w:cs="仿宋_GB2312" w:hint="eastAsia"/>
                <w:b/>
                <w:color w:val="000000"/>
                <w:szCs w:val="21"/>
              </w:rPr>
            </w:pPr>
          </w:p>
        </w:tc>
      </w:tr>
    </w:tbl>
    <w:p w14:paraId="1B29B3B9" w14:textId="77777777" w:rsidR="00AF271E" w:rsidRDefault="00000000">
      <w:pPr>
        <w:spacing w:after="120"/>
        <w:ind w:firstLineChars="0" w:firstLine="0"/>
        <w:rPr>
          <w:rFonts w:ascii="仿宋_GB2312" w:eastAsia="仿宋_GB2312" w:hint="eastAsia"/>
          <w:sz w:val="30"/>
          <w:szCs w:val="30"/>
        </w:rPr>
      </w:pPr>
      <w:r>
        <w:rPr>
          <w:rFonts w:ascii="仿宋_GB2312" w:eastAsia="仿宋_GB2312" w:hint="eastAsia"/>
          <w:sz w:val="30"/>
          <w:szCs w:val="30"/>
        </w:rPr>
        <w:t>注：工程建设其他费最终经审定后，以审定后价格为准依实进行结算，面积均为建筑面积。</w:t>
      </w:r>
    </w:p>
    <w:p w14:paraId="29E0763B" w14:textId="77777777" w:rsidR="00AF271E" w:rsidRDefault="00000000">
      <w:pPr>
        <w:spacing w:after="120"/>
        <w:ind w:firstLine="643"/>
        <w:outlineLvl w:val="0"/>
        <w:rPr>
          <w:rFonts w:ascii="黑体" w:eastAsia="黑体" w:hAnsi="黑体" w:hint="eastAsia"/>
          <w:b/>
          <w:sz w:val="32"/>
          <w:szCs w:val="32"/>
        </w:rPr>
      </w:pPr>
      <w:bookmarkStart w:id="893" w:name="_Toc1519"/>
      <w:r>
        <w:rPr>
          <w:rFonts w:ascii="黑体" w:eastAsia="黑体" w:hAnsi="黑体" w:hint="eastAsia"/>
          <w:b/>
          <w:sz w:val="32"/>
          <w:szCs w:val="32"/>
        </w:rPr>
        <w:lastRenderedPageBreak/>
        <w:t>附件11：施工现场管理制度</w:t>
      </w:r>
      <w:bookmarkEnd w:id="893"/>
    </w:p>
    <w:p w14:paraId="23248DDA" w14:textId="77777777" w:rsidR="00AF271E" w:rsidRDefault="00000000">
      <w:pPr>
        <w:spacing w:after="120"/>
        <w:ind w:firstLine="643"/>
        <w:jc w:val="center"/>
        <w:outlineLvl w:val="0"/>
        <w:rPr>
          <w:rFonts w:ascii="黑体" w:eastAsia="黑体" w:hAnsi="黑体" w:hint="eastAsia"/>
          <w:b/>
          <w:sz w:val="32"/>
          <w:szCs w:val="32"/>
        </w:rPr>
      </w:pPr>
      <w:bookmarkStart w:id="894" w:name="_Toc4861"/>
      <w:r>
        <w:rPr>
          <w:rFonts w:ascii="黑体" w:eastAsia="黑体" w:hAnsi="黑体" w:hint="eastAsia"/>
          <w:b/>
          <w:sz w:val="32"/>
          <w:szCs w:val="32"/>
        </w:rPr>
        <w:t>项目施工现场管理制度</w:t>
      </w:r>
      <w:bookmarkEnd w:id="894"/>
    </w:p>
    <w:p w14:paraId="34DAB5CC"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发包人（甲方）：</w:t>
      </w:r>
      <w:proofErr w:type="gramStart"/>
      <w:r>
        <w:rPr>
          <w:rFonts w:ascii="仿宋_GB2312" w:eastAsia="仿宋_GB2312" w:hint="eastAsia"/>
          <w:sz w:val="30"/>
          <w:szCs w:val="30"/>
          <w:u w:val="single"/>
        </w:rPr>
        <w:t>洛阳龙兆</w:t>
      </w:r>
      <w:proofErr w:type="gramEnd"/>
      <w:r>
        <w:rPr>
          <w:rFonts w:ascii="仿宋_GB2312" w:eastAsia="仿宋_GB2312" w:hint="eastAsia"/>
          <w:sz w:val="30"/>
          <w:szCs w:val="30"/>
          <w:u w:val="single"/>
        </w:rPr>
        <w:t>置业有限公司</w:t>
      </w:r>
    </w:p>
    <w:p w14:paraId="457D29E0" w14:textId="77777777" w:rsidR="009177FE" w:rsidRDefault="009177FE" w:rsidP="009177FE">
      <w:pPr>
        <w:wordWrap/>
        <w:topLinePunct w:val="0"/>
        <w:spacing w:after="120"/>
        <w:ind w:firstLineChars="0" w:firstLine="0"/>
        <w:rPr>
          <w:rFonts w:ascii="仿宋_GB2312" w:eastAsia="仿宋_GB2312" w:hint="eastAsia"/>
          <w:sz w:val="30"/>
          <w:szCs w:val="30"/>
          <w:u w:val="single"/>
        </w:rPr>
      </w:pPr>
      <w:r>
        <w:rPr>
          <w:rFonts w:ascii="仿宋_GB2312" w:eastAsia="仿宋_GB2312" w:hint="eastAsia"/>
          <w:sz w:val="30"/>
          <w:szCs w:val="30"/>
        </w:rPr>
        <w:t>承包人（乙方）：</w:t>
      </w:r>
      <w:r>
        <w:rPr>
          <w:rFonts w:ascii="仿宋_GB2312" w:eastAsia="仿宋_GB2312" w:hint="eastAsia"/>
          <w:sz w:val="30"/>
          <w:szCs w:val="30"/>
          <w:u w:val="single"/>
        </w:rPr>
        <w:t>五矿二十三冶建设集团有限公司（联合体牵头人）</w:t>
      </w:r>
    </w:p>
    <w:p w14:paraId="6DBC5D40" w14:textId="77777777" w:rsidR="009177FE" w:rsidRDefault="009177FE" w:rsidP="009177FE">
      <w:pPr>
        <w:wordWrap/>
        <w:topLinePunct w:val="0"/>
        <w:spacing w:after="120"/>
        <w:ind w:firstLineChars="800" w:firstLine="2400"/>
        <w:rPr>
          <w:rFonts w:ascii="仿宋_GB2312" w:eastAsia="仿宋_GB2312" w:hint="eastAsia"/>
          <w:sz w:val="30"/>
          <w:szCs w:val="30"/>
        </w:rPr>
      </w:pPr>
      <w:r>
        <w:rPr>
          <w:rFonts w:ascii="仿宋_GB2312" w:eastAsia="仿宋_GB2312" w:hint="eastAsia"/>
          <w:sz w:val="30"/>
          <w:szCs w:val="30"/>
          <w:u w:val="single"/>
        </w:rPr>
        <w:t>洛阳市规划建筑设计研究院有限公司（联合体成员）</w:t>
      </w:r>
    </w:p>
    <w:p w14:paraId="35DAC41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为</w:t>
      </w:r>
      <w:proofErr w:type="gramStart"/>
      <w:r>
        <w:rPr>
          <w:rFonts w:ascii="仿宋_GB2312" w:eastAsia="仿宋_GB2312" w:hint="eastAsia"/>
          <w:sz w:val="30"/>
          <w:szCs w:val="30"/>
        </w:rPr>
        <w:t>加强刘</w:t>
      </w:r>
      <w:proofErr w:type="gramEnd"/>
      <w:r>
        <w:rPr>
          <w:rFonts w:ascii="仿宋_GB2312" w:eastAsia="仿宋_GB2312" w:hint="eastAsia"/>
          <w:sz w:val="30"/>
          <w:szCs w:val="30"/>
        </w:rPr>
        <w:t>富村城中村改造项目的管理，确保工程项目的工期、质量、安全、投资等目标的顺利实现，各单位必须严格按照国家建设工程的法律、法规、规范、标准、地方建设行政主管部门的有关规定及甲方制定的标准化文件，依据施工图纸和甲乙双方签订的合同约定，投标承诺等组织工程的实施，为达到精心组织、科学管理、严格程序，确保目标，特制定本制度。</w:t>
      </w:r>
    </w:p>
    <w:p w14:paraId="24A274E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本制度中的规定以警示为目的，各单位违犯者将被按此规定认真执行，当天考核当天交，当</w:t>
      </w:r>
      <w:proofErr w:type="gramStart"/>
      <w:r>
        <w:rPr>
          <w:rFonts w:ascii="仿宋_GB2312" w:eastAsia="仿宋_GB2312" w:hint="eastAsia"/>
          <w:sz w:val="30"/>
          <w:szCs w:val="30"/>
        </w:rPr>
        <w:t>周考核当</w:t>
      </w:r>
      <w:proofErr w:type="gramEnd"/>
      <w:r>
        <w:rPr>
          <w:rFonts w:ascii="仿宋_GB2312" w:eastAsia="仿宋_GB2312" w:hint="eastAsia"/>
          <w:sz w:val="30"/>
          <w:szCs w:val="30"/>
        </w:rPr>
        <w:t>周清，否则将按两倍处罚从进度工程款中扣除。</w:t>
      </w:r>
    </w:p>
    <w:p w14:paraId="076BE976" w14:textId="77777777" w:rsidR="00AF271E" w:rsidRDefault="00000000">
      <w:pPr>
        <w:spacing w:after="120"/>
        <w:ind w:firstLine="600"/>
        <w:outlineLvl w:val="1"/>
        <w:rPr>
          <w:rFonts w:ascii="仿宋_GB2312" w:eastAsia="仿宋_GB2312" w:hint="eastAsia"/>
          <w:b/>
          <w:bCs/>
          <w:sz w:val="30"/>
          <w:szCs w:val="30"/>
        </w:rPr>
      </w:pPr>
      <w:bookmarkStart w:id="895" w:name="_Toc4674"/>
      <w:r>
        <w:rPr>
          <w:rFonts w:ascii="黑体" w:eastAsia="黑体" w:hAnsi="黑体" w:hint="eastAsia"/>
          <w:sz w:val="30"/>
          <w:szCs w:val="30"/>
        </w:rPr>
        <w:t>一、施工进度管理</w:t>
      </w:r>
      <w:bookmarkEnd w:id="895"/>
    </w:p>
    <w:p w14:paraId="51E80D0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施工单位（乙方，含分包单位）必须严格按照已批准的总进度计划，认真编制年、月、周进度计划，采取周保月、</w:t>
      </w:r>
      <w:proofErr w:type="gramStart"/>
      <w:r>
        <w:rPr>
          <w:rFonts w:ascii="仿宋_GB2312" w:eastAsia="仿宋_GB2312" w:hint="eastAsia"/>
          <w:sz w:val="30"/>
          <w:szCs w:val="30"/>
        </w:rPr>
        <w:t>月保年</w:t>
      </w:r>
      <w:proofErr w:type="gramEnd"/>
      <w:r>
        <w:rPr>
          <w:rFonts w:ascii="仿宋_GB2312" w:eastAsia="仿宋_GB2312" w:hint="eastAsia"/>
          <w:sz w:val="30"/>
          <w:szCs w:val="30"/>
        </w:rPr>
        <w:t>、</w:t>
      </w:r>
      <w:proofErr w:type="gramStart"/>
      <w:r>
        <w:rPr>
          <w:rFonts w:ascii="仿宋_GB2312" w:eastAsia="仿宋_GB2312" w:hint="eastAsia"/>
          <w:sz w:val="30"/>
          <w:szCs w:val="30"/>
        </w:rPr>
        <w:t>年保总的</w:t>
      </w:r>
      <w:proofErr w:type="gramEnd"/>
      <w:r>
        <w:rPr>
          <w:rFonts w:ascii="仿宋_GB2312" w:eastAsia="仿宋_GB2312" w:hint="eastAsia"/>
          <w:sz w:val="30"/>
          <w:szCs w:val="30"/>
        </w:rPr>
        <w:t>控制方式，确保进度总目标的实现（要求总施工进度计划网络图上墙）。</w:t>
      </w:r>
    </w:p>
    <w:p w14:paraId="4E4902D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2. 总进度在开工前7天申报，月进度在每月25日申报，周进度在每周五上午向监理部申报。进度计划应由项目经理签字审核，并加盖项目部印章。</w:t>
      </w:r>
    </w:p>
    <w:p w14:paraId="61FDB8A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工程部（甲方）、监理部（监理方）严格按照已批准的进度计划检查落实，</w:t>
      </w:r>
      <w:proofErr w:type="gramStart"/>
      <w:r>
        <w:rPr>
          <w:rFonts w:ascii="仿宋_GB2312" w:eastAsia="仿宋_GB2312" w:hint="eastAsia"/>
          <w:sz w:val="30"/>
          <w:szCs w:val="30"/>
        </w:rPr>
        <w:t>凡周进度</w:t>
      </w:r>
      <w:proofErr w:type="gramEnd"/>
      <w:r>
        <w:rPr>
          <w:rFonts w:ascii="仿宋_GB2312" w:eastAsia="仿宋_GB2312" w:hint="eastAsia"/>
          <w:sz w:val="30"/>
          <w:szCs w:val="30"/>
        </w:rPr>
        <w:t>计划、月进度计划、关键节点进度计划、总进度计划未按期完成的，按合同规定的处罚条款执行。</w:t>
      </w:r>
      <w:proofErr w:type="gramStart"/>
      <w:r>
        <w:rPr>
          <w:rFonts w:ascii="仿宋_GB2312" w:eastAsia="仿宋_GB2312" w:hint="eastAsia"/>
          <w:sz w:val="30"/>
          <w:szCs w:val="30"/>
        </w:rPr>
        <w:t>若合同</w:t>
      </w:r>
      <w:proofErr w:type="gramEnd"/>
      <w:r>
        <w:rPr>
          <w:rFonts w:ascii="仿宋_GB2312" w:eastAsia="仿宋_GB2312" w:hint="eastAsia"/>
          <w:sz w:val="30"/>
          <w:szCs w:val="30"/>
        </w:rPr>
        <w:t>没有规定的，周进度每拖延一天考核500元、月进度每拖延一天考核1000元、关键节点进度计划每拖延一天考核2000元、总进度每拖延一天考核5000元（经工程部、成本部、监理部认可的外界影响及不可抗力的影响除外），若给甲方造成损失的，还要承担相应的经济责任。</w:t>
      </w:r>
    </w:p>
    <w:p w14:paraId="5DA1EFB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出现进度滞后情况后，监理方应下发监理工程师通知单，要求加快进度，并汇报甲方，乙方对进度滞后，不积极主动查找原因，或对监理</w:t>
      </w:r>
      <w:proofErr w:type="gramStart"/>
      <w:r>
        <w:rPr>
          <w:rFonts w:ascii="仿宋_GB2312" w:eastAsia="仿宋_GB2312" w:hint="eastAsia"/>
          <w:sz w:val="30"/>
          <w:szCs w:val="30"/>
        </w:rPr>
        <w:t>部专业</w:t>
      </w:r>
      <w:proofErr w:type="gramEnd"/>
      <w:r>
        <w:rPr>
          <w:rFonts w:ascii="仿宋_GB2312" w:eastAsia="仿宋_GB2312" w:hint="eastAsia"/>
          <w:sz w:val="30"/>
          <w:szCs w:val="30"/>
        </w:rPr>
        <w:t>工程师签发的通知、指令不回复，不采取补救措施的，考核300～500元/次，并通报乙方的公司总部，采取强制措施保证工期。</w:t>
      </w:r>
    </w:p>
    <w:p w14:paraId="2876A59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 乙方在施工过程中，必须保证人、财、物、机械等到位，保证施工机械运行良好，不得因组织不力影响工期。对乙方管理人员责任心不强，管理能力差，工作不配合者，甲方、监理方有权要求更换。对工期已滞后的乙方要及时召开进度专题会，采取积极的纠偏措施，形成良好的施工风气，实现投（议）标承诺。</w:t>
      </w:r>
    </w:p>
    <w:p w14:paraId="6ABB3E5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6. 乙方对影响工期的农忙季节及春节要有保证进度预控措施。若组织不利造成停工或不能按时正常施工的，每停工或延误一天考核500～1000元。</w:t>
      </w:r>
    </w:p>
    <w:p w14:paraId="2C544B9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 关键节点进度计划、总进度计划提前完成的，按合同规定的奖励条款执行。</w:t>
      </w:r>
      <w:proofErr w:type="gramStart"/>
      <w:r>
        <w:rPr>
          <w:rFonts w:ascii="仿宋_GB2312" w:eastAsia="仿宋_GB2312" w:hint="eastAsia"/>
          <w:sz w:val="30"/>
          <w:szCs w:val="30"/>
        </w:rPr>
        <w:t>若合同</w:t>
      </w:r>
      <w:proofErr w:type="gramEnd"/>
      <w:r>
        <w:rPr>
          <w:rFonts w:ascii="仿宋_GB2312" w:eastAsia="仿宋_GB2312" w:hint="eastAsia"/>
          <w:sz w:val="30"/>
          <w:szCs w:val="30"/>
        </w:rPr>
        <w:t>没有规定的，关键节点计划、总进度计划每提前一天分别奖励5000、10000元。</w:t>
      </w:r>
    </w:p>
    <w:p w14:paraId="38E445C8" w14:textId="77777777" w:rsidR="00AF271E" w:rsidRDefault="00000000">
      <w:pPr>
        <w:spacing w:after="120"/>
        <w:ind w:firstLine="600"/>
        <w:outlineLvl w:val="1"/>
        <w:rPr>
          <w:rFonts w:ascii="仿宋_GB2312" w:eastAsia="仿宋_GB2312" w:hint="eastAsia"/>
          <w:b/>
          <w:bCs/>
          <w:sz w:val="30"/>
          <w:szCs w:val="30"/>
        </w:rPr>
      </w:pPr>
      <w:bookmarkStart w:id="896" w:name="_Toc24853"/>
      <w:r>
        <w:rPr>
          <w:rFonts w:ascii="黑体" w:eastAsia="黑体" w:hAnsi="黑体" w:hint="eastAsia"/>
          <w:sz w:val="30"/>
          <w:szCs w:val="30"/>
        </w:rPr>
        <w:t>二、投资控制管理</w:t>
      </w:r>
      <w:bookmarkEnd w:id="896"/>
    </w:p>
    <w:p w14:paraId="2855DB6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开工前，乙方应按照招、投标文件及设计图纸要求报送材料、构配件和设备数量、规格、型号、品牌、拟定的供货商清单，监理单位根据此清单及规范，制定检测、试验项目目录，书面通知乙方。</w:t>
      </w:r>
      <w:proofErr w:type="gramStart"/>
      <w:r>
        <w:rPr>
          <w:rFonts w:ascii="仿宋_GB2312" w:eastAsia="仿宋_GB2312" w:hint="eastAsia"/>
          <w:sz w:val="30"/>
          <w:szCs w:val="30"/>
        </w:rPr>
        <w:t>需要认质认价</w:t>
      </w:r>
      <w:proofErr w:type="gramEnd"/>
      <w:r>
        <w:rPr>
          <w:rFonts w:ascii="仿宋_GB2312" w:eastAsia="仿宋_GB2312" w:hint="eastAsia"/>
          <w:sz w:val="30"/>
          <w:szCs w:val="30"/>
        </w:rPr>
        <w:t>的，乙方应提供目录，由甲方相关部门考察、认定。</w:t>
      </w:r>
    </w:p>
    <w:p w14:paraId="00CEDEC8" w14:textId="77777777" w:rsidR="00AF271E" w:rsidRDefault="00000000">
      <w:pPr>
        <w:spacing w:after="120"/>
        <w:ind w:firstLine="600"/>
        <w:rPr>
          <w:rFonts w:hint="eastAsia"/>
        </w:rPr>
      </w:pPr>
      <w:r>
        <w:rPr>
          <w:rFonts w:ascii="仿宋_GB2312" w:eastAsia="仿宋_GB2312" w:hint="eastAsia"/>
          <w:sz w:val="30"/>
          <w:szCs w:val="30"/>
        </w:rPr>
        <w:t>2. 施工材料、构配件和设备的报验应在进场的当天进行，最迟必须于次日向监理部报验，必要时甲方也应参加。监理方应在监理日记中对数量、规格、见证取样数量或开箱验收情况准确详实地记录。</w:t>
      </w:r>
    </w:p>
    <w:p w14:paraId="1B45426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乙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14:paraId="4B110F2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3. 凡工程施工中因工程变更、现场签证（洽商）、材料价差调整等情况发生时，乙方应在实施前或实施的第一天填写“工程费用变更申请表”，由甲方、监理方签字确认，否则视为放弃。</w:t>
      </w:r>
    </w:p>
    <w:p w14:paraId="6880520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乙方对工程费用变更进行计量，记录，并通知甲方，监理方到场监督，乙方在相关内容完成后三日内完成书面确认手续，否则视为放弃。</w:t>
      </w:r>
    </w:p>
    <w:p w14:paraId="1DD7D7D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因核减（或取消部分的）工程量或工程造价时，乙方也应按上述规定报送相应资料。若乙方拖延不报，监理方应在对应变更内容实施完成或下道工序施工三日内书面向甲方汇报。如事后甲方发现核减及取消施工部分乙方未报送，监理方未汇报并核减的，每发现一项处罚乙方该项需核减费用的3倍，考核监理方500元。</w:t>
      </w:r>
    </w:p>
    <w:p w14:paraId="7C814D1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按形象进度付款的，乙方应在每月20日前，将准确的已完工程量清单及预算书报送监理方审核，监理方应在三日内审核完毕报送甲方。每拖延一天考核500元，25号以后报送的，视为本月不再申请进度款。</w:t>
      </w:r>
    </w:p>
    <w:p w14:paraId="07786034" w14:textId="77777777" w:rsidR="00AF271E" w:rsidRDefault="00000000">
      <w:pPr>
        <w:spacing w:after="120"/>
        <w:ind w:firstLine="600"/>
        <w:outlineLvl w:val="1"/>
        <w:rPr>
          <w:rFonts w:ascii="黑体" w:eastAsia="黑体" w:hAnsi="黑体" w:hint="eastAsia"/>
          <w:sz w:val="30"/>
          <w:szCs w:val="30"/>
        </w:rPr>
      </w:pPr>
      <w:bookmarkStart w:id="897" w:name="_Toc3815"/>
      <w:r>
        <w:rPr>
          <w:rFonts w:ascii="黑体" w:eastAsia="黑体" w:hAnsi="黑体" w:hint="eastAsia"/>
          <w:sz w:val="30"/>
          <w:szCs w:val="30"/>
        </w:rPr>
        <w:t>三、施工质量管理</w:t>
      </w:r>
      <w:bookmarkEnd w:id="897"/>
    </w:p>
    <w:p w14:paraId="300F586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工程开工前，施工组织设计要报送工程部（甲方）、监理部审批，乙方应建立完善的项目质量管理体系。不按要求报审或修改后仍有内容不齐全者，按一项内容不齐全考核300元处理，经认定的项目经理、项目技术、质量、安全负责人及其他管理人员必须到岗到位，违者</w:t>
      </w:r>
      <w:proofErr w:type="gramStart"/>
      <w:r>
        <w:rPr>
          <w:rFonts w:ascii="仿宋_GB2312" w:eastAsia="仿宋_GB2312" w:hint="eastAsia"/>
          <w:sz w:val="30"/>
          <w:szCs w:val="30"/>
        </w:rPr>
        <w:t>予考</w:t>
      </w:r>
      <w:proofErr w:type="gramEnd"/>
      <w:r>
        <w:rPr>
          <w:rFonts w:ascii="仿宋_GB2312" w:eastAsia="仿宋_GB2312" w:hint="eastAsia"/>
          <w:sz w:val="30"/>
          <w:szCs w:val="30"/>
        </w:rPr>
        <w:t>核100元/天。</w:t>
      </w:r>
    </w:p>
    <w:p w14:paraId="57BE182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2．按照《河南省建筑工程施工现场质量标准化管理实施办法》（豫建</w:t>
      </w:r>
      <w:proofErr w:type="gramStart"/>
      <w:r>
        <w:rPr>
          <w:rFonts w:ascii="仿宋_GB2312" w:eastAsia="仿宋_GB2312" w:hint="eastAsia"/>
          <w:sz w:val="30"/>
          <w:szCs w:val="30"/>
        </w:rPr>
        <w:t>建</w:t>
      </w:r>
      <w:proofErr w:type="gramEnd"/>
      <w:r>
        <w:rPr>
          <w:rFonts w:ascii="仿宋_GB2312" w:eastAsia="仿宋_GB2312" w:hint="eastAsia"/>
          <w:sz w:val="30"/>
          <w:szCs w:val="30"/>
        </w:rPr>
        <w:t>〔2014〕114号）、</w:t>
      </w:r>
      <w:hyperlink r:id="rId20" w:anchor="/main/document/javascript:openFullWindowForXtable(" w:history="1">
        <w:proofErr w:type="gramStart"/>
        <w:r w:rsidR="00AF271E">
          <w:rPr>
            <w:rFonts w:ascii="仿宋_GB2312" w:eastAsia="仿宋_GB2312" w:hint="eastAsia"/>
            <w:sz w:val="30"/>
            <w:szCs w:val="30"/>
          </w:rPr>
          <w:t>龙兆公司</w:t>
        </w:r>
        <w:proofErr w:type="gramEnd"/>
        <w:r w:rsidR="00AF271E">
          <w:rPr>
            <w:rFonts w:ascii="仿宋_GB2312" w:eastAsia="仿宋_GB2312" w:hint="eastAsia"/>
            <w:sz w:val="30"/>
            <w:szCs w:val="30"/>
          </w:rPr>
          <w:t>工程精细化手册1.0工艺标准DCGC-02</w:t>
        </w:r>
      </w:hyperlink>
      <w:r>
        <w:rPr>
          <w:rFonts w:ascii="仿宋_GB2312" w:eastAsia="仿宋_GB2312" w:hint="eastAsia"/>
          <w:sz w:val="30"/>
          <w:szCs w:val="30"/>
        </w:rPr>
        <w:t>及后续其他</w:t>
      </w:r>
      <w:proofErr w:type="gramStart"/>
      <w:r>
        <w:rPr>
          <w:rFonts w:ascii="仿宋_GB2312" w:eastAsia="仿宋_GB2312" w:hint="eastAsia"/>
          <w:sz w:val="30"/>
          <w:szCs w:val="30"/>
        </w:rPr>
        <w:t>工艺工</w:t>
      </w:r>
      <w:proofErr w:type="gramEnd"/>
      <w:r>
        <w:rPr>
          <w:rFonts w:ascii="仿宋_GB2312" w:eastAsia="仿宋_GB2312" w:hint="eastAsia"/>
          <w:sz w:val="30"/>
          <w:szCs w:val="30"/>
        </w:rPr>
        <w:t>法的要求，成立施工现场质量标准化管理领导小组，组长为甲方现场负责人（负责对各项制度的宣贯培训交底），成员为乙方项目经理、技术负责人、质检员；监理单位项目总监、项目监理工程师。</w:t>
      </w:r>
    </w:p>
    <w:p w14:paraId="32B1F36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乙方在现场应设置样板集中展示区，建立材料样品库。</w:t>
      </w:r>
    </w:p>
    <w:p w14:paraId="6FD4733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3．按照《河南省住宅工程质量常见问题防治技术规程》（DBJ41T 070-2014）的要求，乙方编制《住宅工程质量常见问题防治方案和技术措施》，报甲方、监理部审查、批准后实施。监理部应将住宅工程质量常见问题防治监控措施列入《监理规划》。</w:t>
      </w:r>
    </w:p>
    <w:p w14:paraId="4454DDE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4．乙方项目部管理人员及施工队伍要基本稳定，更换人员</w:t>
      </w:r>
      <w:proofErr w:type="gramStart"/>
      <w:r>
        <w:rPr>
          <w:rFonts w:ascii="仿宋_GB2312" w:eastAsia="仿宋_GB2312" w:hint="eastAsia"/>
          <w:sz w:val="30"/>
          <w:szCs w:val="30"/>
        </w:rPr>
        <w:t>或队伍</w:t>
      </w:r>
      <w:proofErr w:type="gramEnd"/>
      <w:r>
        <w:rPr>
          <w:rFonts w:ascii="仿宋_GB2312" w:eastAsia="仿宋_GB2312" w:hint="eastAsia"/>
          <w:sz w:val="30"/>
          <w:szCs w:val="30"/>
        </w:rPr>
        <w:t>要征得甲方、监理部的同意。</w:t>
      </w:r>
    </w:p>
    <w:p w14:paraId="06D2719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特殊工种（焊工、电工、各种机械操作工等）应持证上岗，证件复印件</w:t>
      </w:r>
      <w:proofErr w:type="gramStart"/>
      <w:r>
        <w:rPr>
          <w:rFonts w:ascii="仿宋_GB2312" w:eastAsia="仿宋_GB2312" w:hint="eastAsia"/>
          <w:sz w:val="30"/>
          <w:szCs w:val="30"/>
        </w:rPr>
        <w:t>报工程</w:t>
      </w:r>
      <w:proofErr w:type="gramEnd"/>
      <w:r>
        <w:rPr>
          <w:rFonts w:ascii="仿宋_GB2312" w:eastAsia="仿宋_GB2312" w:hint="eastAsia"/>
          <w:sz w:val="30"/>
          <w:szCs w:val="30"/>
        </w:rPr>
        <w:t>部、监理部审查备案，经现场巡查无证书上岗或人证不符合者，勒令退场。</w:t>
      </w:r>
    </w:p>
    <w:p w14:paraId="525C72F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5．各项目（楼号）施工过程中，变更现场布置或更改方案施工，需要先报请甲方、监理部同意后方可实施，否则，除不予认可相应的工程量外，处500元考核。</w:t>
      </w:r>
    </w:p>
    <w:p w14:paraId="3FB24D2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特殊工序、重点部位，冬</w:t>
      </w:r>
      <w:proofErr w:type="gramStart"/>
      <w:r>
        <w:rPr>
          <w:rFonts w:ascii="仿宋_GB2312" w:eastAsia="仿宋_GB2312" w:hint="eastAsia"/>
          <w:sz w:val="30"/>
          <w:szCs w:val="30"/>
        </w:rPr>
        <w:t>期施工</w:t>
      </w:r>
      <w:proofErr w:type="gramEnd"/>
      <w:r>
        <w:rPr>
          <w:rFonts w:ascii="仿宋_GB2312" w:eastAsia="仿宋_GB2312" w:hint="eastAsia"/>
          <w:sz w:val="30"/>
          <w:szCs w:val="30"/>
        </w:rPr>
        <w:t>等应编制施工方案，报甲方工程部、监理部审核，未经审批盲目蛮干的，考核500元；审批后，不能按方案执行的处500元考核。</w:t>
      </w:r>
    </w:p>
    <w:p w14:paraId="3646EDE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6．违反国家、地方的规范、标准；违反工程部、监理</w:t>
      </w:r>
      <w:proofErr w:type="gramStart"/>
      <w:r>
        <w:rPr>
          <w:rFonts w:ascii="仿宋_GB2312" w:eastAsia="仿宋_GB2312" w:hint="eastAsia"/>
          <w:sz w:val="30"/>
          <w:szCs w:val="30"/>
        </w:rPr>
        <w:t>部正常</w:t>
      </w:r>
      <w:proofErr w:type="gramEnd"/>
      <w:r>
        <w:rPr>
          <w:rFonts w:ascii="仿宋_GB2312" w:eastAsia="仿宋_GB2312" w:hint="eastAsia"/>
          <w:sz w:val="30"/>
          <w:szCs w:val="30"/>
        </w:rPr>
        <w:t>工作程序，第一次指正、批评，再犯</w:t>
      </w:r>
      <w:proofErr w:type="gramStart"/>
      <w:r>
        <w:rPr>
          <w:rFonts w:ascii="仿宋_GB2312" w:eastAsia="仿宋_GB2312" w:hint="eastAsia"/>
          <w:sz w:val="30"/>
          <w:szCs w:val="30"/>
        </w:rPr>
        <w:t>者考核</w:t>
      </w:r>
      <w:proofErr w:type="gramEnd"/>
      <w:r>
        <w:rPr>
          <w:rFonts w:ascii="仿宋_GB2312" w:eastAsia="仿宋_GB2312" w:hint="eastAsia"/>
          <w:sz w:val="30"/>
          <w:szCs w:val="30"/>
        </w:rPr>
        <w:t>100～300元。</w:t>
      </w:r>
    </w:p>
    <w:p w14:paraId="5A2229E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7．检测仪器、仪表、计量器具要具有合格证，能满足质检工作要求，并定期校检。</w:t>
      </w:r>
    </w:p>
    <w:p w14:paraId="6BAEABC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8．进场材料质量证明资料齐全，重要材料（钢筋、水泥、防水材料等）批号明确并与证件吻合，否则令其退场，不按甲方工程部、监理部指令退场者，考核2000元，并承担相关责任。</w:t>
      </w:r>
    </w:p>
    <w:p w14:paraId="2701E7B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未经甲方工程部、设计、监理同意材料代换使用的，通知限期整改。若有再犯，除责令更换外，并处2000元考核。</w:t>
      </w:r>
    </w:p>
    <w:p w14:paraId="0F22FDE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擅自使用未经批准的材料，除要求材料退场外并考核2000元，对已施工部位要求无条件返工。</w:t>
      </w:r>
    </w:p>
    <w:p w14:paraId="4C74012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材料未经复试即用于工程，每次考核1000元，并承担相关责任。材料未经见证取样，试验结果无效，每次考核500元，并承担相关责任。在材料复试工程中偷梁换柱、弄虚作假、隐瞒事实，一经查实考核2000元，返工费用自负，并追究相关人员的责任。</w:t>
      </w:r>
    </w:p>
    <w:p w14:paraId="195E0F4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9．质量控制点（轴线、</w:t>
      </w:r>
      <w:proofErr w:type="gramStart"/>
      <w:r>
        <w:rPr>
          <w:rFonts w:ascii="仿宋_GB2312" w:eastAsia="仿宋_GB2312" w:hint="eastAsia"/>
          <w:sz w:val="30"/>
          <w:szCs w:val="30"/>
        </w:rPr>
        <w:t>座标</w:t>
      </w:r>
      <w:proofErr w:type="gramEnd"/>
      <w:r>
        <w:rPr>
          <w:rFonts w:ascii="仿宋_GB2312" w:eastAsia="仿宋_GB2312" w:hint="eastAsia"/>
          <w:sz w:val="30"/>
          <w:szCs w:val="30"/>
        </w:rPr>
        <w:t>、标高、沉降观测、材料复试、预留、预埋及隐蔽工程等）必须严格执行报验制度，未经甲方工程</w:t>
      </w:r>
      <w:proofErr w:type="gramStart"/>
      <w:r>
        <w:rPr>
          <w:rFonts w:ascii="仿宋_GB2312" w:eastAsia="仿宋_GB2312" w:hint="eastAsia"/>
          <w:sz w:val="30"/>
          <w:szCs w:val="30"/>
        </w:rPr>
        <w:t>部专业</w:t>
      </w:r>
      <w:proofErr w:type="gramEnd"/>
      <w:r>
        <w:rPr>
          <w:rFonts w:ascii="仿宋_GB2312" w:eastAsia="仿宋_GB2312" w:hint="eastAsia"/>
          <w:sz w:val="30"/>
          <w:szCs w:val="30"/>
        </w:rPr>
        <w:t>工程师及监理工程师签认而进行下道工序并形成隐蔽的，必须剥离检查，返工费自负，并考核1000元。</w:t>
      </w:r>
    </w:p>
    <w:p w14:paraId="487C571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10．施工中应有处理应急事件的相关设备、用具、用品与措施（应急预案）。发生质量、安全事故必须及时上报，不得隐瞒</w:t>
      </w:r>
      <w:r>
        <w:rPr>
          <w:rFonts w:ascii="仿宋_GB2312" w:eastAsia="仿宋_GB2312" w:hint="eastAsia"/>
          <w:sz w:val="30"/>
          <w:szCs w:val="30"/>
        </w:rPr>
        <w:lastRenderedPageBreak/>
        <w:t>或私自掩盖修补。发现私自处理者，考核1000～2000元，并追究相关单位人员责任。</w:t>
      </w:r>
    </w:p>
    <w:p w14:paraId="6526718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11．凡报验的隐蔽工程，报验前乙方必须认真自检，合格后，填写《报验申请表》并附相关资料，由质检员报甲方工程部、监理部检查合格后方可进行下道工序，未经报验自行隐蔽者，发现一次除考核2000～5000元外，并要求乙方无条件返工。乙方未认真自检，经甲方工程部、监理部对本工序二次检查仍不符合要求的考核500元。</w:t>
      </w:r>
    </w:p>
    <w:p w14:paraId="0EDD8C1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12．乙方必须按施工图纸施工。未按设计图纸施工的，除要求返工外，并考核1000元。</w:t>
      </w:r>
    </w:p>
    <w:p w14:paraId="64548F4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乙方有责任发现施工图纸存在的问题，应及时报告甲方工程部、监理部，积极与工程部及监理部商定改进措施和办法。</w:t>
      </w:r>
    </w:p>
    <w:p w14:paraId="1B0A25E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需要变更时，乙方报请工程部认可后，可通知设计单位下达变更通知单。</w:t>
      </w:r>
    </w:p>
    <w:p w14:paraId="6F5C2FA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13．工序之间、班组之间要建立健全交接班制度并形成书面交接记录，经抽查无书面交接记录的，考核50～100元。</w:t>
      </w:r>
    </w:p>
    <w:p w14:paraId="3E9E2B9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14. 对施工中违规操作或管理不到位，多次出现一般及重大质量缺陷（如空洞、漏筋、烂根、跑模、位移等；断面尺寸、标高、垂直度等超差），除必须整改外，考核500～1000元，严重者责令返工处理。</w:t>
      </w:r>
    </w:p>
    <w:p w14:paraId="54FAD94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15. 砂浆、混凝土施工</w:t>
      </w:r>
      <w:proofErr w:type="gramStart"/>
      <w:r>
        <w:rPr>
          <w:rFonts w:ascii="仿宋_GB2312" w:eastAsia="仿宋_GB2312" w:hint="eastAsia"/>
          <w:sz w:val="30"/>
          <w:szCs w:val="30"/>
        </w:rPr>
        <w:t>试块未按规定</w:t>
      </w:r>
      <w:proofErr w:type="gramEnd"/>
      <w:r>
        <w:rPr>
          <w:rFonts w:ascii="仿宋_GB2312" w:eastAsia="仿宋_GB2312" w:hint="eastAsia"/>
          <w:sz w:val="30"/>
          <w:szCs w:val="30"/>
        </w:rPr>
        <w:t>见证制作，养护，甚至弄虚作假者，考核300～1000元。同条件试块不按规定放置或保护不力的，处罚50～100元。</w:t>
      </w:r>
    </w:p>
    <w:p w14:paraId="366D828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16. 现浇混凝土构件不按规定养护和保护，考核100～500元。养护龄期不够，未压拆模试块及未报验私自拆模</w:t>
      </w:r>
      <w:proofErr w:type="gramStart"/>
      <w:r>
        <w:rPr>
          <w:rFonts w:ascii="仿宋_GB2312" w:eastAsia="仿宋_GB2312" w:hint="eastAsia"/>
          <w:sz w:val="30"/>
          <w:szCs w:val="30"/>
        </w:rPr>
        <w:t>者考核</w:t>
      </w:r>
      <w:proofErr w:type="gramEnd"/>
      <w:r>
        <w:rPr>
          <w:rFonts w:ascii="仿宋_GB2312" w:eastAsia="仿宋_GB2312" w:hint="eastAsia"/>
          <w:sz w:val="30"/>
          <w:szCs w:val="30"/>
        </w:rPr>
        <w:t>1000元。责令立即停止，并做好安全加固处理。</w:t>
      </w:r>
    </w:p>
    <w:p w14:paraId="223669A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17. 回填土、地面、屋面、墙面、散水等不按规范、标准图施工，多次出现塌陷、起砂、空鼓、色差、平整度超差，防水施工不符合规范要求等，除要求返工处理外，考核300～1000元。</w:t>
      </w:r>
    </w:p>
    <w:p w14:paraId="1C805DB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18. 安装工程应严格按照规范施工，对达不到质量标准或未经试验、检测自行隐蔽的，除返工处理外，考核500元。</w:t>
      </w:r>
    </w:p>
    <w:p w14:paraId="039765B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19．对成品保护不力，造成损坏或污染，专业工程不予验收，并根据情节考核100～500元。</w:t>
      </w:r>
    </w:p>
    <w:p w14:paraId="6224B34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20．不贯彻落实甲方工程部及监理部签发的通知、指令、备忘录、会议纪要等，考核500元，拒收通知、指令、备忘录、会议纪要等，一次考核1000元。</w:t>
      </w:r>
    </w:p>
    <w:p w14:paraId="34FDA5CC"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21．对发生的质量问题，经甲方工程部及监理部工程师要求不能采取有效措施整改，并继续自行施工者，视情节轻重考核1000～2000元，并责令停工立即整改。</w:t>
      </w:r>
    </w:p>
    <w:p w14:paraId="01CE4D2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22．工程资料应与工程进度同步、签章规范，不得代签。工程资料收集、汇总、报送不及时，经甲方工程部、监理部一再要求不能及时完善的，视情况轻重处罚200～1000元。</w:t>
      </w:r>
    </w:p>
    <w:p w14:paraId="6272233C" w14:textId="77777777" w:rsidR="00AF271E" w:rsidRDefault="00000000">
      <w:pPr>
        <w:spacing w:after="120"/>
        <w:ind w:firstLine="600"/>
        <w:outlineLvl w:val="1"/>
        <w:rPr>
          <w:rFonts w:ascii="黑体" w:eastAsia="黑体" w:hAnsi="黑体" w:hint="eastAsia"/>
          <w:sz w:val="30"/>
          <w:szCs w:val="30"/>
        </w:rPr>
      </w:pPr>
      <w:bookmarkStart w:id="898" w:name="_Toc30214"/>
      <w:r>
        <w:rPr>
          <w:rFonts w:ascii="黑体" w:eastAsia="黑体" w:hAnsi="黑体" w:hint="eastAsia"/>
          <w:sz w:val="30"/>
          <w:szCs w:val="30"/>
        </w:rPr>
        <w:lastRenderedPageBreak/>
        <w:t>四、安全施工管理</w:t>
      </w:r>
      <w:bookmarkEnd w:id="898"/>
    </w:p>
    <w:p w14:paraId="4FBEA7B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乙方（含分包单位）必须有有效的安全生产许可证，相关管理人员安全考核证书有效、设专职安全员，特种工种必须持证上岗。内部签订工程安全施工责任书，建立健全的安全保证体系。</w:t>
      </w:r>
    </w:p>
    <w:p w14:paraId="6035E09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严格执行《安全法》、《建设工程安全生产管理条例》等安全规定，制定安全技术措施，安全保证措施。开工伊始认真主动地办理安全施工措施备案工作。按照《建筑施工安全检查标准》（JGJ59-2011）、《建设工程施工现场消防安全技术规范》（GB50720-2019）、《河南省建设工程施工安全生产标准化实施指南》及甲方制定的安全文明标准化文件的要求开展安全生产管理工作。</w:t>
      </w:r>
    </w:p>
    <w:p w14:paraId="0DF4EB8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应制定专项安全施工方案，做好安全交底，开展经常性的安全教育活动等。超过一定规模的危险性较大的分项分部工程的专项施工方案，乙方应组织专家论证，并按严格执行。凡不按规定执行者，除考核1000～5000元外，并要求强制整改。对甲方工程部、监理部指出的施工隐患不及时认真整改，仍继续施工的，除按上述规定考核外，强制停工整顿，直至消除隐患方可恢复施工；对不听劝阻的，上报市建设行政主管部门处理。</w:t>
      </w:r>
    </w:p>
    <w:p w14:paraId="07FC4D2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施工人员进入现场前必须接受安全教育。进入现场必须按规定佩戴胸卡、安全帽、高空作业要求系安全带、施工现场不准穿拖鞋，违者发现一次每人考核50元，并责令及时改正。对</w:t>
      </w:r>
      <w:r>
        <w:rPr>
          <w:rFonts w:ascii="仿宋_GB2312" w:eastAsia="仿宋_GB2312" w:hint="eastAsia"/>
          <w:sz w:val="30"/>
          <w:szCs w:val="30"/>
        </w:rPr>
        <w:lastRenderedPageBreak/>
        <w:t>不执行安全法规及条例，经要求不及时整改的，视情况给予重罚，并责令立即停工整顿。</w:t>
      </w:r>
    </w:p>
    <w:p w14:paraId="752859A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确保临时用电安全，配电系统采用TN-S系统、形成三级配电二级保护，开关箱应做到“</w:t>
      </w:r>
      <w:proofErr w:type="gramStart"/>
      <w:r>
        <w:rPr>
          <w:rFonts w:ascii="仿宋_GB2312" w:eastAsia="仿宋_GB2312" w:hint="eastAsia"/>
          <w:sz w:val="30"/>
          <w:szCs w:val="30"/>
        </w:rPr>
        <w:t>一</w:t>
      </w:r>
      <w:proofErr w:type="gramEnd"/>
      <w:r>
        <w:rPr>
          <w:rFonts w:ascii="仿宋_GB2312" w:eastAsia="仿宋_GB2312" w:hint="eastAsia"/>
          <w:sz w:val="30"/>
          <w:szCs w:val="30"/>
        </w:rPr>
        <w:t>机一闸</w:t>
      </w:r>
      <w:proofErr w:type="gramStart"/>
      <w:r>
        <w:rPr>
          <w:rFonts w:ascii="仿宋_GB2312" w:eastAsia="仿宋_GB2312" w:hint="eastAsia"/>
          <w:sz w:val="30"/>
          <w:szCs w:val="30"/>
        </w:rPr>
        <w:t>一</w:t>
      </w:r>
      <w:proofErr w:type="gramEnd"/>
      <w:r>
        <w:rPr>
          <w:rFonts w:ascii="仿宋_GB2312" w:eastAsia="仿宋_GB2312" w:hint="eastAsia"/>
          <w:sz w:val="30"/>
          <w:szCs w:val="30"/>
        </w:rPr>
        <w:t>漏一箱”。配电线路不允许随便拉接，临时照明配电应符合规范，对违犯建筑施工临时用电者，发现一次考核500元，并责令立即整改。</w:t>
      </w:r>
    </w:p>
    <w:p w14:paraId="280389D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 起重设备经检测合格后，方可投入使用。对不经检测自行使用者，考核500～1000元，并责令停止使用。所有施工设备要有专业人员检查，定期维护保养，使其使用性能经常处于良好状态，并向监理部报送维护保养记录。施工机械定人、定机、定岗操作，违者考核50元/人次。</w:t>
      </w:r>
    </w:p>
    <w:p w14:paraId="2ACC163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 施工现场“四口、五临边”安全防护应到位，防护临时拆除的应及时恢复。按规定设置安全标识。施工机械附近应悬挂安全操作规程。如果违犯或经检查不符合者，考核100～500元。</w:t>
      </w:r>
    </w:p>
    <w:p w14:paraId="727BE66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 施工现场要配备消防水源，必要的消防器材，并放置相应部位。乙方应定期对施工人员进行消防安全教育，并定期演练。</w:t>
      </w:r>
    </w:p>
    <w:p w14:paraId="1644169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8. 经检查发现模板加固不牢，有安全隐患的，不得进入下道工序施工，多次出现时，除必须整改外，考核500～1000元。模板拆除必须报验，否则将视情况考核。</w:t>
      </w:r>
    </w:p>
    <w:p w14:paraId="4D23E98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9. 基坑、边坡等要采取防护措施，严格按照已批准的土方开挖与支护方案实施，并派专人监护，及时消除不安全隐患。</w:t>
      </w:r>
    </w:p>
    <w:p w14:paraId="75C3139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10. 定期组织应急预案的演练，检查处理紧急事件的组织协调能力、保障能力，并保存文字及影像资料。</w:t>
      </w:r>
    </w:p>
    <w:p w14:paraId="57D2A9F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11. 对施工现场的安全文明施工、实体质量，每月进行多方联合检查评比，采用打分制的办法。将现场定为合格、不合格两种，不合格的楼（工）号考核500元，并要求立即整改，合格的奖励500元。</w:t>
      </w:r>
    </w:p>
    <w:p w14:paraId="47CF7885" w14:textId="77777777" w:rsidR="00AF271E" w:rsidRDefault="00000000">
      <w:pPr>
        <w:spacing w:after="120"/>
        <w:ind w:firstLine="600"/>
        <w:outlineLvl w:val="1"/>
        <w:rPr>
          <w:rFonts w:ascii="黑体" w:eastAsia="黑体" w:hAnsi="黑体" w:hint="eastAsia"/>
          <w:sz w:val="30"/>
          <w:szCs w:val="30"/>
        </w:rPr>
      </w:pPr>
      <w:bookmarkStart w:id="899" w:name="_Toc28827"/>
      <w:r>
        <w:rPr>
          <w:rFonts w:ascii="黑体" w:eastAsia="黑体" w:hAnsi="黑体" w:hint="eastAsia"/>
          <w:sz w:val="30"/>
          <w:szCs w:val="30"/>
        </w:rPr>
        <w:t>五、文明施工管理</w:t>
      </w:r>
      <w:bookmarkEnd w:id="899"/>
    </w:p>
    <w:p w14:paraId="7D4F4F9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乙方必须严格按照洛阳市文明工地的标准、《建设工程施工现场环境与卫生标准》（JGJ146-2013）、《河南省建设工程施工安全生产标准化实施指南》、《城市房屋建筑和市政基础设施工程及道路扬尘污染防治标准（试行）》（</w:t>
      </w:r>
      <w:proofErr w:type="gramStart"/>
      <w:r>
        <w:rPr>
          <w:rFonts w:ascii="仿宋_GB2312" w:eastAsia="仿宋_GB2312" w:hint="eastAsia"/>
          <w:sz w:val="30"/>
          <w:szCs w:val="30"/>
        </w:rPr>
        <w:t>豫建设标</w:t>
      </w:r>
      <w:proofErr w:type="gramEnd"/>
      <w:r>
        <w:rPr>
          <w:rFonts w:ascii="仿宋_GB2312" w:eastAsia="仿宋_GB2312" w:hint="eastAsia"/>
          <w:sz w:val="30"/>
          <w:szCs w:val="30"/>
        </w:rPr>
        <w:t>〔2016〕48号）及</w:t>
      </w:r>
      <w:hyperlink r:id="rId21" w:anchor="/main/document/javascript:openFullWindowForXtable(" w:history="1">
        <w:proofErr w:type="gramStart"/>
        <w:r w:rsidR="00AF271E">
          <w:rPr>
            <w:rFonts w:ascii="仿宋_GB2312" w:eastAsia="仿宋_GB2312" w:hint="eastAsia"/>
            <w:sz w:val="30"/>
            <w:szCs w:val="30"/>
          </w:rPr>
          <w:t>龙兆公司</w:t>
        </w:r>
        <w:proofErr w:type="gramEnd"/>
        <w:r w:rsidR="00AF271E">
          <w:rPr>
            <w:rFonts w:ascii="仿宋_GB2312" w:eastAsia="仿宋_GB2312" w:hint="eastAsia"/>
            <w:sz w:val="30"/>
            <w:szCs w:val="30"/>
          </w:rPr>
          <w:t>（安全文明施工标准图册）DCGC-01</w:t>
        </w:r>
      </w:hyperlink>
      <w:r>
        <w:rPr>
          <w:rFonts w:ascii="仿宋_GB2312" w:eastAsia="仿宋_GB2312" w:hint="eastAsia"/>
          <w:sz w:val="30"/>
          <w:szCs w:val="30"/>
        </w:rPr>
        <w:t>的要求进行管理，做到现场清洁卫生，材料、工具堆放整齐，扬尘防治措施到位，各种宣传标语牌醒目，规章制度齐全，保证体系完善。</w:t>
      </w:r>
    </w:p>
    <w:p w14:paraId="66AD6CC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施工现场要张挂“八牌二图”，按要求制作，标牌的几何尺寸一致，排列整齐。不符合要求的，应立即更换。</w:t>
      </w:r>
    </w:p>
    <w:p w14:paraId="26332A8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现场宣传“四栏一台”，按要求制作与布置，不符合要求的，应立即更换。</w:t>
      </w:r>
    </w:p>
    <w:p w14:paraId="13F2FF7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凡在施工现场打架斗殴者，视情节轻重处罚500～2000元，且相关人员必须离开本工程；情节较重者，交由司法部门处理。</w:t>
      </w:r>
    </w:p>
    <w:p w14:paraId="6C3E64B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（一）现场围墙</w:t>
      </w:r>
    </w:p>
    <w:p w14:paraId="30A9E7E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工地周围的围墙设置高度结合现场的情况并符合相关规定。</w:t>
      </w:r>
    </w:p>
    <w:p w14:paraId="0132E18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围墙材料应选用砌体，金属板材等硬质材料，禁止使用彩布条、竹</w:t>
      </w:r>
      <w:proofErr w:type="gramStart"/>
      <w:r>
        <w:rPr>
          <w:rFonts w:ascii="仿宋_GB2312" w:eastAsia="仿宋_GB2312" w:hint="eastAsia"/>
          <w:sz w:val="30"/>
          <w:szCs w:val="30"/>
        </w:rPr>
        <w:t>芭</w:t>
      </w:r>
      <w:proofErr w:type="gramEnd"/>
      <w:r>
        <w:rPr>
          <w:rFonts w:ascii="仿宋_GB2312" w:eastAsia="仿宋_GB2312" w:hint="eastAsia"/>
          <w:sz w:val="30"/>
          <w:szCs w:val="30"/>
        </w:rPr>
        <w:t>、安全网等易变形材料，做到坚固、平稳、整洁、美观。</w:t>
      </w:r>
    </w:p>
    <w:p w14:paraId="1803235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围墙设置必须沿四周连续进行，不得有缺口或出现不坚固等现象。</w:t>
      </w:r>
    </w:p>
    <w:p w14:paraId="4B6F303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不按上述要求办理者，视情况予以处罚500元。</w:t>
      </w:r>
    </w:p>
    <w:p w14:paraId="0398DBF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（二）封闭管理</w:t>
      </w:r>
    </w:p>
    <w:p w14:paraId="1A3BAD8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为加强现场管理，施工工地按要求设置出入口。出入口处应设专职门卫，切实起到门卫作用。</w:t>
      </w:r>
    </w:p>
    <w:p w14:paraId="7E7D1E95"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建立健全门卫管理制度，对进入工地车辆、材料、物品等要有登记，凡退场的材料、设备等，须经乙方主管领导签字同意。</w:t>
      </w:r>
    </w:p>
    <w:p w14:paraId="210B34B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（三）施工现场</w:t>
      </w:r>
    </w:p>
    <w:p w14:paraId="45F20A4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 主要作业场地要求做</w:t>
      </w:r>
      <w:proofErr w:type="gramStart"/>
      <w:r>
        <w:rPr>
          <w:rFonts w:ascii="仿宋_GB2312" w:eastAsia="仿宋_GB2312" w:hint="eastAsia"/>
          <w:sz w:val="30"/>
          <w:szCs w:val="30"/>
        </w:rPr>
        <w:t>砼</w:t>
      </w:r>
      <w:proofErr w:type="gramEnd"/>
      <w:r>
        <w:rPr>
          <w:rFonts w:ascii="仿宋_GB2312" w:eastAsia="仿宋_GB2312" w:hint="eastAsia"/>
          <w:sz w:val="30"/>
          <w:szCs w:val="30"/>
        </w:rPr>
        <w:t>地面，一般作业区可采用其它硬化，场地应平整坚实。</w:t>
      </w:r>
    </w:p>
    <w:p w14:paraId="718014C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施工现场要有循环干道，且保持经常畅通，不堆放构件、材料。道路应为</w:t>
      </w:r>
      <w:proofErr w:type="gramStart"/>
      <w:r>
        <w:rPr>
          <w:rFonts w:ascii="仿宋_GB2312" w:eastAsia="仿宋_GB2312" w:hint="eastAsia"/>
          <w:sz w:val="30"/>
          <w:szCs w:val="30"/>
        </w:rPr>
        <w:t>砼</w:t>
      </w:r>
      <w:proofErr w:type="gramEnd"/>
      <w:r>
        <w:rPr>
          <w:rFonts w:ascii="仿宋_GB2312" w:eastAsia="仿宋_GB2312" w:hint="eastAsia"/>
          <w:sz w:val="30"/>
          <w:szCs w:val="30"/>
        </w:rPr>
        <w:t>硬化路面，平整坚实，无大面</w:t>
      </w:r>
      <w:proofErr w:type="gramStart"/>
      <w:r>
        <w:rPr>
          <w:rFonts w:ascii="仿宋_GB2312" w:eastAsia="仿宋_GB2312" w:hint="eastAsia"/>
          <w:sz w:val="30"/>
          <w:szCs w:val="30"/>
        </w:rPr>
        <w:t>积积</w:t>
      </w:r>
      <w:proofErr w:type="gramEnd"/>
      <w:r>
        <w:rPr>
          <w:rFonts w:ascii="仿宋_GB2312" w:eastAsia="仿宋_GB2312" w:hint="eastAsia"/>
          <w:sz w:val="30"/>
          <w:szCs w:val="30"/>
        </w:rPr>
        <w:t>水。</w:t>
      </w:r>
    </w:p>
    <w:p w14:paraId="59AB480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 施工现场要有良好的排水措施，保证排水畅通。</w:t>
      </w:r>
    </w:p>
    <w:p w14:paraId="1AF8087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4. 施工现场的废水、泥浆统一排放处理，不得随意排放和污染施工区域。</w:t>
      </w:r>
    </w:p>
    <w:p w14:paraId="386AA79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 施工现场的管道不得有跑、冒、滴、</w:t>
      </w:r>
      <w:proofErr w:type="gramStart"/>
      <w:r>
        <w:rPr>
          <w:rFonts w:ascii="仿宋_GB2312" w:eastAsia="仿宋_GB2312" w:hint="eastAsia"/>
          <w:sz w:val="30"/>
          <w:szCs w:val="30"/>
        </w:rPr>
        <w:t>漏并导致</w:t>
      </w:r>
      <w:proofErr w:type="gramEnd"/>
      <w:r>
        <w:rPr>
          <w:rFonts w:ascii="仿宋_GB2312" w:eastAsia="仿宋_GB2312" w:hint="eastAsia"/>
          <w:sz w:val="30"/>
          <w:szCs w:val="30"/>
        </w:rPr>
        <w:t>大面</w:t>
      </w:r>
      <w:proofErr w:type="gramStart"/>
      <w:r>
        <w:rPr>
          <w:rFonts w:ascii="仿宋_GB2312" w:eastAsia="仿宋_GB2312" w:hint="eastAsia"/>
          <w:sz w:val="30"/>
          <w:szCs w:val="30"/>
        </w:rPr>
        <w:t>积积</w:t>
      </w:r>
      <w:proofErr w:type="gramEnd"/>
      <w:r>
        <w:rPr>
          <w:rFonts w:ascii="仿宋_GB2312" w:eastAsia="仿宋_GB2312" w:hint="eastAsia"/>
          <w:sz w:val="30"/>
          <w:szCs w:val="30"/>
        </w:rPr>
        <w:t>水现象。</w:t>
      </w:r>
    </w:p>
    <w:p w14:paraId="6EABE8D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 现场应保持清洁卫生。不许乱倒垃圾，不许高空抛洒建筑垃圾，不许随地大小便，施工现场的垃圾要分类集中堆放并及时清运。</w:t>
      </w:r>
    </w:p>
    <w:p w14:paraId="5410D859"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7. 违犯上述要求者，视情况予以处罚100～500元。</w:t>
      </w:r>
    </w:p>
    <w:p w14:paraId="2548B09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（四）材料堆放</w:t>
      </w:r>
    </w:p>
    <w:p w14:paraId="70AA632B"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现场各种材料，构件堆放必须按品种，分规格合理堆放，并设置明显标志牌。违犯要求者，视情况予以处罚100～500元。</w:t>
      </w:r>
    </w:p>
    <w:p w14:paraId="53AB672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（五）生活设施</w:t>
      </w:r>
    </w:p>
    <w:p w14:paraId="71A1FB3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办公室、厕所等的等生活设施应符合洛阳市创</w:t>
      </w:r>
      <w:proofErr w:type="gramStart"/>
      <w:r>
        <w:rPr>
          <w:rFonts w:ascii="仿宋_GB2312" w:eastAsia="仿宋_GB2312" w:hint="eastAsia"/>
          <w:sz w:val="30"/>
          <w:szCs w:val="30"/>
        </w:rPr>
        <w:t>模标准</w:t>
      </w:r>
      <w:proofErr w:type="gramEnd"/>
      <w:r>
        <w:rPr>
          <w:rFonts w:ascii="仿宋_GB2312" w:eastAsia="仿宋_GB2312" w:hint="eastAsia"/>
          <w:sz w:val="30"/>
          <w:szCs w:val="30"/>
        </w:rPr>
        <w:t>的要求，违犯要求者，视情况处罚300～500元。</w:t>
      </w:r>
    </w:p>
    <w:p w14:paraId="6E3067D1"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（六）扬尘防治</w:t>
      </w:r>
    </w:p>
    <w:p w14:paraId="520BA526"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严格按照河南省工程建设标准《城市房屋建筑和市政基础设施工程及道路扬尘污染防治标准(试行)》（</w:t>
      </w:r>
      <w:proofErr w:type="gramStart"/>
      <w:r>
        <w:rPr>
          <w:rFonts w:ascii="仿宋_GB2312" w:eastAsia="仿宋_GB2312" w:hint="eastAsia"/>
          <w:sz w:val="30"/>
          <w:szCs w:val="30"/>
        </w:rPr>
        <w:t>豫建设标</w:t>
      </w:r>
      <w:proofErr w:type="gramEnd"/>
      <w:r>
        <w:rPr>
          <w:rFonts w:ascii="仿宋_GB2312" w:eastAsia="仿宋_GB2312" w:hint="eastAsia"/>
          <w:sz w:val="30"/>
          <w:szCs w:val="30"/>
        </w:rPr>
        <w:t>〔2016〕48号）的要求开展工作。</w:t>
      </w:r>
    </w:p>
    <w:p w14:paraId="23CB961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1.基本要求：</w:t>
      </w:r>
    </w:p>
    <w:p w14:paraId="544AEBA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（1）施工工地开工前必须做到“六个到位”：即审批到位、报备到位、治理方案到位、配套措施到位、监控设施到位、监管人员（乙方管理人员、责任部门监管人员）到位；</w:t>
      </w:r>
    </w:p>
    <w:p w14:paraId="593EDE4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（2）施工过程中必须做到“七个百分之百”：</w:t>
      </w:r>
      <w:proofErr w:type="gramStart"/>
      <w:r>
        <w:rPr>
          <w:rFonts w:ascii="仿宋_GB2312" w:eastAsia="仿宋_GB2312" w:hint="eastAsia"/>
          <w:sz w:val="30"/>
          <w:szCs w:val="30"/>
        </w:rPr>
        <w:t>即施工</w:t>
      </w:r>
      <w:proofErr w:type="gramEnd"/>
      <w:r>
        <w:rPr>
          <w:rFonts w:ascii="仿宋_GB2312" w:eastAsia="仿宋_GB2312" w:hint="eastAsia"/>
          <w:sz w:val="30"/>
          <w:szCs w:val="30"/>
        </w:rPr>
        <w:t>工地周边100%围挡、物料堆放100%覆盖、出入车辆100%冲洗、施工现场主要道路和加工区100%硬化（裸露场地应100%覆盖）、干燥易起尘的土方作业工程100%湿法作业、渣土车辆100%密闭运输、扬尘管</w:t>
      </w:r>
      <w:proofErr w:type="gramStart"/>
      <w:r>
        <w:rPr>
          <w:rFonts w:ascii="仿宋_GB2312" w:eastAsia="仿宋_GB2312" w:hint="eastAsia"/>
          <w:sz w:val="30"/>
          <w:szCs w:val="30"/>
        </w:rPr>
        <w:t>控设备</w:t>
      </w:r>
      <w:proofErr w:type="gramEnd"/>
      <w:r>
        <w:rPr>
          <w:rFonts w:ascii="仿宋_GB2312" w:eastAsia="仿宋_GB2312" w:hint="eastAsia"/>
          <w:sz w:val="30"/>
          <w:szCs w:val="30"/>
        </w:rPr>
        <w:t>100%安装；</w:t>
      </w:r>
    </w:p>
    <w:p w14:paraId="5BE117C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（3）施工工地主要扬尘产生点要安装大气污染指数检测装置和视频监控系统，实行施工全过程监控；</w:t>
      </w:r>
    </w:p>
    <w:p w14:paraId="65597DD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（4）施工现场必须做到“两个禁止”：即禁止现场搅拌混凝土、禁止现场配制砂浆。</w:t>
      </w:r>
    </w:p>
    <w:p w14:paraId="353E61F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 乙方应按本工程的规模，应配备2名专职扬尘防治管理人员，并配备足够的专职保洁人员，负责防治区域范围内的环境卫生。</w:t>
      </w:r>
    </w:p>
    <w:p w14:paraId="354078E0"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3.乙方在出入口醒目位置设置扬尘防治公示牌，并设置扬尘防治设施平面布置图，在易产生扬尘部位设置标识牌，并根据场地和设施变化及时调整。</w:t>
      </w:r>
    </w:p>
    <w:p w14:paraId="0569FBCD"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 乙方（含分包单位）编制扬尘防治专项方案、扬尘预警响应预案，并建立扬尘防治逐级技术交底制度，履行交底手续，经相关人员签字确认。</w:t>
      </w:r>
    </w:p>
    <w:p w14:paraId="4DED937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 通用要求</w:t>
      </w:r>
    </w:p>
    <w:p w14:paraId="2E3EBAE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（1）施工现场应沿周边连续设置硬质围挡，底边封闭严密；围挡上部应设置喷淋装置，保证围挡喷淋全覆盖，每组间隔不宜大于4m且满足扬尘办要求。</w:t>
      </w:r>
    </w:p>
    <w:p w14:paraId="37943F9A"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（2）施工场区的主要道路必须进行硬化处理。施工场区内裸露场地应采用防尘土工布覆盖、绿化或固化等扬尘防治措施。施工现场必须建立洒水清扫制度，专人负责定时对场地进行打扫、洒水、保洁。</w:t>
      </w:r>
    </w:p>
    <w:p w14:paraId="4D58C612"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（3）工地车辆出入口应设置车辆自动冲洗装置，车辆冲洗应有专人负责。车辆冲洗应</w:t>
      </w:r>
      <w:proofErr w:type="gramStart"/>
      <w:r>
        <w:rPr>
          <w:rFonts w:ascii="仿宋_GB2312" w:eastAsia="仿宋_GB2312" w:hint="eastAsia"/>
          <w:sz w:val="30"/>
          <w:szCs w:val="30"/>
        </w:rPr>
        <w:t>填写台</w:t>
      </w:r>
      <w:proofErr w:type="gramEnd"/>
      <w:r>
        <w:rPr>
          <w:rFonts w:ascii="仿宋_GB2312" w:eastAsia="仿宋_GB2312" w:hint="eastAsia"/>
          <w:sz w:val="30"/>
          <w:szCs w:val="30"/>
        </w:rPr>
        <w:t>账，并由相关责任人签字。</w:t>
      </w:r>
    </w:p>
    <w:p w14:paraId="61B3732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（4）易扬尘材料应存放在库房内或严密遮盖。砂、石等散体材料应集中堆放且覆盖；土方堆放时，应采取覆盖防尘网、绿化等防尘措施，并定时洒水，保持土壤湿润。</w:t>
      </w:r>
    </w:p>
    <w:p w14:paraId="3C56B953"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（5）施工现场建筑垃圾应集中、分类堆放，严密遮盖，及时清运。楼层内清理施工垃圾，应采取先洒水降尘后清扫的作业方法，并使用封闭式管道或装袋（或容器）使用垂直升降机械清运，严禁高处随意抛撒。</w:t>
      </w:r>
    </w:p>
    <w:p w14:paraId="66108A8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（6）房屋建筑工程应安装环绕喷淋和高空喷淋降尘系统，并配备洒水车、</w:t>
      </w:r>
      <w:proofErr w:type="gramStart"/>
      <w:r>
        <w:rPr>
          <w:rFonts w:ascii="仿宋_GB2312" w:eastAsia="仿宋_GB2312" w:hint="eastAsia"/>
          <w:sz w:val="30"/>
          <w:szCs w:val="30"/>
        </w:rPr>
        <w:t>雾炮机等</w:t>
      </w:r>
      <w:proofErr w:type="gramEnd"/>
      <w:r>
        <w:rPr>
          <w:rFonts w:ascii="仿宋_GB2312" w:eastAsia="仿宋_GB2312" w:hint="eastAsia"/>
          <w:sz w:val="30"/>
          <w:szCs w:val="30"/>
        </w:rPr>
        <w:t>设备，定期洒水降尘。脚手架外侧</w:t>
      </w:r>
      <w:proofErr w:type="gramStart"/>
      <w:r>
        <w:rPr>
          <w:rFonts w:ascii="仿宋_GB2312" w:eastAsia="仿宋_GB2312" w:hint="eastAsia"/>
          <w:sz w:val="30"/>
          <w:szCs w:val="30"/>
        </w:rPr>
        <w:t>应满张密</w:t>
      </w:r>
      <w:proofErr w:type="gramEnd"/>
      <w:r>
        <w:rPr>
          <w:rFonts w:ascii="仿宋_GB2312" w:eastAsia="仿宋_GB2312" w:hint="eastAsia"/>
          <w:sz w:val="30"/>
          <w:szCs w:val="30"/>
        </w:rPr>
        <w:t>目式安全网或有防尘作用的金属网，密目式安全网应满足《安全网》GB5725的要求，且网目数不小于2000目/100cm2。脚手架上应设置洒水喷雾装置，沿外架周长方向水平间距不宜大于5m，垂直间距不宜大于30m。</w:t>
      </w:r>
    </w:p>
    <w:p w14:paraId="239F5408"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lastRenderedPageBreak/>
        <w:t>上述要求，凡不能达标的，每项考核1000元；若仍不予重视且不积极整改的，将责令停工整改，监理部与甲方工程部沟通后向行政主管部门汇报。</w:t>
      </w:r>
    </w:p>
    <w:p w14:paraId="32677B77" w14:textId="77777777" w:rsidR="00AF271E" w:rsidRDefault="00000000">
      <w:pPr>
        <w:spacing w:after="120"/>
        <w:ind w:firstLine="600"/>
        <w:rPr>
          <w:rFonts w:hint="eastAsia"/>
        </w:rPr>
      </w:pPr>
      <w:r>
        <w:rPr>
          <w:rFonts w:ascii="仿宋_GB2312" w:eastAsia="仿宋_GB2312" w:hint="eastAsia"/>
          <w:sz w:val="30"/>
          <w:szCs w:val="30"/>
        </w:rPr>
        <w:t>6. 甲方应组织监理单位、乙方每月对工程项目开展一次扬尘防治综合检查。乙方（含分包单位）对检查中发现的扬尘污染问题应及时整改。凡不及时整改的，每项考核500-1000元。</w:t>
      </w:r>
    </w:p>
    <w:p w14:paraId="46F865C9"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1.</w:t>
      </w:r>
      <w:proofErr w:type="gramStart"/>
      <w:r>
        <w:rPr>
          <w:rFonts w:ascii="黑体" w:eastAsia="黑体" w:hAnsi="黑体" w:hint="eastAsia"/>
          <w:sz w:val="30"/>
          <w:szCs w:val="30"/>
        </w:rPr>
        <w:t>六牌三</w:t>
      </w:r>
      <w:proofErr w:type="gramEnd"/>
      <w:r>
        <w:rPr>
          <w:rFonts w:ascii="黑体" w:eastAsia="黑体" w:hAnsi="黑体" w:hint="eastAsia"/>
          <w:sz w:val="30"/>
          <w:szCs w:val="30"/>
        </w:rPr>
        <w:t>图是指：</w:t>
      </w:r>
    </w:p>
    <w:p w14:paraId="4265BCE4"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六牌：工程概况牌、安全生产牌、消防保卫牌、环境保护牌、文明施工制度牌、管理人员姓名照片及职务牌（监督电话）；</w:t>
      </w:r>
    </w:p>
    <w:p w14:paraId="540C4DBE"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三图：施工总平面图、安全标志平面布置图、工程效果鸟瞰图。</w:t>
      </w:r>
    </w:p>
    <w:p w14:paraId="770F66D5" w14:textId="77777777" w:rsidR="00AF271E" w:rsidRDefault="00000000">
      <w:pPr>
        <w:spacing w:after="120"/>
        <w:ind w:firstLine="600"/>
        <w:rPr>
          <w:rFonts w:ascii="黑体" w:eastAsia="黑体" w:hAnsi="黑体" w:hint="eastAsia"/>
          <w:sz w:val="30"/>
          <w:szCs w:val="30"/>
        </w:rPr>
      </w:pPr>
      <w:r>
        <w:rPr>
          <w:rFonts w:ascii="黑体" w:eastAsia="黑体" w:hAnsi="黑体" w:hint="eastAsia"/>
          <w:sz w:val="30"/>
          <w:szCs w:val="30"/>
        </w:rPr>
        <w:t>2. 现场宣传“四栏一台”是指：</w:t>
      </w:r>
    </w:p>
    <w:p w14:paraId="24E90067"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四栏：工程施工危险源监控公示栏、建筑个人维权须知栏、卫生健康知识教育栏、安全生产</w:t>
      </w:r>
      <w:proofErr w:type="gramStart"/>
      <w:r>
        <w:rPr>
          <w:rFonts w:ascii="仿宋_GB2312" w:eastAsia="仿宋_GB2312" w:hint="eastAsia"/>
          <w:sz w:val="30"/>
          <w:szCs w:val="30"/>
        </w:rPr>
        <w:t>八荣八耻内容栏</w:t>
      </w:r>
      <w:proofErr w:type="gramEnd"/>
      <w:r>
        <w:rPr>
          <w:rFonts w:ascii="仿宋_GB2312" w:eastAsia="仿宋_GB2312" w:hint="eastAsia"/>
          <w:sz w:val="30"/>
          <w:szCs w:val="30"/>
        </w:rPr>
        <w:t>；</w:t>
      </w:r>
    </w:p>
    <w:p w14:paraId="19C12F2F" w14:textId="77777777" w:rsidR="00AF271E" w:rsidRDefault="00000000">
      <w:pPr>
        <w:spacing w:after="120"/>
        <w:ind w:firstLine="600"/>
        <w:rPr>
          <w:rFonts w:ascii="仿宋_GB2312" w:eastAsia="仿宋_GB2312" w:hint="eastAsia"/>
          <w:sz w:val="30"/>
          <w:szCs w:val="30"/>
        </w:rPr>
      </w:pPr>
      <w:r>
        <w:rPr>
          <w:rFonts w:ascii="仿宋_GB2312" w:eastAsia="仿宋_GB2312" w:hint="eastAsia"/>
          <w:sz w:val="30"/>
          <w:szCs w:val="30"/>
        </w:rPr>
        <w:t>一台：教育讲评台。</w:t>
      </w:r>
    </w:p>
    <w:p w14:paraId="3A5CB6F3" w14:textId="52D5B04C" w:rsidR="00882CD0" w:rsidRPr="002A3B42" w:rsidRDefault="00000000" w:rsidP="002A3B42">
      <w:pPr>
        <w:numPr>
          <w:ilvl w:val="0"/>
          <w:numId w:val="13"/>
        </w:numPr>
        <w:spacing w:after="120"/>
        <w:ind w:firstLine="600"/>
        <w:jc w:val="left"/>
        <w:rPr>
          <w:rFonts w:ascii="黑体" w:eastAsia="黑体" w:hAnsi="黑体" w:hint="eastAsia"/>
          <w:sz w:val="30"/>
          <w:szCs w:val="30"/>
        </w:rPr>
      </w:pPr>
      <w:r>
        <w:rPr>
          <w:rFonts w:ascii="黑体" w:eastAsia="黑体" w:hAnsi="黑体" w:hint="eastAsia"/>
          <w:sz w:val="30"/>
          <w:szCs w:val="30"/>
        </w:rPr>
        <w:t>后附甲方建设项目施工标准化文件</w:t>
      </w:r>
    </w:p>
    <w:p w14:paraId="7709D271" w14:textId="77777777" w:rsidR="00882CD0" w:rsidRDefault="00882CD0" w:rsidP="00882CD0">
      <w:pPr>
        <w:spacing w:after="120"/>
        <w:ind w:left="5320" w:hangingChars="1900" w:hanging="5320"/>
        <w:jc w:val="left"/>
        <w:rPr>
          <w:rFonts w:ascii="仿宋_GB2312" w:eastAsia="仿宋_GB2312" w:hint="eastAsia"/>
          <w:sz w:val="30"/>
          <w:szCs w:val="30"/>
        </w:rPr>
      </w:pPr>
      <w:r>
        <w:rPr>
          <w:rFonts w:ascii="仿宋_GB2312" w:eastAsia="仿宋_GB2312" w:hint="eastAsia"/>
          <w:sz w:val="28"/>
          <w:szCs w:val="28"/>
        </w:rPr>
        <w:t>甲方：</w:t>
      </w:r>
      <w:proofErr w:type="gramStart"/>
      <w:r>
        <w:rPr>
          <w:rFonts w:ascii="仿宋_GB2312" w:eastAsia="仿宋_GB2312" w:hint="eastAsia"/>
          <w:sz w:val="28"/>
          <w:szCs w:val="28"/>
          <w:u w:val="single"/>
        </w:rPr>
        <w:t>洛阳龙兆</w:t>
      </w:r>
      <w:proofErr w:type="gramEnd"/>
      <w:r>
        <w:rPr>
          <w:rFonts w:ascii="仿宋_GB2312" w:eastAsia="仿宋_GB2312" w:hint="eastAsia"/>
          <w:sz w:val="28"/>
          <w:szCs w:val="28"/>
          <w:u w:val="single"/>
        </w:rPr>
        <w:t>置业有限公司</w:t>
      </w:r>
      <w:r>
        <w:rPr>
          <w:rFonts w:ascii="仿宋_GB2312" w:eastAsia="仿宋_GB2312" w:hint="eastAsia"/>
          <w:sz w:val="28"/>
          <w:szCs w:val="28"/>
        </w:rPr>
        <w:t xml:space="preserve">      乙方：</w:t>
      </w:r>
      <w:r>
        <w:rPr>
          <w:rFonts w:ascii="仿宋_GB2312" w:eastAsia="仿宋_GB2312" w:hint="eastAsia"/>
          <w:sz w:val="28"/>
          <w:szCs w:val="28"/>
          <w:u w:val="single"/>
        </w:rPr>
        <w:t xml:space="preserve"> 五矿二十三冶建设集团有限公司  </w:t>
      </w:r>
    </w:p>
    <w:p w14:paraId="56A4DE1A" w14:textId="3A4084FA" w:rsidR="002A3B42" w:rsidRPr="002A3B42" w:rsidRDefault="00882CD0" w:rsidP="002A3B42">
      <w:pPr>
        <w:spacing w:after="120"/>
        <w:ind w:firstLineChars="0" w:firstLine="0"/>
        <w:rPr>
          <w:rFonts w:ascii="仿宋_GB2312" w:eastAsia="仿宋_GB2312" w:hint="eastAsia"/>
          <w:sz w:val="30"/>
          <w:szCs w:val="30"/>
        </w:rPr>
      </w:pPr>
      <w:r>
        <w:rPr>
          <w:rFonts w:ascii="仿宋_GB2312" w:eastAsia="仿宋_GB2312" w:hint="eastAsia"/>
          <w:sz w:val="30"/>
          <w:szCs w:val="30"/>
        </w:rPr>
        <w:t>签署日期：   年  月  日        签署日期：   年  月  日</w:t>
      </w:r>
    </w:p>
    <w:p w14:paraId="50D930EB" w14:textId="583A3898" w:rsidR="002A3B42" w:rsidRPr="002A3B42" w:rsidRDefault="002A3B42" w:rsidP="002A3B42">
      <w:pPr>
        <w:spacing w:after="120"/>
        <w:ind w:left="5320" w:hangingChars="1900" w:hanging="5320"/>
        <w:jc w:val="left"/>
        <w:rPr>
          <w:rFonts w:ascii="仿宋_GB2312" w:eastAsia="仿宋_GB2312" w:hint="eastAsia"/>
          <w:sz w:val="30"/>
          <w:szCs w:val="30"/>
          <w:u w:val="single"/>
        </w:rPr>
      </w:pPr>
      <w:r w:rsidRPr="002A3B42">
        <w:rPr>
          <w:rFonts w:ascii="仿宋_GB2312" w:eastAsia="仿宋_GB2312" w:hint="eastAsia"/>
          <w:sz w:val="28"/>
          <w:szCs w:val="28"/>
        </w:rPr>
        <w:t>乙方（联合体成员）：</w:t>
      </w:r>
      <w:r w:rsidRPr="002A3B42">
        <w:rPr>
          <w:rFonts w:ascii="仿宋_GB2312" w:eastAsia="仿宋_GB2312" w:hint="eastAsia"/>
          <w:sz w:val="30"/>
          <w:szCs w:val="30"/>
          <w:u w:val="single"/>
        </w:rPr>
        <w:t>洛阳市规划建筑设计研究院有限公司</w:t>
      </w:r>
      <w:r w:rsidRPr="002A3B42">
        <w:rPr>
          <w:rFonts w:ascii="仿宋_GB2312" w:eastAsia="仿宋_GB2312" w:hint="eastAsia"/>
          <w:sz w:val="28"/>
          <w:szCs w:val="28"/>
          <w:u w:val="single"/>
        </w:rPr>
        <w:t xml:space="preserve"> </w:t>
      </w:r>
    </w:p>
    <w:p w14:paraId="55D83353" w14:textId="4C9A0DE3" w:rsidR="00AF271E" w:rsidRPr="002A3B42" w:rsidRDefault="002A3B42" w:rsidP="002A3B42">
      <w:pPr>
        <w:spacing w:after="120"/>
        <w:ind w:firstLineChars="0" w:firstLine="0"/>
        <w:rPr>
          <w:rFonts w:ascii="仿宋_GB2312" w:eastAsia="仿宋_GB2312" w:hint="eastAsia"/>
          <w:sz w:val="30"/>
          <w:szCs w:val="30"/>
        </w:rPr>
      </w:pPr>
      <w:r w:rsidRPr="002A3B42">
        <w:rPr>
          <w:rFonts w:ascii="仿宋_GB2312" w:eastAsia="仿宋_GB2312" w:hint="eastAsia"/>
          <w:sz w:val="30"/>
          <w:szCs w:val="30"/>
        </w:rPr>
        <w:t xml:space="preserve">签署日期：   年  月  日        </w:t>
      </w:r>
    </w:p>
    <w:sectPr w:rsidR="00AF271E" w:rsidRPr="002A3B42">
      <w:headerReference w:type="default" r:id="rId22"/>
      <w:footerReference w:type="default" r:id="rId23"/>
      <w:pgSz w:w="11906" w:h="16838"/>
      <w:pgMar w:top="1440" w:right="1800" w:bottom="1440" w:left="1800" w:header="720" w:footer="99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FB64" w14:textId="77777777" w:rsidR="00A925D5" w:rsidRDefault="00A925D5">
      <w:pPr>
        <w:spacing w:after="120" w:line="240" w:lineRule="auto"/>
        <w:rPr>
          <w:rFonts w:hint="eastAsia"/>
        </w:rPr>
      </w:pPr>
      <w:r>
        <w:separator/>
      </w:r>
    </w:p>
  </w:endnote>
  <w:endnote w:type="continuationSeparator" w:id="0">
    <w:p w14:paraId="2C034815" w14:textId="77777777" w:rsidR="00A925D5" w:rsidRDefault="00A925D5">
      <w:pPr>
        <w:spacing w:after="12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93" w:csb1="00000000"/>
  </w:font>
  <w:font w:name="Arial Unicode MS">
    <w:altName w:val="Malgun Gothic Semilight"/>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0" w:usb3="00000000" w:csb0="2000019F" w:csb1="4F01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3C8E" w14:textId="77777777" w:rsidR="00AF271E" w:rsidRDefault="00AF271E">
    <w:pPr>
      <w:pStyle w:val="af2"/>
      <w:spacing w:after="12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0952" w14:textId="77777777" w:rsidR="00AF271E" w:rsidRDefault="00AF271E">
    <w:pPr>
      <w:pStyle w:val="af2"/>
      <w:spacing w:after="120"/>
      <w:ind w:firstLine="360"/>
      <w:rPr>
        <w:rFonts w:hint="eastAsia"/>
      </w:rPr>
    </w:pPr>
  </w:p>
  <w:p w14:paraId="08F67C1D" w14:textId="77777777" w:rsidR="00AF271E" w:rsidRDefault="00AF271E">
    <w:pPr>
      <w:pStyle w:val="af2"/>
      <w:spacing w:after="12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1D06" w14:textId="77777777" w:rsidR="00AF271E" w:rsidRDefault="00AF271E">
    <w:pPr>
      <w:pStyle w:val="af2"/>
      <w:spacing w:after="120"/>
      <w:ind w:firstLine="360"/>
      <w:rPr>
        <w:rFonts w:hint="eastAsia"/>
      </w:rPr>
    </w:pPr>
  </w:p>
  <w:p w14:paraId="12E44B7F" w14:textId="77777777" w:rsidR="00AF271E" w:rsidRDefault="00AF271E">
    <w:pPr>
      <w:pStyle w:val="af2"/>
      <w:spacing w:after="120"/>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3930" w14:textId="77777777" w:rsidR="00AF271E" w:rsidRDefault="00000000">
    <w:pPr>
      <w:pStyle w:val="af2"/>
      <w:spacing w:after="120"/>
      <w:ind w:firstLine="360"/>
      <w:rPr>
        <w:rFonts w:hint="eastAsia"/>
      </w:rPr>
    </w:pPr>
    <w:r>
      <w:rPr>
        <w:noProof/>
      </w:rPr>
      <mc:AlternateContent>
        <mc:Choice Requires="wps">
          <w:drawing>
            <wp:anchor distT="0" distB="0" distL="114300" distR="114300" simplePos="0" relativeHeight="251661312" behindDoc="0" locked="0" layoutInCell="1" allowOverlap="1" wp14:anchorId="7A07D6B6" wp14:editId="19C4FB1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9022B7" w14:textId="77777777" w:rsidR="00AF271E" w:rsidRDefault="00000000">
                          <w:pPr>
                            <w:pStyle w:val="af2"/>
                            <w:spacing w:after="120"/>
                            <w:ind w:firstLine="482"/>
                            <w:rPr>
                              <w:rFonts w:hint="eastAsia"/>
                            </w:rPr>
                          </w:pPr>
                          <w:r>
                            <w:rPr>
                              <w:b/>
                              <w:sz w:val="24"/>
                              <w:szCs w:val="24"/>
                            </w:rPr>
                            <w:fldChar w:fldCharType="begin"/>
                          </w:r>
                          <w:r>
                            <w:rPr>
                              <w:b/>
                            </w:rPr>
                            <w:instrText>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244</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07D6B6"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A9022B7" w14:textId="77777777" w:rsidR="00AF271E" w:rsidRDefault="00000000">
                    <w:pPr>
                      <w:pStyle w:val="af2"/>
                      <w:spacing w:after="120"/>
                      <w:ind w:firstLine="482"/>
                      <w:rPr>
                        <w:rFonts w:hint="eastAsia"/>
                      </w:rPr>
                    </w:pPr>
                    <w:r>
                      <w:rPr>
                        <w:b/>
                        <w:sz w:val="24"/>
                        <w:szCs w:val="24"/>
                      </w:rPr>
                      <w:fldChar w:fldCharType="begin"/>
                    </w:r>
                    <w:r>
                      <w:rPr>
                        <w:b/>
                      </w:rPr>
                      <w:instrText>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244</w:t>
                    </w:r>
                    <w:r>
                      <w:rPr>
                        <w:b/>
                        <w:sz w:val="24"/>
                        <w:szCs w:val="24"/>
                      </w:rPr>
                      <w:fldChar w:fldCharType="end"/>
                    </w:r>
                  </w:p>
                </w:txbxContent>
              </v:textbox>
              <w10:wrap anchorx="margin"/>
            </v:shape>
          </w:pict>
        </mc:Fallback>
      </mc:AlternateContent>
    </w:r>
  </w:p>
  <w:p w14:paraId="65A3E763" w14:textId="77777777" w:rsidR="00AF271E" w:rsidRDefault="00AF271E">
    <w:pPr>
      <w:pStyle w:val="af2"/>
      <w:spacing w:after="120"/>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BA6B" w14:textId="77777777" w:rsidR="00AF271E" w:rsidRDefault="00000000">
    <w:pPr>
      <w:pStyle w:val="af2"/>
      <w:spacing w:after="120"/>
      <w:ind w:firstLine="360"/>
      <w:rPr>
        <w:rFonts w:hint="eastAsia"/>
      </w:rPr>
    </w:pPr>
    <w:r>
      <w:rPr>
        <w:noProof/>
      </w:rPr>
      <mc:AlternateContent>
        <mc:Choice Requires="wps">
          <w:drawing>
            <wp:anchor distT="0" distB="0" distL="114300" distR="114300" simplePos="0" relativeHeight="251662336" behindDoc="0" locked="0" layoutInCell="1" allowOverlap="1" wp14:anchorId="34E1FF5E" wp14:editId="5D0E9AB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742DD" w14:textId="77777777" w:rsidR="00AF271E" w:rsidRDefault="00000000">
                          <w:pPr>
                            <w:pStyle w:val="af2"/>
                            <w:spacing w:after="120"/>
                            <w:ind w:firstLine="482"/>
                            <w:rPr>
                              <w:rFonts w:hint="eastAsia"/>
                            </w:rPr>
                          </w:pPr>
                          <w:r>
                            <w:rPr>
                              <w:b/>
                              <w:sz w:val="24"/>
                              <w:szCs w:val="24"/>
                            </w:rPr>
                            <w:fldChar w:fldCharType="begin"/>
                          </w:r>
                          <w:r>
                            <w:rPr>
                              <w:b/>
                            </w:rPr>
                            <w:instrText>PAGE</w:instrText>
                          </w:r>
                          <w:r>
                            <w:rPr>
                              <w:b/>
                              <w:sz w:val="24"/>
                              <w:szCs w:val="24"/>
                            </w:rPr>
                            <w:fldChar w:fldCharType="separate"/>
                          </w:r>
                          <w:r>
                            <w:rPr>
                              <w:b/>
                            </w:rPr>
                            <w:t>20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246</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E1FF5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187742DD" w14:textId="77777777" w:rsidR="00AF271E" w:rsidRDefault="00000000">
                    <w:pPr>
                      <w:pStyle w:val="af2"/>
                      <w:spacing w:after="120"/>
                      <w:ind w:firstLine="482"/>
                      <w:rPr>
                        <w:rFonts w:hint="eastAsia"/>
                      </w:rPr>
                    </w:pPr>
                    <w:r>
                      <w:rPr>
                        <w:b/>
                        <w:sz w:val="24"/>
                        <w:szCs w:val="24"/>
                      </w:rPr>
                      <w:fldChar w:fldCharType="begin"/>
                    </w:r>
                    <w:r>
                      <w:rPr>
                        <w:b/>
                      </w:rPr>
                      <w:instrText>PAGE</w:instrText>
                    </w:r>
                    <w:r>
                      <w:rPr>
                        <w:b/>
                        <w:sz w:val="24"/>
                        <w:szCs w:val="24"/>
                      </w:rPr>
                      <w:fldChar w:fldCharType="separate"/>
                    </w:r>
                    <w:r>
                      <w:rPr>
                        <w:b/>
                      </w:rPr>
                      <w:t>20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246</w:t>
                    </w:r>
                    <w:r>
                      <w:rPr>
                        <w:b/>
                        <w:sz w:val="24"/>
                        <w:szCs w:val="24"/>
                      </w:rPr>
                      <w:fldChar w:fldCharType="end"/>
                    </w:r>
                  </w:p>
                </w:txbxContent>
              </v:textbox>
              <w10:wrap anchorx="margin"/>
            </v:shape>
          </w:pict>
        </mc:Fallback>
      </mc:AlternateContent>
    </w:r>
  </w:p>
  <w:p w14:paraId="36FE68B9" w14:textId="77777777" w:rsidR="00AF271E" w:rsidRDefault="00AF271E">
    <w:pPr>
      <w:pStyle w:val="af2"/>
      <w:spacing w:after="120"/>
      <w:ind w:firstLine="3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363F" w14:textId="77777777" w:rsidR="00AF271E" w:rsidRDefault="00000000">
    <w:pPr>
      <w:pStyle w:val="af2"/>
      <w:spacing w:after="120"/>
      <w:ind w:firstLine="360"/>
      <w:rPr>
        <w:rFonts w:hint="eastAsia"/>
      </w:rPr>
    </w:pPr>
    <w:r>
      <w:rPr>
        <w:noProof/>
      </w:rPr>
      <mc:AlternateContent>
        <mc:Choice Requires="wps">
          <w:drawing>
            <wp:anchor distT="0" distB="0" distL="114300" distR="114300" simplePos="0" relativeHeight="251660288" behindDoc="0" locked="0" layoutInCell="1" allowOverlap="1" wp14:anchorId="1451D844" wp14:editId="22E25942">
              <wp:simplePos x="0" y="0"/>
              <wp:positionH relativeFrom="margin">
                <wp:posOffset>2233295</wp:posOffset>
              </wp:positionH>
              <wp:positionV relativeFrom="paragraph">
                <wp:posOffset>-13335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048B3D" w14:textId="77777777" w:rsidR="00AF271E" w:rsidRDefault="00000000">
                          <w:pPr>
                            <w:pStyle w:val="af2"/>
                            <w:spacing w:after="120"/>
                            <w:ind w:firstLine="361"/>
                            <w:rPr>
                              <w:rFonts w:hint="eastAsia"/>
                              <w:b/>
                            </w:rPr>
                          </w:pPr>
                          <w:r>
                            <w:rPr>
                              <w:b/>
                            </w:rPr>
                            <w:fldChar w:fldCharType="begin"/>
                          </w:r>
                          <w:r>
                            <w:rPr>
                              <w:b/>
                            </w:rPr>
                            <w:instrText>PAGE</w:instrText>
                          </w:r>
                          <w:r>
                            <w:rPr>
                              <w:b/>
                            </w:rPr>
                            <w:fldChar w:fldCharType="separate"/>
                          </w:r>
                          <w:r>
                            <w:rPr>
                              <w:b/>
                            </w:rPr>
                            <w:t>2</w:t>
                          </w:r>
                          <w:r>
                            <w:rPr>
                              <w:b/>
                            </w:rPr>
                            <w:fldChar w:fldCharType="end"/>
                          </w:r>
                          <w:r>
                            <w:rPr>
                              <w:b/>
                              <w:lang w:val="zh-CN"/>
                            </w:rPr>
                            <w:t xml:space="preserve">/ </w:t>
                          </w:r>
                          <w:r>
                            <w:rPr>
                              <w:rFonts w:hint="eastAsia"/>
                              <w:b/>
                            </w:rPr>
                            <w:t>230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51D844" id="_x0000_t202" coordsize="21600,21600" o:spt="202" path="m,l,21600r21600,l21600,xe">
              <v:stroke joinstyle="miter"/>
              <v:path gradientshapeok="t" o:connecttype="rect"/>
            </v:shapetype>
            <v:shape id="文本框 6" o:spid="_x0000_s1029" type="#_x0000_t202" style="position:absolute;left:0;text-align:left;margin-left:175.85pt;margin-top:-1.0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" filled="f" stroked="f" strokeweight=".5pt">
              <v:textbox style="mso-fit-shape-to-text:t" inset="0,0,0,0">
                <w:txbxContent>
                  <w:p w14:paraId="44048B3D" w14:textId="77777777" w:rsidR="00AF271E" w:rsidRDefault="00000000">
                    <w:pPr>
                      <w:pStyle w:val="af2"/>
                      <w:spacing w:after="120"/>
                      <w:ind w:firstLine="361"/>
                      <w:rPr>
                        <w:rFonts w:hint="eastAsia"/>
                        <w:b/>
                      </w:rPr>
                    </w:pPr>
                    <w:r>
                      <w:rPr>
                        <w:b/>
                      </w:rPr>
                      <w:fldChar w:fldCharType="begin"/>
                    </w:r>
                    <w:r>
                      <w:rPr>
                        <w:b/>
                      </w:rPr>
                      <w:instrText>PAGE</w:instrText>
                    </w:r>
                    <w:r>
                      <w:rPr>
                        <w:b/>
                      </w:rPr>
                      <w:fldChar w:fldCharType="separate"/>
                    </w:r>
                    <w:r>
                      <w:rPr>
                        <w:b/>
                      </w:rPr>
                      <w:t>2</w:t>
                    </w:r>
                    <w:r>
                      <w:rPr>
                        <w:b/>
                      </w:rPr>
                      <w:fldChar w:fldCharType="end"/>
                    </w:r>
                    <w:r>
                      <w:rPr>
                        <w:b/>
                        <w:lang w:val="zh-CN"/>
                      </w:rPr>
                      <w:t xml:space="preserve">/ </w:t>
                    </w:r>
                    <w:r>
                      <w:rPr>
                        <w:rFonts w:hint="eastAsia"/>
                        <w:b/>
                      </w:rPr>
                      <w:t>230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43F5" w14:textId="77777777" w:rsidR="00A925D5" w:rsidRDefault="00A925D5">
      <w:pPr>
        <w:spacing w:after="120"/>
        <w:rPr>
          <w:rFonts w:hint="eastAsia"/>
        </w:rPr>
      </w:pPr>
      <w:r>
        <w:separator/>
      </w:r>
    </w:p>
  </w:footnote>
  <w:footnote w:type="continuationSeparator" w:id="0">
    <w:p w14:paraId="48540750" w14:textId="77777777" w:rsidR="00A925D5" w:rsidRDefault="00A925D5">
      <w:pPr>
        <w:spacing w:after="1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10A7" w14:textId="77777777" w:rsidR="00AF271E" w:rsidRDefault="00AF271E">
    <w:pPr>
      <w:pStyle w:val="af4"/>
      <w:spacing w:after="1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980" w14:textId="77777777" w:rsidR="00AF271E" w:rsidRDefault="00AF271E">
    <w:pPr>
      <w:pStyle w:val="af4"/>
      <w:spacing w:after="12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1BDA" w14:textId="77777777" w:rsidR="00AF271E" w:rsidRDefault="00AF271E">
    <w:pPr>
      <w:pStyle w:val="af4"/>
      <w:spacing w:after="12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5F45" w14:textId="77777777" w:rsidR="00AF271E" w:rsidRDefault="00AF271E">
    <w:pPr>
      <w:pStyle w:val="af2"/>
      <w:spacing w:after="120"/>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5FCC4D"/>
    <w:multiLevelType w:val="singleLevel"/>
    <w:tmpl w:val="EA5FCC4D"/>
    <w:lvl w:ilvl="0">
      <w:start w:val="1"/>
      <w:numFmt w:val="decimal"/>
      <w:suff w:val="nothing"/>
      <w:lvlText w:val="（%1）"/>
      <w:lvlJc w:val="left"/>
    </w:lvl>
  </w:abstractNum>
  <w:abstractNum w:abstractNumId="1" w15:restartNumberingAfterBreak="0">
    <w:nsid w:val="F1E99B91"/>
    <w:multiLevelType w:val="singleLevel"/>
    <w:tmpl w:val="F1E99B91"/>
    <w:lvl w:ilvl="0">
      <w:start w:val="2"/>
      <w:numFmt w:val="decimal"/>
      <w:suff w:val="space"/>
      <w:lvlText w:val="%1."/>
      <w:lvlJc w:val="left"/>
    </w:lvl>
  </w:abstractNum>
  <w:abstractNum w:abstractNumId="2"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8C6054"/>
    <w:multiLevelType w:val="multilevel"/>
    <w:tmpl w:val="0D8C6054"/>
    <w:lvl w:ilvl="0">
      <w:start w:val="1"/>
      <w:numFmt w:val="decimal"/>
      <w:pStyle w:val="2"/>
      <w:lvlText w:val="%1."/>
      <w:lvlJc w:val="left"/>
      <w:pPr>
        <w:ind w:left="7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start w:val="1"/>
      <w:numFmt w:val="decimal"/>
      <w:lvlText w:val="%2)"/>
      <w:lvlJc w:val="left"/>
      <w:pPr>
        <w:ind w:left="1200" w:hanging="36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5"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6" w15:restartNumberingAfterBreak="0">
    <w:nsid w:val="342A98A0"/>
    <w:multiLevelType w:val="singleLevel"/>
    <w:tmpl w:val="342A98A0"/>
    <w:lvl w:ilvl="0">
      <w:start w:val="6"/>
      <w:numFmt w:val="decimal"/>
      <w:suff w:val="space"/>
      <w:lvlText w:val="%1."/>
      <w:lvlJc w:val="left"/>
    </w:lvl>
  </w:abstractNum>
  <w:abstractNum w:abstractNumId="7" w15:restartNumberingAfterBreak="0">
    <w:nsid w:val="3AA800C6"/>
    <w:multiLevelType w:val="multilevel"/>
    <w:tmpl w:val="3AA800C6"/>
    <w:lvl w:ilvl="0">
      <w:start w:val="1"/>
      <w:numFmt w:val="decimal"/>
      <w:pStyle w:val="20"/>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62687BB6"/>
    <w:multiLevelType w:val="multilevel"/>
    <w:tmpl w:val="62687BB6"/>
    <w:lvl w:ilvl="0">
      <w:start w:val="1"/>
      <w:numFmt w:val="decimal"/>
      <w:pStyle w:val="a"/>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10" w15:restartNumberingAfterBreak="0">
    <w:nsid w:val="6E87019F"/>
    <w:multiLevelType w:val="multilevel"/>
    <w:tmpl w:val="6E87019F"/>
    <w:lvl w:ilvl="0">
      <w:start w:val="1"/>
      <w:numFmt w:val="chineseCountingThousand"/>
      <w:pStyle w:val="2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2DF347D"/>
    <w:multiLevelType w:val="multilevel"/>
    <w:tmpl w:val="72DF34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pStyle w:val="3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113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40630712">
    <w:abstractNumId w:val="7"/>
  </w:num>
  <w:num w:numId="2" w16cid:durableId="375391243">
    <w:abstractNumId w:val="4"/>
  </w:num>
  <w:num w:numId="3" w16cid:durableId="957952544">
    <w:abstractNumId w:val="12"/>
  </w:num>
  <w:num w:numId="4" w16cid:durableId="651905175">
    <w:abstractNumId w:val="8"/>
  </w:num>
  <w:num w:numId="5" w16cid:durableId="1367831732">
    <w:abstractNumId w:val="5"/>
  </w:num>
  <w:num w:numId="6" w16cid:durableId="1466465480">
    <w:abstractNumId w:val="10"/>
  </w:num>
  <w:num w:numId="7" w16cid:durableId="1527134796">
    <w:abstractNumId w:val="11"/>
  </w:num>
  <w:num w:numId="8" w16cid:durableId="1039165116">
    <w:abstractNumId w:val="9"/>
  </w:num>
  <w:num w:numId="9" w16cid:durableId="1078408026">
    <w:abstractNumId w:val="3"/>
  </w:num>
  <w:num w:numId="10" w16cid:durableId="658770487">
    <w:abstractNumId w:val="2"/>
  </w:num>
  <w:num w:numId="11" w16cid:durableId="140117632">
    <w:abstractNumId w:val="6"/>
  </w:num>
  <w:num w:numId="12" w16cid:durableId="1099370385">
    <w:abstractNumId w:val="0"/>
  </w:num>
  <w:num w:numId="13" w16cid:durableId="148546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ExY2ExMTFmZTdiYmNhNDg1OGMzY2RmN2Y5YTkyMzEifQ=="/>
  </w:docVars>
  <w:rsids>
    <w:rsidRoot w:val="00BB761A"/>
    <w:rsid w:val="9F178552"/>
    <w:rsid w:val="A7C97AED"/>
    <w:rsid w:val="BEFDCB01"/>
    <w:rsid w:val="BF6C9167"/>
    <w:rsid w:val="C72FB000"/>
    <w:rsid w:val="D5F37A67"/>
    <w:rsid w:val="DB7F8456"/>
    <w:rsid w:val="DD4EF65F"/>
    <w:rsid w:val="DFFF7E9A"/>
    <w:rsid w:val="F1EFCAAE"/>
    <w:rsid w:val="F7EE3DCB"/>
    <w:rsid w:val="F7FDEA9B"/>
    <w:rsid w:val="F9CEF8C9"/>
    <w:rsid w:val="FBDFC2CF"/>
    <w:rsid w:val="FBFF9761"/>
    <w:rsid w:val="FEF9BAAF"/>
    <w:rsid w:val="FEFD870A"/>
    <w:rsid w:val="FF6AC95B"/>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953"/>
    <w:rsid w:val="00020DA7"/>
    <w:rsid w:val="00020DE7"/>
    <w:rsid w:val="00021AE9"/>
    <w:rsid w:val="00021E9B"/>
    <w:rsid w:val="00022A30"/>
    <w:rsid w:val="00022B50"/>
    <w:rsid w:val="00023675"/>
    <w:rsid w:val="00023962"/>
    <w:rsid w:val="000239D0"/>
    <w:rsid w:val="00024601"/>
    <w:rsid w:val="00024725"/>
    <w:rsid w:val="00024862"/>
    <w:rsid w:val="000250C3"/>
    <w:rsid w:val="00027113"/>
    <w:rsid w:val="00027A15"/>
    <w:rsid w:val="00027BD6"/>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8A0"/>
    <w:rsid w:val="00040F94"/>
    <w:rsid w:val="00041122"/>
    <w:rsid w:val="00041154"/>
    <w:rsid w:val="000415A5"/>
    <w:rsid w:val="000421CB"/>
    <w:rsid w:val="000426A7"/>
    <w:rsid w:val="00042C2E"/>
    <w:rsid w:val="00042FFA"/>
    <w:rsid w:val="000431FD"/>
    <w:rsid w:val="0004336E"/>
    <w:rsid w:val="00043959"/>
    <w:rsid w:val="00043F50"/>
    <w:rsid w:val="0004492B"/>
    <w:rsid w:val="00044F61"/>
    <w:rsid w:val="000455BC"/>
    <w:rsid w:val="00046640"/>
    <w:rsid w:val="000469C6"/>
    <w:rsid w:val="00047623"/>
    <w:rsid w:val="00047BC4"/>
    <w:rsid w:val="00047C24"/>
    <w:rsid w:val="00050126"/>
    <w:rsid w:val="00050273"/>
    <w:rsid w:val="0005050E"/>
    <w:rsid w:val="00050770"/>
    <w:rsid w:val="0005087B"/>
    <w:rsid w:val="00050B41"/>
    <w:rsid w:val="00051417"/>
    <w:rsid w:val="00051B52"/>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10D"/>
    <w:rsid w:val="000604FA"/>
    <w:rsid w:val="00061F6E"/>
    <w:rsid w:val="00062388"/>
    <w:rsid w:val="00062DB6"/>
    <w:rsid w:val="0006317A"/>
    <w:rsid w:val="00063C7A"/>
    <w:rsid w:val="000644FD"/>
    <w:rsid w:val="00064953"/>
    <w:rsid w:val="00065796"/>
    <w:rsid w:val="00065F71"/>
    <w:rsid w:val="00066535"/>
    <w:rsid w:val="0007074C"/>
    <w:rsid w:val="000716FA"/>
    <w:rsid w:val="000717A9"/>
    <w:rsid w:val="00071B0F"/>
    <w:rsid w:val="00071DD7"/>
    <w:rsid w:val="00071F37"/>
    <w:rsid w:val="00072BFA"/>
    <w:rsid w:val="00073405"/>
    <w:rsid w:val="000734D1"/>
    <w:rsid w:val="00073597"/>
    <w:rsid w:val="00073B6B"/>
    <w:rsid w:val="00074099"/>
    <w:rsid w:val="00074C93"/>
    <w:rsid w:val="00075EAB"/>
    <w:rsid w:val="000763A2"/>
    <w:rsid w:val="000771D6"/>
    <w:rsid w:val="00077CC0"/>
    <w:rsid w:val="00080257"/>
    <w:rsid w:val="000804F6"/>
    <w:rsid w:val="00080FF8"/>
    <w:rsid w:val="00081B2F"/>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1D27"/>
    <w:rsid w:val="00092A34"/>
    <w:rsid w:val="0009323B"/>
    <w:rsid w:val="000935C3"/>
    <w:rsid w:val="00093B05"/>
    <w:rsid w:val="00093F37"/>
    <w:rsid w:val="00093FC6"/>
    <w:rsid w:val="00094ACE"/>
    <w:rsid w:val="00096643"/>
    <w:rsid w:val="00096ADA"/>
    <w:rsid w:val="0009711C"/>
    <w:rsid w:val="0009723A"/>
    <w:rsid w:val="000974F5"/>
    <w:rsid w:val="000979DF"/>
    <w:rsid w:val="00097F7A"/>
    <w:rsid w:val="000A0B31"/>
    <w:rsid w:val="000A14FE"/>
    <w:rsid w:val="000A1597"/>
    <w:rsid w:val="000A1661"/>
    <w:rsid w:val="000A1DE8"/>
    <w:rsid w:val="000A222E"/>
    <w:rsid w:val="000A35E4"/>
    <w:rsid w:val="000A41B0"/>
    <w:rsid w:val="000A4754"/>
    <w:rsid w:val="000A4AD5"/>
    <w:rsid w:val="000A6122"/>
    <w:rsid w:val="000A63B0"/>
    <w:rsid w:val="000A65F1"/>
    <w:rsid w:val="000A6A2C"/>
    <w:rsid w:val="000A74F4"/>
    <w:rsid w:val="000A7F33"/>
    <w:rsid w:val="000A7F50"/>
    <w:rsid w:val="000B0882"/>
    <w:rsid w:val="000B106C"/>
    <w:rsid w:val="000B1829"/>
    <w:rsid w:val="000B2290"/>
    <w:rsid w:val="000B3397"/>
    <w:rsid w:val="000B4158"/>
    <w:rsid w:val="000B43B6"/>
    <w:rsid w:val="000B44F6"/>
    <w:rsid w:val="000B46FF"/>
    <w:rsid w:val="000B5040"/>
    <w:rsid w:val="000B59A2"/>
    <w:rsid w:val="000B694C"/>
    <w:rsid w:val="000B6958"/>
    <w:rsid w:val="000B6CD4"/>
    <w:rsid w:val="000B6D52"/>
    <w:rsid w:val="000B7E1D"/>
    <w:rsid w:val="000C0144"/>
    <w:rsid w:val="000C0745"/>
    <w:rsid w:val="000C11F3"/>
    <w:rsid w:val="000C1568"/>
    <w:rsid w:val="000C1F2D"/>
    <w:rsid w:val="000C304E"/>
    <w:rsid w:val="000C3637"/>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875"/>
    <w:rsid w:val="000D18B7"/>
    <w:rsid w:val="000D1900"/>
    <w:rsid w:val="000D207F"/>
    <w:rsid w:val="000D21E3"/>
    <w:rsid w:val="000D24E1"/>
    <w:rsid w:val="000D333B"/>
    <w:rsid w:val="000D4184"/>
    <w:rsid w:val="000D4711"/>
    <w:rsid w:val="000D4A7A"/>
    <w:rsid w:val="000D4D7D"/>
    <w:rsid w:val="000D4E79"/>
    <w:rsid w:val="000D4EC6"/>
    <w:rsid w:val="000D571E"/>
    <w:rsid w:val="000D5907"/>
    <w:rsid w:val="000D5B3D"/>
    <w:rsid w:val="000D62E6"/>
    <w:rsid w:val="000D775A"/>
    <w:rsid w:val="000D7BBC"/>
    <w:rsid w:val="000D7BC2"/>
    <w:rsid w:val="000D7E6A"/>
    <w:rsid w:val="000E0149"/>
    <w:rsid w:val="000E0167"/>
    <w:rsid w:val="000E03AD"/>
    <w:rsid w:val="000E0DAE"/>
    <w:rsid w:val="000E0EED"/>
    <w:rsid w:val="000E1BDB"/>
    <w:rsid w:val="000E2C91"/>
    <w:rsid w:val="000E2DEB"/>
    <w:rsid w:val="000E36A7"/>
    <w:rsid w:val="000E3F65"/>
    <w:rsid w:val="000E46A3"/>
    <w:rsid w:val="000E4B93"/>
    <w:rsid w:val="000E4C5D"/>
    <w:rsid w:val="000E54DE"/>
    <w:rsid w:val="000E55E9"/>
    <w:rsid w:val="000E59D0"/>
    <w:rsid w:val="000E59F4"/>
    <w:rsid w:val="000E5CA8"/>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4B92"/>
    <w:rsid w:val="000F4F59"/>
    <w:rsid w:val="000F535E"/>
    <w:rsid w:val="000F597C"/>
    <w:rsid w:val="000F5B8B"/>
    <w:rsid w:val="000F631C"/>
    <w:rsid w:val="000F664F"/>
    <w:rsid w:val="000F6A2C"/>
    <w:rsid w:val="000F6FA9"/>
    <w:rsid w:val="000F71C5"/>
    <w:rsid w:val="000F7FDB"/>
    <w:rsid w:val="00100161"/>
    <w:rsid w:val="00100A6C"/>
    <w:rsid w:val="00100D5D"/>
    <w:rsid w:val="0010142B"/>
    <w:rsid w:val="00101F88"/>
    <w:rsid w:val="001031AA"/>
    <w:rsid w:val="00103465"/>
    <w:rsid w:val="00103AFE"/>
    <w:rsid w:val="00103E17"/>
    <w:rsid w:val="00104847"/>
    <w:rsid w:val="001048C8"/>
    <w:rsid w:val="00104C98"/>
    <w:rsid w:val="00106CC5"/>
    <w:rsid w:val="00107194"/>
    <w:rsid w:val="00107204"/>
    <w:rsid w:val="00107521"/>
    <w:rsid w:val="001078C3"/>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345"/>
    <w:rsid w:val="00117816"/>
    <w:rsid w:val="00117AB9"/>
    <w:rsid w:val="0012053C"/>
    <w:rsid w:val="00120E62"/>
    <w:rsid w:val="00120EF1"/>
    <w:rsid w:val="00121366"/>
    <w:rsid w:val="00121CF4"/>
    <w:rsid w:val="00122A69"/>
    <w:rsid w:val="00123214"/>
    <w:rsid w:val="00123E94"/>
    <w:rsid w:val="0012425C"/>
    <w:rsid w:val="001248CB"/>
    <w:rsid w:val="00124E70"/>
    <w:rsid w:val="00125116"/>
    <w:rsid w:val="001251BB"/>
    <w:rsid w:val="001257BE"/>
    <w:rsid w:val="00125933"/>
    <w:rsid w:val="00126032"/>
    <w:rsid w:val="00126379"/>
    <w:rsid w:val="00126A45"/>
    <w:rsid w:val="001272D1"/>
    <w:rsid w:val="001278D6"/>
    <w:rsid w:val="00127E8F"/>
    <w:rsid w:val="001303E9"/>
    <w:rsid w:val="00130CD4"/>
    <w:rsid w:val="00130DCE"/>
    <w:rsid w:val="00131E8B"/>
    <w:rsid w:val="00132481"/>
    <w:rsid w:val="001328E0"/>
    <w:rsid w:val="00132B9F"/>
    <w:rsid w:val="001331FB"/>
    <w:rsid w:val="00133A69"/>
    <w:rsid w:val="00134079"/>
    <w:rsid w:val="00134094"/>
    <w:rsid w:val="00136097"/>
    <w:rsid w:val="00136141"/>
    <w:rsid w:val="001362CA"/>
    <w:rsid w:val="00136472"/>
    <w:rsid w:val="001366EC"/>
    <w:rsid w:val="001370BF"/>
    <w:rsid w:val="00137250"/>
    <w:rsid w:val="00137691"/>
    <w:rsid w:val="001376E1"/>
    <w:rsid w:val="00137853"/>
    <w:rsid w:val="0013793E"/>
    <w:rsid w:val="00137BCA"/>
    <w:rsid w:val="00137D96"/>
    <w:rsid w:val="00137F8C"/>
    <w:rsid w:val="00140384"/>
    <w:rsid w:val="001406F6"/>
    <w:rsid w:val="001407A6"/>
    <w:rsid w:val="00140859"/>
    <w:rsid w:val="00140967"/>
    <w:rsid w:val="00140F7C"/>
    <w:rsid w:val="00141617"/>
    <w:rsid w:val="0014180D"/>
    <w:rsid w:val="00141910"/>
    <w:rsid w:val="00141B16"/>
    <w:rsid w:val="0014207F"/>
    <w:rsid w:val="00142270"/>
    <w:rsid w:val="00142366"/>
    <w:rsid w:val="00143257"/>
    <w:rsid w:val="0014356B"/>
    <w:rsid w:val="001438A3"/>
    <w:rsid w:val="0014496F"/>
    <w:rsid w:val="001450AE"/>
    <w:rsid w:val="001451BC"/>
    <w:rsid w:val="001456AE"/>
    <w:rsid w:val="001465AC"/>
    <w:rsid w:val="00146E62"/>
    <w:rsid w:val="00147B2D"/>
    <w:rsid w:val="001512F4"/>
    <w:rsid w:val="001519F9"/>
    <w:rsid w:val="00151EB0"/>
    <w:rsid w:val="0015238E"/>
    <w:rsid w:val="00152877"/>
    <w:rsid w:val="001528A9"/>
    <w:rsid w:val="00152AAB"/>
    <w:rsid w:val="00152C69"/>
    <w:rsid w:val="00152FCD"/>
    <w:rsid w:val="001530C8"/>
    <w:rsid w:val="001531E0"/>
    <w:rsid w:val="0015321B"/>
    <w:rsid w:val="0015361F"/>
    <w:rsid w:val="00153F3B"/>
    <w:rsid w:val="0015409A"/>
    <w:rsid w:val="001547D0"/>
    <w:rsid w:val="00154E3C"/>
    <w:rsid w:val="00156BC4"/>
    <w:rsid w:val="001575A9"/>
    <w:rsid w:val="001575F4"/>
    <w:rsid w:val="00157AE7"/>
    <w:rsid w:val="00160075"/>
    <w:rsid w:val="00160A9E"/>
    <w:rsid w:val="00160CA1"/>
    <w:rsid w:val="0016130F"/>
    <w:rsid w:val="001617B0"/>
    <w:rsid w:val="00162A3F"/>
    <w:rsid w:val="00162C92"/>
    <w:rsid w:val="00163363"/>
    <w:rsid w:val="00163627"/>
    <w:rsid w:val="001643C5"/>
    <w:rsid w:val="00164579"/>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6A8"/>
    <w:rsid w:val="00174A25"/>
    <w:rsid w:val="00175577"/>
    <w:rsid w:val="001755EC"/>
    <w:rsid w:val="00175DB5"/>
    <w:rsid w:val="0017679D"/>
    <w:rsid w:val="00176F42"/>
    <w:rsid w:val="0017771A"/>
    <w:rsid w:val="00180093"/>
    <w:rsid w:val="00180154"/>
    <w:rsid w:val="00180227"/>
    <w:rsid w:val="00180321"/>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79C"/>
    <w:rsid w:val="00191A37"/>
    <w:rsid w:val="0019297D"/>
    <w:rsid w:val="0019374E"/>
    <w:rsid w:val="0019387D"/>
    <w:rsid w:val="00194095"/>
    <w:rsid w:val="00194744"/>
    <w:rsid w:val="00194E23"/>
    <w:rsid w:val="00195C62"/>
    <w:rsid w:val="00195F96"/>
    <w:rsid w:val="00196028"/>
    <w:rsid w:val="00197279"/>
    <w:rsid w:val="00197D64"/>
    <w:rsid w:val="001A004F"/>
    <w:rsid w:val="001A03FF"/>
    <w:rsid w:val="001A173C"/>
    <w:rsid w:val="001A1BD5"/>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50A"/>
    <w:rsid w:val="001B174A"/>
    <w:rsid w:val="001B211B"/>
    <w:rsid w:val="001B2131"/>
    <w:rsid w:val="001B23A3"/>
    <w:rsid w:val="001B2CA3"/>
    <w:rsid w:val="001B2E0D"/>
    <w:rsid w:val="001B44AE"/>
    <w:rsid w:val="001B46A7"/>
    <w:rsid w:val="001B4DBE"/>
    <w:rsid w:val="001B4EC7"/>
    <w:rsid w:val="001B515D"/>
    <w:rsid w:val="001B52E5"/>
    <w:rsid w:val="001B5437"/>
    <w:rsid w:val="001B57C9"/>
    <w:rsid w:val="001B57E8"/>
    <w:rsid w:val="001B5E91"/>
    <w:rsid w:val="001B67EC"/>
    <w:rsid w:val="001B6D01"/>
    <w:rsid w:val="001B7CB2"/>
    <w:rsid w:val="001B7CB4"/>
    <w:rsid w:val="001C034D"/>
    <w:rsid w:val="001C13E3"/>
    <w:rsid w:val="001C143A"/>
    <w:rsid w:val="001C1727"/>
    <w:rsid w:val="001C1DEA"/>
    <w:rsid w:val="001C2433"/>
    <w:rsid w:val="001C3234"/>
    <w:rsid w:val="001C4F4A"/>
    <w:rsid w:val="001C5071"/>
    <w:rsid w:val="001C54B6"/>
    <w:rsid w:val="001C57AF"/>
    <w:rsid w:val="001C5FC4"/>
    <w:rsid w:val="001C6165"/>
    <w:rsid w:val="001C6BFD"/>
    <w:rsid w:val="001C70A4"/>
    <w:rsid w:val="001C7270"/>
    <w:rsid w:val="001C7745"/>
    <w:rsid w:val="001C786F"/>
    <w:rsid w:val="001C7FCD"/>
    <w:rsid w:val="001D05B5"/>
    <w:rsid w:val="001D0613"/>
    <w:rsid w:val="001D0A3B"/>
    <w:rsid w:val="001D0BD6"/>
    <w:rsid w:val="001D0E30"/>
    <w:rsid w:val="001D0FAA"/>
    <w:rsid w:val="001D2206"/>
    <w:rsid w:val="001D2430"/>
    <w:rsid w:val="001D2DFC"/>
    <w:rsid w:val="001D2FCE"/>
    <w:rsid w:val="001D3C49"/>
    <w:rsid w:val="001D58D7"/>
    <w:rsid w:val="001D59A9"/>
    <w:rsid w:val="001D5C46"/>
    <w:rsid w:val="001D6BEC"/>
    <w:rsid w:val="001D74B2"/>
    <w:rsid w:val="001E045E"/>
    <w:rsid w:val="001E15AB"/>
    <w:rsid w:val="001E1FB6"/>
    <w:rsid w:val="001E2695"/>
    <w:rsid w:val="001E3CFD"/>
    <w:rsid w:val="001E3F29"/>
    <w:rsid w:val="001E4D3E"/>
    <w:rsid w:val="001E4D4E"/>
    <w:rsid w:val="001E51B8"/>
    <w:rsid w:val="001E5621"/>
    <w:rsid w:val="001E5849"/>
    <w:rsid w:val="001E5B6C"/>
    <w:rsid w:val="001E612B"/>
    <w:rsid w:val="001E618E"/>
    <w:rsid w:val="001E688C"/>
    <w:rsid w:val="001E70D7"/>
    <w:rsid w:val="001E7F32"/>
    <w:rsid w:val="001F084E"/>
    <w:rsid w:val="001F160B"/>
    <w:rsid w:val="001F1A31"/>
    <w:rsid w:val="001F20F4"/>
    <w:rsid w:val="001F232A"/>
    <w:rsid w:val="001F2E00"/>
    <w:rsid w:val="001F33FD"/>
    <w:rsid w:val="001F3D6C"/>
    <w:rsid w:val="001F4885"/>
    <w:rsid w:val="001F52F6"/>
    <w:rsid w:val="001F538C"/>
    <w:rsid w:val="001F7664"/>
    <w:rsid w:val="001F7B83"/>
    <w:rsid w:val="002005FC"/>
    <w:rsid w:val="00200B8B"/>
    <w:rsid w:val="002012C3"/>
    <w:rsid w:val="002012DD"/>
    <w:rsid w:val="00201450"/>
    <w:rsid w:val="00202002"/>
    <w:rsid w:val="002026C1"/>
    <w:rsid w:val="00202A0F"/>
    <w:rsid w:val="00202C17"/>
    <w:rsid w:val="00202DFA"/>
    <w:rsid w:val="00202EE3"/>
    <w:rsid w:val="00203137"/>
    <w:rsid w:val="00203425"/>
    <w:rsid w:val="00203CCE"/>
    <w:rsid w:val="0020562E"/>
    <w:rsid w:val="002059DB"/>
    <w:rsid w:val="00205E49"/>
    <w:rsid w:val="002061F7"/>
    <w:rsid w:val="002074F1"/>
    <w:rsid w:val="002075FB"/>
    <w:rsid w:val="00207A13"/>
    <w:rsid w:val="00207E55"/>
    <w:rsid w:val="00207EF8"/>
    <w:rsid w:val="002100B9"/>
    <w:rsid w:val="002124FD"/>
    <w:rsid w:val="00213F48"/>
    <w:rsid w:val="00214B77"/>
    <w:rsid w:val="00214DED"/>
    <w:rsid w:val="00215010"/>
    <w:rsid w:val="00216574"/>
    <w:rsid w:val="0021680E"/>
    <w:rsid w:val="00216A6A"/>
    <w:rsid w:val="00216E07"/>
    <w:rsid w:val="002171AE"/>
    <w:rsid w:val="00217698"/>
    <w:rsid w:val="002176FE"/>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A33"/>
    <w:rsid w:val="00227D93"/>
    <w:rsid w:val="002300FD"/>
    <w:rsid w:val="00230115"/>
    <w:rsid w:val="0023051C"/>
    <w:rsid w:val="002305E3"/>
    <w:rsid w:val="00231E61"/>
    <w:rsid w:val="0023204E"/>
    <w:rsid w:val="00232BCD"/>
    <w:rsid w:val="00233EEF"/>
    <w:rsid w:val="0023439C"/>
    <w:rsid w:val="002357D4"/>
    <w:rsid w:val="00235BAE"/>
    <w:rsid w:val="00235CA3"/>
    <w:rsid w:val="0023609A"/>
    <w:rsid w:val="00236442"/>
    <w:rsid w:val="00236A1D"/>
    <w:rsid w:val="0023714F"/>
    <w:rsid w:val="0023757B"/>
    <w:rsid w:val="00237CB9"/>
    <w:rsid w:val="00240B42"/>
    <w:rsid w:val="00240BFB"/>
    <w:rsid w:val="00241293"/>
    <w:rsid w:val="0024160C"/>
    <w:rsid w:val="0024178A"/>
    <w:rsid w:val="00241BE5"/>
    <w:rsid w:val="00242A86"/>
    <w:rsid w:val="00242B43"/>
    <w:rsid w:val="00242D35"/>
    <w:rsid w:val="00244BBF"/>
    <w:rsid w:val="00244FAD"/>
    <w:rsid w:val="00244FCF"/>
    <w:rsid w:val="0024542A"/>
    <w:rsid w:val="00250056"/>
    <w:rsid w:val="00250991"/>
    <w:rsid w:val="00250CD1"/>
    <w:rsid w:val="00250E7C"/>
    <w:rsid w:val="00251202"/>
    <w:rsid w:val="00251374"/>
    <w:rsid w:val="00251818"/>
    <w:rsid w:val="00251FD6"/>
    <w:rsid w:val="0025268B"/>
    <w:rsid w:val="00252AB0"/>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A65"/>
    <w:rsid w:val="00266B91"/>
    <w:rsid w:val="00266BA0"/>
    <w:rsid w:val="002670C7"/>
    <w:rsid w:val="00267811"/>
    <w:rsid w:val="00267AA7"/>
    <w:rsid w:val="002704ED"/>
    <w:rsid w:val="002714E8"/>
    <w:rsid w:val="00272A76"/>
    <w:rsid w:val="002732A3"/>
    <w:rsid w:val="00273CE6"/>
    <w:rsid w:val="00274784"/>
    <w:rsid w:val="00274D81"/>
    <w:rsid w:val="00275A95"/>
    <w:rsid w:val="00275D0A"/>
    <w:rsid w:val="00275E3B"/>
    <w:rsid w:val="002765E5"/>
    <w:rsid w:val="0027689A"/>
    <w:rsid w:val="0027750B"/>
    <w:rsid w:val="00277E8B"/>
    <w:rsid w:val="002804EB"/>
    <w:rsid w:val="002821EE"/>
    <w:rsid w:val="00282BAD"/>
    <w:rsid w:val="00283BBC"/>
    <w:rsid w:val="00283EBD"/>
    <w:rsid w:val="002847CD"/>
    <w:rsid w:val="002849FA"/>
    <w:rsid w:val="00284C5F"/>
    <w:rsid w:val="00284F46"/>
    <w:rsid w:val="002852B4"/>
    <w:rsid w:val="00285974"/>
    <w:rsid w:val="00285E5A"/>
    <w:rsid w:val="002868B4"/>
    <w:rsid w:val="00287308"/>
    <w:rsid w:val="00287E11"/>
    <w:rsid w:val="0029025C"/>
    <w:rsid w:val="00290A2F"/>
    <w:rsid w:val="00290E8E"/>
    <w:rsid w:val="00293441"/>
    <w:rsid w:val="002939BF"/>
    <w:rsid w:val="00293D35"/>
    <w:rsid w:val="00293EE1"/>
    <w:rsid w:val="00294B3D"/>
    <w:rsid w:val="00294D0F"/>
    <w:rsid w:val="00295362"/>
    <w:rsid w:val="00295C5A"/>
    <w:rsid w:val="002965B0"/>
    <w:rsid w:val="00296BE0"/>
    <w:rsid w:val="00296D08"/>
    <w:rsid w:val="00297C4E"/>
    <w:rsid w:val="002A063A"/>
    <w:rsid w:val="002A1219"/>
    <w:rsid w:val="002A14AE"/>
    <w:rsid w:val="002A15E6"/>
    <w:rsid w:val="002A2097"/>
    <w:rsid w:val="002A3018"/>
    <w:rsid w:val="002A330E"/>
    <w:rsid w:val="002A3900"/>
    <w:rsid w:val="002A3B42"/>
    <w:rsid w:val="002A4016"/>
    <w:rsid w:val="002A4054"/>
    <w:rsid w:val="002A456F"/>
    <w:rsid w:val="002A5095"/>
    <w:rsid w:val="002A50F9"/>
    <w:rsid w:val="002A5261"/>
    <w:rsid w:val="002A5AB6"/>
    <w:rsid w:val="002A6973"/>
    <w:rsid w:val="002B0E8D"/>
    <w:rsid w:val="002B0F2F"/>
    <w:rsid w:val="002B0FB0"/>
    <w:rsid w:val="002B11AE"/>
    <w:rsid w:val="002B12CB"/>
    <w:rsid w:val="002B15B6"/>
    <w:rsid w:val="002B1FE8"/>
    <w:rsid w:val="002B2753"/>
    <w:rsid w:val="002B3076"/>
    <w:rsid w:val="002B3A55"/>
    <w:rsid w:val="002B3A84"/>
    <w:rsid w:val="002B40B7"/>
    <w:rsid w:val="002B45B0"/>
    <w:rsid w:val="002B4650"/>
    <w:rsid w:val="002B46E8"/>
    <w:rsid w:val="002B4BC9"/>
    <w:rsid w:val="002B4CBA"/>
    <w:rsid w:val="002B52CA"/>
    <w:rsid w:val="002B6C29"/>
    <w:rsid w:val="002B6F3F"/>
    <w:rsid w:val="002B77B9"/>
    <w:rsid w:val="002C0BC1"/>
    <w:rsid w:val="002C0D0A"/>
    <w:rsid w:val="002C1275"/>
    <w:rsid w:val="002C1910"/>
    <w:rsid w:val="002C203A"/>
    <w:rsid w:val="002C20F6"/>
    <w:rsid w:val="002C230E"/>
    <w:rsid w:val="002C2FFE"/>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D37"/>
    <w:rsid w:val="002D6FDA"/>
    <w:rsid w:val="002D73E1"/>
    <w:rsid w:val="002D79FC"/>
    <w:rsid w:val="002E1561"/>
    <w:rsid w:val="002E1646"/>
    <w:rsid w:val="002E1ED1"/>
    <w:rsid w:val="002E2E33"/>
    <w:rsid w:val="002E3C10"/>
    <w:rsid w:val="002E4AEF"/>
    <w:rsid w:val="002E61E0"/>
    <w:rsid w:val="002E6602"/>
    <w:rsid w:val="002E6D9E"/>
    <w:rsid w:val="002E718C"/>
    <w:rsid w:val="002E784C"/>
    <w:rsid w:val="002F015A"/>
    <w:rsid w:val="002F03BF"/>
    <w:rsid w:val="002F05D5"/>
    <w:rsid w:val="002F12E6"/>
    <w:rsid w:val="002F14F8"/>
    <w:rsid w:val="002F1768"/>
    <w:rsid w:val="002F1D40"/>
    <w:rsid w:val="002F2A4B"/>
    <w:rsid w:val="002F2E4B"/>
    <w:rsid w:val="002F4477"/>
    <w:rsid w:val="002F4B2A"/>
    <w:rsid w:val="002F5AA8"/>
    <w:rsid w:val="002F6380"/>
    <w:rsid w:val="002F646E"/>
    <w:rsid w:val="002F64B3"/>
    <w:rsid w:val="002F64EA"/>
    <w:rsid w:val="002F69EE"/>
    <w:rsid w:val="002F741B"/>
    <w:rsid w:val="002F7612"/>
    <w:rsid w:val="002F7857"/>
    <w:rsid w:val="003001FA"/>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68C2"/>
    <w:rsid w:val="003070BF"/>
    <w:rsid w:val="00307809"/>
    <w:rsid w:val="003103F1"/>
    <w:rsid w:val="00310B67"/>
    <w:rsid w:val="0031163B"/>
    <w:rsid w:val="00312955"/>
    <w:rsid w:val="00312C70"/>
    <w:rsid w:val="0031376F"/>
    <w:rsid w:val="0031399D"/>
    <w:rsid w:val="003139A5"/>
    <w:rsid w:val="00315CCC"/>
    <w:rsid w:val="00316557"/>
    <w:rsid w:val="00316619"/>
    <w:rsid w:val="0031774C"/>
    <w:rsid w:val="00317927"/>
    <w:rsid w:val="00321F3C"/>
    <w:rsid w:val="003227B6"/>
    <w:rsid w:val="00322990"/>
    <w:rsid w:val="00322DCB"/>
    <w:rsid w:val="00323F11"/>
    <w:rsid w:val="0032428C"/>
    <w:rsid w:val="003246A4"/>
    <w:rsid w:val="00324960"/>
    <w:rsid w:val="00324B60"/>
    <w:rsid w:val="00324BB2"/>
    <w:rsid w:val="00324D1D"/>
    <w:rsid w:val="0032513C"/>
    <w:rsid w:val="003251FC"/>
    <w:rsid w:val="003255C8"/>
    <w:rsid w:val="003258C4"/>
    <w:rsid w:val="00326054"/>
    <w:rsid w:val="003261E2"/>
    <w:rsid w:val="003264C3"/>
    <w:rsid w:val="00326B14"/>
    <w:rsid w:val="00326F3A"/>
    <w:rsid w:val="0033041C"/>
    <w:rsid w:val="00330768"/>
    <w:rsid w:val="003309C1"/>
    <w:rsid w:val="00330C71"/>
    <w:rsid w:val="003312F7"/>
    <w:rsid w:val="0033183F"/>
    <w:rsid w:val="00332D35"/>
    <w:rsid w:val="003334AA"/>
    <w:rsid w:val="003334F4"/>
    <w:rsid w:val="003338E4"/>
    <w:rsid w:val="0033405C"/>
    <w:rsid w:val="00334678"/>
    <w:rsid w:val="00334ADD"/>
    <w:rsid w:val="003350EC"/>
    <w:rsid w:val="00335500"/>
    <w:rsid w:val="00335A83"/>
    <w:rsid w:val="00335C5E"/>
    <w:rsid w:val="00336C99"/>
    <w:rsid w:val="003371FC"/>
    <w:rsid w:val="003378E5"/>
    <w:rsid w:val="003409C8"/>
    <w:rsid w:val="00341D18"/>
    <w:rsid w:val="00341FB1"/>
    <w:rsid w:val="003421B6"/>
    <w:rsid w:val="00342A3F"/>
    <w:rsid w:val="00342C03"/>
    <w:rsid w:val="00342D68"/>
    <w:rsid w:val="00342F77"/>
    <w:rsid w:val="00343031"/>
    <w:rsid w:val="00343EC4"/>
    <w:rsid w:val="00343F70"/>
    <w:rsid w:val="003447BD"/>
    <w:rsid w:val="00344D43"/>
    <w:rsid w:val="0034653C"/>
    <w:rsid w:val="003465B8"/>
    <w:rsid w:val="00346807"/>
    <w:rsid w:val="0034743B"/>
    <w:rsid w:val="0035065B"/>
    <w:rsid w:val="003506A0"/>
    <w:rsid w:val="00350DC9"/>
    <w:rsid w:val="00350E54"/>
    <w:rsid w:val="00350F88"/>
    <w:rsid w:val="00351185"/>
    <w:rsid w:val="0035219D"/>
    <w:rsid w:val="00352230"/>
    <w:rsid w:val="0035281D"/>
    <w:rsid w:val="003531C5"/>
    <w:rsid w:val="003542F6"/>
    <w:rsid w:val="003545DE"/>
    <w:rsid w:val="00354842"/>
    <w:rsid w:val="00355C19"/>
    <w:rsid w:val="00356C38"/>
    <w:rsid w:val="00356D39"/>
    <w:rsid w:val="00357597"/>
    <w:rsid w:val="00357FD7"/>
    <w:rsid w:val="00360755"/>
    <w:rsid w:val="00360ACE"/>
    <w:rsid w:val="00361CC8"/>
    <w:rsid w:val="00361CDF"/>
    <w:rsid w:val="00361DE2"/>
    <w:rsid w:val="00362249"/>
    <w:rsid w:val="003625FD"/>
    <w:rsid w:val="003627D8"/>
    <w:rsid w:val="00362A69"/>
    <w:rsid w:val="00362F7B"/>
    <w:rsid w:val="003631BD"/>
    <w:rsid w:val="003633D6"/>
    <w:rsid w:val="00363BEC"/>
    <w:rsid w:val="003642B8"/>
    <w:rsid w:val="003647EF"/>
    <w:rsid w:val="00364B4D"/>
    <w:rsid w:val="00364BEC"/>
    <w:rsid w:val="00365672"/>
    <w:rsid w:val="0036579A"/>
    <w:rsid w:val="00365A31"/>
    <w:rsid w:val="00365C41"/>
    <w:rsid w:val="00366365"/>
    <w:rsid w:val="00366915"/>
    <w:rsid w:val="003675AF"/>
    <w:rsid w:val="003676AE"/>
    <w:rsid w:val="0036776F"/>
    <w:rsid w:val="00367ADE"/>
    <w:rsid w:val="0037089F"/>
    <w:rsid w:val="00371CEC"/>
    <w:rsid w:val="003733D4"/>
    <w:rsid w:val="00373D20"/>
    <w:rsid w:val="003740FE"/>
    <w:rsid w:val="003742FC"/>
    <w:rsid w:val="0037472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8714C"/>
    <w:rsid w:val="00390906"/>
    <w:rsid w:val="00390C58"/>
    <w:rsid w:val="0039123D"/>
    <w:rsid w:val="003915BC"/>
    <w:rsid w:val="00391903"/>
    <w:rsid w:val="00391CC1"/>
    <w:rsid w:val="00392142"/>
    <w:rsid w:val="00392B69"/>
    <w:rsid w:val="00392E18"/>
    <w:rsid w:val="00392EBD"/>
    <w:rsid w:val="003933C1"/>
    <w:rsid w:val="003936A8"/>
    <w:rsid w:val="00393BB0"/>
    <w:rsid w:val="00394084"/>
    <w:rsid w:val="0039417C"/>
    <w:rsid w:val="00395056"/>
    <w:rsid w:val="0039597A"/>
    <w:rsid w:val="00395D52"/>
    <w:rsid w:val="00396211"/>
    <w:rsid w:val="00396651"/>
    <w:rsid w:val="003973C9"/>
    <w:rsid w:val="00397A31"/>
    <w:rsid w:val="003A0B9E"/>
    <w:rsid w:val="003A12D8"/>
    <w:rsid w:val="003A1C67"/>
    <w:rsid w:val="003A2269"/>
    <w:rsid w:val="003A2315"/>
    <w:rsid w:val="003A2B6A"/>
    <w:rsid w:val="003A2E69"/>
    <w:rsid w:val="003A2E7D"/>
    <w:rsid w:val="003A3659"/>
    <w:rsid w:val="003A4469"/>
    <w:rsid w:val="003A4AF6"/>
    <w:rsid w:val="003A6D75"/>
    <w:rsid w:val="003A769B"/>
    <w:rsid w:val="003A7BE2"/>
    <w:rsid w:val="003B0213"/>
    <w:rsid w:val="003B053F"/>
    <w:rsid w:val="003B1620"/>
    <w:rsid w:val="003B1A39"/>
    <w:rsid w:val="003B20CB"/>
    <w:rsid w:val="003B393A"/>
    <w:rsid w:val="003B4BD7"/>
    <w:rsid w:val="003B5EBB"/>
    <w:rsid w:val="003B617A"/>
    <w:rsid w:val="003B75A3"/>
    <w:rsid w:val="003B7F88"/>
    <w:rsid w:val="003C00AC"/>
    <w:rsid w:val="003C0EC9"/>
    <w:rsid w:val="003C0F29"/>
    <w:rsid w:val="003C0F77"/>
    <w:rsid w:val="003C2863"/>
    <w:rsid w:val="003C2B9B"/>
    <w:rsid w:val="003C302B"/>
    <w:rsid w:val="003C4702"/>
    <w:rsid w:val="003C4E4F"/>
    <w:rsid w:val="003C59B9"/>
    <w:rsid w:val="003C5B8B"/>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064"/>
    <w:rsid w:val="003E2AA8"/>
    <w:rsid w:val="003E2FDA"/>
    <w:rsid w:val="003E3240"/>
    <w:rsid w:val="003E37CA"/>
    <w:rsid w:val="003E3C1E"/>
    <w:rsid w:val="003E409D"/>
    <w:rsid w:val="003E44D0"/>
    <w:rsid w:val="003E4617"/>
    <w:rsid w:val="003E4D80"/>
    <w:rsid w:val="003E6444"/>
    <w:rsid w:val="003E663D"/>
    <w:rsid w:val="003F01E1"/>
    <w:rsid w:val="003F07A1"/>
    <w:rsid w:val="003F22FD"/>
    <w:rsid w:val="003F2E23"/>
    <w:rsid w:val="003F3C01"/>
    <w:rsid w:val="003F41D4"/>
    <w:rsid w:val="003F4A8C"/>
    <w:rsid w:val="003F4AE4"/>
    <w:rsid w:val="003F525A"/>
    <w:rsid w:val="003F52EA"/>
    <w:rsid w:val="003F6D23"/>
    <w:rsid w:val="003F7255"/>
    <w:rsid w:val="003F77C8"/>
    <w:rsid w:val="003F78D0"/>
    <w:rsid w:val="003F7E77"/>
    <w:rsid w:val="004015D2"/>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229"/>
    <w:rsid w:val="00413BC2"/>
    <w:rsid w:val="00413DF9"/>
    <w:rsid w:val="00414216"/>
    <w:rsid w:val="00414409"/>
    <w:rsid w:val="004154B7"/>
    <w:rsid w:val="00415F0C"/>
    <w:rsid w:val="0041626C"/>
    <w:rsid w:val="0041653D"/>
    <w:rsid w:val="004168F7"/>
    <w:rsid w:val="00417424"/>
    <w:rsid w:val="00417A97"/>
    <w:rsid w:val="00421668"/>
    <w:rsid w:val="004221B0"/>
    <w:rsid w:val="004223EA"/>
    <w:rsid w:val="00422754"/>
    <w:rsid w:val="00422D19"/>
    <w:rsid w:val="0042304A"/>
    <w:rsid w:val="00423050"/>
    <w:rsid w:val="004232EA"/>
    <w:rsid w:val="00423440"/>
    <w:rsid w:val="0042368E"/>
    <w:rsid w:val="004236BC"/>
    <w:rsid w:val="00423FBF"/>
    <w:rsid w:val="00424CF2"/>
    <w:rsid w:val="0042589E"/>
    <w:rsid w:val="00426D9C"/>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6AE"/>
    <w:rsid w:val="00436716"/>
    <w:rsid w:val="00437359"/>
    <w:rsid w:val="00437703"/>
    <w:rsid w:val="00441F1D"/>
    <w:rsid w:val="00444CBE"/>
    <w:rsid w:val="0044521A"/>
    <w:rsid w:val="00445969"/>
    <w:rsid w:val="00445A9E"/>
    <w:rsid w:val="00445BE3"/>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243"/>
    <w:rsid w:val="004619F9"/>
    <w:rsid w:val="00462784"/>
    <w:rsid w:val="004628E1"/>
    <w:rsid w:val="00462CFB"/>
    <w:rsid w:val="00462E89"/>
    <w:rsid w:val="00463222"/>
    <w:rsid w:val="00463809"/>
    <w:rsid w:val="0046382F"/>
    <w:rsid w:val="00463906"/>
    <w:rsid w:val="00463940"/>
    <w:rsid w:val="00463B39"/>
    <w:rsid w:val="004640D3"/>
    <w:rsid w:val="00464D1B"/>
    <w:rsid w:val="004654AA"/>
    <w:rsid w:val="004658C0"/>
    <w:rsid w:val="00465DCE"/>
    <w:rsid w:val="0046663C"/>
    <w:rsid w:val="00467D2B"/>
    <w:rsid w:val="00470D54"/>
    <w:rsid w:val="0047132B"/>
    <w:rsid w:val="00471692"/>
    <w:rsid w:val="00471800"/>
    <w:rsid w:val="00471B76"/>
    <w:rsid w:val="00471CBC"/>
    <w:rsid w:val="00471E09"/>
    <w:rsid w:val="004721CA"/>
    <w:rsid w:val="00472A6B"/>
    <w:rsid w:val="004744D4"/>
    <w:rsid w:val="004745E1"/>
    <w:rsid w:val="00474A4A"/>
    <w:rsid w:val="00475261"/>
    <w:rsid w:val="00475824"/>
    <w:rsid w:val="00475F26"/>
    <w:rsid w:val="004767BA"/>
    <w:rsid w:val="00480B99"/>
    <w:rsid w:val="00480E2E"/>
    <w:rsid w:val="00481224"/>
    <w:rsid w:val="004817BB"/>
    <w:rsid w:val="004822C9"/>
    <w:rsid w:val="00482896"/>
    <w:rsid w:val="00483239"/>
    <w:rsid w:val="0048339A"/>
    <w:rsid w:val="004838EF"/>
    <w:rsid w:val="0048399D"/>
    <w:rsid w:val="00483AB7"/>
    <w:rsid w:val="004851EC"/>
    <w:rsid w:val="004857EA"/>
    <w:rsid w:val="00486C25"/>
    <w:rsid w:val="00486EAA"/>
    <w:rsid w:val="00486FBF"/>
    <w:rsid w:val="004874B2"/>
    <w:rsid w:val="00490336"/>
    <w:rsid w:val="0049058D"/>
    <w:rsid w:val="00490F08"/>
    <w:rsid w:val="004910A4"/>
    <w:rsid w:val="004911D1"/>
    <w:rsid w:val="00491663"/>
    <w:rsid w:val="00492916"/>
    <w:rsid w:val="00492D79"/>
    <w:rsid w:val="004936CE"/>
    <w:rsid w:val="004937EB"/>
    <w:rsid w:val="00493A05"/>
    <w:rsid w:val="004948CB"/>
    <w:rsid w:val="004950A7"/>
    <w:rsid w:val="004952D1"/>
    <w:rsid w:val="00495354"/>
    <w:rsid w:val="00495A54"/>
    <w:rsid w:val="00495CA0"/>
    <w:rsid w:val="0049604A"/>
    <w:rsid w:val="004960E8"/>
    <w:rsid w:val="00496154"/>
    <w:rsid w:val="00496471"/>
    <w:rsid w:val="00496653"/>
    <w:rsid w:val="004966E8"/>
    <w:rsid w:val="00497BB4"/>
    <w:rsid w:val="004A0A11"/>
    <w:rsid w:val="004A0A9B"/>
    <w:rsid w:val="004A0D74"/>
    <w:rsid w:val="004A14ED"/>
    <w:rsid w:val="004A161D"/>
    <w:rsid w:val="004A1831"/>
    <w:rsid w:val="004A1B22"/>
    <w:rsid w:val="004A1E97"/>
    <w:rsid w:val="004A1EDA"/>
    <w:rsid w:val="004A34A5"/>
    <w:rsid w:val="004A34F6"/>
    <w:rsid w:val="004A37EC"/>
    <w:rsid w:val="004A4E52"/>
    <w:rsid w:val="004A4FB8"/>
    <w:rsid w:val="004A5368"/>
    <w:rsid w:val="004A5429"/>
    <w:rsid w:val="004A5AE3"/>
    <w:rsid w:val="004A62C1"/>
    <w:rsid w:val="004A651C"/>
    <w:rsid w:val="004A7667"/>
    <w:rsid w:val="004A767B"/>
    <w:rsid w:val="004A79EF"/>
    <w:rsid w:val="004A7CAE"/>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6531"/>
    <w:rsid w:val="004B70EF"/>
    <w:rsid w:val="004B732B"/>
    <w:rsid w:val="004B73CF"/>
    <w:rsid w:val="004B7413"/>
    <w:rsid w:val="004B7415"/>
    <w:rsid w:val="004B76DC"/>
    <w:rsid w:val="004C037B"/>
    <w:rsid w:val="004C08D8"/>
    <w:rsid w:val="004C0BAC"/>
    <w:rsid w:val="004C145A"/>
    <w:rsid w:val="004C17E6"/>
    <w:rsid w:val="004C214E"/>
    <w:rsid w:val="004C255D"/>
    <w:rsid w:val="004C318A"/>
    <w:rsid w:val="004C441C"/>
    <w:rsid w:val="004C47D0"/>
    <w:rsid w:val="004C5802"/>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0DA"/>
    <w:rsid w:val="004E18B5"/>
    <w:rsid w:val="004E19B0"/>
    <w:rsid w:val="004E22DF"/>
    <w:rsid w:val="004E24DC"/>
    <w:rsid w:val="004E2818"/>
    <w:rsid w:val="004E37B8"/>
    <w:rsid w:val="004E3EB1"/>
    <w:rsid w:val="004E4E01"/>
    <w:rsid w:val="004E513C"/>
    <w:rsid w:val="004E530B"/>
    <w:rsid w:val="004E5A23"/>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132B"/>
    <w:rsid w:val="00502276"/>
    <w:rsid w:val="00503494"/>
    <w:rsid w:val="005036CD"/>
    <w:rsid w:val="00503766"/>
    <w:rsid w:val="005048FD"/>
    <w:rsid w:val="00504985"/>
    <w:rsid w:val="00504D95"/>
    <w:rsid w:val="0050597F"/>
    <w:rsid w:val="00506126"/>
    <w:rsid w:val="0050777D"/>
    <w:rsid w:val="005100AD"/>
    <w:rsid w:val="0051041B"/>
    <w:rsid w:val="005108CC"/>
    <w:rsid w:val="00511E17"/>
    <w:rsid w:val="00511F18"/>
    <w:rsid w:val="00512A9E"/>
    <w:rsid w:val="00512FA2"/>
    <w:rsid w:val="00513728"/>
    <w:rsid w:val="00514286"/>
    <w:rsid w:val="005144E9"/>
    <w:rsid w:val="0051532D"/>
    <w:rsid w:val="00515EE9"/>
    <w:rsid w:val="00516054"/>
    <w:rsid w:val="005160BB"/>
    <w:rsid w:val="005169E6"/>
    <w:rsid w:val="005170DD"/>
    <w:rsid w:val="005176F4"/>
    <w:rsid w:val="00517BA2"/>
    <w:rsid w:val="00517C8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06F3"/>
    <w:rsid w:val="005313EF"/>
    <w:rsid w:val="00532527"/>
    <w:rsid w:val="00532885"/>
    <w:rsid w:val="00532900"/>
    <w:rsid w:val="00532C77"/>
    <w:rsid w:val="00532DD0"/>
    <w:rsid w:val="0053324A"/>
    <w:rsid w:val="005336EB"/>
    <w:rsid w:val="00534E07"/>
    <w:rsid w:val="005351C7"/>
    <w:rsid w:val="005359BC"/>
    <w:rsid w:val="00535B30"/>
    <w:rsid w:val="00540D43"/>
    <w:rsid w:val="005412C3"/>
    <w:rsid w:val="00541C9A"/>
    <w:rsid w:val="0054260F"/>
    <w:rsid w:val="00542702"/>
    <w:rsid w:val="00542C3D"/>
    <w:rsid w:val="00542C61"/>
    <w:rsid w:val="0054427E"/>
    <w:rsid w:val="0054451A"/>
    <w:rsid w:val="0054474B"/>
    <w:rsid w:val="00544C92"/>
    <w:rsid w:val="00545C5D"/>
    <w:rsid w:val="005462CB"/>
    <w:rsid w:val="00546471"/>
    <w:rsid w:val="005467E0"/>
    <w:rsid w:val="005477DB"/>
    <w:rsid w:val="00547E10"/>
    <w:rsid w:val="0055017C"/>
    <w:rsid w:val="005501E3"/>
    <w:rsid w:val="00550EBD"/>
    <w:rsid w:val="00551432"/>
    <w:rsid w:val="005524D9"/>
    <w:rsid w:val="00552EA3"/>
    <w:rsid w:val="005530B1"/>
    <w:rsid w:val="0055361A"/>
    <w:rsid w:val="00553ED9"/>
    <w:rsid w:val="00553FD7"/>
    <w:rsid w:val="00554094"/>
    <w:rsid w:val="005540C9"/>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56A"/>
    <w:rsid w:val="0056227D"/>
    <w:rsid w:val="00562B9E"/>
    <w:rsid w:val="00562F64"/>
    <w:rsid w:val="005636A9"/>
    <w:rsid w:val="005638AA"/>
    <w:rsid w:val="00563C6B"/>
    <w:rsid w:val="00564827"/>
    <w:rsid w:val="00564ADF"/>
    <w:rsid w:val="00564EA7"/>
    <w:rsid w:val="00564F7B"/>
    <w:rsid w:val="005653FE"/>
    <w:rsid w:val="00565E15"/>
    <w:rsid w:val="00565F1F"/>
    <w:rsid w:val="005679F8"/>
    <w:rsid w:val="00567C0E"/>
    <w:rsid w:val="00570787"/>
    <w:rsid w:val="005708AA"/>
    <w:rsid w:val="00571839"/>
    <w:rsid w:val="00571840"/>
    <w:rsid w:val="00572789"/>
    <w:rsid w:val="005727B1"/>
    <w:rsid w:val="0057287D"/>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4B3B"/>
    <w:rsid w:val="00585160"/>
    <w:rsid w:val="00585844"/>
    <w:rsid w:val="00586A7D"/>
    <w:rsid w:val="00590071"/>
    <w:rsid w:val="00590223"/>
    <w:rsid w:val="005902FF"/>
    <w:rsid w:val="00590653"/>
    <w:rsid w:val="00590AF4"/>
    <w:rsid w:val="00590CF0"/>
    <w:rsid w:val="00591729"/>
    <w:rsid w:val="00591A22"/>
    <w:rsid w:val="00592610"/>
    <w:rsid w:val="00593091"/>
    <w:rsid w:val="005930A4"/>
    <w:rsid w:val="005934F4"/>
    <w:rsid w:val="00593AF7"/>
    <w:rsid w:val="00594C9D"/>
    <w:rsid w:val="00595ADF"/>
    <w:rsid w:val="00595E0E"/>
    <w:rsid w:val="00596DD5"/>
    <w:rsid w:val="00596E45"/>
    <w:rsid w:val="00596E93"/>
    <w:rsid w:val="00597237"/>
    <w:rsid w:val="00597F34"/>
    <w:rsid w:val="005A07B9"/>
    <w:rsid w:val="005A099A"/>
    <w:rsid w:val="005A0C2C"/>
    <w:rsid w:val="005A0C9A"/>
    <w:rsid w:val="005A0E7D"/>
    <w:rsid w:val="005A0F79"/>
    <w:rsid w:val="005A0FD9"/>
    <w:rsid w:val="005A11C6"/>
    <w:rsid w:val="005A176E"/>
    <w:rsid w:val="005A1ECD"/>
    <w:rsid w:val="005A2DA0"/>
    <w:rsid w:val="005A3612"/>
    <w:rsid w:val="005A37C7"/>
    <w:rsid w:val="005A3840"/>
    <w:rsid w:val="005A449A"/>
    <w:rsid w:val="005A4637"/>
    <w:rsid w:val="005A4877"/>
    <w:rsid w:val="005A5225"/>
    <w:rsid w:val="005A5469"/>
    <w:rsid w:val="005A5B1E"/>
    <w:rsid w:val="005A5CB5"/>
    <w:rsid w:val="005A6296"/>
    <w:rsid w:val="005A6B6C"/>
    <w:rsid w:val="005A6FDD"/>
    <w:rsid w:val="005B0550"/>
    <w:rsid w:val="005B05EC"/>
    <w:rsid w:val="005B0745"/>
    <w:rsid w:val="005B0EC7"/>
    <w:rsid w:val="005B1748"/>
    <w:rsid w:val="005B2AF0"/>
    <w:rsid w:val="005B375F"/>
    <w:rsid w:val="005B382B"/>
    <w:rsid w:val="005B4258"/>
    <w:rsid w:val="005B46B5"/>
    <w:rsid w:val="005B4EA5"/>
    <w:rsid w:val="005B516D"/>
    <w:rsid w:val="005B6016"/>
    <w:rsid w:val="005B6596"/>
    <w:rsid w:val="005B6955"/>
    <w:rsid w:val="005B6E07"/>
    <w:rsid w:val="005B733A"/>
    <w:rsid w:val="005B7BEC"/>
    <w:rsid w:val="005C048D"/>
    <w:rsid w:val="005C05D6"/>
    <w:rsid w:val="005C06A2"/>
    <w:rsid w:val="005C075D"/>
    <w:rsid w:val="005C0B7A"/>
    <w:rsid w:val="005C15A9"/>
    <w:rsid w:val="005C1B11"/>
    <w:rsid w:val="005C1E5A"/>
    <w:rsid w:val="005C2754"/>
    <w:rsid w:val="005C2FFE"/>
    <w:rsid w:val="005C33CA"/>
    <w:rsid w:val="005C53BE"/>
    <w:rsid w:val="005C6B63"/>
    <w:rsid w:val="005C7069"/>
    <w:rsid w:val="005C761E"/>
    <w:rsid w:val="005C7669"/>
    <w:rsid w:val="005C7B30"/>
    <w:rsid w:val="005D0486"/>
    <w:rsid w:val="005D081A"/>
    <w:rsid w:val="005D1530"/>
    <w:rsid w:val="005D261B"/>
    <w:rsid w:val="005D28E0"/>
    <w:rsid w:val="005D2A58"/>
    <w:rsid w:val="005D2BB4"/>
    <w:rsid w:val="005D33C0"/>
    <w:rsid w:val="005D3AD0"/>
    <w:rsid w:val="005D3D65"/>
    <w:rsid w:val="005D3DEB"/>
    <w:rsid w:val="005D58D8"/>
    <w:rsid w:val="005D5CAD"/>
    <w:rsid w:val="005D5E94"/>
    <w:rsid w:val="005D6876"/>
    <w:rsid w:val="005D6E45"/>
    <w:rsid w:val="005D6EDA"/>
    <w:rsid w:val="005D7041"/>
    <w:rsid w:val="005D7632"/>
    <w:rsid w:val="005D79C6"/>
    <w:rsid w:val="005D7CF8"/>
    <w:rsid w:val="005E0403"/>
    <w:rsid w:val="005E0446"/>
    <w:rsid w:val="005E10C4"/>
    <w:rsid w:val="005E1B1D"/>
    <w:rsid w:val="005E23CF"/>
    <w:rsid w:val="005E278C"/>
    <w:rsid w:val="005E2BB1"/>
    <w:rsid w:val="005E3055"/>
    <w:rsid w:val="005E3280"/>
    <w:rsid w:val="005E33D5"/>
    <w:rsid w:val="005E3723"/>
    <w:rsid w:val="005E390E"/>
    <w:rsid w:val="005E432C"/>
    <w:rsid w:val="005E4CB1"/>
    <w:rsid w:val="005E4D82"/>
    <w:rsid w:val="005E505B"/>
    <w:rsid w:val="005E5516"/>
    <w:rsid w:val="005E5771"/>
    <w:rsid w:val="005E57B2"/>
    <w:rsid w:val="005E64D3"/>
    <w:rsid w:val="005E6FFA"/>
    <w:rsid w:val="005E7A52"/>
    <w:rsid w:val="005E7ED9"/>
    <w:rsid w:val="005F058D"/>
    <w:rsid w:val="005F11F5"/>
    <w:rsid w:val="005F1F7E"/>
    <w:rsid w:val="005F214D"/>
    <w:rsid w:val="005F2784"/>
    <w:rsid w:val="005F27F0"/>
    <w:rsid w:val="005F29E7"/>
    <w:rsid w:val="005F3323"/>
    <w:rsid w:val="005F3706"/>
    <w:rsid w:val="005F3A50"/>
    <w:rsid w:val="005F4891"/>
    <w:rsid w:val="005F4BED"/>
    <w:rsid w:val="005F65C5"/>
    <w:rsid w:val="005F7136"/>
    <w:rsid w:val="005F766D"/>
    <w:rsid w:val="0060048A"/>
    <w:rsid w:val="0060053E"/>
    <w:rsid w:val="00600616"/>
    <w:rsid w:val="0060077C"/>
    <w:rsid w:val="00601190"/>
    <w:rsid w:val="00601487"/>
    <w:rsid w:val="006014A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0EDE"/>
    <w:rsid w:val="006117D2"/>
    <w:rsid w:val="00611AE6"/>
    <w:rsid w:val="00611D63"/>
    <w:rsid w:val="00611D6D"/>
    <w:rsid w:val="00611DB9"/>
    <w:rsid w:val="00612613"/>
    <w:rsid w:val="00612BE5"/>
    <w:rsid w:val="00613469"/>
    <w:rsid w:val="00613664"/>
    <w:rsid w:val="00613CD0"/>
    <w:rsid w:val="006140F3"/>
    <w:rsid w:val="00614602"/>
    <w:rsid w:val="00614638"/>
    <w:rsid w:val="00614D73"/>
    <w:rsid w:val="00614EA5"/>
    <w:rsid w:val="00615112"/>
    <w:rsid w:val="006154AC"/>
    <w:rsid w:val="00616BF7"/>
    <w:rsid w:val="00616E14"/>
    <w:rsid w:val="00616EC5"/>
    <w:rsid w:val="00617360"/>
    <w:rsid w:val="006179C4"/>
    <w:rsid w:val="00617A51"/>
    <w:rsid w:val="00620973"/>
    <w:rsid w:val="00620FFA"/>
    <w:rsid w:val="006228D5"/>
    <w:rsid w:val="006233E8"/>
    <w:rsid w:val="00623F8E"/>
    <w:rsid w:val="006250D2"/>
    <w:rsid w:val="00625746"/>
    <w:rsid w:val="00625A70"/>
    <w:rsid w:val="00625A80"/>
    <w:rsid w:val="006260A5"/>
    <w:rsid w:val="00626386"/>
    <w:rsid w:val="00627327"/>
    <w:rsid w:val="00627E2A"/>
    <w:rsid w:val="00630536"/>
    <w:rsid w:val="0063119C"/>
    <w:rsid w:val="006314F2"/>
    <w:rsid w:val="0063159C"/>
    <w:rsid w:val="00631FC9"/>
    <w:rsid w:val="006320DF"/>
    <w:rsid w:val="00632882"/>
    <w:rsid w:val="00633CED"/>
    <w:rsid w:val="00634242"/>
    <w:rsid w:val="00634820"/>
    <w:rsid w:val="006350DE"/>
    <w:rsid w:val="00636B51"/>
    <w:rsid w:val="006370C6"/>
    <w:rsid w:val="00640148"/>
    <w:rsid w:val="00640154"/>
    <w:rsid w:val="0064062F"/>
    <w:rsid w:val="0064108B"/>
    <w:rsid w:val="0064170D"/>
    <w:rsid w:val="006418DF"/>
    <w:rsid w:val="00641922"/>
    <w:rsid w:val="00641E1D"/>
    <w:rsid w:val="00642A89"/>
    <w:rsid w:val="00642BE9"/>
    <w:rsid w:val="00642CAD"/>
    <w:rsid w:val="00642CD3"/>
    <w:rsid w:val="00642E27"/>
    <w:rsid w:val="00643851"/>
    <w:rsid w:val="00643C90"/>
    <w:rsid w:val="00643EF5"/>
    <w:rsid w:val="006447AF"/>
    <w:rsid w:val="0064496E"/>
    <w:rsid w:val="006449E4"/>
    <w:rsid w:val="00645773"/>
    <w:rsid w:val="006457F9"/>
    <w:rsid w:val="00646412"/>
    <w:rsid w:val="006478A6"/>
    <w:rsid w:val="00647BEB"/>
    <w:rsid w:val="00647F71"/>
    <w:rsid w:val="006504E0"/>
    <w:rsid w:val="0065054D"/>
    <w:rsid w:val="006505CA"/>
    <w:rsid w:val="00650E60"/>
    <w:rsid w:val="00651174"/>
    <w:rsid w:val="00651CCB"/>
    <w:rsid w:val="00652039"/>
    <w:rsid w:val="006527B7"/>
    <w:rsid w:val="00652C7A"/>
    <w:rsid w:val="00652DE0"/>
    <w:rsid w:val="00653298"/>
    <w:rsid w:val="006539CB"/>
    <w:rsid w:val="00653AE5"/>
    <w:rsid w:val="00653D72"/>
    <w:rsid w:val="00653ED1"/>
    <w:rsid w:val="00654013"/>
    <w:rsid w:val="006551A4"/>
    <w:rsid w:val="00655916"/>
    <w:rsid w:val="00655D31"/>
    <w:rsid w:val="00656131"/>
    <w:rsid w:val="0065617E"/>
    <w:rsid w:val="00656CD2"/>
    <w:rsid w:val="00656E22"/>
    <w:rsid w:val="00657245"/>
    <w:rsid w:val="006575BC"/>
    <w:rsid w:val="006600BF"/>
    <w:rsid w:val="006611D3"/>
    <w:rsid w:val="00661E06"/>
    <w:rsid w:val="006623A1"/>
    <w:rsid w:val="00662E96"/>
    <w:rsid w:val="00663152"/>
    <w:rsid w:val="006635B4"/>
    <w:rsid w:val="00663753"/>
    <w:rsid w:val="00663DE8"/>
    <w:rsid w:val="00664708"/>
    <w:rsid w:val="006659F3"/>
    <w:rsid w:val="006660D3"/>
    <w:rsid w:val="0066616F"/>
    <w:rsid w:val="00666AF5"/>
    <w:rsid w:val="0066744E"/>
    <w:rsid w:val="0066755A"/>
    <w:rsid w:val="00667AAF"/>
    <w:rsid w:val="00667FC0"/>
    <w:rsid w:val="00670390"/>
    <w:rsid w:val="00671C03"/>
    <w:rsid w:val="00671DC5"/>
    <w:rsid w:val="00671EAD"/>
    <w:rsid w:val="00671F51"/>
    <w:rsid w:val="00672081"/>
    <w:rsid w:val="006721E0"/>
    <w:rsid w:val="006729D2"/>
    <w:rsid w:val="00672D2B"/>
    <w:rsid w:val="00673007"/>
    <w:rsid w:val="0067424B"/>
    <w:rsid w:val="006753BC"/>
    <w:rsid w:val="00675A0E"/>
    <w:rsid w:val="00675B84"/>
    <w:rsid w:val="00676A41"/>
    <w:rsid w:val="00676AA5"/>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6E79"/>
    <w:rsid w:val="00687068"/>
    <w:rsid w:val="006876BA"/>
    <w:rsid w:val="00687AD0"/>
    <w:rsid w:val="00687F81"/>
    <w:rsid w:val="0069038C"/>
    <w:rsid w:val="00690D20"/>
    <w:rsid w:val="0069113A"/>
    <w:rsid w:val="006911B1"/>
    <w:rsid w:val="006918F7"/>
    <w:rsid w:val="00691F4B"/>
    <w:rsid w:val="00692393"/>
    <w:rsid w:val="00692981"/>
    <w:rsid w:val="00692E3B"/>
    <w:rsid w:val="00693327"/>
    <w:rsid w:val="006941D0"/>
    <w:rsid w:val="006946B1"/>
    <w:rsid w:val="0069518B"/>
    <w:rsid w:val="00695543"/>
    <w:rsid w:val="006957E7"/>
    <w:rsid w:val="00695D22"/>
    <w:rsid w:val="00696053"/>
    <w:rsid w:val="00696214"/>
    <w:rsid w:val="006963CB"/>
    <w:rsid w:val="00696487"/>
    <w:rsid w:val="00697065"/>
    <w:rsid w:val="00697099"/>
    <w:rsid w:val="006977BF"/>
    <w:rsid w:val="006979C0"/>
    <w:rsid w:val="00697D3A"/>
    <w:rsid w:val="006A001F"/>
    <w:rsid w:val="006A04FD"/>
    <w:rsid w:val="006A057C"/>
    <w:rsid w:val="006A0DA4"/>
    <w:rsid w:val="006A14E8"/>
    <w:rsid w:val="006A2435"/>
    <w:rsid w:val="006A24E1"/>
    <w:rsid w:val="006A299B"/>
    <w:rsid w:val="006A31A6"/>
    <w:rsid w:val="006A47EC"/>
    <w:rsid w:val="006A4946"/>
    <w:rsid w:val="006A4B78"/>
    <w:rsid w:val="006A4F59"/>
    <w:rsid w:val="006A542A"/>
    <w:rsid w:val="006A5662"/>
    <w:rsid w:val="006A56F7"/>
    <w:rsid w:val="006A59DB"/>
    <w:rsid w:val="006A78F1"/>
    <w:rsid w:val="006A79C6"/>
    <w:rsid w:val="006A7A84"/>
    <w:rsid w:val="006A7AC8"/>
    <w:rsid w:val="006B01AE"/>
    <w:rsid w:val="006B07EA"/>
    <w:rsid w:val="006B1A68"/>
    <w:rsid w:val="006B26FA"/>
    <w:rsid w:val="006B2885"/>
    <w:rsid w:val="006B3845"/>
    <w:rsid w:val="006B387A"/>
    <w:rsid w:val="006B3CE4"/>
    <w:rsid w:val="006B4293"/>
    <w:rsid w:val="006B4ED4"/>
    <w:rsid w:val="006B5490"/>
    <w:rsid w:val="006B59B4"/>
    <w:rsid w:val="006B5BCA"/>
    <w:rsid w:val="006B5E83"/>
    <w:rsid w:val="006B64EA"/>
    <w:rsid w:val="006B6749"/>
    <w:rsid w:val="006B6AD0"/>
    <w:rsid w:val="006B6B21"/>
    <w:rsid w:val="006B6BDE"/>
    <w:rsid w:val="006B73A5"/>
    <w:rsid w:val="006C0028"/>
    <w:rsid w:val="006C1FD9"/>
    <w:rsid w:val="006C2111"/>
    <w:rsid w:val="006C2118"/>
    <w:rsid w:val="006C22D1"/>
    <w:rsid w:val="006C2AC1"/>
    <w:rsid w:val="006C3D6E"/>
    <w:rsid w:val="006C3DDE"/>
    <w:rsid w:val="006C4206"/>
    <w:rsid w:val="006C4683"/>
    <w:rsid w:val="006C510E"/>
    <w:rsid w:val="006C5F50"/>
    <w:rsid w:val="006C60AE"/>
    <w:rsid w:val="006C60F8"/>
    <w:rsid w:val="006C6475"/>
    <w:rsid w:val="006C674B"/>
    <w:rsid w:val="006C6752"/>
    <w:rsid w:val="006C73BE"/>
    <w:rsid w:val="006C74FC"/>
    <w:rsid w:val="006D00E4"/>
    <w:rsid w:val="006D0122"/>
    <w:rsid w:val="006D06A0"/>
    <w:rsid w:val="006D1EBC"/>
    <w:rsid w:val="006D2722"/>
    <w:rsid w:val="006D2C6D"/>
    <w:rsid w:val="006D3345"/>
    <w:rsid w:val="006D3BCC"/>
    <w:rsid w:val="006D4230"/>
    <w:rsid w:val="006D4EB3"/>
    <w:rsid w:val="006D53C3"/>
    <w:rsid w:val="006D55C3"/>
    <w:rsid w:val="006D55F2"/>
    <w:rsid w:val="006D55FF"/>
    <w:rsid w:val="006D5767"/>
    <w:rsid w:val="006D5EFB"/>
    <w:rsid w:val="006D654B"/>
    <w:rsid w:val="006D6933"/>
    <w:rsid w:val="006D69F4"/>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E7AB0"/>
    <w:rsid w:val="006F020B"/>
    <w:rsid w:val="006F08AC"/>
    <w:rsid w:val="006F176D"/>
    <w:rsid w:val="006F1A2F"/>
    <w:rsid w:val="006F1C68"/>
    <w:rsid w:val="006F1DC8"/>
    <w:rsid w:val="006F1F5E"/>
    <w:rsid w:val="006F2294"/>
    <w:rsid w:val="006F29A3"/>
    <w:rsid w:val="006F5A77"/>
    <w:rsid w:val="006F5E55"/>
    <w:rsid w:val="006F6116"/>
    <w:rsid w:val="006F6282"/>
    <w:rsid w:val="006F637C"/>
    <w:rsid w:val="006F66D8"/>
    <w:rsid w:val="006F6BBF"/>
    <w:rsid w:val="006F6E0D"/>
    <w:rsid w:val="006F7045"/>
    <w:rsid w:val="006F7050"/>
    <w:rsid w:val="006F7336"/>
    <w:rsid w:val="006F7E22"/>
    <w:rsid w:val="00700E09"/>
    <w:rsid w:val="00701478"/>
    <w:rsid w:val="007016E6"/>
    <w:rsid w:val="0070207C"/>
    <w:rsid w:val="00702D5C"/>
    <w:rsid w:val="0070338B"/>
    <w:rsid w:val="007040A9"/>
    <w:rsid w:val="00704503"/>
    <w:rsid w:val="007049B5"/>
    <w:rsid w:val="00706F6E"/>
    <w:rsid w:val="0070706E"/>
    <w:rsid w:val="007078B6"/>
    <w:rsid w:val="00707A6D"/>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F96"/>
    <w:rsid w:val="00735531"/>
    <w:rsid w:val="00735B60"/>
    <w:rsid w:val="00735F43"/>
    <w:rsid w:val="00735FA1"/>
    <w:rsid w:val="0073649A"/>
    <w:rsid w:val="007367FA"/>
    <w:rsid w:val="00737160"/>
    <w:rsid w:val="0074025A"/>
    <w:rsid w:val="0074090C"/>
    <w:rsid w:val="007415BF"/>
    <w:rsid w:val="007416BD"/>
    <w:rsid w:val="00741720"/>
    <w:rsid w:val="0074309F"/>
    <w:rsid w:val="00743519"/>
    <w:rsid w:val="00743ADA"/>
    <w:rsid w:val="00744567"/>
    <w:rsid w:val="00744948"/>
    <w:rsid w:val="007451A8"/>
    <w:rsid w:val="007455D7"/>
    <w:rsid w:val="00746B99"/>
    <w:rsid w:val="007471C9"/>
    <w:rsid w:val="0074782A"/>
    <w:rsid w:val="00747FBC"/>
    <w:rsid w:val="00750720"/>
    <w:rsid w:val="00750EAE"/>
    <w:rsid w:val="00751F1C"/>
    <w:rsid w:val="007525F1"/>
    <w:rsid w:val="00753D53"/>
    <w:rsid w:val="0075466C"/>
    <w:rsid w:val="007554A8"/>
    <w:rsid w:val="007559F5"/>
    <w:rsid w:val="00755C16"/>
    <w:rsid w:val="007560AA"/>
    <w:rsid w:val="00756C48"/>
    <w:rsid w:val="00756EEE"/>
    <w:rsid w:val="00756F01"/>
    <w:rsid w:val="00757127"/>
    <w:rsid w:val="00757507"/>
    <w:rsid w:val="00757E73"/>
    <w:rsid w:val="00760474"/>
    <w:rsid w:val="00760865"/>
    <w:rsid w:val="0076093A"/>
    <w:rsid w:val="007613D2"/>
    <w:rsid w:val="00761849"/>
    <w:rsid w:val="00762F5A"/>
    <w:rsid w:val="00763645"/>
    <w:rsid w:val="00764515"/>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4031"/>
    <w:rsid w:val="007750EA"/>
    <w:rsid w:val="007754D8"/>
    <w:rsid w:val="0077556B"/>
    <w:rsid w:val="00775D77"/>
    <w:rsid w:val="0077611B"/>
    <w:rsid w:val="007763F0"/>
    <w:rsid w:val="00776601"/>
    <w:rsid w:val="00780913"/>
    <w:rsid w:val="00780A9F"/>
    <w:rsid w:val="00780AE5"/>
    <w:rsid w:val="007819F2"/>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3916"/>
    <w:rsid w:val="00794AB9"/>
    <w:rsid w:val="00794D4B"/>
    <w:rsid w:val="007951E2"/>
    <w:rsid w:val="0079530E"/>
    <w:rsid w:val="007955D4"/>
    <w:rsid w:val="0079574F"/>
    <w:rsid w:val="007957FA"/>
    <w:rsid w:val="00796566"/>
    <w:rsid w:val="007975C1"/>
    <w:rsid w:val="00797733"/>
    <w:rsid w:val="00797911"/>
    <w:rsid w:val="007A0BB7"/>
    <w:rsid w:val="007A0F33"/>
    <w:rsid w:val="007A1333"/>
    <w:rsid w:val="007A1C53"/>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1A7"/>
    <w:rsid w:val="007B4878"/>
    <w:rsid w:val="007B5223"/>
    <w:rsid w:val="007B52AB"/>
    <w:rsid w:val="007B54E8"/>
    <w:rsid w:val="007B620B"/>
    <w:rsid w:val="007B72CB"/>
    <w:rsid w:val="007B7346"/>
    <w:rsid w:val="007B7481"/>
    <w:rsid w:val="007B76C4"/>
    <w:rsid w:val="007B7C59"/>
    <w:rsid w:val="007B7F2B"/>
    <w:rsid w:val="007C06CA"/>
    <w:rsid w:val="007C0BC0"/>
    <w:rsid w:val="007C18EA"/>
    <w:rsid w:val="007C19E1"/>
    <w:rsid w:val="007C29DE"/>
    <w:rsid w:val="007C3613"/>
    <w:rsid w:val="007C3932"/>
    <w:rsid w:val="007C40D5"/>
    <w:rsid w:val="007C44C6"/>
    <w:rsid w:val="007C49D5"/>
    <w:rsid w:val="007C52B3"/>
    <w:rsid w:val="007C549D"/>
    <w:rsid w:val="007C5A90"/>
    <w:rsid w:val="007C613D"/>
    <w:rsid w:val="007C6AEC"/>
    <w:rsid w:val="007C6C80"/>
    <w:rsid w:val="007D1F9E"/>
    <w:rsid w:val="007D28B3"/>
    <w:rsid w:val="007D2EB9"/>
    <w:rsid w:val="007D2EFE"/>
    <w:rsid w:val="007D4B4C"/>
    <w:rsid w:val="007D5857"/>
    <w:rsid w:val="007D6A03"/>
    <w:rsid w:val="007D6FA6"/>
    <w:rsid w:val="007E0432"/>
    <w:rsid w:val="007E15DF"/>
    <w:rsid w:val="007E1716"/>
    <w:rsid w:val="007E2339"/>
    <w:rsid w:val="007E2BA9"/>
    <w:rsid w:val="007E3354"/>
    <w:rsid w:val="007E3E3D"/>
    <w:rsid w:val="007E3EA3"/>
    <w:rsid w:val="007E3F14"/>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C69"/>
    <w:rsid w:val="007F34E8"/>
    <w:rsid w:val="007F3503"/>
    <w:rsid w:val="007F4000"/>
    <w:rsid w:val="007F4026"/>
    <w:rsid w:val="007F4FD8"/>
    <w:rsid w:val="007F57AD"/>
    <w:rsid w:val="007F60A5"/>
    <w:rsid w:val="007F60EA"/>
    <w:rsid w:val="007F6453"/>
    <w:rsid w:val="007F6E0D"/>
    <w:rsid w:val="007F7778"/>
    <w:rsid w:val="008012A5"/>
    <w:rsid w:val="008021B4"/>
    <w:rsid w:val="00802E89"/>
    <w:rsid w:val="00802F47"/>
    <w:rsid w:val="00803A94"/>
    <w:rsid w:val="00803DB2"/>
    <w:rsid w:val="008047CA"/>
    <w:rsid w:val="00804923"/>
    <w:rsid w:val="008053F6"/>
    <w:rsid w:val="0080611D"/>
    <w:rsid w:val="0080625A"/>
    <w:rsid w:val="008066BD"/>
    <w:rsid w:val="00807EEB"/>
    <w:rsid w:val="00810DB5"/>
    <w:rsid w:val="008112B6"/>
    <w:rsid w:val="008123ED"/>
    <w:rsid w:val="00812D38"/>
    <w:rsid w:val="00812F19"/>
    <w:rsid w:val="00813067"/>
    <w:rsid w:val="008132D1"/>
    <w:rsid w:val="008133FA"/>
    <w:rsid w:val="008139A1"/>
    <w:rsid w:val="00814ABA"/>
    <w:rsid w:val="00814CF6"/>
    <w:rsid w:val="00815CC9"/>
    <w:rsid w:val="00816295"/>
    <w:rsid w:val="008166ED"/>
    <w:rsid w:val="00816E7B"/>
    <w:rsid w:val="0081760C"/>
    <w:rsid w:val="00817BB1"/>
    <w:rsid w:val="00817D87"/>
    <w:rsid w:val="0082079E"/>
    <w:rsid w:val="00820F07"/>
    <w:rsid w:val="00821996"/>
    <w:rsid w:val="008224B3"/>
    <w:rsid w:val="00823542"/>
    <w:rsid w:val="00823622"/>
    <w:rsid w:val="00823C3B"/>
    <w:rsid w:val="00823D5E"/>
    <w:rsid w:val="00825D6E"/>
    <w:rsid w:val="008267A8"/>
    <w:rsid w:val="00826F3F"/>
    <w:rsid w:val="008274BE"/>
    <w:rsid w:val="00827A41"/>
    <w:rsid w:val="00827E93"/>
    <w:rsid w:val="008301FE"/>
    <w:rsid w:val="008306ED"/>
    <w:rsid w:val="00830E37"/>
    <w:rsid w:val="00830ED0"/>
    <w:rsid w:val="00830EF1"/>
    <w:rsid w:val="00831A33"/>
    <w:rsid w:val="00831C94"/>
    <w:rsid w:val="00832A09"/>
    <w:rsid w:val="00833484"/>
    <w:rsid w:val="00833B43"/>
    <w:rsid w:val="008341B9"/>
    <w:rsid w:val="008347B6"/>
    <w:rsid w:val="00834EC0"/>
    <w:rsid w:val="00835430"/>
    <w:rsid w:val="0083543F"/>
    <w:rsid w:val="00835C02"/>
    <w:rsid w:val="00835CFD"/>
    <w:rsid w:val="00835E29"/>
    <w:rsid w:val="00835F13"/>
    <w:rsid w:val="00836002"/>
    <w:rsid w:val="00836487"/>
    <w:rsid w:val="00836D2A"/>
    <w:rsid w:val="00837370"/>
    <w:rsid w:val="00837EB9"/>
    <w:rsid w:val="008400CA"/>
    <w:rsid w:val="008406E0"/>
    <w:rsid w:val="00840A40"/>
    <w:rsid w:val="00840CE4"/>
    <w:rsid w:val="0084122E"/>
    <w:rsid w:val="00841B28"/>
    <w:rsid w:val="008420BB"/>
    <w:rsid w:val="00842930"/>
    <w:rsid w:val="00842A8E"/>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98"/>
    <w:rsid w:val="00852DE9"/>
    <w:rsid w:val="008532C1"/>
    <w:rsid w:val="00853396"/>
    <w:rsid w:val="00853918"/>
    <w:rsid w:val="00854393"/>
    <w:rsid w:val="00854DB5"/>
    <w:rsid w:val="008554BE"/>
    <w:rsid w:val="00855893"/>
    <w:rsid w:val="008558C7"/>
    <w:rsid w:val="0085626B"/>
    <w:rsid w:val="0085640C"/>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B94"/>
    <w:rsid w:val="00867321"/>
    <w:rsid w:val="0087015A"/>
    <w:rsid w:val="0087047E"/>
    <w:rsid w:val="008708A0"/>
    <w:rsid w:val="00871954"/>
    <w:rsid w:val="00871C9F"/>
    <w:rsid w:val="00872F5D"/>
    <w:rsid w:val="008737FB"/>
    <w:rsid w:val="00873C34"/>
    <w:rsid w:val="00874D08"/>
    <w:rsid w:val="0087581D"/>
    <w:rsid w:val="0087587B"/>
    <w:rsid w:val="008759F7"/>
    <w:rsid w:val="00875AA3"/>
    <w:rsid w:val="008770F0"/>
    <w:rsid w:val="008773AD"/>
    <w:rsid w:val="008811BC"/>
    <w:rsid w:val="008817D1"/>
    <w:rsid w:val="00881CF5"/>
    <w:rsid w:val="00882020"/>
    <w:rsid w:val="008826C0"/>
    <w:rsid w:val="00882A48"/>
    <w:rsid w:val="00882CD0"/>
    <w:rsid w:val="0088340B"/>
    <w:rsid w:val="00883523"/>
    <w:rsid w:val="0088394C"/>
    <w:rsid w:val="00884AD4"/>
    <w:rsid w:val="008853BC"/>
    <w:rsid w:val="00887476"/>
    <w:rsid w:val="008902FF"/>
    <w:rsid w:val="008904DC"/>
    <w:rsid w:val="00890609"/>
    <w:rsid w:val="008906CF"/>
    <w:rsid w:val="00890D6C"/>
    <w:rsid w:val="0089117D"/>
    <w:rsid w:val="00891715"/>
    <w:rsid w:val="00891AC1"/>
    <w:rsid w:val="00891D5A"/>
    <w:rsid w:val="00892385"/>
    <w:rsid w:val="00892462"/>
    <w:rsid w:val="0089252F"/>
    <w:rsid w:val="00892A8E"/>
    <w:rsid w:val="00892C58"/>
    <w:rsid w:val="00893200"/>
    <w:rsid w:val="008932FD"/>
    <w:rsid w:val="008936F4"/>
    <w:rsid w:val="008952F9"/>
    <w:rsid w:val="00895506"/>
    <w:rsid w:val="008957BD"/>
    <w:rsid w:val="00895907"/>
    <w:rsid w:val="008967C8"/>
    <w:rsid w:val="00896BAC"/>
    <w:rsid w:val="00896FAA"/>
    <w:rsid w:val="00897517"/>
    <w:rsid w:val="00897B62"/>
    <w:rsid w:val="008A005D"/>
    <w:rsid w:val="008A05F2"/>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65C"/>
    <w:rsid w:val="008A781B"/>
    <w:rsid w:val="008A7A79"/>
    <w:rsid w:val="008A7ED9"/>
    <w:rsid w:val="008B032C"/>
    <w:rsid w:val="008B04D4"/>
    <w:rsid w:val="008B0840"/>
    <w:rsid w:val="008B09EE"/>
    <w:rsid w:val="008B1004"/>
    <w:rsid w:val="008B1357"/>
    <w:rsid w:val="008B14F4"/>
    <w:rsid w:val="008B1617"/>
    <w:rsid w:val="008B19D0"/>
    <w:rsid w:val="008B231E"/>
    <w:rsid w:val="008B2753"/>
    <w:rsid w:val="008B29D9"/>
    <w:rsid w:val="008B2B45"/>
    <w:rsid w:val="008B3022"/>
    <w:rsid w:val="008B32C0"/>
    <w:rsid w:val="008B32F1"/>
    <w:rsid w:val="008B3593"/>
    <w:rsid w:val="008B4B00"/>
    <w:rsid w:val="008B637B"/>
    <w:rsid w:val="008B6579"/>
    <w:rsid w:val="008B7288"/>
    <w:rsid w:val="008B7744"/>
    <w:rsid w:val="008B7F2E"/>
    <w:rsid w:val="008C01B7"/>
    <w:rsid w:val="008C04A0"/>
    <w:rsid w:val="008C20CD"/>
    <w:rsid w:val="008C23D2"/>
    <w:rsid w:val="008C2CC4"/>
    <w:rsid w:val="008C2E86"/>
    <w:rsid w:val="008C2E98"/>
    <w:rsid w:val="008C33DE"/>
    <w:rsid w:val="008C3AFC"/>
    <w:rsid w:val="008C467B"/>
    <w:rsid w:val="008C4FFC"/>
    <w:rsid w:val="008C645F"/>
    <w:rsid w:val="008C64CE"/>
    <w:rsid w:val="008C64F8"/>
    <w:rsid w:val="008C6CC9"/>
    <w:rsid w:val="008C77FB"/>
    <w:rsid w:val="008C7B8D"/>
    <w:rsid w:val="008D16D2"/>
    <w:rsid w:val="008D18BD"/>
    <w:rsid w:val="008D1B9E"/>
    <w:rsid w:val="008D20EB"/>
    <w:rsid w:val="008D2135"/>
    <w:rsid w:val="008D219F"/>
    <w:rsid w:val="008D27C0"/>
    <w:rsid w:val="008D293F"/>
    <w:rsid w:val="008D31C8"/>
    <w:rsid w:val="008D38C8"/>
    <w:rsid w:val="008D3A48"/>
    <w:rsid w:val="008D468B"/>
    <w:rsid w:val="008D4824"/>
    <w:rsid w:val="008D4A94"/>
    <w:rsid w:val="008D4B61"/>
    <w:rsid w:val="008D5E3C"/>
    <w:rsid w:val="008D6AAC"/>
    <w:rsid w:val="008D6ECE"/>
    <w:rsid w:val="008D732E"/>
    <w:rsid w:val="008D76B5"/>
    <w:rsid w:val="008D7CA5"/>
    <w:rsid w:val="008E0291"/>
    <w:rsid w:val="008E08DD"/>
    <w:rsid w:val="008E09DD"/>
    <w:rsid w:val="008E0BF7"/>
    <w:rsid w:val="008E0E7A"/>
    <w:rsid w:val="008E0F9F"/>
    <w:rsid w:val="008E118D"/>
    <w:rsid w:val="008E15E3"/>
    <w:rsid w:val="008E1661"/>
    <w:rsid w:val="008E1984"/>
    <w:rsid w:val="008E1BE5"/>
    <w:rsid w:val="008E2F84"/>
    <w:rsid w:val="008E36B9"/>
    <w:rsid w:val="008E4471"/>
    <w:rsid w:val="008E462B"/>
    <w:rsid w:val="008E4817"/>
    <w:rsid w:val="008E4E5B"/>
    <w:rsid w:val="008E4FA9"/>
    <w:rsid w:val="008E59EA"/>
    <w:rsid w:val="008E64D7"/>
    <w:rsid w:val="008E66D3"/>
    <w:rsid w:val="008E66F9"/>
    <w:rsid w:val="008E6FF5"/>
    <w:rsid w:val="008E7358"/>
    <w:rsid w:val="008E7C28"/>
    <w:rsid w:val="008F03F6"/>
    <w:rsid w:val="008F0D53"/>
    <w:rsid w:val="008F1080"/>
    <w:rsid w:val="008F11C4"/>
    <w:rsid w:val="008F1A58"/>
    <w:rsid w:val="008F1DDE"/>
    <w:rsid w:val="008F2152"/>
    <w:rsid w:val="008F28D3"/>
    <w:rsid w:val="008F2EFC"/>
    <w:rsid w:val="008F322F"/>
    <w:rsid w:val="008F32E1"/>
    <w:rsid w:val="008F33F3"/>
    <w:rsid w:val="008F3CC9"/>
    <w:rsid w:val="008F40A9"/>
    <w:rsid w:val="008F4650"/>
    <w:rsid w:val="008F497A"/>
    <w:rsid w:val="008F4F5D"/>
    <w:rsid w:val="008F6800"/>
    <w:rsid w:val="008F7418"/>
    <w:rsid w:val="0090075C"/>
    <w:rsid w:val="009015C0"/>
    <w:rsid w:val="00902032"/>
    <w:rsid w:val="009028D1"/>
    <w:rsid w:val="009028D3"/>
    <w:rsid w:val="00903120"/>
    <w:rsid w:val="009055E6"/>
    <w:rsid w:val="009056B5"/>
    <w:rsid w:val="00906D55"/>
    <w:rsid w:val="00907098"/>
    <w:rsid w:val="009070C5"/>
    <w:rsid w:val="0091131B"/>
    <w:rsid w:val="00911537"/>
    <w:rsid w:val="00912C1F"/>
    <w:rsid w:val="009132BF"/>
    <w:rsid w:val="00913EA2"/>
    <w:rsid w:val="00914B4B"/>
    <w:rsid w:val="00915A01"/>
    <w:rsid w:val="00915D99"/>
    <w:rsid w:val="0091616D"/>
    <w:rsid w:val="00916430"/>
    <w:rsid w:val="00916851"/>
    <w:rsid w:val="00916923"/>
    <w:rsid w:val="009172AF"/>
    <w:rsid w:val="00917333"/>
    <w:rsid w:val="009177FE"/>
    <w:rsid w:val="00917A41"/>
    <w:rsid w:val="00920C75"/>
    <w:rsid w:val="00921692"/>
    <w:rsid w:val="00922903"/>
    <w:rsid w:val="00922C17"/>
    <w:rsid w:val="00922D4C"/>
    <w:rsid w:val="00923653"/>
    <w:rsid w:val="00923F2F"/>
    <w:rsid w:val="00924373"/>
    <w:rsid w:val="00924D08"/>
    <w:rsid w:val="009266D5"/>
    <w:rsid w:val="00926AAF"/>
    <w:rsid w:val="00926E22"/>
    <w:rsid w:val="00927153"/>
    <w:rsid w:val="00927759"/>
    <w:rsid w:val="00927780"/>
    <w:rsid w:val="00927D5B"/>
    <w:rsid w:val="00930254"/>
    <w:rsid w:val="009313FA"/>
    <w:rsid w:val="00931620"/>
    <w:rsid w:val="009316F2"/>
    <w:rsid w:val="00931870"/>
    <w:rsid w:val="00931C9D"/>
    <w:rsid w:val="00932025"/>
    <w:rsid w:val="00932B2F"/>
    <w:rsid w:val="00932DEA"/>
    <w:rsid w:val="00932E80"/>
    <w:rsid w:val="00933993"/>
    <w:rsid w:val="009341DD"/>
    <w:rsid w:val="00934F99"/>
    <w:rsid w:val="00935315"/>
    <w:rsid w:val="00935FB7"/>
    <w:rsid w:val="0093606F"/>
    <w:rsid w:val="00936239"/>
    <w:rsid w:val="00936276"/>
    <w:rsid w:val="00936677"/>
    <w:rsid w:val="0093727D"/>
    <w:rsid w:val="009404CC"/>
    <w:rsid w:val="009408AD"/>
    <w:rsid w:val="00940DF6"/>
    <w:rsid w:val="00941492"/>
    <w:rsid w:val="009416D1"/>
    <w:rsid w:val="0094191B"/>
    <w:rsid w:val="00941934"/>
    <w:rsid w:val="00941A46"/>
    <w:rsid w:val="00941CC9"/>
    <w:rsid w:val="009422BF"/>
    <w:rsid w:val="009432D5"/>
    <w:rsid w:val="00943644"/>
    <w:rsid w:val="00944623"/>
    <w:rsid w:val="009448F1"/>
    <w:rsid w:val="009449B0"/>
    <w:rsid w:val="00944D54"/>
    <w:rsid w:val="00945049"/>
    <w:rsid w:val="00945279"/>
    <w:rsid w:val="009458F0"/>
    <w:rsid w:val="00945A7E"/>
    <w:rsid w:val="009461D3"/>
    <w:rsid w:val="0094687A"/>
    <w:rsid w:val="00946B17"/>
    <w:rsid w:val="00946B6C"/>
    <w:rsid w:val="00947197"/>
    <w:rsid w:val="009472B9"/>
    <w:rsid w:val="009477CE"/>
    <w:rsid w:val="00947A8D"/>
    <w:rsid w:val="009502CD"/>
    <w:rsid w:val="00950A50"/>
    <w:rsid w:val="009512A8"/>
    <w:rsid w:val="00951B70"/>
    <w:rsid w:val="00951BC5"/>
    <w:rsid w:val="00952853"/>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A97"/>
    <w:rsid w:val="00960D0D"/>
    <w:rsid w:val="0096114F"/>
    <w:rsid w:val="00961426"/>
    <w:rsid w:val="00962347"/>
    <w:rsid w:val="00963802"/>
    <w:rsid w:val="00963B53"/>
    <w:rsid w:val="00963C13"/>
    <w:rsid w:val="0096406C"/>
    <w:rsid w:val="009645B8"/>
    <w:rsid w:val="00964698"/>
    <w:rsid w:val="0096510C"/>
    <w:rsid w:val="009657BB"/>
    <w:rsid w:val="00965807"/>
    <w:rsid w:val="009659F1"/>
    <w:rsid w:val="00965C04"/>
    <w:rsid w:val="00965F18"/>
    <w:rsid w:val="00966AB1"/>
    <w:rsid w:val="00967780"/>
    <w:rsid w:val="00967F5E"/>
    <w:rsid w:val="00970677"/>
    <w:rsid w:val="00970F96"/>
    <w:rsid w:val="00971B04"/>
    <w:rsid w:val="009723B5"/>
    <w:rsid w:val="0097269F"/>
    <w:rsid w:val="0097285D"/>
    <w:rsid w:val="0097295A"/>
    <w:rsid w:val="0097374E"/>
    <w:rsid w:val="009737BC"/>
    <w:rsid w:val="00973EBA"/>
    <w:rsid w:val="00975DC5"/>
    <w:rsid w:val="00976362"/>
    <w:rsid w:val="00976685"/>
    <w:rsid w:val="00976F4B"/>
    <w:rsid w:val="0097727E"/>
    <w:rsid w:val="00977391"/>
    <w:rsid w:val="009773AE"/>
    <w:rsid w:val="00977F4E"/>
    <w:rsid w:val="009806D0"/>
    <w:rsid w:val="00980700"/>
    <w:rsid w:val="0098082A"/>
    <w:rsid w:val="00980852"/>
    <w:rsid w:val="00980B35"/>
    <w:rsid w:val="00980C20"/>
    <w:rsid w:val="00981060"/>
    <w:rsid w:val="00981326"/>
    <w:rsid w:val="009813C4"/>
    <w:rsid w:val="0098260B"/>
    <w:rsid w:val="00982969"/>
    <w:rsid w:val="00982E41"/>
    <w:rsid w:val="00982F25"/>
    <w:rsid w:val="009830CB"/>
    <w:rsid w:val="00983398"/>
    <w:rsid w:val="00983C0D"/>
    <w:rsid w:val="009843C8"/>
    <w:rsid w:val="0098476A"/>
    <w:rsid w:val="0098498B"/>
    <w:rsid w:val="00984FAA"/>
    <w:rsid w:val="0098614F"/>
    <w:rsid w:val="00986D33"/>
    <w:rsid w:val="00987214"/>
    <w:rsid w:val="0098740B"/>
    <w:rsid w:val="009900F6"/>
    <w:rsid w:val="0099073D"/>
    <w:rsid w:val="009908A8"/>
    <w:rsid w:val="00990EA7"/>
    <w:rsid w:val="00992604"/>
    <w:rsid w:val="009928FE"/>
    <w:rsid w:val="009939BF"/>
    <w:rsid w:val="009946F9"/>
    <w:rsid w:val="00994AD7"/>
    <w:rsid w:val="00994B96"/>
    <w:rsid w:val="00995107"/>
    <w:rsid w:val="00996C5C"/>
    <w:rsid w:val="00996F5A"/>
    <w:rsid w:val="00996F8F"/>
    <w:rsid w:val="00997699"/>
    <w:rsid w:val="0099784F"/>
    <w:rsid w:val="009979C7"/>
    <w:rsid w:val="00997AA1"/>
    <w:rsid w:val="00997EE7"/>
    <w:rsid w:val="009A057F"/>
    <w:rsid w:val="009A074F"/>
    <w:rsid w:val="009A0B78"/>
    <w:rsid w:val="009A134A"/>
    <w:rsid w:val="009A290E"/>
    <w:rsid w:val="009A2A05"/>
    <w:rsid w:val="009A3171"/>
    <w:rsid w:val="009A35F0"/>
    <w:rsid w:val="009A3B07"/>
    <w:rsid w:val="009A3C90"/>
    <w:rsid w:val="009A40B5"/>
    <w:rsid w:val="009A54BC"/>
    <w:rsid w:val="009A62CC"/>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79B"/>
    <w:rsid w:val="009B5DB8"/>
    <w:rsid w:val="009B5EB1"/>
    <w:rsid w:val="009B681F"/>
    <w:rsid w:val="009B7193"/>
    <w:rsid w:val="009B7ABF"/>
    <w:rsid w:val="009C0431"/>
    <w:rsid w:val="009C144B"/>
    <w:rsid w:val="009C1A27"/>
    <w:rsid w:val="009C1C59"/>
    <w:rsid w:val="009C2629"/>
    <w:rsid w:val="009C2A3E"/>
    <w:rsid w:val="009C2C53"/>
    <w:rsid w:val="009C2DED"/>
    <w:rsid w:val="009C343C"/>
    <w:rsid w:val="009C34EE"/>
    <w:rsid w:val="009C3BBD"/>
    <w:rsid w:val="009C48DF"/>
    <w:rsid w:val="009C4BDD"/>
    <w:rsid w:val="009C6A79"/>
    <w:rsid w:val="009C70A0"/>
    <w:rsid w:val="009C7697"/>
    <w:rsid w:val="009C76CB"/>
    <w:rsid w:val="009C77C7"/>
    <w:rsid w:val="009C7EE2"/>
    <w:rsid w:val="009C7FC2"/>
    <w:rsid w:val="009D0223"/>
    <w:rsid w:val="009D06A9"/>
    <w:rsid w:val="009D34AA"/>
    <w:rsid w:val="009D3899"/>
    <w:rsid w:val="009D3D49"/>
    <w:rsid w:val="009D3F55"/>
    <w:rsid w:val="009D436A"/>
    <w:rsid w:val="009D43A3"/>
    <w:rsid w:val="009D4D6E"/>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D47"/>
    <w:rsid w:val="009E2E1D"/>
    <w:rsid w:val="009E36E4"/>
    <w:rsid w:val="009E37F4"/>
    <w:rsid w:val="009E459D"/>
    <w:rsid w:val="009E47D9"/>
    <w:rsid w:val="009E5894"/>
    <w:rsid w:val="009E694F"/>
    <w:rsid w:val="009E6CD5"/>
    <w:rsid w:val="009E72D2"/>
    <w:rsid w:val="009E73BF"/>
    <w:rsid w:val="009E78CA"/>
    <w:rsid w:val="009E7DC6"/>
    <w:rsid w:val="009F0556"/>
    <w:rsid w:val="009F05EB"/>
    <w:rsid w:val="009F0990"/>
    <w:rsid w:val="009F0E80"/>
    <w:rsid w:val="009F1210"/>
    <w:rsid w:val="009F147C"/>
    <w:rsid w:val="009F154F"/>
    <w:rsid w:val="009F214E"/>
    <w:rsid w:val="009F258A"/>
    <w:rsid w:val="009F32DF"/>
    <w:rsid w:val="009F3A9A"/>
    <w:rsid w:val="009F4690"/>
    <w:rsid w:val="009F48A5"/>
    <w:rsid w:val="009F4A02"/>
    <w:rsid w:val="009F5101"/>
    <w:rsid w:val="009F6207"/>
    <w:rsid w:val="009F65F0"/>
    <w:rsid w:val="009F6A5D"/>
    <w:rsid w:val="009F6C74"/>
    <w:rsid w:val="009F6EA7"/>
    <w:rsid w:val="009F72F8"/>
    <w:rsid w:val="009F7727"/>
    <w:rsid w:val="009F77DA"/>
    <w:rsid w:val="00A003E7"/>
    <w:rsid w:val="00A016E4"/>
    <w:rsid w:val="00A01D7C"/>
    <w:rsid w:val="00A031A5"/>
    <w:rsid w:val="00A05723"/>
    <w:rsid w:val="00A07167"/>
    <w:rsid w:val="00A07808"/>
    <w:rsid w:val="00A079E9"/>
    <w:rsid w:val="00A10035"/>
    <w:rsid w:val="00A1043D"/>
    <w:rsid w:val="00A104E5"/>
    <w:rsid w:val="00A106FA"/>
    <w:rsid w:val="00A1127F"/>
    <w:rsid w:val="00A11EFC"/>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24EC"/>
    <w:rsid w:val="00A23B81"/>
    <w:rsid w:val="00A23C2D"/>
    <w:rsid w:val="00A23D11"/>
    <w:rsid w:val="00A2413E"/>
    <w:rsid w:val="00A242D8"/>
    <w:rsid w:val="00A2453D"/>
    <w:rsid w:val="00A24E93"/>
    <w:rsid w:val="00A2541D"/>
    <w:rsid w:val="00A259A7"/>
    <w:rsid w:val="00A259E1"/>
    <w:rsid w:val="00A25A18"/>
    <w:rsid w:val="00A26286"/>
    <w:rsid w:val="00A26CDD"/>
    <w:rsid w:val="00A26FF7"/>
    <w:rsid w:val="00A270D6"/>
    <w:rsid w:val="00A273F7"/>
    <w:rsid w:val="00A27426"/>
    <w:rsid w:val="00A2768E"/>
    <w:rsid w:val="00A30046"/>
    <w:rsid w:val="00A30C53"/>
    <w:rsid w:val="00A30D6D"/>
    <w:rsid w:val="00A31EBD"/>
    <w:rsid w:val="00A332AF"/>
    <w:rsid w:val="00A33B16"/>
    <w:rsid w:val="00A33D5D"/>
    <w:rsid w:val="00A34339"/>
    <w:rsid w:val="00A3494F"/>
    <w:rsid w:val="00A34F58"/>
    <w:rsid w:val="00A35B57"/>
    <w:rsid w:val="00A36A94"/>
    <w:rsid w:val="00A36ACE"/>
    <w:rsid w:val="00A405C4"/>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501B1"/>
    <w:rsid w:val="00A505B4"/>
    <w:rsid w:val="00A50ABC"/>
    <w:rsid w:val="00A51840"/>
    <w:rsid w:val="00A53161"/>
    <w:rsid w:val="00A5588E"/>
    <w:rsid w:val="00A559E8"/>
    <w:rsid w:val="00A55FB6"/>
    <w:rsid w:val="00A566B8"/>
    <w:rsid w:val="00A57805"/>
    <w:rsid w:val="00A57B1C"/>
    <w:rsid w:val="00A57DDD"/>
    <w:rsid w:val="00A60751"/>
    <w:rsid w:val="00A60C3A"/>
    <w:rsid w:val="00A6104E"/>
    <w:rsid w:val="00A61364"/>
    <w:rsid w:val="00A61705"/>
    <w:rsid w:val="00A61B82"/>
    <w:rsid w:val="00A621FA"/>
    <w:rsid w:val="00A624D3"/>
    <w:rsid w:val="00A63B5B"/>
    <w:rsid w:val="00A63F11"/>
    <w:rsid w:val="00A65C82"/>
    <w:rsid w:val="00A66943"/>
    <w:rsid w:val="00A67F46"/>
    <w:rsid w:val="00A703A1"/>
    <w:rsid w:val="00A70DA2"/>
    <w:rsid w:val="00A71417"/>
    <w:rsid w:val="00A7182D"/>
    <w:rsid w:val="00A7233F"/>
    <w:rsid w:val="00A723C3"/>
    <w:rsid w:val="00A7277A"/>
    <w:rsid w:val="00A72946"/>
    <w:rsid w:val="00A72983"/>
    <w:rsid w:val="00A72C5A"/>
    <w:rsid w:val="00A73E4D"/>
    <w:rsid w:val="00A7447D"/>
    <w:rsid w:val="00A748B1"/>
    <w:rsid w:val="00A755E8"/>
    <w:rsid w:val="00A75AE4"/>
    <w:rsid w:val="00A75FA3"/>
    <w:rsid w:val="00A7690D"/>
    <w:rsid w:val="00A76D0F"/>
    <w:rsid w:val="00A770F6"/>
    <w:rsid w:val="00A80CBA"/>
    <w:rsid w:val="00A814AD"/>
    <w:rsid w:val="00A81913"/>
    <w:rsid w:val="00A81C49"/>
    <w:rsid w:val="00A82238"/>
    <w:rsid w:val="00A823B4"/>
    <w:rsid w:val="00A82ADD"/>
    <w:rsid w:val="00A82C5E"/>
    <w:rsid w:val="00A85400"/>
    <w:rsid w:val="00A85E97"/>
    <w:rsid w:val="00A86039"/>
    <w:rsid w:val="00A869CA"/>
    <w:rsid w:val="00A87484"/>
    <w:rsid w:val="00A87F8A"/>
    <w:rsid w:val="00A90E29"/>
    <w:rsid w:val="00A90E9F"/>
    <w:rsid w:val="00A91412"/>
    <w:rsid w:val="00A916F2"/>
    <w:rsid w:val="00A91A14"/>
    <w:rsid w:val="00A91BD5"/>
    <w:rsid w:val="00A92381"/>
    <w:rsid w:val="00A925C7"/>
    <w:rsid w:val="00A925D5"/>
    <w:rsid w:val="00A925E6"/>
    <w:rsid w:val="00A93402"/>
    <w:rsid w:val="00A94DAA"/>
    <w:rsid w:val="00A94E0C"/>
    <w:rsid w:val="00A953ED"/>
    <w:rsid w:val="00A96142"/>
    <w:rsid w:val="00A961ED"/>
    <w:rsid w:val="00A96300"/>
    <w:rsid w:val="00A96F4A"/>
    <w:rsid w:val="00A97A2E"/>
    <w:rsid w:val="00A97A82"/>
    <w:rsid w:val="00A97E69"/>
    <w:rsid w:val="00A97F27"/>
    <w:rsid w:val="00AA0BF5"/>
    <w:rsid w:val="00AA16F9"/>
    <w:rsid w:val="00AA1DF2"/>
    <w:rsid w:val="00AA2234"/>
    <w:rsid w:val="00AA23E3"/>
    <w:rsid w:val="00AA2DCA"/>
    <w:rsid w:val="00AA2EE5"/>
    <w:rsid w:val="00AA541B"/>
    <w:rsid w:val="00AA5E4B"/>
    <w:rsid w:val="00AA63CB"/>
    <w:rsid w:val="00AA69F5"/>
    <w:rsid w:val="00AA6D1A"/>
    <w:rsid w:val="00AA74D4"/>
    <w:rsid w:val="00AA7858"/>
    <w:rsid w:val="00AA7A1B"/>
    <w:rsid w:val="00AB080E"/>
    <w:rsid w:val="00AB0E1F"/>
    <w:rsid w:val="00AB0FBE"/>
    <w:rsid w:val="00AB159A"/>
    <w:rsid w:val="00AB1B20"/>
    <w:rsid w:val="00AB23DF"/>
    <w:rsid w:val="00AB2FF6"/>
    <w:rsid w:val="00AB3057"/>
    <w:rsid w:val="00AB380D"/>
    <w:rsid w:val="00AB4FB2"/>
    <w:rsid w:val="00AB56FB"/>
    <w:rsid w:val="00AB5CCC"/>
    <w:rsid w:val="00AB6412"/>
    <w:rsid w:val="00AB6CE2"/>
    <w:rsid w:val="00AB7053"/>
    <w:rsid w:val="00AB7CBE"/>
    <w:rsid w:val="00AC0A6D"/>
    <w:rsid w:val="00AC1391"/>
    <w:rsid w:val="00AC2E87"/>
    <w:rsid w:val="00AC342E"/>
    <w:rsid w:val="00AC37F3"/>
    <w:rsid w:val="00AC3CA7"/>
    <w:rsid w:val="00AC42A8"/>
    <w:rsid w:val="00AC449F"/>
    <w:rsid w:val="00AC4D26"/>
    <w:rsid w:val="00AC4D89"/>
    <w:rsid w:val="00AC4EB8"/>
    <w:rsid w:val="00AC4FC7"/>
    <w:rsid w:val="00AC5492"/>
    <w:rsid w:val="00AC5D74"/>
    <w:rsid w:val="00AC5FDE"/>
    <w:rsid w:val="00AC63D1"/>
    <w:rsid w:val="00AC688F"/>
    <w:rsid w:val="00AC7438"/>
    <w:rsid w:val="00AC75A3"/>
    <w:rsid w:val="00AC7C31"/>
    <w:rsid w:val="00AC7E85"/>
    <w:rsid w:val="00AD0186"/>
    <w:rsid w:val="00AD043F"/>
    <w:rsid w:val="00AD0537"/>
    <w:rsid w:val="00AD08EE"/>
    <w:rsid w:val="00AD21E9"/>
    <w:rsid w:val="00AD2909"/>
    <w:rsid w:val="00AD2980"/>
    <w:rsid w:val="00AD2D3B"/>
    <w:rsid w:val="00AD3C21"/>
    <w:rsid w:val="00AD477B"/>
    <w:rsid w:val="00AD4C7F"/>
    <w:rsid w:val="00AD4F00"/>
    <w:rsid w:val="00AD5185"/>
    <w:rsid w:val="00AD5792"/>
    <w:rsid w:val="00AD6F1A"/>
    <w:rsid w:val="00AD71F7"/>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CC"/>
    <w:rsid w:val="00AF1D47"/>
    <w:rsid w:val="00AF2064"/>
    <w:rsid w:val="00AF20A7"/>
    <w:rsid w:val="00AF266F"/>
    <w:rsid w:val="00AF271E"/>
    <w:rsid w:val="00AF2DCF"/>
    <w:rsid w:val="00AF39A7"/>
    <w:rsid w:val="00AF3A10"/>
    <w:rsid w:val="00AF3DDA"/>
    <w:rsid w:val="00AF43C7"/>
    <w:rsid w:val="00AF45FE"/>
    <w:rsid w:val="00AF5281"/>
    <w:rsid w:val="00AF534E"/>
    <w:rsid w:val="00AF5536"/>
    <w:rsid w:val="00AF589F"/>
    <w:rsid w:val="00AF5D6E"/>
    <w:rsid w:val="00AF61C3"/>
    <w:rsid w:val="00AF6B34"/>
    <w:rsid w:val="00AF7925"/>
    <w:rsid w:val="00B01453"/>
    <w:rsid w:val="00B0147C"/>
    <w:rsid w:val="00B01AEC"/>
    <w:rsid w:val="00B01C2D"/>
    <w:rsid w:val="00B021BD"/>
    <w:rsid w:val="00B02A46"/>
    <w:rsid w:val="00B03CB7"/>
    <w:rsid w:val="00B03FD5"/>
    <w:rsid w:val="00B049C7"/>
    <w:rsid w:val="00B0537B"/>
    <w:rsid w:val="00B05C44"/>
    <w:rsid w:val="00B05FBC"/>
    <w:rsid w:val="00B0681D"/>
    <w:rsid w:val="00B069A5"/>
    <w:rsid w:val="00B06A5B"/>
    <w:rsid w:val="00B06A72"/>
    <w:rsid w:val="00B06D01"/>
    <w:rsid w:val="00B077C9"/>
    <w:rsid w:val="00B1111A"/>
    <w:rsid w:val="00B11C82"/>
    <w:rsid w:val="00B12339"/>
    <w:rsid w:val="00B129AB"/>
    <w:rsid w:val="00B12A65"/>
    <w:rsid w:val="00B136FC"/>
    <w:rsid w:val="00B13898"/>
    <w:rsid w:val="00B13E47"/>
    <w:rsid w:val="00B13F07"/>
    <w:rsid w:val="00B13F4B"/>
    <w:rsid w:val="00B140AB"/>
    <w:rsid w:val="00B1462C"/>
    <w:rsid w:val="00B1488B"/>
    <w:rsid w:val="00B15523"/>
    <w:rsid w:val="00B15E12"/>
    <w:rsid w:val="00B16126"/>
    <w:rsid w:val="00B16367"/>
    <w:rsid w:val="00B1644A"/>
    <w:rsid w:val="00B176C1"/>
    <w:rsid w:val="00B20165"/>
    <w:rsid w:val="00B20268"/>
    <w:rsid w:val="00B2101E"/>
    <w:rsid w:val="00B21676"/>
    <w:rsid w:val="00B2185E"/>
    <w:rsid w:val="00B22025"/>
    <w:rsid w:val="00B22A90"/>
    <w:rsid w:val="00B23487"/>
    <w:rsid w:val="00B237F8"/>
    <w:rsid w:val="00B2380B"/>
    <w:rsid w:val="00B23DDB"/>
    <w:rsid w:val="00B23DEF"/>
    <w:rsid w:val="00B23F0D"/>
    <w:rsid w:val="00B24061"/>
    <w:rsid w:val="00B24176"/>
    <w:rsid w:val="00B24460"/>
    <w:rsid w:val="00B25062"/>
    <w:rsid w:val="00B25DA9"/>
    <w:rsid w:val="00B25EA7"/>
    <w:rsid w:val="00B25F11"/>
    <w:rsid w:val="00B263FE"/>
    <w:rsid w:val="00B268BB"/>
    <w:rsid w:val="00B26EB3"/>
    <w:rsid w:val="00B26FA5"/>
    <w:rsid w:val="00B272DC"/>
    <w:rsid w:val="00B30130"/>
    <w:rsid w:val="00B302C9"/>
    <w:rsid w:val="00B30432"/>
    <w:rsid w:val="00B31FF0"/>
    <w:rsid w:val="00B32028"/>
    <w:rsid w:val="00B32925"/>
    <w:rsid w:val="00B32B0A"/>
    <w:rsid w:val="00B32D2D"/>
    <w:rsid w:val="00B33083"/>
    <w:rsid w:val="00B34140"/>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5FB3"/>
    <w:rsid w:val="00B460B3"/>
    <w:rsid w:val="00B466F7"/>
    <w:rsid w:val="00B46CCD"/>
    <w:rsid w:val="00B475A6"/>
    <w:rsid w:val="00B47793"/>
    <w:rsid w:val="00B47A18"/>
    <w:rsid w:val="00B47C6F"/>
    <w:rsid w:val="00B5028B"/>
    <w:rsid w:val="00B50598"/>
    <w:rsid w:val="00B50D61"/>
    <w:rsid w:val="00B50DE0"/>
    <w:rsid w:val="00B51720"/>
    <w:rsid w:val="00B517DD"/>
    <w:rsid w:val="00B51831"/>
    <w:rsid w:val="00B51E15"/>
    <w:rsid w:val="00B532D4"/>
    <w:rsid w:val="00B5330F"/>
    <w:rsid w:val="00B53A95"/>
    <w:rsid w:val="00B53B9C"/>
    <w:rsid w:val="00B53C20"/>
    <w:rsid w:val="00B5453F"/>
    <w:rsid w:val="00B545D4"/>
    <w:rsid w:val="00B5481B"/>
    <w:rsid w:val="00B54C11"/>
    <w:rsid w:val="00B54CD4"/>
    <w:rsid w:val="00B550C1"/>
    <w:rsid w:val="00B555E3"/>
    <w:rsid w:val="00B55ED4"/>
    <w:rsid w:val="00B5634E"/>
    <w:rsid w:val="00B56C27"/>
    <w:rsid w:val="00B60624"/>
    <w:rsid w:val="00B60DC1"/>
    <w:rsid w:val="00B61313"/>
    <w:rsid w:val="00B61D5C"/>
    <w:rsid w:val="00B61E74"/>
    <w:rsid w:val="00B6213F"/>
    <w:rsid w:val="00B6223F"/>
    <w:rsid w:val="00B62595"/>
    <w:rsid w:val="00B625CB"/>
    <w:rsid w:val="00B626F4"/>
    <w:rsid w:val="00B62C01"/>
    <w:rsid w:val="00B62F04"/>
    <w:rsid w:val="00B64016"/>
    <w:rsid w:val="00B646DA"/>
    <w:rsid w:val="00B64864"/>
    <w:rsid w:val="00B64930"/>
    <w:rsid w:val="00B64E49"/>
    <w:rsid w:val="00B651FC"/>
    <w:rsid w:val="00B6537A"/>
    <w:rsid w:val="00B65CB3"/>
    <w:rsid w:val="00B66486"/>
    <w:rsid w:val="00B66569"/>
    <w:rsid w:val="00B675F2"/>
    <w:rsid w:val="00B702D8"/>
    <w:rsid w:val="00B70363"/>
    <w:rsid w:val="00B706E8"/>
    <w:rsid w:val="00B70D52"/>
    <w:rsid w:val="00B7114D"/>
    <w:rsid w:val="00B711E5"/>
    <w:rsid w:val="00B715E6"/>
    <w:rsid w:val="00B716D2"/>
    <w:rsid w:val="00B718EA"/>
    <w:rsid w:val="00B71E31"/>
    <w:rsid w:val="00B72B17"/>
    <w:rsid w:val="00B73869"/>
    <w:rsid w:val="00B73A3D"/>
    <w:rsid w:val="00B74E67"/>
    <w:rsid w:val="00B75511"/>
    <w:rsid w:val="00B76DA9"/>
    <w:rsid w:val="00B7732F"/>
    <w:rsid w:val="00B77331"/>
    <w:rsid w:val="00B7780B"/>
    <w:rsid w:val="00B77A98"/>
    <w:rsid w:val="00B80DDD"/>
    <w:rsid w:val="00B81557"/>
    <w:rsid w:val="00B81958"/>
    <w:rsid w:val="00B823C1"/>
    <w:rsid w:val="00B82C4E"/>
    <w:rsid w:val="00B82D43"/>
    <w:rsid w:val="00B834CE"/>
    <w:rsid w:val="00B837D0"/>
    <w:rsid w:val="00B837D4"/>
    <w:rsid w:val="00B839F2"/>
    <w:rsid w:val="00B8420D"/>
    <w:rsid w:val="00B84457"/>
    <w:rsid w:val="00B84996"/>
    <w:rsid w:val="00B84A94"/>
    <w:rsid w:val="00B85D96"/>
    <w:rsid w:val="00B85DB0"/>
    <w:rsid w:val="00B85E0E"/>
    <w:rsid w:val="00B85F47"/>
    <w:rsid w:val="00B870C1"/>
    <w:rsid w:val="00B87593"/>
    <w:rsid w:val="00B91667"/>
    <w:rsid w:val="00B91C1D"/>
    <w:rsid w:val="00B91E17"/>
    <w:rsid w:val="00B91E70"/>
    <w:rsid w:val="00B925A3"/>
    <w:rsid w:val="00B925B6"/>
    <w:rsid w:val="00B937CF"/>
    <w:rsid w:val="00B93955"/>
    <w:rsid w:val="00B940D2"/>
    <w:rsid w:val="00B953B4"/>
    <w:rsid w:val="00B96CA2"/>
    <w:rsid w:val="00B97282"/>
    <w:rsid w:val="00B97BFD"/>
    <w:rsid w:val="00B97D96"/>
    <w:rsid w:val="00BA0839"/>
    <w:rsid w:val="00BA0F23"/>
    <w:rsid w:val="00BA1140"/>
    <w:rsid w:val="00BA15F0"/>
    <w:rsid w:val="00BA228E"/>
    <w:rsid w:val="00BA2B12"/>
    <w:rsid w:val="00BA2CEB"/>
    <w:rsid w:val="00BA2D23"/>
    <w:rsid w:val="00BA368B"/>
    <w:rsid w:val="00BA40FC"/>
    <w:rsid w:val="00BA4721"/>
    <w:rsid w:val="00BA4A84"/>
    <w:rsid w:val="00BA4C5A"/>
    <w:rsid w:val="00BA4DE8"/>
    <w:rsid w:val="00BA51F5"/>
    <w:rsid w:val="00BA534C"/>
    <w:rsid w:val="00BA6DE4"/>
    <w:rsid w:val="00BA7588"/>
    <w:rsid w:val="00BA7BDB"/>
    <w:rsid w:val="00BB0089"/>
    <w:rsid w:val="00BB0A61"/>
    <w:rsid w:val="00BB0D21"/>
    <w:rsid w:val="00BB1015"/>
    <w:rsid w:val="00BB14B2"/>
    <w:rsid w:val="00BB2540"/>
    <w:rsid w:val="00BB28BA"/>
    <w:rsid w:val="00BB3350"/>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8C5"/>
    <w:rsid w:val="00BC292A"/>
    <w:rsid w:val="00BC2C6F"/>
    <w:rsid w:val="00BC3B9F"/>
    <w:rsid w:val="00BC3DAE"/>
    <w:rsid w:val="00BC434D"/>
    <w:rsid w:val="00BC4662"/>
    <w:rsid w:val="00BC51DE"/>
    <w:rsid w:val="00BC5ABF"/>
    <w:rsid w:val="00BC5DE1"/>
    <w:rsid w:val="00BC6012"/>
    <w:rsid w:val="00BC699C"/>
    <w:rsid w:val="00BC76E4"/>
    <w:rsid w:val="00BC7704"/>
    <w:rsid w:val="00BC78E8"/>
    <w:rsid w:val="00BC7B86"/>
    <w:rsid w:val="00BC7EDE"/>
    <w:rsid w:val="00BD0A1B"/>
    <w:rsid w:val="00BD0D1C"/>
    <w:rsid w:val="00BD1432"/>
    <w:rsid w:val="00BD2FD2"/>
    <w:rsid w:val="00BD3E5E"/>
    <w:rsid w:val="00BD5010"/>
    <w:rsid w:val="00BD5854"/>
    <w:rsid w:val="00BD5BAB"/>
    <w:rsid w:val="00BD675A"/>
    <w:rsid w:val="00BE0074"/>
    <w:rsid w:val="00BE045B"/>
    <w:rsid w:val="00BE176E"/>
    <w:rsid w:val="00BE1BCB"/>
    <w:rsid w:val="00BE2057"/>
    <w:rsid w:val="00BE20D4"/>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E7E95"/>
    <w:rsid w:val="00BE7F57"/>
    <w:rsid w:val="00BF0042"/>
    <w:rsid w:val="00BF0725"/>
    <w:rsid w:val="00BF0FF5"/>
    <w:rsid w:val="00BF1124"/>
    <w:rsid w:val="00BF13A0"/>
    <w:rsid w:val="00BF1D5B"/>
    <w:rsid w:val="00BF2317"/>
    <w:rsid w:val="00BF27F5"/>
    <w:rsid w:val="00BF28D9"/>
    <w:rsid w:val="00BF2D85"/>
    <w:rsid w:val="00BF4245"/>
    <w:rsid w:val="00BF4682"/>
    <w:rsid w:val="00BF4961"/>
    <w:rsid w:val="00BF4FE9"/>
    <w:rsid w:val="00BF522B"/>
    <w:rsid w:val="00BF5C92"/>
    <w:rsid w:val="00BF5D71"/>
    <w:rsid w:val="00BF615A"/>
    <w:rsid w:val="00BF681B"/>
    <w:rsid w:val="00BF7DA9"/>
    <w:rsid w:val="00BF7E83"/>
    <w:rsid w:val="00C00442"/>
    <w:rsid w:val="00C00918"/>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7D7"/>
    <w:rsid w:val="00C05915"/>
    <w:rsid w:val="00C059EB"/>
    <w:rsid w:val="00C05ECA"/>
    <w:rsid w:val="00C06A70"/>
    <w:rsid w:val="00C06B63"/>
    <w:rsid w:val="00C105AF"/>
    <w:rsid w:val="00C106A6"/>
    <w:rsid w:val="00C106EF"/>
    <w:rsid w:val="00C10AF9"/>
    <w:rsid w:val="00C116EE"/>
    <w:rsid w:val="00C11705"/>
    <w:rsid w:val="00C1199A"/>
    <w:rsid w:val="00C127DD"/>
    <w:rsid w:val="00C1282A"/>
    <w:rsid w:val="00C12958"/>
    <w:rsid w:val="00C12BD9"/>
    <w:rsid w:val="00C1311F"/>
    <w:rsid w:val="00C13DDF"/>
    <w:rsid w:val="00C13F09"/>
    <w:rsid w:val="00C14A74"/>
    <w:rsid w:val="00C14DAE"/>
    <w:rsid w:val="00C150B4"/>
    <w:rsid w:val="00C15265"/>
    <w:rsid w:val="00C15292"/>
    <w:rsid w:val="00C1545C"/>
    <w:rsid w:val="00C15FED"/>
    <w:rsid w:val="00C16050"/>
    <w:rsid w:val="00C16064"/>
    <w:rsid w:val="00C16682"/>
    <w:rsid w:val="00C16863"/>
    <w:rsid w:val="00C171E8"/>
    <w:rsid w:val="00C175C8"/>
    <w:rsid w:val="00C17F96"/>
    <w:rsid w:val="00C2025E"/>
    <w:rsid w:val="00C203ED"/>
    <w:rsid w:val="00C204D9"/>
    <w:rsid w:val="00C21089"/>
    <w:rsid w:val="00C21504"/>
    <w:rsid w:val="00C215E1"/>
    <w:rsid w:val="00C222C4"/>
    <w:rsid w:val="00C2289C"/>
    <w:rsid w:val="00C22D64"/>
    <w:rsid w:val="00C22F94"/>
    <w:rsid w:val="00C2312D"/>
    <w:rsid w:val="00C2431F"/>
    <w:rsid w:val="00C24649"/>
    <w:rsid w:val="00C27CB4"/>
    <w:rsid w:val="00C27CFA"/>
    <w:rsid w:val="00C305FE"/>
    <w:rsid w:val="00C31550"/>
    <w:rsid w:val="00C31728"/>
    <w:rsid w:val="00C318D8"/>
    <w:rsid w:val="00C32178"/>
    <w:rsid w:val="00C3285C"/>
    <w:rsid w:val="00C32B47"/>
    <w:rsid w:val="00C3343B"/>
    <w:rsid w:val="00C34339"/>
    <w:rsid w:val="00C34704"/>
    <w:rsid w:val="00C34919"/>
    <w:rsid w:val="00C35044"/>
    <w:rsid w:val="00C3573E"/>
    <w:rsid w:val="00C357DE"/>
    <w:rsid w:val="00C35A53"/>
    <w:rsid w:val="00C35C80"/>
    <w:rsid w:val="00C35FA1"/>
    <w:rsid w:val="00C36630"/>
    <w:rsid w:val="00C3698F"/>
    <w:rsid w:val="00C371D9"/>
    <w:rsid w:val="00C37690"/>
    <w:rsid w:val="00C379FA"/>
    <w:rsid w:val="00C4012C"/>
    <w:rsid w:val="00C40557"/>
    <w:rsid w:val="00C417DB"/>
    <w:rsid w:val="00C41805"/>
    <w:rsid w:val="00C41DBE"/>
    <w:rsid w:val="00C42032"/>
    <w:rsid w:val="00C422B4"/>
    <w:rsid w:val="00C423F2"/>
    <w:rsid w:val="00C42CED"/>
    <w:rsid w:val="00C438B4"/>
    <w:rsid w:val="00C4402C"/>
    <w:rsid w:val="00C44253"/>
    <w:rsid w:val="00C4598F"/>
    <w:rsid w:val="00C45BE8"/>
    <w:rsid w:val="00C45C11"/>
    <w:rsid w:val="00C45C91"/>
    <w:rsid w:val="00C472BD"/>
    <w:rsid w:val="00C474F5"/>
    <w:rsid w:val="00C4787D"/>
    <w:rsid w:val="00C47DBB"/>
    <w:rsid w:val="00C50342"/>
    <w:rsid w:val="00C50D0A"/>
    <w:rsid w:val="00C518DB"/>
    <w:rsid w:val="00C51B19"/>
    <w:rsid w:val="00C52761"/>
    <w:rsid w:val="00C52BA7"/>
    <w:rsid w:val="00C52D44"/>
    <w:rsid w:val="00C53145"/>
    <w:rsid w:val="00C53535"/>
    <w:rsid w:val="00C53749"/>
    <w:rsid w:val="00C53D6D"/>
    <w:rsid w:val="00C54146"/>
    <w:rsid w:val="00C54A2D"/>
    <w:rsid w:val="00C54D0F"/>
    <w:rsid w:val="00C54F2C"/>
    <w:rsid w:val="00C55310"/>
    <w:rsid w:val="00C558D3"/>
    <w:rsid w:val="00C560C0"/>
    <w:rsid w:val="00C56501"/>
    <w:rsid w:val="00C56B9E"/>
    <w:rsid w:val="00C56BD4"/>
    <w:rsid w:val="00C5704D"/>
    <w:rsid w:val="00C571FE"/>
    <w:rsid w:val="00C57C49"/>
    <w:rsid w:val="00C606B9"/>
    <w:rsid w:val="00C60A78"/>
    <w:rsid w:val="00C60C68"/>
    <w:rsid w:val="00C60F77"/>
    <w:rsid w:val="00C6171E"/>
    <w:rsid w:val="00C6175A"/>
    <w:rsid w:val="00C6229C"/>
    <w:rsid w:val="00C62A69"/>
    <w:rsid w:val="00C62CE7"/>
    <w:rsid w:val="00C63A46"/>
    <w:rsid w:val="00C641EC"/>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F9"/>
    <w:rsid w:val="00C71B38"/>
    <w:rsid w:val="00C7280A"/>
    <w:rsid w:val="00C73B24"/>
    <w:rsid w:val="00C74122"/>
    <w:rsid w:val="00C74129"/>
    <w:rsid w:val="00C744E4"/>
    <w:rsid w:val="00C74705"/>
    <w:rsid w:val="00C74E5E"/>
    <w:rsid w:val="00C75092"/>
    <w:rsid w:val="00C751FB"/>
    <w:rsid w:val="00C76226"/>
    <w:rsid w:val="00C76352"/>
    <w:rsid w:val="00C76897"/>
    <w:rsid w:val="00C76A9D"/>
    <w:rsid w:val="00C7703E"/>
    <w:rsid w:val="00C778A4"/>
    <w:rsid w:val="00C77B60"/>
    <w:rsid w:val="00C77BA5"/>
    <w:rsid w:val="00C77CB0"/>
    <w:rsid w:val="00C77E2A"/>
    <w:rsid w:val="00C801D7"/>
    <w:rsid w:val="00C803D9"/>
    <w:rsid w:val="00C807F3"/>
    <w:rsid w:val="00C8084D"/>
    <w:rsid w:val="00C8113B"/>
    <w:rsid w:val="00C81205"/>
    <w:rsid w:val="00C8134E"/>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8FA"/>
    <w:rsid w:val="00C91D6D"/>
    <w:rsid w:val="00C93DC8"/>
    <w:rsid w:val="00C953D4"/>
    <w:rsid w:val="00C955DB"/>
    <w:rsid w:val="00C96C0E"/>
    <w:rsid w:val="00C96C0F"/>
    <w:rsid w:val="00C97257"/>
    <w:rsid w:val="00CA0267"/>
    <w:rsid w:val="00CA038C"/>
    <w:rsid w:val="00CA0F93"/>
    <w:rsid w:val="00CA11D1"/>
    <w:rsid w:val="00CA1AD5"/>
    <w:rsid w:val="00CA1FB2"/>
    <w:rsid w:val="00CA28E7"/>
    <w:rsid w:val="00CA3010"/>
    <w:rsid w:val="00CA30EC"/>
    <w:rsid w:val="00CA317A"/>
    <w:rsid w:val="00CA39A5"/>
    <w:rsid w:val="00CA3EE8"/>
    <w:rsid w:val="00CA3F5F"/>
    <w:rsid w:val="00CA3FAC"/>
    <w:rsid w:val="00CA48F4"/>
    <w:rsid w:val="00CA4A23"/>
    <w:rsid w:val="00CA5030"/>
    <w:rsid w:val="00CA5413"/>
    <w:rsid w:val="00CA55AA"/>
    <w:rsid w:val="00CA600F"/>
    <w:rsid w:val="00CA61D8"/>
    <w:rsid w:val="00CA7878"/>
    <w:rsid w:val="00CA794B"/>
    <w:rsid w:val="00CB04C3"/>
    <w:rsid w:val="00CB094A"/>
    <w:rsid w:val="00CB0E25"/>
    <w:rsid w:val="00CB173B"/>
    <w:rsid w:val="00CB1893"/>
    <w:rsid w:val="00CB245F"/>
    <w:rsid w:val="00CB2E4F"/>
    <w:rsid w:val="00CB321D"/>
    <w:rsid w:val="00CB34BE"/>
    <w:rsid w:val="00CB46F0"/>
    <w:rsid w:val="00CB4E2F"/>
    <w:rsid w:val="00CB5957"/>
    <w:rsid w:val="00CB5982"/>
    <w:rsid w:val="00CB5A80"/>
    <w:rsid w:val="00CB5D45"/>
    <w:rsid w:val="00CB5F4C"/>
    <w:rsid w:val="00CB60F3"/>
    <w:rsid w:val="00CB65E1"/>
    <w:rsid w:val="00CB661D"/>
    <w:rsid w:val="00CB6DD0"/>
    <w:rsid w:val="00CB72D2"/>
    <w:rsid w:val="00CB7CDE"/>
    <w:rsid w:val="00CC0D95"/>
    <w:rsid w:val="00CC1325"/>
    <w:rsid w:val="00CC142E"/>
    <w:rsid w:val="00CC1433"/>
    <w:rsid w:val="00CC22D7"/>
    <w:rsid w:val="00CC2617"/>
    <w:rsid w:val="00CC3AB5"/>
    <w:rsid w:val="00CC44D5"/>
    <w:rsid w:val="00CC4720"/>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F92"/>
    <w:rsid w:val="00CE1FF4"/>
    <w:rsid w:val="00CE2442"/>
    <w:rsid w:val="00CE298F"/>
    <w:rsid w:val="00CE3CEE"/>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4F4"/>
    <w:rsid w:val="00D00A7A"/>
    <w:rsid w:val="00D00F6C"/>
    <w:rsid w:val="00D01CEB"/>
    <w:rsid w:val="00D01FCF"/>
    <w:rsid w:val="00D023E1"/>
    <w:rsid w:val="00D03C3F"/>
    <w:rsid w:val="00D04C6D"/>
    <w:rsid w:val="00D04FAD"/>
    <w:rsid w:val="00D05F42"/>
    <w:rsid w:val="00D06200"/>
    <w:rsid w:val="00D0638D"/>
    <w:rsid w:val="00D0652C"/>
    <w:rsid w:val="00D066B8"/>
    <w:rsid w:val="00D06931"/>
    <w:rsid w:val="00D071CF"/>
    <w:rsid w:val="00D07313"/>
    <w:rsid w:val="00D07442"/>
    <w:rsid w:val="00D07519"/>
    <w:rsid w:val="00D07CC0"/>
    <w:rsid w:val="00D1015F"/>
    <w:rsid w:val="00D10F9C"/>
    <w:rsid w:val="00D11195"/>
    <w:rsid w:val="00D1184E"/>
    <w:rsid w:val="00D12472"/>
    <w:rsid w:val="00D1280C"/>
    <w:rsid w:val="00D13FBE"/>
    <w:rsid w:val="00D141D9"/>
    <w:rsid w:val="00D14288"/>
    <w:rsid w:val="00D150FF"/>
    <w:rsid w:val="00D1515A"/>
    <w:rsid w:val="00D1687A"/>
    <w:rsid w:val="00D17B6C"/>
    <w:rsid w:val="00D203E0"/>
    <w:rsid w:val="00D21200"/>
    <w:rsid w:val="00D2123B"/>
    <w:rsid w:val="00D219C7"/>
    <w:rsid w:val="00D22602"/>
    <w:rsid w:val="00D22A7E"/>
    <w:rsid w:val="00D22BA7"/>
    <w:rsid w:val="00D237E6"/>
    <w:rsid w:val="00D239EE"/>
    <w:rsid w:val="00D23A9F"/>
    <w:rsid w:val="00D23C62"/>
    <w:rsid w:val="00D2437C"/>
    <w:rsid w:val="00D243AB"/>
    <w:rsid w:val="00D24770"/>
    <w:rsid w:val="00D24F03"/>
    <w:rsid w:val="00D25428"/>
    <w:rsid w:val="00D254B9"/>
    <w:rsid w:val="00D25AB7"/>
    <w:rsid w:val="00D25B83"/>
    <w:rsid w:val="00D25F9F"/>
    <w:rsid w:val="00D26C00"/>
    <w:rsid w:val="00D26F83"/>
    <w:rsid w:val="00D27387"/>
    <w:rsid w:val="00D273A2"/>
    <w:rsid w:val="00D276F9"/>
    <w:rsid w:val="00D27A02"/>
    <w:rsid w:val="00D27B36"/>
    <w:rsid w:val="00D304DE"/>
    <w:rsid w:val="00D30571"/>
    <w:rsid w:val="00D3070C"/>
    <w:rsid w:val="00D30AD0"/>
    <w:rsid w:val="00D310D9"/>
    <w:rsid w:val="00D316DC"/>
    <w:rsid w:val="00D316ED"/>
    <w:rsid w:val="00D31E52"/>
    <w:rsid w:val="00D32DC1"/>
    <w:rsid w:val="00D33312"/>
    <w:rsid w:val="00D3342A"/>
    <w:rsid w:val="00D33778"/>
    <w:rsid w:val="00D33D44"/>
    <w:rsid w:val="00D33DE6"/>
    <w:rsid w:val="00D344AD"/>
    <w:rsid w:val="00D34983"/>
    <w:rsid w:val="00D34AFB"/>
    <w:rsid w:val="00D35209"/>
    <w:rsid w:val="00D3551B"/>
    <w:rsid w:val="00D359EB"/>
    <w:rsid w:val="00D36269"/>
    <w:rsid w:val="00D36339"/>
    <w:rsid w:val="00D36887"/>
    <w:rsid w:val="00D369AD"/>
    <w:rsid w:val="00D36AAC"/>
    <w:rsid w:val="00D36F2E"/>
    <w:rsid w:val="00D37121"/>
    <w:rsid w:val="00D40DFE"/>
    <w:rsid w:val="00D40E19"/>
    <w:rsid w:val="00D42BFE"/>
    <w:rsid w:val="00D4331F"/>
    <w:rsid w:val="00D44994"/>
    <w:rsid w:val="00D454B1"/>
    <w:rsid w:val="00D464D9"/>
    <w:rsid w:val="00D47A70"/>
    <w:rsid w:val="00D47BA9"/>
    <w:rsid w:val="00D516DE"/>
    <w:rsid w:val="00D51982"/>
    <w:rsid w:val="00D51A52"/>
    <w:rsid w:val="00D51DF2"/>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999"/>
    <w:rsid w:val="00D65F8A"/>
    <w:rsid w:val="00D6619C"/>
    <w:rsid w:val="00D66435"/>
    <w:rsid w:val="00D664B3"/>
    <w:rsid w:val="00D66857"/>
    <w:rsid w:val="00D66927"/>
    <w:rsid w:val="00D678F0"/>
    <w:rsid w:val="00D679A3"/>
    <w:rsid w:val="00D70032"/>
    <w:rsid w:val="00D703CB"/>
    <w:rsid w:val="00D70663"/>
    <w:rsid w:val="00D7076A"/>
    <w:rsid w:val="00D70BE5"/>
    <w:rsid w:val="00D70CEF"/>
    <w:rsid w:val="00D70D56"/>
    <w:rsid w:val="00D7148D"/>
    <w:rsid w:val="00D71834"/>
    <w:rsid w:val="00D71CBC"/>
    <w:rsid w:val="00D72629"/>
    <w:rsid w:val="00D72941"/>
    <w:rsid w:val="00D72CFD"/>
    <w:rsid w:val="00D7342E"/>
    <w:rsid w:val="00D73677"/>
    <w:rsid w:val="00D736F1"/>
    <w:rsid w:val="00D73ABB"/>
    <w:rsid w:val="00D73D84"/>
    <w:rsid w:val="00D752BB"/>
    <w:rsid w:val="00D75771"/>
    <w:rsid w:val="00D75785"/>
    <w:rsid w:val="00D75A3B"/>
    <w:rsid w:val="00D762D8"/>
    <w:rsid w:val="00D76353"/>
    <w:rsid w:val="00D76E13"/>
    <w:rsid w:val="00D77017"/>
    <w:rsid w:val="00D7744F"/>
    <w:rsid w:val="00D7796D"/>
    <w:rsid w:val="00D803AC"/>
    <w:rsid w:val="00D80437"/>
    <w:rsid w:val="00D808EC"/>
    <w:rsid w:val="00D8130F"/>
    <w:rsid w:val="00D81AEC"/>
    <w:rsid w:val="00D81BFE"/>
    <w:rsid w:val="00D827BB"/>
    <w:rsid w:val="00D837F6"/>
    <w:rsid w:val="00D840F5"/>
    <w:rsid w:val="00D84627"/>
    <w:rsid w:val="00D84A76"/>
    <w:rsid w:val="00D84C0B"/>
    <w:rsid w:val="00D84E28"/>
    <w:rsid w:val="00D857E8"/>
    <w:rsid w:val="00D85AB0"/>
    <w:rsid w:val="00D85AC5"/>
    <w:rsid w:val="00D8621F"/>
    <w:rsid w:val="00D86E83"/>
    <w:rsid w:val="00D8778E"/>
    <w:rsid w:val="00D87829"/>
    <w:rsid w:val="00D87F4E"/>
    <w:rsid w:val="00D87F70"/>
    <w:rsid w:val="00D90261"/>
    <w:rsid w:val="00D902BE"/>
    <w:rsid w:val="00D907BD"/>
    <w:rsid w:val="00D90EE4"/>
    <w:rsid w:val="00D91436"/>
    <w:rsid w:val="00D919FE"/>
    <w:rsid w:val="00D91ADD"/>
    <w:rsid w:val="00D91FA5"/>
    <w:rsid w:val="00D927C4"/>
    <w:rsid w:val="00D9295E"/>
    <w:rsid w:val="00D93104"/>
    <w:rsid w:val="00D93150"/>
    <w:rsid w:val="00D93678"/>
    <w:rsid w:val="00D93B88"/>
    <w:rsid w:val="00D93FDA"/>
    <w:rsid w:val="00D940B8"/>
    <w:rsid w:val="00D941C1"/>
    <w:rsid w:val="00D94319"/>
    <w:rsid w:val="00D95689"/>
    <w:rsid w:val="00D95D6D"/>
    <w:rsid w:val="00D96785"/>
    <w:rsid w:val="00D97ABC"/>
    <w:rsid w:val="00D97D52"/>
    <w:rsid w:val="00D97F77"/>
    <w:rsid w:val="00DA067B"/>
    <w:rsid w:val="00DA0D84"/>
    <w:rsid w:val="00DA0D9C"/>
    <w:rsid w:val="00DA1C90"/>
    <w:rsid w:val="00DA2942"/>
    <w:rsid w:val="00DA3B33"/>
    <w:rsid w:val="00DA52CB"/>
    <w:rsid w:val="00DA5CB7"/>
    <w:rsid w:val="00DA5D67"/>
    <w:rsid w:val="00DA6103"/>
    <w:rsid w:val="00DA669F"/>
    <w:rsid w:val="00DA70FD"/>
    <w:rsid w:val="00DA7F49"/>
    <w:rsid w:val="00DB032B"/>
    <w:rsid w:val="00DB057A"/>
    <w:rsid w:val="00DB0DA9"/>
    <w:rsid w:val="00DB17F3"/>
    <w:rsid w:val="00DB27F6"/>
    <w:rsid w:val="00DB2F2E"/>
    <w:rsid w:val="00DB3491"/>
    <w:rsid w:val="00DB3C3C"/>
    <w:rsid w:val="00DB3F2E"/>
    <w:rsid w:val="00DB4102"/>
    <w:rsid w:val="00DB425D"/>
    <w:rsid w:val="00DB432E"/>
    <w:rsid w:val="00DB4636"/>
    <w:rsid w:val="00DB48C9"/>
    <w:rsid w:val="00DB4CFB"/>
    <w:rsid w:val="00DB5526"/>
    <w:rsid w:val="00DB5A11"/>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5E6F"/>
    <w:rsid w:val="00DC66A3"/>
    <w:rsid w:val="00DC67ED"/>
    <w:rsid w:val="00DC7398"/>
    <w:rsid w:val="00DC7917"/>
    <w:rsid w:val="00DD0121"/>
    <w:rsid w:val="00DD04C7"/>
    <w:rsid w:val="00DD0644"/>
    <w:rsid w:val="00DD1260"/>
    <w:rsid w:val="00DD168C"/>
    <w:rsid w:val="00DD2614"/>
    <w:rsid w:val="00DD2920"/>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150"/>
    <w:rsid w:val="00DE3753"/>
    <w:rsid w:val="00DE37B5"/>
    <w:rsid w:val="00DE386A"/>
    <w:rsid w:val="00DE3E11"/>
    <w:rsid w:val="00DE5642"/>
    <w:rsid w:val="00DE5677"/>
    <w:rsid w:val="00DE6E0A"/>
    <w:rsid w:val="00DE7053"/>
    <w:rsid w:val="00DE7A9B"/>
    <w:rsid w:val="00DE7C7C"/>
    <w:rsid w:val="00DE7CD1"/>
    <w:rsid w:val="00DF04EB"/>
    <w:rsid w:val="00DF0B67"/>
    <w:rsid w:val="00DF1441"/>
    <w:rsid w:val="00DF175F"/>
    <w:rsid w:val="00DF22B8"/>
    <w:rsid w:val="00DF22D1"/>
    <w:rsid w:val="00DF316E"/>
    <w:rsid w:val="00DF45E1"/>
    <w:rsid w:val="00DF4A5C"/>
    <w:rsid w:val="00DF57F3"/>
    <w:rsid w:val="00DF613C"/>
    <w:rsid w:val="00DF6258"/>
    <w:rsid w:val="00DF6C0F"/>
    <w:rsid w:val="00DF6E4C"/>
    <w:rsid w:val="00DF72C9"/>
    <w:rsid w:val="00DF7990"/>
    <w:rsid w:val="00DF7DC9"/>
    <w:rsid w:val="00DF7E00"/>
    <w:rsid w:val="00E002E2"/>
    <w:rsid w:val="00E02231"/>
    <w:rsid w:val="00E025CB"/>
    <w:rsid w:val="00E02938"/>
    <w:rsid w:val="00E02AA8"/>
    <w:rsid w:val="00E03E84"/>
    <w:rsid w:val="00E0478A"/>
    <w:rsid w:val="00E04C46"/>
    <w:rsid w:val="00E04DA3"/>
    <w:rsid w:val="00E04EC7"/>
    <w:rsid w:val="00E05583"/>
    <w:rsid w:val="00E06328"/>
    <w:rsid w:val="00E06436"/>
    <w:rsid w:val="00E06B0A"/>
    <w:rsid w:val="00E075B1"/>
    <w:rsid w:val="00E07955"/>
    <w:rsid w:val="00E07B0E"/>
    <w:rsid w:val="00E07B10"/>
    <w:rsid w:val="00E07B34"/>
    <w:rsid w:val="00E10033"/>
    <w:rsid w:val="00E10EC9"/>
    <w:rsid w:val="00E12A0C"/>
    <w:rsid w:val="00E1312E"/>
    <w:rsid w:val="00E133AC"/>
    <w:rsid w:val="00E13439"/>
    <w:rsid w:val="00E134A2"/>
    <w:rsid w:val="00E136E7"/>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4F4"/>
    <w:rsid w:val="00E21A2C"/>
    <w:rsid w:val="00E223E3"/>
    <w:rsid w:val="00E22DCF"/>
    <w:rsid w:val="00E234E0"/>
    <w:rsid w:val="00E24195"/>
    <w:rsid w:val="00E2463C"/>
    <w:rsid w:val="00E24F0C"/>
    <w:rsid w:val="00E2510D"/>
    <w:rsid w:val="00E25DFA"/>
    <w:rsid w:val="00E269AB"/>
    <w:rsid w:val="00E30B31"/>
    <w:rsid w:val="00E312B6"/>
    <w:rsid w:val="00E314A5"/>
    <w:rsid w:val="00E3167C"/>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B9E"/>
    <w:rsid w:val="00E408F4"/>
    <w:rsid w:val="00E40DC0"/>
    <w:rsid w:val="00E41BA2"/>
    <w:rsid w:val="00E41D89"/>
    <w:rsid w:val="00E41F70"/>
    <w:rsid w:val="00E42366"/>
    <w:rsid w:val="00E4274F"/>
    <w:rsid w:val="00E42A69"/>
    <w:rsid w:val="00E42B73"/>
    <w:rsid w:val="00E430C5"/>
    <w:rsid w:val="00E43204"/>
    <w:rsid w:val="00E43279"/>
    <w:rsid w:val="00E43923"/>
    <w:rsid w:val="00E44E11"/>
    <w:rsid w:val="00E4529F"/>
    <w:rsid w:val="00E453AD"/>
    <w:rsid w:val="00E45445"/>
    <w:rsid w:val="00E47146"/>
    <w:rsid w:val="00E501A5"/>
    <w:rsid w:val="00E501CB"/>
    <w:rsid w:val="00E50958"/>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2E3"/>
    <w:rsid w:val="00E61A0C"/>
    <w:rsid w:val="00E61CA2"/>
    <w:rsid w:val="00E62988"/>
    <w:rsid w:val="00E62F31"/>
    <w:rsid w:val="00E63051"/>
    <w:rsid w:val="00E6349E"/>
    <w:rsid w:val="00E63588"/>
    <w:rsid w:val="00E63663"/>
    <w:rsid w:val="00E63F4B"/>
    <w:rsid w:val="00E642B9"/>
    <w:rsid w:val="00E64853"/>
    <w:rsid w:val="00E650C8"/>
    <w:rsid w:val="00E65175"/>
    <w:rsid w:val="00E65AE3"/>
    <w:rsid w:val="00E65BBF"/>
    <w:rsid w:val="00E66AA9"/>
    <w:rsid w:val="00E66EB3"/>
    <w:rsid w:val="00E6743F"/>
    <w:rsid w:val="00E67779"/>
    <w:rsid w:val="00E67BBD"/>
    <w:rsid w:val="00E7029B"/>
    <w:rsid w:val="00E708F3"/>
    <w:rsid w:val="00E70D08"/>
    <w:rsid w:val="00E7103F"/>
    <w:rsid w:val="00E71394"/>
    <w:rsid w:val="00E7261E"/>
    <w:rsid w:val="00E72C5B"/>
    <w:rsid w:val="00E72DC8"/>
    <w:rsid w:val="00E730EC"/>
    <w:rsid w:val="00E73B9A"/>
    <w:rsid w:val="00E75387"/>
    <w:rsid w:val="00E7563B"/>
    <w:rsid w:val="00E75ABC"/>
    <w:rsid w:val="00E7652C"/>
    <w:rsid w:val="00E77D7B"/>
    <w:rsid w:val="00E77DFE"/>
    <w:rsid w:val="00E80735"/>
    <w:rsid w:val="00E80943"/>
    <w:rsid w:val="00E80CB3"/>
    <w:rsid w:val="00E81C8A"/>
    <w:rsid w:val="00E8239C"/>
    <w:rsid w:val="00E8343F"/>
    <w:rsid w:val="00E8359D"/>
    <w:rsid w:val="00E84087"/>
    <w:rsid w:val="00E840DF"/>
    <w:rsid w:val="00E843E4"/>
    <w:rsid w:val="00E844AA"/>
    <w:rsid w:val="00E84618"/>
    <w:rsid w:val="00E84F78"/>
    <w:rsid w:val="00E85F83"/>
    <w:rsid w:val="00E86B0A"/>
    <w:rsid w:val="00E86B38"/>
    <w:rsid w:val="00E8759D"/>
    <w:rsid w:val="00E902A0"/>
    <w:rsid w:val="00E9030E"/>
    <w:rsid w:val="00E909D4"/>
    <w:rsid w:val="00E90A3E"/>
    <w:rsid w:val="00E90AF4"/>
    <w:rsid w:val="00E90E12"/>
    <w:rsid w:val="00E912F2"/>
    <w:rsid w:val="00E9241B"/>
    <w:rsid w:val="00E93B97"/>
    <w:rsid w:val="00E94172"/>
    <w:rsid w:val="00E942C5"/>
    <w:rsid w:val="00E94A87"/>
    <w:rsid w:val="00E955C9"/>
    <w:rsid w:val="00E967DF"/>
    <w:rsid w:val="00E968AF"/>
    <w:rsid w:val="00E97B32"/>
    <w:rsid w:val="00E97C9E"/>
    <w:rsid w:val="00E97F09"/>
    <w:rsid w:val="00EA050C"/>
    <w:rsid w:val="00EA0760"/>
    <w:rsid w:val="00EA0DF7"/>
    <w:rsid w:val="00EA0F57"/>
    <w:rsid w:val="00EA104F"/>
    <w:rsid w:val="00EA12D1"/>
    <w:rsid w:val="00EA1B54"/>
    <w:rsid w:val="00EA219D"/>
    <w:rsid w:val="00EA2AC1"/>
    <w:rsid w:val="00EA2AD7"/>
    <w:rsid w:val="00EA43F6"/>
    <w:rsid w:val="00EA510D"/>
    <w:rsid w:val="00EA5B92"/>
    <w:rsid w:val="00EA5F3F"/>
    <w:rsid w:val="00EA64BA"/>
    <w:rsid w:val="00EA7C72"/>
    <w:rsid w:val="00EA7E8D"/>
    <w:rsid w:val="00EB0762"/>
    <w:rsid w:val="00EB0F04"/>
    <w:rsid w:val="00EB0F5E"/>
    <w:rsid w:val="00EB14D7"/>
    <w:rsid w:val="00EB18AF"/>
    <w:rsid w:val="00EB1DA6"/>
    <w:rsid w:val="00EB20AA"/>
    <w:rsid w:val="00EB26CA"/>
    <w:rsid w:val="00EB36A3"/>
    <w:rsid w:val="00EB3A26"/>
    <w:rsid w:val="00EB3A46"/>
    <w:rsid w:val="00EB3C9B"/>
    <w:rsid w:val="00EB3D4F"/>
    <w:rsid w:val="00EB41E9"/>
    <w:rsid w:val="00EB4EF8"/>
    <w:rsid w:val="00EB5293"/>
    <w:rsid w:val="00EB58C7"/>
    <w:rsid w:val="00EB6020"/>
    <w:rsid w:val="00EB6CAD"/>
    <w:rsid w:val="00EB6E98"/>
    <w:rsid w:val="00EB7057"/>
    <w:rsid w:val="00EB743C"/>
    <w:rsid w:val="00EB7A28"/>
    <w:rsid w:val="00EC0005"/>
    <w:rsid w:val="00EC03E6"/>
    <w:rsid w:val="00EC08C4"/>
    <w:rsid w:val="00EC0904"/>
    <w:rsid w:val="00EC0E60"/>
    <w:rsid w:val="00EC0EC4"/>
    <w:rsid w:val="00EC1FC0"/>
    <w:rsid w:val="00EC205B"/>
    <w:rsid w:val="00EC2152"/>
    <w:rsid w:val="00EC22BC"/>
    <w:rsid w:val="00EC2518"/>
    <w:rsid w:val="00EC2795"/>
    <w:rsid w:val="00EC281C"/>
    <w:rsid w:val="00EC2DE0"/>
    <w:rsid w:val="00EC3792"/>
    <w:rsid w:val="00EC3B33"/>
    <w:rsid w:val="00EC3D7F"/>
    <w:rsid w:val="00EC5574"/>
    <w:rsid w:val="00EC5707"/>
    <w:rsid w:val="00EC5A88"/>
    <w:rsid w:val="00EC5F5F"/>
    <w:rsid w:val="00EC6305"/>
    <w:rsid w:val="00EC6343"/>
    <w:rsid w:val="00EC6406"/>
    <w:rsid w:val="00EC657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339"/>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3AEA"/>
    <w:rsid w:val="00EE4510"/>
    <w:rsid w:val="00EE4E53"/>
    <w:rsid w:val="00EE506E"/>
    <w:rsid w:val="00EE5442"/>
    <w:rsid w:val="00EE5975"/>
    <w:rsid w:val="00EE5AFF"/>
    <w:rsid w:val="00EE5B59"/>
    <w:rsid w:val="00EE5EA6"/>
    <w:rsid w:val="00EE6135"/>
    <w:rsid w:val="00EE6457"/>
    <w:rsid w:val="00EE657F"/>
    <w:rsid w:val="00EE67F9"/>
    <w:rsid w:val="00EE6D74"/>
    <w:rsid w:val="00EE7015"/>
    <w:rsid w:val="00EE7505"/>
    <w:rsid w:val="00EF0D3B"/>
    <w:rsid w:val="00EF0DDF"/>
    <w:rsid w:val="00EF1670"/>
    <w:rsid w:val="00EF185B"/>
    <w:rsid w:val="00EF1B59"/>
    <w:rsid w:val="00EF25B0"/>
    <w:rsid w:val="00EF27CD"/>
    <w:rsid w:val="00EF28D6"/>
    <w:rsid w:val="00EF2FF6"/>
    <w:rsid w:val="00EF32E9"/>
    <w:rsid w:val="00EF343A"/>
    <w:rsid w:val="00EF3677"/>
    <w:rsid w:val="00EF62E0"/>
    <w:rsid w:val="00EF6A6D"/>
    <w:rsid w:val="00EF6DAA"/>
    <w:rsid w:val="00EF6EC6"/>
    <w:rsid w:val="00EF7173"/>
    <w:rsid w:val="00EF71F5"/>
    <w:rsid w:val="00EF72FD"/>
    <w:rsid w:val="00EF7569"/>
    <w:rsid w:val="00EF79CE"/>
    <w:rsid w:val="00F000C9"/>
    <w:rsid w:val="00F001C3"/>
    <w:rsid w:val="00F00332"/>
    <w:rsid w:val="00F005AE"/>
    <w:rsid w:val="00F01CC7"/>
    <w:rsid w:val="00F01D5F"/>
    <w:rsid w:val="00F01F36"/>
    <w:rsid w:val="00F01F8B"/>
    <w:rsid w:val="00F02C2F"/>
    <w:rsid w:val="00F0355A"/>
    <w:rsid w:val="00F036FB"/>
    <w:rsid w:val="00F03A10"/>
    <w:rsid w:val="00F03C2E"/>
    <w:rsid w:val="00F044B8"/>
    <w:rsid w:val="00F04A38"/>
    <w:rsid w:val="00F04B6D"/>
    <w:rsid w:val="00F04B7D"/>
    <w:rsid w:val="00F04F7B"/>
    <w:rsid w:val="00F05345"/>
    <w:rsid w:val="00F05379"/>
    <w:rsid w:val="00F05D89"/>
    <w:rsid w:val="00F05E9A"/>
    <w:rsid w:val="00F061D5"/>
    <w:rsid w:val="00F06795"/>
    <w:rsid w:val="00F06A00"/>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873"/>
    <w:rsid w:val="00F16086"/>
    <w:rsid w:val="00F1641B"/>
    <w:rsid w:val="00F16DAA"/>
    <w:rsid w:val="00F17669"/>
    <w:rsid w:val="00F17E65"/>
    <w:rsid w:val="00F206D9"/>
    <w:rsid w:val="00F21383"/>
    <w:rsid w:val="00F2144E"/>
    <w:rsid w:val="00F21A34"/>
    <w:rsid w:val="00F221A6"/>
    <w:rsid w:val="00F22F5E"/>
    <w:rsid w:val="00F23B48"/>
    <w:rsid w:val="00F23FD5"/>
    <w:rsid w:val="00F2461D"/>
    <w:rsid w:val="00F24BAF"/>
    <w:rsid w:val="00F24F6E"/>
    <w:rsid w:val="00F2589A"/>
    <w:rsid w:val="00F25AA2"/>
    <w:rsid w:val="00F263EF"/>
    <w:rsid w:val="00F26507"/>
    <w:rsid w:val="00F266ED"/>
    <w:rsid w:val="00F2689B"/>
    <w:rsid w:val="00F26A6E"/>
    <w:rsid w:val="00F272B9"/>
    <w:rsid w:val="00F27589"/>
    <w:rsid w:val="00F27A82"/>
    <w:rsid w:val="00F27FB0"/>
    <w:rsid w:val="00F30874"/>
    <w:rsid w:val="00F30A2E"/>
    <w:rsid w:val="00F31A16"/>
    <w:rsid w:val="00F31CCF"/>
    <w:rsid w:val="00F328CE"/>
    <w:rsid w:val="00F32D82"/>
    <w:rsid w:val="00F33BE5"/>
    <w:rsid w:val="00F33D8D"/>
    <w:rsid w:val="00F33E33"/>
    <w:rsid w:val="00F34710"/>
    <w:rsid w:val="00F3477E"/>
    <w:rsid w:val="00F35AD2"/>
    <w:rsid w:val="00F35C5F"/>
    <w:rsid w:val="00F37E96"/>
    <w:rsid w:val="00F41B86"/>
    <w:rsid w:val="00F41BA0"/>
    <w:rsid w:val="00F41CF0"/>
    <w:rsid w:val="00F41DD4"/>
    <w:rsid w:val="00F42308"/>
    <w:rsid w:val="00F430F5"/>
    <w:rsid w:val="00F433FF"/>
    <w:rsid w:val="00F434C3"/>
    <w:rsid w:val="00F43B50"/>
    <w:rsid w:val="00F43EEA"/>
    <w:rsid w:val="00F44235"/>
    <w:rsid w:val="00F442B5"/>
    <w:rsid w:val="00F44319"/>
    <w:rsid w:val="00F4539B"/>
    <w:rsid w:val="00F45EC7"/>
    <w:rsid w:val="00F45EDD"/>
    <w:rsid w:val="00F46336"/>
    <w:rsid w:val="00F46FB1"/>
    <w:rsid w:val="00F47CAD"/>
    <w:rsid w:val="00F50BD2"/>
    <w:rsid w:val="00F516B3"/>
    <w:rsid w:val="00F51BE4"/>
    <w:rsid w:val="00F524DB"/>
    <w:rsid w:val="00F52699"/>
    <w:rsid w:val="00F5270B"/>
    <w:rsid w:val="00F5275C"/>
    <w:rsid w:val="00F52EF3"/>
    <w:rsid w:val="00F538B4"/>
    <w:rsid w:val="00F53F89"/>
    <w:rsid w:val="00F54288"/>
    <w:rsid w:val="00F5444D"/>
    <w:rsid w:val="00F54C93"/>
    <w:rsid w:val="00F5521E"/>
    <w:rsid w:val="00F5559E"/>
    <w:rsid w:val="00F55E03"/>
    <w:rsid w:val="00F574D3"/>
    <w:rsid w:val="00F57782"/>
    <w:rsid w:val="00F57CAC"/>
    <w:rsid w:val="00F57EE0"/>
    <w:rsid w:val="00F60536"/>
    <w:rsid w:val="00F6069A"/>
    <w:rsid w:val="00F60813"/>
    <w:rsid w:val="00F615A2"/>
    <w:rsid w:val="00F618C2"/>
    <w:rsid w:val="00F61A5C"/>
    <w:rsid w:val="00F62363"/>
    <w:rsid w:val="00F628CB"/>
    <w:rsid w:val="00F6291D"/>
    <w:rsid w:val="00F62BD1"/>
    <w:rsid w:val="00F6364A"/>
    <w:rsid w:val="00F63A1B"/>
    <w:rsid w:val="00F64862"/>
    <w:rsid w:val="00F64990"/>
    <w:rsid w:val="00F64BFC"/>
    <w:rsid w:val="00F65C0E"/>
    <w:rsid w:val="00F668D5"/>
    <w:rsid w:val="00F66979"/>
    <w:rsid w:val="00F67ABB"/>
    <w:rsid w:val="00F67E4A"/>
    <w:rsid w:val="00F70257"/>
    <w:rsid w:val="00F70660"/>
    <w:rsid w:val="00F7085D"/>
    <w:rsid w:val="00F70D27"/>
    <w:rsid w:val="00F719F4"/>
    <w:rsid w:val="00F71CEA"/>
    <w:rsid w:val="00F72592"/>
    <w:rsid w:val="00F73262"/>
    <w:rsid w:val="00F734D6"/>
    <w:rsid w:val="00F7354C"/>
    <w:rsid w:val="00F73809"/>
    <w:rsid w:val="00F73F35"/>
    <w:rsid w:val="00F74203"/>
    <w:rsid w:val="00F744AF"/>
    <w:rsid w:val="00F74F8F"/>
    <w:rsid w:val="00F7574B"/>
    <w:rsid w:val="00F7642F"/>
    <w:rsid w:val="00F767EC"/>
    <w:rsid w:val="00F76835"/>
    <w:rsid w:val="00F77831"/>
    <w:rsid w:val="00F801E9"/>
    <w:rsid w:val="00F805A3"/>
    <w:rsid w:val="00F806CC"/>
    <w:rsid w:val="00F81020"/>
    <w:rsid w:val="00F81182"/>
    <w:rsid w:val="00F81506"/>
    <w:rsid w:val="00F81B9F"/>
    <w:rsid w:val="00F82D1D"/>
    <w:rsid w:val="00F84021"/>
    <w:rsid w:val="00F845EA"/>
    <w:rsid w:val="00F850C5"/>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5A93"/>
    <w:rsid w:val="00F96276"/>
    <w:rsid w:val="00F96429"/>
    <w:rsid w:val="00F964E1"/>
    <w:rsid w:val="00F96525"/>
    <w:rsid w:val="00F966B6"/>
    <w:rsid w:val="00F968C8"/>
    <w:rsid w:val="00F96F39"/>
    <w:rsid w:val="00F97DC0"/>
    <w:rsid w:val="00FA02C6"/>
    <w:rsid w:val="00FA0444"/>
    <w:rsid w:val="00FA11A2"/>
    <w:rsid w:val="00FA156A"/>
    <w:rsid w:val="00FA15C7"/>
    <w:rsid w:val="00FA171D"/>
    <w:rsid w:val="00FA217C"/>
    <w:rsid w:val="00FA24AA"/>
    <w:rsid w:val="00FA2849"/>
    <w:rsid w:val="00FA2971"/>
    <w:rsid w:val="00FA299F"/>
    <w:rsid w:val="00FA3081"/>
    <w:rsid w:val="00FA3BC1"/>
    <w:rsid w:val="00FA3CF7"/>
    <w:rsid w:val="00FA445A"/>
    <w:rsid w:val="00FA473C"/>
    <w:rsid w:val="00FA4A2D"/>
    <w:rsid w:val="00FA4B92"/>
    <w:rsid w:val="00FA5317"/>
    <w:rsid w:val="00FA5EA1"/>
    <w:rsid w:val="00FA62F8"/>
    <w:rsid w:val="00FA66BA"/>
    <w:rsid w:val="00FA66D2"/>
    <w:rsid w:val="00FA6A30"/>
    <w:rsid w:val="00FA7EC1"/>
    <w:rsid w:val="00FA7FA1"/>
    <w:rsid w:val="00FB0703"/>
    <w:rsid w:val="00FB0F1B"/>
    <w:rsid w:val="00FB0F3A"/>
    <w:rsid w:val="00FB180F"/>
    <w:rsid w:val="00FB19AA"/>
    <w:rsid w:val="00FB2697"/>
    <w:rsid w:val="00FB288F"/>
    <w:rsid w:val="00FB2FD3"/>
    <w:rsid w:val="00FB3C05"/>
    <w:rsid w:val="00FB3DAA"/>
    <w:rsid w:val="00FB3DFD"/>
    <w:rsid w:val="00FB479C"/>
    <w:rsid w:val="00FB4D0A"/>
    <w:rsid w:val="00FB55BF"/>
    <w:rsid w:val="00FB5CFA"/>
    <w:rsid w:val="00FB6511"/>
    <w:rsid w:val="00FB69A9"/>
    <w:rsid w:val="00FB7000"/>
    <w:rsid w:val="00FB7301"/>
    <w:rsid w:val="00FB730E"/>
    <w:rsid w:val="00FB798C"/>
    <w:rsid w:val="00FC09E1"/>
    <w:rsid w:val="00FC0A75"/>
    <w:rsid w:val="00FC0AD0"/>
    <w:rsid w:val="00FC0AD1"/>
    <w:rsid w:val="00FC1594"/>
    <w:rsid w:val="00FC1B54"/>
    <w:rsid w:val="00FC1D96"/>
    <w:rsid w:val="00FC2F21"/>
    <w:rsid w:val="00FC3734"/>
    <w:rsid w:val="00FC3BEA"/>
    <w:rsid w:val="00FC3E8D"/>
    <w:rsid w:val="00FC4032"/>
    <w:rsid w:val="00FC446C"/>
    <w:rsid w:val="00FC44AA"/>
    <w:rsid w:val="00FC52B4"/>
    <w:rsid w:val="00FC5B01"/>
    <w:rsid w:val="00FC6792"/>
    <w:rsid w:val="00FC6940"/>
    <w:rsid w:val="00FC73DC"/>
    <w:rsid w:val="00FC78BE"/>
    <w:rsid w:val="00FC7971"/>
    <w:rsid w:val="00FC7DEF"/>
    <w:rsid w:val="00FD00E2"/>
    <w:rsid w:val="00FD023B"/>
    <w:rsid w:val="00FD029F"/>
    <w:rsid w:val="00FD03CC"/>
    <w:rsid w:val="00FD0B15"/>
    <w:rsid w:val="00FD0C8C"/>
    <w:rsid w:val="00FD0F51"/>
    <w:rsid w:val="00FD0F8E"/>
    <w:rsid w:val="00FD1DD1"/>
    <w:rsid w:val="00FD22FA"/>
    <w:rsid w:val="00FD282F"/>
    <w:rsid w:val="00FD2B52"/>
    <w:rsid w:val="00FD33C6"/>
    <w:rsid w:val="00FD3B73"/>
    <w:rsid w:val="00FD4159"/>
    <w:rsid w:val="00FD4773"/>
    <w:rsid w:val="00FD477D"/>
    <w:rsid w:val="00FD52C8"/>
    <w:rsid w:val="00FD6976"/>
    <w:rsid w:val="00FD6DE9"/>
    <w:rsid w:val="00FD6EA1"/>
    <w:rsid w:val="00FD7123"/>
    <w:rsid w:val="00FD7BAE"/>
    <w:rsid w:val="00FD7F44"/>
    <w:rsid w:val="00FE0404"/>
    <w:rsid w:val="00FE08E4"/>
    <w:rsid w:val="00FE0B31"/>
    <w:rsid w:val="00FE1E68"/>
    <w:rsid w:val="00FE203D"/>
    <w:rsid w:val="00FE262C"/>
    <w:rsid w:val="00FE2BF3"/>
    <w:rsid w:val="00FE2F6D"/>
    <w:rsid w:val="00FE35A1"/>
    <w:rsid w:val="00FE3A93"/>
    <w:rsid w:val="00FE3B60"/>
    <w:rsid w:val="00FE3E0A"/>
    <w:rsid w:val="00FE3ECC"/>
    <w:rsid w:val="00FE3F6E"/>
    <w:rsid w:val="00FE450B"/>
    <w:rsid w:val="00FE45A1"/>
    <w:rsid w:val="00FE464A"/>
    <w:rsid w:val="00FE4BE4"/>
    <w:rsid w:val="00FE4D78"/>
    <w:rsid w:val="00FE51ED"/>
    <w:rsid w:val="00FE6034"/>
    <w:rsid w:val="00FE61BC"/>
    <w:rsid w:val="00FE66FB"/>
    <w:rsid w:val="00FE6B1A"/>
    <w:rsid w:val="00FE7857"/>
    <w:rsid w:val="00FF0566"/>
    <w:rsid w:val="00FF0D82"/>
    <w:rsid w:val="00FF0E39"/>
    <w:rsid w:val="00FF1B77"/>
    <w:rsid w:val="00FF1DC6"/>
    <w:rsid w:val="00FF2085"/>
    <w:rsid w:val="00FF264F"/>
    <w:rsid w:val="00FF2FEB"/>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A51"/>
    <w:rsid w:val="00FF7EF9"/>
    <w:rsid w:val="011F554F"/>
    <w:rsid w:val="01A53BC6"/>
    <w:rsid w:val="01A85D51"/>
    <w:rsid w:val="01D13BA3"/>
    <w:rsid w:val="02033EA9"/>
    <w:rsid w:val="02066EE3"/>
    <w:rsid w:val="02453785"/>
    <w:rsid w:val="02525898"/>
    <w:rsid w:val="02DE0E3C"/>
    <w:rsid w:val="03941CA3"/>
    <w:rsid w:val="03C2528B"/>
    <w:rsid w:val="03D33559"/>
    <w:rsid w:val="03F90AE6"/>
    <w:rsid w:val="04657F2A"/>
    <w:rsid w:val="04703023"/>
    <w:rsid w:val="04DC402B"/>
    <w:rsid w:val="04F14884"/>
    <w:rsid w:val="04FC2728"/>
    <w:rsid w:val="052D0F33"/>
    <w:rsid w:val="054D5752"/>
    <w:rsid w:val="0596716A"/>
    <w:rsid w:val="05AD266D"/>
    <w:rsid w:val="05DA1BBB"/>
    <w:rsid w:val="05DE0C95"/>
    <w:rsid w:val="05E55026"/>
    <w:rsid w:val="06314567"/>
    <w:rsid w:val="063D5EC8"/>
    <w:rsid w:val="065A7BAD"/>
    <w:rsid w:val="065E1763"/>
    <w:rsid w:val="06982EAA"/>
    <w:rsid w:val="07591902"/>
    <w:rsid w:val="07B8166C"/>
    <w:rsid w:val="082B3390"/>
    <w:rsid w:val="08BB636A"/>
    <w:rsid w:val="08BF14C7"/>
    <w:rsid w:val="0920056F"/>
    <w:rsid w:val="09307A52"/>
    <w:rsid w:val="09410F65"/>
    <w:rsid w:val="095F5E77"/>
    <w:rsid w:val="09A673C5"/>
    <w:rsid w:val="0A136042"/>
    <w:rsid w:val="0A140FA2"/>
    <w:rsid w:val="0A554E6C"/>
    <w:rsid w:val="0A5C2796"/>
    <w:rsid w:val="0A66245A"/>
    <w:rsid w:val="0AE655C4"/>
    <w:rsid w:val="0B6F6A6E"/>
    <w:rsid w:val="0BBC5EBA"/>
    <w:rsid w:val="0BE2383C"/>
    <w:rsid w:val="0BF76DE8"/>
    <w:rsid w:val="0C185C53"/>
    <w:rsid w:val="0C8F3C73"/>
    <w:rsid w:val="0C9A6F9C"/>
    <w:rsid w:val="0CA21D7B"/>
    <w:rsid w:val="0D0D6190"/>
    <w:rsid w:val="0D1236F9"/>
    <w:rsid w:val="0D263FF9"/>
    <w:rsid w:val="0D3D1A44"/>
    <w:rsid w:val="0D8853E3"/>
    <w:rsid w:val="0D937C30"/>
    <w:rsid w:val="0DB674AA"/>
    <w:rsid w:val="0E067FC5"/>
    <w:rsid w:val="0E3237E4"/>
    <w:rsid w:val="0E734C49"/>
    <w:rsid w:val="0EA45F89"/>
    <w:rsid w:val="0EC54E31"/>
    <w:rsid w:val="0F471C54"/>
    <w:rsid w:val="0F557DD6"/>
    <w:rsid w:val="0FA96936"/>
    <w:rsid w:val="0FAA2887"/>
    <w:rsid w:val="0FBE1557"/>
    <w:rsid w:val="101E5B87"/>
    <w:rsid w:val="10A46BB2"/>
    <w:rsid w:val="10D679EF"/>
    <w:rsid w:val="10D95D9E"/>
    <w:rsid w:val="10E171AA"/>
    <w:rsid w:val="115077FA"/>
    <w:rsid w:val="115321EE"/>
    <w:rsid w:val="115A0BAF"/>
    <w:rsid w:val="11702599"/>
    <w:rsid w:val="1171794F"/>
    <w:rsid w:val="11907072"/>
    <w:rsid w:val="1193257A"/>
    <w:rsid w:val="11C94561"/>
    <w:rsid w:val="120B7AD9"/>
    <w:rsid w:val="12226EE4"/>
    <w:rsid w:val="12407F00"/>
    <w:rsid w:val="124B6CD9"/>
    <w:rsid w:val="126B523A"/>
    <w:rsid w:val="12C53C7A"/>
    <w:rsid w:val="12CB66C6"/>
    <w:rsid w:val="12D50FB5"/>
    <w:rsid w:val="13EB044B"/>
    <w:rsid w:val="141502DB"/>
    <w:rsid w:val="14596252"/>
    <w:rsid w:val="146646AF"/>
    <w:rsid w:val="149B1BA2"/>
    <w:rsid w:val="14AD4529"/>
    <w:rsid w:val="14CE70D8"/>
    <w:rsid w:val="14E008E5"/>
    <w:rsid w:val="15035681"/>
    <w:rsid w:val="150F0B2A"/>
    <w:rsid w:val="155E03D0"/>
    <w:rsid w:val="155E6622"/>
    <w:rsid w:val="156E2668"/>
    <w:rsid w:val="15875F80"/>
    <w:rsid w:val="15B42D00"/>
    <w:rsid w:val="15EA495F"/>
    <w:rsid w:val="16032839"/>
    <w:rsid w:val="160505A3"/>
    <w:rsid w:val="1625415E"/>
    <w:rsid w:val="16B72026"/>
    <w:rsid w:val="16CE04D5"/>
    <w:rsid w:val="16E7092C"/>
    <w:rsid w:val="170A0740"/>
    <w:rsid w:val="17394D4F"/>
    <w:rsid w:val="1751432E"/>
    <w:rsid w:val="17941885"/>
    <w:rsid w:val="17AF2EFB"/>
    <w:rsid w:val="17D877C7"/>
    <w:rsid w:val="1841725F"/>
    <w:rsid w:val="184F1456"/>
    <w:rsid w:val="188A603C"/>
    <w:rsid w:val="189D2014"/>
    <w:rsid w:val="18A4224F"/>
    <w:rsid w:val="18C96881"/>
    <w:rsid w:val="191F3E67"/>
    <w:rsid w:val="19234A87"/>
    <w:rsid w:val="192A62B8"/>
    <w:rsid w:val="197226E5"/>
    <w:rsid w:val="1A593220"/>
    <w:rsid w:val="1A910490"/>
    <w:rsid w:val="1ABE50CB"/>
    <w:rsid w:val="1AC11F06"/>
    <w:rsid w:val="1AE17177"/>
    <w:rsid w:val="1B0A1401"/>
    <w:rsid w:val="1B632DED"/>
    <w:rsid w:val="1B7CD9B5"/>
    <w:rsid w:val="1B9D603A"/>
    <w:rsid w:val="1BCF1B40"/>
    <w:rsid w:val="1C103937"/>
    <w:rsid w:val="1C142391"/>
    <w:rsid w:val="1C2A5889"/>
    <w:rsid w:val="1C74524F"/>
    <w:rsid w:val="1CAC3D38"/>
    <w:rsid w:val="1D3E0DA8"/>
    <w:rsid w:val="1D7A599C"/>
    <w:rsid w:val="1DADA87F"/>
    <w:rsid w:val="1DB1335D"/>
    <w:rsid w:val="1DE36685"/>
    <w:rsid w:val="1DEB4D87"/>
    <w:rsid w:val="1E0925AC"/>
    <w:rsid w:val="1E895743"/>
    <w:rsid w:val="1E94348E"/>
    <w:rsid w:val="1EF36406"/>
    <w:rsid w:val="1EFE43F1"/>
    <w:rsid w:val="1F2B6454"/>
    <w:rsid w:val="1F4B6330"/>
    <w:rsid w:val="1F93466F"/>
    <w:rsid w:val="1FFB37C4"/>
    <w:rsid w:val="1FFB37EA"/>
    <w:rsid w:val="200F76C3"/>
    <w:rsid w:val="201D61FE"/>
    <w:rsid w:val="2071586C"/>
    <w:rsid w:val="20A30660"/>
    <w:rsid w:val="211D59BC"/>
    <w:rsid w:val="21272FD9"/>
    <w:rsid w:val="214830B5"/>
    <w:rsid w:val="217355DC"/>
    <w:rsid w:val="21CB71C6"/>
    <w:rsid w:val="21CE5B6C"/>
    <w:rsid w:val="220B07AE"/>
    <w:rsid w:val="229075F9"/>
    <w:rsid w:val="22B26CFD"/>
    <w:rsid w:val="22C32361"/>
    <w:rsid w:val="23062446"/>
    <w:rsid w:val="230F1E2C"/>
    <w:rsid w:val="23227EA7"/>
    <w:rsid w:val="233F1C3B"/>
    <w:rsid w:val="239B4C32"/>
    <w:rsid w:val="2407675E"/>
    <w:rsid w:val="24125104"/>
    <w:rsid w:val="24265437"/>
    <w:rsid w:val="244F40DF"/>
    <w:rsid w:val="24DB752F"/>
    <w:rsid w:val="24E6466C"/>
    <w:rsid w:val="24F74EE2"/>
    <w:rsid w:val="24FA5141"/>
    <w:rsid w:val="2504739E"/>
    <w:rsid w:val="253A7508"/>
    <w:rsid w:val="25461789"/>
    <w:rsid w:val="257162D7"/>
    <w:rsid w:val="25D65DEB"/>
    <w:rsid w:val="25ED4D74"/>
    <w:rsid w:val="25FE66CC"/>
    <w:rsid w:val="263D0877"/>
    <w:rsid w:val="26743A99"/>
    <w:rsid w:val="269D1D30"/>
    <w:rsid w:val="26BA7B35"/>
    <w:rsid w:val="26D16934"/>
    <w:rsid w:val="26F549B9"/>
    <w:rsid w:val="26FB22FC"/>
    <w:rsid w:val="27495237"/>
    <w:rsid w:val="27AD472C"/>
    <w:rsid w:val="27BF157B"/>
    <w:rsid w:val="27E23447"/>
    <w:rsid w:val="27E24E07"/>
    <w:rsid w:val="27E47779"/>
    <w:rsid w:val="28233B98"/>
    <w:rsid w:val="283111A3"/>
    <w:rsid w:val="283D3C5C"/>
    <w:rsid w:val="28477589"/>
    <w:rsid w:val="28E232DD"/>
    <w:rsid w:val="28E66F49"/>
    <w:rsid w:val="29051D3F"/>
    <w:rsid w:val="294246C9"/>
    <w:rsid w:val="294560C8"/>
    <w:rsid w:val="29DC7ECE"/>
    <w:rsid w:val="29F65FDF"/>
    <w:rsid w:val="2A672865"/>
    <w:rsid w:val="2A7A79DB"/>
    <w:rsid w:val="2A9278D8"/>
    <w:rsid w:val="2AB020C4"/>
    <w:rsid w:val="2AF77BC2"/>
    <w:rsid w:val="2AF945A6"/>
    <w:rsid w:val="2B620B9B"/>
    <w:rsid w:val="2BA0200E"/>
    <w:rsid w:val="2BC61D07"/>
    <w:rsid w:val="2BF507D8"/>
    <w:rsid w:val="2C365A9F"/>
    <w:rsid w:val="2C5C14A5"/>
    <w:rsid w:val="2CA667D6"/>
    <w:rsid w:val="2CB05B20"/>
    <w:rsid w:val="2CC063DD"/>
    <w:rsid w:val="2CC5283C"/>
    <w:rsid w:val="2D1E6D44"/>
    <w:rsid w:val="2D605EBD"/>
    <w:rsid w:val="2D6C16F9"/>
    <w:rsid w:val="2DA8702A"/>
    <w:rsid w:val="2DB03BF5"/>
    <w:rsid w:val="2DB9031B"/>
    <w:rsid w:val="2DCE56FB"/>
    <w:rsid w:val="2E0423DE"/>
    <w:rsid w:val="2E1824FF"/>
    <w:rsid w:val="2E22423B"/>
    <w:rsid w:val="2E273353"/>
    <w:rsid w:val="2E4C4514"/>
    <w:rsid w:val="2E742F12"/>
    <w:rsid w:val="2E7446F5"/>
    <w:rsid w:val="2EA74B17"/>
    <w:rsid w:val="2EC013F3"/>
    <w:rsid w:val="2EDD1E8A"/>
    <w:rsid w:val="2EE81BB9"/>
    <w:rsid w:val="2F104B6B"/>
    <w:rsid w:val="2F1A178D"/>
    <w:rsid w:val="2F3035B0"/>
    <w:rsid w:val="2F8D6403"/>
    <w:rsid w:val="2FDE5351"/>
    <w:rsid w:val="2FF81BE3"/>
    <w:rsid w:val="300F6E18"/>
    <w:rsid w:val="301B0A41"/>
    <w:rsid w:val="302600D2"/>
    <w:rsid w:val="304470B9"/>
    <w:rsid w:val="30690E0C"/>
    <w:rsid w:val="30787FC7"/>
    <w:rsid w:val="312B5ED3"/>
    <w:rsid w:val="317B5595"/>
    <w:rsid w:val="31AC0148"/>
    <w:rsid w:val="31B32A71"/>
    <w:rsid w:val="3227012F"/>
    <w:rsid w:val="322D623C"/>
    <w:rsid w:val="323B0D6C"/>
    <w:rsid w:val="323E4328"/>
    <w:rsid w:val="32421152"/>
    <w:rsid w:val="324741AC"/>
    <w:rsid w:val="32574071"/>
    <w:rsid w:val="329736C8"/>
    <w:rsid w:val="32C9498F"/>
    <w:rsid w:val="32DC0D51"/>
    <w:rsid w:val="33012E7F"/>
    <w:rsid w:val="331704BD"/>
    <w:rsid w:val="33723F05"/>
    <w:rsid w:val="337C355E"/>
    <w:rsid w:val="339A433E"/>
    <w:rsid w:val="33B91574"/>
    <w:rsid w:val="33E12879"/>
    <w:rsid w:val="33F24A86"/>
    <w:rsid w:val="34401C96"/>
    <w:rsid w:val="344F2340"/>
    <w:rsid w:val="34783D6C"/>
    <w:rsid w:val="34B431F0"/>
    <w:rsid w:val="34BD5094"/>
    <w:rsid w:val="34E736B4"/>
    <w:rsid w:val="34FA58D6"/>
    <w:rsid w:val="354E66A4"/>
    <w:rsid w:val="355741BE"/>
    <w:rsid w:val="35D176C5"/>
    <w:rsid w:val="361C2778"/>
    <w:rsid w:val="36881F5B"/>
    <w:rsid w:val="36CD21D0"/>
    <w:rsid w:val="36DB4E2D"/>
    <w:rsid w:val="36E0129F"/>
    <w:rsid w:val="373A19DF"/>
    <w:rsid w:val="373B53F7"/>
    <w:rsid w:val="374D6B7F"/>
    <w:rsid w:val="37D571B2"/>
    <w:rsid w:val="37F37604"/>
    <w:rsid w:val="38327B90"/>
    <w:rsid w:val="38382D81"/>
    <w:rsid w:val="384562A3"/>
    <w:rsid w:val="38525BD6"/>
    <w:rsid w:val="38A04871"/>
    <w:rsid w:val="38E41033"/>
    <w:rsid w:val="39014317"/>
    <w:rsid w:val="390A2872"/>
    <w:rsid w:val="39BC032C"/>
    <w:rsid w:val="3A6E5FC6"/>
    <w:rsid w:val="3A7829F2"/>
    <w:rsid w:val="3A795B61"/>
    <w:rsid w:val="3A7D2492"/>
    <w:rsid w:val="3A900AEC"/>
    <w:rsid w:val="3ABE5300"/>
    <w:rsid w:val="3AE00EEC"/>
    <w:rsid w:val="3B1E2BB7"/>
    <w:rsid w:val="3B3A7645"/>
    <w:rsid w:val="3B400F18"/>
    <w:rsid w:val="3B6049CB"/>
    <w:rsid w:val="3B6D2A3C"/>
    <w:rsid w:val="3B6F62AB"/>
    <w:rsid w:val="3B8C4352"/>
    <w:rsid w:val="3B8D4EBC"/>
    <w:rsid w:val="3BAD4878"/>
    <w:rsid w:val="3BB15227"/>
    <w:rsid w:val="3BDA4C6A"/>
    <w:rsid w:val="3C035A50"/>
    <w:rsid w:val="3C424556"/>
    <w:rsid w:val="3C6C5AD7"/>
    <w:rsid w:val="3C6F3AB2"/>
    <w:rsid w:val="3C8237C2"/>
    <w:rsid w:val="3C8D40B6"/>
    <w:rsid w:val="3CAC27B0"/>
    <w:rsid w:val="3D385922"/>
    <w:rsid w:val="3D751207"/>
    <w:rsid w:val="3DFD29A6"/>
    <w:rsid w:val="3E1C2E2C"/>
    <w:rsid w:val="3E2241BA"/>
    <w:rsid w:val="3E3F6593"/>
    <w:rsid w:val="3E643867"/>
    <w:rsid w:val="3EDB3543"/>
    <w:rsid w:val="3F084A11"/>
    <w:rsid w:val="3F335841"/>
    <w:rsid w:val="3F6B0012"/>
    <w:rsid w:val="3FC57472"/>
    <w:rsid w:val="3FCF4CDA"/>
    <w:rsid w:val="3FE07E89"/>
    <w:rsid w:val="3FF027C2"/>
    <w:rsid w:val="401C613B"/>
    <w:rsid w:val="40510A2D"/>
    <w:rsid w:val="408972C7"/>
    <w:rsid w:val="408C794F"/>
    <w:rsid w:val="409475F1"/>
    <w:rsid w:val="409C47C7"/>
    <w:rsid w:val="40C121CF"/>
    <w:rsid w:val="41304512"/>
    <w:rsid w:val="416C4DEE"/>
    <w:rsid w:val="41B35F09"/>
    <w:rsid w:val="41CA41B7"/>
    <w:rsid w:val="41E55B5C"/>
    <w:rsid w:val="42434556"/>
    <w:rsid w:val="424D5E11"/>
    <w:rsid w:val="431A3EDF"/>
    <w:rsid w:val="43421586"/>
    <w:rsid w:val="43544E16"/>
    <w:rsid w:val="43633BA0"/>
    <w:rsid w:val="43CB14CC"/>
    <w:rsid w:val="43D67D4B"/>
    <w:rsid w:val="43F93826"/>
    <w:rsid w:val="44072E2F"/>
    <w:rsid w:val="44136A7F"/>
    <w:rsid w:val="443F2F94"/>
    <w:rsid w:val="444826CE"/>
    <w:rsid w:val="44B619EB"/>
    <w:rsid w:val="44CE0BF8"/>
    <w:rsid w:val="44E8119F"/>
    <w:rsid w:val="44FB0ADB"/>
    <w:rsid w:val="45356EC9"/>
    <w:rsid w:val="45475CB4"/>
    <w:rsid w:val="455C7111"/>
    <w:rsid w:val="456D2072"/>
    <w:rsid w:val="457C68A6"/>
    <w:rsid w:val="45AD0FD5"/>
    <w:rsid w:val="45C53A52"/>
    <w:rsid w:val="465672BB"/>
    <w:rsid w:val="46735570"/>
    <w:rsid w:val="468551D1"/>
    <w:rsid w:val="46AA253D"/>
    <w:rsid w:val="46D45B43"/>
    <w:rsid w:val="46E7432D"/>
    <w:rsid w:val="470C10AC"/>
    <w:rsid w:val="471E5207"/>
    <w:rsid w:val="472D0194"/>
    <w:rsid w:val="473A32AD"/>
    <w:rsid w:val="47A5389A"/>
    <w:rsid w:val="47C511F6"/>
    <w:rsid w:val="47E76734"/>
    <w:rsid w:val="481C4466"/>
    <w:rsid w:val="48877074"/>
    <w:rsid w:val="48916DF5"/>
    <w:rsid w:val="489E4CCB"/>
    <w:rsid w:val="48FE035D"/>
    <w:rsid w:val="49930C9D"/>
    <w:rsid w:val="49A107F1"/>
    <w:rsid w:val="49AF6389"/>
    <w:rsid w:val="49B52386"/>
    <w:rsid w:val="49CC3C1B"/>
    <w:rsid w:val="49D66A52"/>
    <w:rsid w:val="4A165399"/>
    <w:rsid w:val="4A720C2A"/>
    <w:rsid w:val="4B9C2778"/>
    <w:rsid w:val="4BD73C27"/>
    <w:rsid w:val="4C047F6D"/>
    <w:rsid w:val="4C3C26B1"/>
    <w:rsid w:val="4C4C5917"/>
    <w:rsid w:val="4C52210E"/>
    <w:rsid w:val="4C891FD4"/>
    <w:rsid w:val="4CBD3A2C"/>
    <w:rsid w:val="4CC83E99"/>
    <w:rsid w:val="4D2A4700"/>
    <w:rsid w:val="4D77007F"/>
    <w:rsid w:val="4D7B6722"/>
    <w:rsid w:val="4DA8541B"/>
    <w:rsid w:val="4DB3204F"/>
    <w:rsid w:val="4E0C7807"/>
    <w:rsid w:val="4E25486B"/>
    <w:rsid w:val="4E4516DF"/>
    <w:rsid w:val="4E850579"/>
    <w:rsid w:val="4E9518CC"/>
    <w:rsid w:val="4E9722DB"/>
    <w:rsid w:val="4E9F4B5B"/>
    <w:rsid w:val="4F2953A8"/>
    <w:rsid w:val="4F3600EC"/>
    <w:rsid w:val="4F452F09"/>
    <w:rsid w:val="4F5F52F0"/>
    <w:rsid w:val="4F87306C"/>
    <w:rsid w:val="4FAD422B"/>
    <w:rsid w:val="4FB603CA"/>
    <w:rsid w:val="4FF713BD"/>
    <w:rsid w:val="507866AF"/>
    <w:rsid w:val="50A04439"/>
    <w:rsid w:val="5107592F"/>
    <w:rsid w:val="5159238D"/>
    <w:rsid w:val="51AB05F0"/>
    <w:rsid w:val="51C84238"/>
    <w:rsid w:val="51D05BF1"/>
    <w:rsid w:val="51F46D28"/>
    <w:rsid w:val="520662C7"/>
    <w:rsid w:val="528C5EA5"/>
    <w:rsid w:val="52983DAE"/>
    <w:rsid w:val="53310CD0"/>
    <w:rsid w:val="533E1001"/>
    <w:rsid w:val="534732D5"/>
    <w:rsid w:val="53733096"/>
    <w:rsid w:val="537342C5"/>
    <w:rsid w:val="538806F3"/>
    <w:rsid w:val="53DB5A9C"/>
    <w:rsid w:val="53E84BD3"/>
    <w:rsid w:val="53EE6028"/>
    <w:rsid w:val="53FC5947"/>
    <w:rsid w:val="54085625"/>
    <w:rsid w:val="545670C2"/>
    <w:rsid w:val="5480565D"/>
    <w:rsid w:val="54B70777"/>
    <w:rsid w:val="54C61E15"/>
    <w:rsid w:val="54ED2AE0"/>
    <w:rsid w:val="54EE5643"/>
    <w:rsid w:val="557870E3"/>
    <w:rsid w:val="55A90B97"/>
    <w:rsid w:val="55DF0A77"/>
    <w:rsid w:val="55EB602D"/>
    <w:rsid w:val="560501F2"/>
    <w:rsid w:val="5606580F"/>
    <w:rsid w:val="560C1580"/>
    <w:rsid w:val="56431446"/>
    <w:rsid w:val="565845FA"/>
    <w:rsid w:val="567F6C43"/>
    <w:rsid w:val="56872B1A"/>
    <w:rsid w:val="56D514BA"/>
    <w:rsid w:val="573C6CC0"/>
    <w:rsid w:val="577A6095"/>
    <w:rsid w:val="577E46FF"/>
    <w:rsid w:val="57884D34"/>
    <w:rsid w:val="57C82096"/>
    <w:rsid w:val="57EC5210"/>
    <w:rsid w:val="5809029A"/>
    <w:rsid w:val="583075C1"/>
    <w:rsid w:val="583A7887"/>
    <w:rsid w:val="58871392"/>
    <w:rsid w:val="5889187C"/>
    <w:rsid w:val="5895590E"/>
    <w:rsid w:val="589D5AF0"/>
    <w:rsid w:val="58D27403"/>
    <w:rsid w:val="58E04516"/>
    <w:rsid w:val="590B3D71"/>
    <w:rsid w:val="595C395C"/>
    <w:rsid w:val="599071FC"/>
    <w:rsid w:val="59BA77EA"/>
    <w:rsid w:val="59E40581"/>
    <w:rsid w:val="5A225BC0"/>
    <w:rsid w:val="5A400C4E"/>
    <w:rsid w:val="5A536105"/>
    <w:rsid w:val="5A6C1A27"/>
    <w:rsid w:val="5AA20087"/>
    <w:rsid w:val="5AD9402C"/>
    <w:rsid w:val="5ADF224D"/>
    <w:rsid w:val="5AE605F2"/>
    <w:rsid w:val="5B2554ED"/>
    <w:rsid w:val="5B372BFB"/>
    <w:rsid w:val="5B641171"/>
    <w:rsid w:val="5B687259"/>
    <w:rsid w:val="5B7C2D04"/>
    <w:rsid w:val="5B960EDB"/>
    <w:rsid w:val="5BAA5E2B"/>
    <w:rsid w:val="5C520DD0"/>
    <w:rsid w:val="5C83469B"/>
    <w:rsid w:val="5CD55D79"/>
    <w:rsid w:val="5CEC64AF"/>
    <w:rsid w:val="5CF12A99"/>
    <w:rsid w:val="5D066D29"/>
    <w:rsid w:val="5D0D135A"/>
    <w:rsid w:val="5D347D3A"/>
    <w:rsid w:val="5D6B4885"/>
    <w:rsid w:val="5D78353E"/>
    <w:rsid w:val="5D8C14CD"/>
    <w:rsid w:val="5D9D3B8A"/>
    <w:rsid w:val="5E0B48B8"/>
    <w:rsid w:val="5E0F3404"/>
    <w:rsid w:val="5E0F3C05"/>
    <w:rsid w:val="5E2434E6"/>
    <w:rsid w:val="5E2C304F"/>
    <w:rsid w:val="5E3470F1"/>
    <w:rsid w:val="5E6F6D19"/>
    <w:rsid w:val="5EBA601D"/>
    <w:rsid w:val="5EBF24E8"/>
    <w:rsid w:val="5F020056"/>
    <w:rsid w:val="5F1A4628"/>
    <w:rsid w:val="5F2048BE"/>
    <w:rsid w:val="5F56431F"/>
    <w:rsid w:val="5F5F416A"/>
    <w:rsid w:val="5F902207"/>
    <w:rsid w:val="5F920DBD"/>
    <w:rsid w:val="5FBEFC39"/>
    <w:rsid w:val="5FFF538C"/>
    <w:rsid w:val="60A056E7"/>
    <w:rsid w:val="60CE1CF4"/>
    <w:rsid w:val="612C6F7A"/>
    <w:rsid w:val="61783F6D"/>
    <w:rsid w:val="61996D80"/>
    <w:rsid w:val="61AE6903"/>
    <w:rsid w:val="61C860FB"/>
    <w:rsid w:val="61EF3C5D"/>
    <w:rsid w:val="62215C60"/>
    <w:rsid w:val="62562501"/>
    <w:rsid w:val="625E188F"/>
    <w:rsid w:val="627A2D01"/>
    <w:rsid w:val="62963713"/>
    <w:rsid w:val="630737FB"/>
    <w:rsid w:val="633D4EFD"/>
    <w:rsid w:val="634265E1"/>
    <w:rsid w:val="63EA0230"/>
    <w:rsid w:val="63EB4ECB"/>
    <w:rsid w:val="63F52B25"/>
    <w:rsid w:val="64443707"/>
    <w:rsid w:val="647D7B5C"/>
    <w:rsid w:val="64990A55"/>
    <w:rsid w:val="64A06DB0"/>
    <w:rsid w:val="64E0535A"/>
    <w:rsid w:val="655936EB"/>
    <w:rsid w:val="655F0C67"/>
    <w:rsid w:val="65F86A28"/>
    <w:rsid w:val="66402F31"/>
    <w:rsid w:val="667C1E0A"/>
    <w:rsid w:val="66C70434"/>
    <w:rsid w:val="66D87531"/>
    <w:rsid w:val="67162B9B"/>
    <w:rsid w:val="67347F21"/>
    <w:rsid w:val="67866539"/>
    <w:rsid w:val="67E14AE9"/>
    <w:rsid w:val="67E77059"/>
    <w:rsid w:val="68376F38"/>
    <w:rsid w:val="688A4512"/>
    <w:rsid w:val="68D8147F"/>
    <w:rsid w:val="68DE2098"/>
    <w:rsid w:val="68FF3C3F"/>
    <w:rsid w:val="691E3FF5"/>
    <w:rsid w:val="693A03DC"/>
    <w:rsid w:val="694F6723"/>
    <w:rsid w:val="695807A9"/>
    <w:rsid w:val="69877177"/>
    <w:rsid w:val="698F684D"/>
    <w:rsid w:val="69E551D2"/>
    <w:rsid w:val="6A1506BE"/>
    <w:rsid w:val="6A4B66C3"/>
    <w:rsid w:val="6A5B08E6"/>
    <w:rsid w:val="6A8E75D9"/>
    <w:rsid w:val="6AD47DD8"/>
    <w:rsid w:val="6B1C34E9"/>
    <w:rsid w:val="6B77084A"/>
    <w:rsid w:val="6BA60328"/>
    <w:rsid w:val="6BAB61C0"/>
    <w:rsid w:val="6BCB3C6C"/>
    <w:rsid w:val="6BDB740E"/>
    <w:rsid w:val="6BDC40B9"/>
    <w:rsid w:val="6BF00ED3"/>
    <w:rsid w:val="6C0B414A"/>
    <w:rsid w:val="6C0E7EFD"/>
    <w:rsid w:val="6C3D5511"/>
    <w:rsid w:val="6C6704BD"/>
    <w:rsid w:val="6C867617"/>
    <w:rsid w:val="6CDB46DF"/>
    <w:rsid w:val="6CDE26DD"/>
    <w:rsid w:val="6D627650"/>
    <w:rsid w:val="6D8C188B"/>
    <w:rsid w:val="6DC36231"/>
    <w:rsid w:val="6DD15A58"/>
    <w:rsid w:val="6E2940B7"/>
    <w:rsid w:val="6E9002BB"/>
    <w:rsid w:val="6EB46EB7"/>
    <w:rsid w:val="6EDC7946"/>
    <w:rsid w:val="6FDE0390"/>
    <w:rsid w:val="6FE17097"/>
    <w:rsid w:val="70552F84"/>
    <w:rsid w:val="706B50B9"/>
    <w:rsid w:val="70742BE9"/>
    <w:rsid w:val="708B75DE"/>
    <w:rsid w:val="70A666D1"/>
    <w:rsid w:val="70C82A0E"/>
    <w:rsid w:val="70CB3DA8"/>
    <w:rsid w:val="71056728"/>
    <w:rsid w:val="710E4544"/>
    <w:rsid w:val="71300AA7"/>
    <w:rsid w:val="71625CB0"/>
    <w:rsid w:val="717945FE"/>
    <w:rsid w:val="71922E29"/>
    <w:rsid w:val="71B5611A"/>
    <w:rsid w:val="71ED07BB"/>
    <w:rsid w:val="71FE401B"/>
    <w:rsid w:val="72306CBE"/>
    <w:rsid w:val="727C5F89"/>
    <w:rsid w:val="72982F2A"/>
    <w:rsid w:val="72A76556"/>
    <w:rsid w:val="72A85D9A"/>
    <w:rsid w:val="72C8183D"/>
    <w:rsid w:val="730F4D89"/>
    <w:rsid w:val="73C06F26"/>
    <w:rsid w:val="74177616"/>
    <w:rsid w:val="74277859"/>
    <w:rsid w:val="742B0368"/>
    <w:rsid w:val="74837684"/>
    <w:rsid w:val="748A2558"/>
    <w:rsid w:val="74E7769E"/>
    <w:rsid w:val="759639BE"/>
    <w:rsid w:val="75A849CA"/>
    <w:rsid w:val="75D253B0"/>
    <w:rsid w:val="75EBC6ED"/>
    <w:rsid w:val="75F065C7"/>
    <w:rsid w:val="75F51727"/>
    <w:rsid w:val="762E7F90"/>
    <w:rsid w:val="764010E4"/>
    <w:rsid w:val="76824370"/>
    <w:rsid w:val="768D3874"/>
    <w:rsid w:val="76A8247B"/>
    <w:rsid w:val="76CD5C88"/>
    <w:rsid w:val="77437A0D"/>
    <w:rsid w:val="78292DBA"/>
    <w:rsid w:val="78364A4B"/>
    <w:rsid w:val="786974CB"/>
    <w:rsid w:val="78DE3BD5"/>
    <w:rsid w:val="799A0ACD"/>
    <w:rsid w:val="79D35515"/>
    <w:rsid w:val="79DF0BD6"/>
    <w:rsid w:val="79FF0EF4"/>
    <w:rsid w:val="7A1637FF"/>
    <w:rsid w:val="7A3E2BB5"/>
    <w:rsid w:val="7A5147A3"/>
    <w:rsid w:val="7A5A5F9A"/>
    <w:rsid w:val="7A8377B3"/>
    <w:rsid w:val="7A8C6680"/>
    <w:rsid w:val="7AD53168"/>
    <w:rsid w:val="7AE6126D"/>
    <w:rsid w:val="7AEA7FDF"/>
    <w:rsid w:val="7B971768"/>
    <w:rsid w:val="7BAC2294"/>
    <w:rsid w:val="7BB40320"/>
    <w:rsid w:val="7BE41E55"/>
    <w:rsid w:val="7C300F05"/>
    <w:rsid w:val="7C5776CD"/>
    <w:rsid w:val="7C8755F8"/>
    <w:rsid w:val="7CA82CA9"/>
    <w:rsid w:val="7CAB6570"/>
    <w:rsid w:val="7D256900"/>
    <w:rsid w:val="7D4C1FCD"/>
    <w:rsid w:val="7D787632"/>
    <w:rsid w:val="7D7F7B88"/>
    <w:rsid w:val="7D81116B"/>
    <w:rsid w:val="7DA734B8"/>
    <w:rsid w:val="7E25765D"/>
    <w:rsid w:val="7E3F1C43"/>
    <w:rsid w:val="7E76459B"/>
    <w:rsid w:val="7EC4769B"/>
    <w:rsid w:val="7F204921"/>
    <w:rsid w:val="7F4125E6"/>
    <w:rsid w:val="7F4C2080"/>
    <w:rsid w:val="7F641334"/>
    <w:rsid w:val="7F641814"/>
    <w:rsid w:val="7F837DCE"/>
    <w:rsid w:val="7F9240C3"/>
    <w:rsid w:val="7FBB4D5C"/>
    <w:rsid w:val="7FBDC2A0"/>
    <w:rsid w:val="7FD72BC2"/>
    <w:rsid w:val="7FEADF81"/>
    <w:rsid w:val="7FF9F9CB"/>
    <w:rsid w:val="7FFD8FAC"/>
    <w:rsid w:val="7FFFB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027613"/>
  <w15:docId w15:val="{FF1EC674-682E-400A-A691-CE1CF92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unhideWhenUsed="1" w:qFormat="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ordWrap w:val="0"/>
      <w:topLinePunct/>
      <w:adjustRightInd w:val="0"/>
      <w:snapToGrid w:val="0"/>
      <w:spacing w:afterLines="50" w:line="360" w:lineRule="auto"/>
      <w:ind w:firstLineChars="200" w:firstLine="480"/>
      <w:jc w:val="both"/>
    </w:pPr>
    <w:rPr>
      <w:rFonts w:ascii="宋体" w:hAnsi="宋体"/>
      <w:sz w:val="24"/>
    </w:rPr>
  </w:style>
  <w:style w:type="paragraph" w:styleId="10">
    <w:name w:val="heading 1"/>
    <w:basedOn w:val="a0"/>
    <w:next w:val="a0"/>
    <w:link w:val="11"/>
    <w:uiPriority w:val="9"/>
    <w:qFormat/>
    <w:pPr>
      <w:jc w:val="center"/>
      <w:outlineLvl w:val="0"/>
    </w:pPr>
    <w:rPr>
      <w:rFonts w:ascii="Times New Roman" w:hAnsi="Times New Roman"/>
      <w:b/>
      <w:kern w:val="44"/>
      <w:sz w:val="30"/>
      <w:szCs w:val="22"/>
    </w:rPr>
  </w:style>
  <w:style w:type="paragraph" w:styleId="22">
    <w:name w:val="heading 2"/>
    <w:basedOn w:val="a0"/>
    <w:next w:val="a0"/>
    <w:uiPriority w:val="9"/>
    <w:qFormat/>
    <w:pPr>
      <w:keepNext/>
      <w:keepLines/>
      <w:spacing w:line="413" w:lineRule="auto"/>
      <w:outlineLvl w:val="1"/>
    </w:pPr>
    <w:rPr>
      <w:rFonts w:ascii="Arial" w:eastAsia="黑体" w:hAnsi="Arial"/>
      <w:b/>
      <w:sz w:val="28"/>
    </w:rPr>
  </w:style>
  <w:style w:type="paragraph" w:styleId="31">
    <w:name w:val="heading 3"/>
    <w:basedOn w:val="a0"/>
    <w:next w:val="a0"/>
    <w:link w:val="32"/>
    <w:qFormat/>
    <w:pPr>
      <w:keepNext/>
      <w:keepLines/>
      <w:ind w:firstLineChars="0" w:firstLine="0"/>
      <w:jc w:val="left"/>
      <w:outlineLvl w:val="2"/>
    </w:pPr>
    <w:rPr>
      <w:rFonts w:hAnsi="Calibri"/>
      <w:b/>
      <w:kern w:val="2"/>
      <w:szCs w:val="22"/>
    </w:rPr>
  </w:style>
  <w:style w:type="paragraph" w:styleId="40">
    <w:name w:val="heading 4"/>
    <w:next w:val="a0"/>
    <w:uiPriority w:val="9"/>
    <w:qFormat/>
    <w:pPr>
      <w:keepNext/>
      <w:keepLines/>
      <w:adjustRightInd w:val="0"/>
      <w:snapToGrid w:val="0"/>
      <w:outlineLvl w:val="3"/>
    </w:pPr>
    <w:rPr>
      <w:rFonts w:ascii="Arial" w:hAnsi="Arial"/>
      <w:kern w:val="2"/>
      <w:sz w:val="28"/>
      <w:szCs w:val="22"/>
    </w:rPr>
  </w:style>
  <w:style w:type="paragraph" w:styleId="5">
    <w:name w:val="heading 5"/>
    <w:basedOn w:val="a0"/>
    <w:next w:val="a0"/>
    <w:link w:val="50"/>
    <w:uiPriority w:val="9"/>
    <w:qFormat/>
    <w:pPr>
      <w:keepNext/>
      <w:keepLines/>
      <w:spacing w:before="280" w:after="290" w:line="376" w:lineRule="auto"/>
      <w:ind w:left="992" w:hanging="992"/>
      <w:outlineLvl w:val="4"/>
    </w:pPr>
    <w:rPr>
      <w:rFonts w:ascii="Times New Roman" w:hAnsi="Times New Roman"/>
      <w:b/>
      <w:bCs/>
      <w:kern w:val="2"/>
      <w:sz w:val="28"/>
      <w:szCs w:val="28"/>
    </w:rPr>
  </w:style>
  <w:style w:type="paragraph" w:styleId="6">
    <w:name w:val="heading 6"/>
    <w:basedOn w:val="a0"/>
    <w:next w:val="a0"/>
    <w:link w:val="60"/>
    <w:uiPriority w:val="9"/>
    <w:qFormat/>
    <w:pPr>
      <w:keepNext/>
      <w:keepLines/>
      <w:spacing w:before="240" w:after="64" w:line="320" w:lineRule="auto"/>
      <w:ind w:left="1134" w:hanging="1134"/>
      <w:outlineLvl w:val="5"/>
    </w:pPr>
    <w:rPr>
      <w:rFonts w:ascii="Calibri Light" w:hAnsi="Calibri Light"/>
      <w:b/>
      <w:bCs/>
      <w:kern w:val="2"/>
      <w:szCs w:val="24"/>
    </w:rPr>
  </w:style>
  <w:style w:type="paragraph" w:styleId="70">
    <w:name w:val="heading 7"/>
    <w:basedOn w:val="a0"/>
    <w:next w:val="a0"/>
    <w:link w:val="71"/>
    <w:qFormat/>
    <w:pPr>
      <w:spacing w:line="288" w:lineRule="auto"/>
      <w:outlineLvl w:val="6"/>
    </w:pPr>
    <w:rPr>
      <w:rFonts w:ascii="CG Times" w:hAnsi="CG Times"/>
      <w:sz w:val="22"/>
      <w:lang w:val="en-GB"/>
    </w:rPr>
  </w:style>
  <w:style w:type="paragraph" w:styleId="8">
    <w:name w:val="heading 8"/>
    <w:basedOn w:val="a0"/>
    <w:next w:val="a0"/>
    <w:link w:val="80"/>
    <w:qFormat/>
    <w:pPr>
      <w:spacing w:line="288" w:lineRule="auto"/>
      <w:outlineLvl w:val="7"/>
    </w:pPr>
    <w:rPr>
      <w:rFonts w:ascii="CG Times" w:hAnsi="CG Times"/>
      <w:sz w:val="22"/>
      <w:lang w:val="en-GB"/>
    </w:rPr>
  </w:style>
  <w:style w:type="paragraph" w:styleId="9">
    <w:name w:val="heading 9"/>
    <w:basedOn w:val="a0"/>
    <w:next w:val="a0"/>
    <w:link w:val="90"/>
    <w:qFormat/>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23"/>
    <w:link w:val="a5"/>
    <w:uiPriority w:val="99"/>
    <w:unhideWhenUsed/>
    <w:qFormat/>
    <w:rPr>
      <w:rFonts w:ascii="Calibri" w:hAnsi="Calibri"/>
      <w:kern w:val="2"/>
      <w:szCs w:val="22"/>
    </w:rPr>
  </w:style>
  <w:style w:type="paragraph" w:styleId="23">
    <w:name w:val="Body Text 2"/>
    <w:basedOn w:val="a0"/>
    <w:link w:val="24"/>
    <w:uiPriority w:val="99"/>
    <w:unhideWhenUsed/>
    <w:qFormat/>
    <w:pPr>
      <w:spacing w:line="480" w:lineRule="auto"/>
    </w:pPr>
    <w:rPr>
      <w:rFonts w:ascii="Calibri" w:hAnsi="Calibri"/>
      <w:kern w:val="2"/>
      <w:szCs w:val="22"/>
    </w:rPr>
  </w:style>
  <w:style w:type="paragraph" w:styleId="TOC7">
    <w:name w:val="toc 7"/>
    <w:basedOn w:val="a0"/>
    <w:next w:val="a0"/>
    <w:uiPriority w:val="39"/>
    <w:unhideWhenUsed/>
    <w:qFormat/>
    <w:pPr>
      <w:ind w:leftChars="1200" w:left="2520"/>
    </w:pPr>
    <w:rPr>
      <w:sz w:val="21"/>
    </w:rPr>
  </w:style>
  <w:style w:type="paragraph" w:styleId="a6">
    <w:name w:val="Document Map"/>
    <w:basedOn w:val="a0"/>
    <w:link w:val="a7"/>
    <w:uiPriority w:val="99"/>
    <w:unhideWhenUsed/>
    <w:qFormat/>
    <w:rPr>
      <w:rFonts w:hAnsi="Calibri"/>
      <w:kern w:val="2"/>
      <w:szCs w:val="24"/>
    </w:rPr>
  </w:style>
  <w:style w:type="paragraph" w:styleId="a8">
    <w:name w:val="toa heading"/>
    <w:basedOn w:val="a0"/>
    <w:next w:val="a0"/>
    <w:uiPriority w:val="99"/>
    <w:semiHidden/>
    <w:qFormat/>
    <w:pPr>
      <w:spacing w:before="120"/>
    </w:pPr>
    <w:rPr>
      <w:rFonts w:ascii="Arial" w:hAnsi="Arial" w:cs="Arial"/>
    </w:rPr>
  </w:style>
  <w:style w:type="paragraph" w:styleId="a9">
    <w:name w:val="annotation text"/>
    <w:basedOn w:val="a0"/>
    <w:link w:val="aa"/>
    <w:uiPriority w:val="99"/>
    <w:unhideWhenUsed/>
    <w:qFormat/>
    <w:pPr>
      <w:jc w:val="left"/>
    </w:pPr>
    <w:rPr>
      <w:rFonts w:ascii="Calibri" w:hAnsi="Calibri"/>
      <w:kern w:val="2"/>
      <w:szCs w:val="22"/>
    </w:rPr>
  </w:style>
  <w:style w:type="paragraph" w:styleId="33">
    <w:name w:val="Body Text 3"/>
    <w:basedOn w:val="a0"/>
    <w:link w:val="34"/>
    <w:uiPriority w:val="99"/>
    <w:unhideWhenUsed/>
    <w:qFormat/>
    <w:rPr>
      <w:rFonts w:ascii="Calibri" w:hAnsi="Calibri"/>
      <w:kern w:val="2"/>
      <w:sz w:val="16"/>
      <w:szCs w:val="16"/>
    </w:rPr>
  </w:style>
  <w:style w:type="paragraph" w:styleId="ab">
    <w:name w:val="Body Text Indent"/>
    <w:basedOn w:val="a0"/>
    <w:qFormat/>
    <w:pPr>
      <w:ind w:leftChars="200" w:left="420"/>
    </w:pPr>
  </w:style>
  <w:style w:type="paragraph" w:styleId="TOC5">
    <w:name w:val="toc 5"/>
    <w:basedOn w:val="a0"/>
    <w:next w:val="a0"/>
    <w:uiPriority w:val="39"/>
    <w:unhideWhenUsed/>
    <w:qFormat/>
    <w:pPr>
      <w:ind w:leftChars="800" w:left="1680"/>
    </w:pPr>
    <w:rPr>
      <w:sz w:val="21"/>
    </w:rPr>
  </w:style>
  <w:style w:type="paragraph" w:styleId="TOC3">
    <w:name w:val="toc 3"/>
    <w:basedOn w:val="a0"/>
    <w:next w:val="a0"/>
    <w:uiPriority w:val="39"/>
    <w:unhideWhenUsed/>
    <w:qFormat/>
    <w:pPr>
      <w:ind w:leftChars="400" w:left="840"/>
    </w:pPr>
  </w:style>
  <w:style w:type="paragraph" w:styleId="ac">
    <w:name w:val="Plain Text"/>
    <w:link w:val="ad"/>
    <w:qFormat/>
    <w:pPr>
      <w:adjustRightInd w:val="0"/>
      <w:snapToGrid w:val="0"/>
      <w:spacing w:afterLines="50" w:line="360" w:lineRule="auto"/>
      <w:jc w:val="both"/>
    </w:pPr>
    <w:rPr>
      <w:rFonts w:ascii="宋体" w:hAnsi="宋体"/>
      <w:kern w:val="2"/>
      <w:sz w:val="24"/>
      <w:szCs w:val="24"/>
    </w:rPr>
  </w:style>
  <w:style w:type="paragraph" w:styleId="TOC8">
    <w:name w:val="toc 8"/>
    <w:basedOn w:val="a0"/>
    <w:next w:val="a0"/>
    <w:uiPriority w:val="39"/>
    <w:unhideWhenUsed/>
    <w:qFormat/>
    <w:pPr>
      <w:ind w:leftChars="1400" w:left="2940"/>
    </w:pPr>
    <w:rPr>
      <w:sz w:val="21"/>
    </w:rPr>
  </w:style>
  <w:style w:type="paragraph" w:styleId="ae">
    <w:name w:val="Date"/>
    <w:basedOn w:val="a0"/>
    <w:next w:val="a0"/>
    <w:link w:val="af"/>
    <w:unhideWhenUsed/>
    <w:qFormat/>
    <w:pPr>
      <w:ind w:leftChars="2500" w:left="100"/>
    </w:pPr>
  </w:style>
  <w:style w:type="paragraph" w:styleId="af0">
    <w:name w:val="Balloon Text"/>
    <w:basedOn w:val="a0"/>
    <w:link w:val="af1"/>
    <w:uiPriority w:val="99"/>
    <w:unhideWhenUsed/>
    <w:qFormat/>
    <w:rPr>
      <w:rFonts w:ascii="Times New Roman" w:hAnsi="Times New Roman"/>
      <w:sz w:val="18"/>
      <w:szCs w:val="18"/>
    </w:rPr>
  </w:style>
  <w:style w:type="paragraph" w:styleId="af2">
    <w:name w:val="footer"/>
    <w:basedOn w:val="a0"/>
    <w:link w:val="af3"/>
    <w:uiPriority w:val="99"/>
    <w:unhideWhenUsed/>
    <w:qFormat/>
    <w:pPr>
      <w:tabs>
        <w:tab w:val="center" w:pos="4153"/>
        <w:tab w:val="right" w:pos="8306"/>
      </w:tabs>
      <w:jc w:val="center"/>
    </w:pPr>
    <w:rPr>
      <w:kern w:val="2"/>
      <w:sz w:val="18"/>
      <w:szCs w:val="18"/>
    </w:rPr>
  </w:style>
  <w:style w:type="paragraph" w:styleId="af4">
    <w:name w:val="header"/>
    <w:basedOn w:val="a0"/>
    <w:link w:val="af5"/>
    <w:uiPriority w:val="99"/>
    <w:unhideWhenUsed/>
    <w:qFormat/>
    <w:pPr>
      <w:tabs>
        <w:tab w:val="center" w:pos="4153"/>
        <w:tab w:val="right" w:pos="8306"/>
      </w:tabs>
      <w:ind w:firstLine="360"/>
      <w:jc w:val="center"/>
    </w:pPr>
    <w:rPr>
      <w:kern w:val="2"/>
      <w:sz w:val="18"/>
      <w:szCs w:val="18"/>
    </w:rPr>
  </w:style>
  <w:style w:type="paragraph" w:styleId="TOC1">
    <w:name w:val="toc 1"/>
    <w:basedOn w:val="a0"/>
    <w:next w:val="a0"/>
    <w:uiPriority w:val="39"/>
    <w:unhideWhenUsed/>
    <w:qFormat/>
  </w:style>
  <w:style w:type="paragraph" w:styleId="TOC4">
    <w:name w:val="toc 4"/>
    <w:basedOn w:val="a0"/>
    <w:next w:val="a0"/>
    <w:uiPriority w:val="39"/>
    <w:unhideWhenUsed/>
    <w:qFormat/>
    <w:pPr>
      <w:ind w:leftChars="600" w:left="1260"/>
    </w:pPr>
    <w:rPr>
      <w:sz w:val="21"/>
    </w:rPr>
  </w:style>
  <w:style w:type="paragraph" w:styleId="af6">
    <w:name w:val="Subtitle"/>
    <w:next w:val="a0"/>
    <w:link w:val="af7"/>
    <w:uiPriority w:val="11"/>
    <w:qFormat/>
    <w:pPr>
      <w:adjustRightInd w:val="0"/>
      <w:snapToGrid w:val="0"/>
      <w:ind w:leftChars="295" w:left="708"/>
      <w:outlineLvl w:val="1"/>
    </w:pPr>
    <w:rPr>
      <w:rFonts w:ascii="宋体" w:hAnsi="宋体"/>
      <w:b/>
      <w:bCs/>
      <w:kern w:val="28"/>
      <w:sz w:val="24"/>
      <w:szCs w:val="32"/>
    </w:rPr>
  </w:style>
  <w:style w:type="paragraph" w:styleId="TOC6">
    <w:name w:val="toc 6"/>
    <w:basedOn w:val="a0"/>
    <w:next w:val="a0"/>
    <w:uiPriority w:val="39"/>
    <w:unhideWhenUsed/>
    <w:qFormat/>
    <w:pPr>
      <w:ind w:leftChars="1000" w:left="2100"/>
    </w:pPr>
    <w:rPr>
      <w:sz w:val="21"/>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unhideWhenUsed/>
    <w:qFormat/>
    <w:pPr>
      <w:ind w:leftChars="1600" w:left="3360"/>
    </w:pPr>
    <w:rPr>
      <w:sz w:val="21"/>
    </w:r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Lines="0" w:line="240" w:lineRule="auto"/>
      <w:ind w:firstLineChars="0" w:firstLine="0"/>
      <w:jc w:val="left"/>
    </w:pPr>
    <w:rPr>
      <w:szCs w:val="24"/>
    </w:rPr>
  </w:style>
  <w:style w:type="paragraph" w:styleId="af8">
    <w:name w:val="Normal (Web)"/>
    <w:basedOn w:val="a0"/>
    <w:uiPriority w:val="99"/>
    <w:unhideWhenUsed/>
    <w:qFormat/>
    <w:pPr>
      <w:adjustRightInd/>
      <w:snapToGrid/>
      <w:spacing w:before="100" w:beforeAutospacing="1" w:afterLines="0" w:afterAutospacing="1" w:line="240" w:lineRule="auto"/>
      <w:ind w:firstLineChars="0" w:firstLine="0"/>
      <w:jc w:val="left"/>
    </w:pPr>
    <w:rPr>
      <w:rFonts w:cs="宋体"/>
    </w:rPr>
  </w:style>
  <w:style w:type="paragraph" w:styleId="af9">
    <w:name w:val="annotation subject"/>
    <w:basedOn w:val="a9"/>
    <w:next w:val="a9"/>
    <w:link w:val="afa"/>
    <w:uiPriority w:val="99"/>
    <w:unhideWhenUsed/>
    <w:qFormat/>
    <w:rPr>
      <w:b/>
      <w:bCs/>
    </w:rPr>
  </w:style>
  <w:style w:type="paragraph" w:styleId="afb">
    <w:name w:val="Body Text First Indent"/>
    <w:basedOn w:val="a1"/>
    <w:next w:val="TOC6"/>
    <w:qFormat/>
    <w:pPr>
      <w:spacing w:line="312" w:lineRule="auto"/>
      <w:ind w:firstLine="420"/>
    </w:pPr>
  </w:style>
  <w:style w:type="paragraph" w:styleId="25">
    <w:name w:val="Body Text First Indent 2"/>
    <w:basedOn w:val="ab"/>
    <w:uiPriority w:val="99"/>
    <w:unhideWhenUsed/>
    <w:qFormat/>
    <w:pPr>
      <w:ind w:firstLine="420"/>
    </w:pPr>
  </w:style>
  <w:style w:type="table" w:styleId="a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FollowedHyperlink"/>
    <w:uiPriority w:val="99"/>
    <w:unhideWhenUsed/>
    <w:qFormat/>
    <w:rPr>
      <w:color w:val="954F72"/>
      <w:u w:val="single"/>
    </w:rPr>
  </w:style>
  <w:style w:type="character" w:styleId="aff">
    <w:name w:val="Hyperlink"/>
    <w:uiPriority w:val="99"/>
    <w:unhideWhenUsed/>
    <w:qFormat/>
    <w:rPr>
      <w:color w:val="0563C1"/>
      <w:u w:val="single"/>
    </w:rPr>
  </w:style>
  <w:style w:type="character" w:styleId="aff0">
    <w:name w:val="annotation reference"/>
    <w:uiPriority w:val="99"/>
    <w:unhideWhenUsed/>
    <w:qFormat/>
    <w:rPr>
      <w:sz w:val="21"/>
      <w:szCs w:val="21"/>
    </w:rPr>
  </w:style>
  <w:style w:type="paragraph" w:customStyle="1" w:styleId="20">
    <w:name w:val="通用标题2"/>
    <w:basedOn w:val="22"/>
    <w:next w:val="a0"/>
    <w:qFormat/>
    <w:pPr>
      <w:keepNext w:val="0"/>
      <w:keepLines w:val="0"/>
      <w:numPr>
        <w:numId w:val="1"/>
      </w:numPr>
      <w:tabs>
        <w:tab w:val="left" w:pos="993"/>
      </w:tabs>
      <w:spacing w:line="360" w:lineRule="auto"/>
      <w:ind w:firstLineChars="0"/>
    </w:pPr>
    <w:rPr>
      <w:rFonts w:ascii="黑体" w:hAnsi="黑体"/>
    </w:rPr>
  </w:style>
  <w:style w:type="paragraph" w:customStyle="1" w:styleId="font5">
    <w:name w:val="font5"/>
    <w:basedOn w:val="a0"/>
    <w:qFormat/>
    <w:pPr>
      <w:spacing w:before="100" w:beforeAutospacing="1" w:after="100" w:afterAutospacing="1"/>
      <w:jc w:val="left"/>
    </w:pPr>
    <w:rPr>
      <w:rFonts w:cs="Arial Unicode MS" w:hint="eastAsia"/>
      <w:sz w:val="18"/>
      <w:szCs w:val="18"/>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12">
    <w:name w:val="样式1"/>
    <w:basedOn w:val="10"/>
    <w:link w:val="13"/>
    <w:qFormat/>
    <w:rPr>
      <w:rFonts w:ascii="Calibri" w:hAnsi="Calibri"/>
    </w:rPr>
  </w:style>
  <w:style w:type="paragraph" w:customStyle="1" w:styleId="81">
    <w:name w:val="样式8"/>
    <w:basedOn w:val="a0"/>
    <w:qFormat/>
    <w:pPr>
      <w:autoSpaceDE w:val="0"/>
      <w:autoSpaceDN w:val="0"/>
      <w:snapToGrid/>
      <w:spacing w:afterLines="0" w:line="240" w:lineRule="auto"/>
      <w:ind w:leftChars="531" w:left="1274" w:firstLineChars="0" w:firstLine="2"/>
    </w:pPr>
    <w:rPr>
      <w:bCs/>
    </w:rPr>
  </w:style>
  <w:style w:type="paragraph" w:customStyle="1" w:styleId="LISTALPHACAPS2">
    <w:name w:val="LIST ALPHA CAPS 2"/>
    <w:basedOn w:val="a0"/>
    <w:next w:val="23"/>
    <w:qFormat/>
    <w:pPr>
      <w:numPr>
        <w:ilvl w:val="1"/>
        <w:numId w:val="2"/>
      </w:numPr>
      <w:tabs>
        <w:tab w:val="left" w:pos="50"/>
      </w:tabs>
      <w:spacing w:after="200" w:line="288" w:lineRule="auto"/>
    </w:pPr>
    <w:rPr>
      <w:rFonts w:ascii="CG Times" w:hAnsi="CG Times"/>
      <w:sz w:val="22"/>
      <w:lang w:val="en-GB"/>
    </w:rPr>
  </w:style>
  <w:style w:type="paragraph" w:customStyle="1" w:styleId="Title5Chinese">
    <w:name w:val="Title 5 Chinese"/>
    <w:qFormat/>
    <w:pPr>
      <w:ind w:left="1701"/>
    </w:pPr>
    <w:rPr>
      <w:rFonts w:ascii="Calibri" w:hAnsi="Calibri"/>
      <w:kern w:val="2"/>
      <w:sz w:val="24"/>
      <w:szCs w:val="24"/>
    </w:rPr>
  </w:style>
  <w:style w:type="paragraph" w:customStyle="1" w:styleId="26">
    <w:name w:val="缩进2中"/>
    <w:qFormat/>
    <w:pPr>
      <w:ind w:leftChars="295" w:left="708"/>
      <w:jc w:val="both"/>
    </w:pPr>
    <w:rPr>
      <w:rFonts w:ascii="Times" w:hAnsi="Times"/>
      <w:kern w:val="2"/>
      <w:sz w:val="24"/>
      <w:szCs w:val="22"/>
    </w:rPr>
  </w:style>
  <w:style w:type="paragraph" w:customStyle="1" w:styleId="Title4">
    <w:name w:val="Title 4"/>
    <w:next w:val="Title4Chinese"/>
    <w:qFormat/>
    <w:pPr>
      <w:numPr>
        <w:numId w:val="3"/>
      </w:numPr>
      <w:ind w:left="1276" w:hanging="562"/>
      <w:jc w:val="both"/>
    </w:pPr>
    <w:rPr>
      <w:rFonts w:ascii="Calibri" w:hAnsi="Calibri"/>
      <w:kern w:val="2"/>
      <w:sz w:val="24"/>
      <w:szCs w:val="24"/>
    </w:rPr>
  </w:style>
  <w:style w:type="paragraph" w:customStyle="1" w:styleId="Title4Chinese">
    <w:name w:val="Title 4 Chinese"/>
    <w:qFormat/>
    <w:pPr>
      <w:ind w:left="1276"/>
    </w:pPr>
    <w:rPr>
      <w:rFonts w:ascii="Calibri" w:hAnsi="Calibri"/>
      <w:kern w:val="2"/>
      <w:sz w:val="24"/>
      <w:szCs w:val="24"/>
    </w:rPr>
  </w:style>
  <w:style w:type="paragraph" w:customStyle="1" w:styleId="Title5">
    <w:name w:val="Title 5"/>
    <w:next w:val="Title5Chinese"/>
    <w:qFormat/>
    <w:pPr>
      <w:numPr>
        <w:numId w:val="4"/>
      </w:numPr>
      <w:ind w:left="1701" w:hanging="426"/>
      <w:jc w:val="both"/>
    </w:pPr>
    <w:rPr>
      <w:rFonts w:ascii="Calibri" w:hAnsi="Calibri"/>
      <w:kern w:val="2"/>
      <w:sz w:val="24"/>
      <w:szCs w:val="24"/>
    </w:rPr>
  </w:style>
  <w:style w:type="paragraph" w:customStyle="1" w:styleId="LISTALPHACAPS3">
    <w:name w:val="LIST ALPHA CAPS 3"/>
    <w:basedOn w:val="a0"/>
    <w:next w:val="33"/>
    <w:qFormat/>
    <w:pPr>
      <w:numPr>
        <w:ilvl w:val="2"/>
        <w:numId w:val="2"/>
      </w:numPr>
      <w:tabs>
        <w:tab w:val="left" w:pos="68"/>
      </w:tabs>
      <w:spacing w:after="200" w:line="288" w:lineRule="auto"/>
    </w:pPr>
    <w:rPr>
      <w:rFonts w:ascii="CG Times" w:hAnsi="CG Times"/>
      <w:sz w:val="22"/>
      <w:lang w:val="en-GB"/>
    </w:rPr>
  </w:style>
  <w:style w:type="paragraph" w:customStyle="1" w:styleId="3">
    <w:name w:val="专用标题3"/>
    <w:basedOn w:val="31"/>
    <w:qFormat/>
    <w:pPr>
      <w:numPr>
        <w:ilvl w:val="1"/>
        <w:numId w:val="5"/>
      </w:numPr>
    </w:pPr>
  </w:style>
  <w:style w:type="paragraph" w:customStyle="1" w:styleId="TOC20">
    <w:name w:val="TOC 标题2"/>
    <w:basedOn w:val="10"/>
    <w:next w:val="a0"/>
    <w:qFormat/>
    <w:pPr>
      <w:keepNext/>
      <w:keepLines/>
      <w:widowControl w:val="0"/>
      <w:adjustRightInd/>
      <w:snapToGrid/>
      <w:spacing w:before="260" w:after="260" w:line="413" w:lineRule="auto"/>
    </w:pPr>
    <w:rPr>
      <w:rFonts w:ascii="宋体" w:hAnsi="宋体"/>
      <w:bCs/>
      <w:sz w:val="36"/>
      <w:szCs w:val="44"/>
      <w:lang w:val="zh-CN"/>
    </w:rPr>
  </w:style>
  <w:style w:type="paragraph" w:customStyle="1" w:styleId="aff1">
    <w:name w:val="小标题"/>
    <w:qFormat/>
    <w:pPr>
      <w:tabs>
        <w:tab w:val="left" w:pos="993"/>
      </w:tabs>
      <w:adjustRightInd w:val="0"/>
      <w:snapToGrid w:val="0"/>
    </w:pPr>
    <w:rPr>
      <w:rFonts w:ascii="Calibri" w:hAnsi="Calibri"/>
      <w:bCs/>
      <w:kern w:val="2"/>
      <w:sz w:val="24"/>
      <w:szCs w:val="22"/>
    </w:rPr>
  </w:style>
  <w:style w:type="paragraph" w:customStyle="1" w:styleId="21">
    <w:name w:val="协议书标题2"/>
    <w:basedOn w:val="22"/>
    <w:next w:val="a0"/>
    <w:qFormat/>
    <w:pPr>
      <w:keepNext w:val="0"/>
      <w:keepLines w:val="0"/>
      <w:numPr>
        <w:numId w:val="6"/>
      </w:numPr>
      <w:tabs>
        <w:tab w:val="left" w:pos="567"/>
      </w:tabs>
      <w:spacing w:line="360" w:lineRule="auto"/>
      <w:ind w:firstLineChars="0" w:firstLine="0"/>
      <w:jc w:val="left"/>
    </w:pPr>
    <w:rPr>
      <w:rFonts w:ascii="宋体" w:eastAsia="宋体" w:hAnsi="宋体"/>
      <w:sz w:val="24"/>
    </w:rPr>
  </w:style>
  <w:style w:type="paragraph" w:customStyle="1" w:styleId="4">
    <w:name w:val="专用标题4"/>
    <w:basedOn w:val="40"/>
    <w:next w:val="a0"/>
    <w:qFormat/>
    <w:pPr>
      <w:numPr>
        <w:ilvl w:val="2"/>
        <w:numId w:val="5"/>
      </w:numPr>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30">
    <w:name w:val="样式3"/>
    <w:next w:val="a0"/>
    <w:qFormat/>
    <w:pPr>
      <w:numPr>
        <w:ilvl w:val="2"/>
        <w:numId w:val="7"/>
      </w:numPr>
    </w:pPr>
    <w:rPr>
      <w:rFonts w:ascii="Calibri" w:hAnsi="Calibri"/>
      <w:bCs/>
      <w:kern w:val="2"/>
      <w:sz w:val="24"/>
      <w:szCs w:val="24"/>
    </w:rPr>
  </w:style>
  <w:style w:type="paragraph" w:customStyle="1" w:styleId="CharCharCharCharCharCharCharCharCharCharCharCharChar">
    <w:name w:val="Char Char Char Char Char Char Char Char Char Char Char Char Char"/>
    <w:basedOn w:val="a0"/>
    <w:qFormat/>
    <w:pPr>
      <w:widowControl w:val="0"/>
      <w:wordWrap/>
      <w:topLinePunct w:val="0"/>
      <w:adjustRightInd/>
      <w:snapToGrid/>
      <w:spacing w:afterLines="0" w:line="240" w:lineRule="auto"/>
      <w:ind w:firstLineChars="0" w:firstLine="0"/>
    </w:pPr>
    <w:rPr>
      <w:kern w:val="2"/>
      <w:szCs w:val="24"/>
    </w:rPr>
  </w:style>
  <w:style w:type="paragraph" w:customStyle="1" w:styleId="ListALPHACAPS1">
    <w:name w:val="List ALPHA CAPS 1"/>
    <w:basedOn w:val="a0"/>
    <w:next w:val="a1"/>
    <w:qFormat/>
    <w:pPr>
      <w:numPr>
        <w:numId w:val="2"/>
      </w:numPr>
      <w:tabs>
        <w:tab w:val="left" w:pos="22"/>
      </w:tabs>
      <w:spacing w:after="200" w:line="288" w:lineRule="auto"/>
    </w:pPr>
    <w:rPr>
      <w:rFonts w:ascii="CG Times" w:hAnsi="CG Times"/>
      <w:sz w:val="22"/>
      <w:lang w:val="en-GB"/>
    </w:rPr>
  </w:style>
  <w:style w:type="paragraph" w:customStyle="1" w:styleId="TOC10">
    <w:name w:val="TOC 标题1"/>
    <w:basedOn w:val="10"/>
    <w:next w:val="a0"/>
    <w:uiPriority w:val="39"/>
    <w:unhideWhenUsed/>
    <w:qFormat/>
    <w:pPr>
      <w:spacing w:before="240" w:line="259" w:lineRule="auto"/>
      <w:jc w:val="left"/>
      <w:outlineLvl w:val="9"/>
    </w:pPr>
    <w:rPr>
      <w:rFonts w:ascii="Calibri Light" w:hAnsi="Calibri Light"/>
      <w:b w:val="0"/>
      <w:color w:val="2E75B5"/>
      <w:kern w:val="0"/>
      <w:sz w:val="32"/>
      <w:szCs w:val="32"/>
    </w:rPr>
  </w:style>
  <w:style w:type="paragraph" w:customStyle="1" w:styleId="51">
    <w:name w:val="通用标题5"/>
    <w:qFormat/>
    <w:pPr>
      <w:widowControl w:val="0"/>
      <w:tabs>
        <w:tab w:val="left" w:pos="1134"/>
      </w:tabs>
      <w:autoSpaceDE w:val="0"/>
      <w:autoSpaceDN w:val="0"/>
      <w:adjustRightInd w:val="0"/>
      <w:snapToGrid w:val="0"/>
      <w:spacing w:afterLines="50" w:line="360" w:lineRule="auto"/>
      <w:ind w:left="710"/>
      <w:jc w:val="both"/>
    </w:pPr>
    <w:rPr>
      <w:rFonts w:ascii="宋体" w:hAnsi="宋体"/>
      <w:kern w:val="2"/>
      <w:sz w:val="24"/>
      <w:szCs w:val="21"/>
    </w:rPr>
  </w:style>
  <w:style w:type="paragraph" w:customStyle="1" w:styleId="a">
    <w:name w:val="附件标题"/>
    <w:basedOn w:val="22"/>
    <w:next w:val="a0"/>
    <w:qFormat/>
    <w:pPr>
      <w:numPr>
        <w:numId w:val="8"/>
      </w:numPr>
      <w:tabs>
        <w:tab w:val="left" w:pos="1134"/>
      </w:tabs>
      <w:spacing w:line="360" w:lineRule="auto"/>
      <w:ind w:firstLineChars="0" w:firstLine="0"/>
      <w:jc w:val="center"/>
    </w:pPr>
    <w:rPr>
      <w:rFonts w:ascii="黑体" w:hAnsi="黑体"/>
      <w:sz w:val="30"/>
      <w:szCs w:val="30"/>
    </w:rPr>
  </w:style>
  <w:style w:type="paragraph" w:customStyle="1" w:styleId="41">
    <w:name w:val="通用标题4"/>
    <w:next w:val="a0"/>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7">
    <w:name w:val="通用标题7"/>
    <w:basedOn w:val="a0"/>
    <w:qFormat/>
    <w:pPr>
      <w:numPr>
        <w:ilvl w:val="5"/>
        <w:numId w:val="1"/>
      </w:numPr>
    </w:pPr>
  </w:style>
  <w:style w:type="paragraph" w:customStyle="1" w:styleId="14">
    <w:name w:val="列出段落1"/>
    <w:basedOn w:val="a0"/>
    <w:uiPriority w:val="34"/>
    <w:qFormat/>
    <w:pPr>
      <w:ind w:firstLine="420"/>
    </w:pPr>
  </w:style>
  <w:style w:type="paragraph" w:customStyle="1" w:styleId="2">
    <w:name w:val="列出段落2"/>
    <w:basedOn w:val="a0"/>
    <w:uiPriority w:val="34"/>
    <w:qFormat/>
    <w:pPr>
      <w:numPr>
        <w:numId w:val="9"/>
      </w:numPr>
      <w:tabs>
        <w:tab w:val="left" w:pos="993"/>
      </w:tabs>
      <w:wordWrap/>
      <w:topLinePunct w:val="0"/>
      <w:ind w:left="0" w:firstLineChars="0" w:firstLine="504"/>
    </w:pPr>
    <w:rPr>
      <w:rFonts w:cs="宋体"/>
    </w:rPr>
  </w:style>
  <w:style w:type="paragraph" w:customStyle="1" w:styleId="15">
    <w:name w:val="修订1"/>
    <w:uiPriority w:val="99"/>
    <w:semiHidden/>
    <w:qFormat/>
    <w:rPr>
      <w:rFonts w:ascii="宋体" w:hAnsi="Calibri"/>
      <w:kern w:val="2"/>
      <w:sz w:val="24"/>
      <w:szCs w:val="22"/>
    </w:rPr>
  </w:style>
  <w:style w:type="paragraph" w:customStyle="1" w:styleId="through-content">
    <w:name w:val="through-content"/>
    <w:basedOn w:val="a0"/>
    <w:qFormat/>
    <w:pPr>
      <w:adjustRightInd/>
      <w:snapToGrid/>
      <w:spacing w:before="100" w:beforeAutospacing="1" w:afterLines="0" w:afterAutospacing="1" w:line="240" w:lineRule="auto"/>
      <w:ind w:firstLineChars="0" w:firstLine="0"/>
      <w:jc w:val="left"/>
    </w:pPr>
    <w:rPr>
      <w:rFonts w:cs="宋体"/>
    </w:rPr>
  </w:style>
  <w:style w:type="paragraph" w:customStyle="1" w:styleId="MainTitle">
    <w:name w:val="Main Title"/>
    <w:next w:val="a0"/>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61">
    <w:name w:val="通用标题6"/>
    <w:basedOn w:val="a0"/>
    <w:qFormat/>
    <w:pPr>
      <w:tabs>
        <w:tab w:val="left" w:pos="993"/>
      </w:tabs>
      <w:wordWrap/>
      <w:topLinePunct w:val="0"/>
      <w:ind w:left="310" w:firstLineChars="0" w:firstLine="0"/>
    </w:pPr>
  </w:style>
  <w:style w:type="paragraph" w:customStyle="1" w:styleId="35">
    <w:name w:val="通用标题3"/>
    <w:next w:val="a0"/>
    <w:qFormat/>
    <w:pPr>
      <w:widowControl w:val="0"/>
      <w:tabs>
        <w:tab w:val="left" w:pos="851"/>
      </w:tabs>
      <w:adjustRightInd w:val="0"/>
      <w:snapToGrid w:val="0"/>
      <w:spacing w:afterLines="50" w:line="360" w:lineRule="auto"/>
      <w:ind w:left="1843"/>
      <w:jc w:val="both"/>
      <w:outlineLvl w:val="2"/>
    </w:pPr>
    <w:rPr>
      <w:rFonts w:ascii="黑体" w:eastAsia="黑体" w:hAnsi="黑体"/>
      <w:b/>
      <w:kern w:val="2"/>
      <w:sz w:val="24"/>
      <w:szCs w:val="24"/>
    </w:rPr>
  </w:style>
  <w:style w:type="paragraph" w:customStyle="1" w:styleId="27">
    <w:name w:val="专用标题2"/>
    <w:basedOn w:val="22"/>
    <w:next w:val="a0"/>
    <w:qFormat/>
    <w:pPr>
      <w:keepNext w:val="0"/>
      <w:keepLines w:val="0"/>
      <w:tabs>
        <w:tab w:val="left" w:pos="993"/>
      </w:tabs>
      <w:wordWrap/>
      <w:topLinePunct w:val="0"/>
      <w:spacing w:line="360" w:lineRule="auto"/>
      <w:ind w:firstLineChars="0" w:firstLine="0"/>
    </w:pPr>
    <w:rPr>
      <w:rFonts w:ascii="宋体" w:eastAsia="宋体" w:hAnsi="宋体" w:cs="Times"/>
    </w:rPr>
  </w:style>
  <w:style w:type="paragraph" w:customStyle="1" w:styleId="1">
    <w:name w:val="附件标题1"/>
    <w:next w:val="a0"/>
    <w:qFormat/>
    <w:pPr>
      <w:numPr>
        <w:numId w:val="10"/>
      </w:numPr>
      <w:tabs>
        <w:tab w:val="left" w:pos="567"/>
      </w:tabs>
      <w:adjustRightInd w:val="0"/>
      <w:snapToGrid w:val="0"/>
      <w:spacing w:afterLines="50" w:line="312" w:lineRule="auto"/>
    </w:pPr>
    <w:rPr>
      <w:rFonts w:ascii="黑体" w:eastAsia="黑体" w:hAnsi="黑体"/>
      <w:b/>
      <w:kern w:val="2"/>
      <w:sz w:val="24"/>
      <w:szCs w:val="24"/>
    </w:rPr>
  </w:style>
  <w:style w:type="paragraph" w:customStyle="1" w:styleId="xl31">
    <w:name w:val="xl31"/>
    <w:basedOn w:val="font5"/>
    <w:qFormat/>
    <w:rPr>
      <w:rFonts w:hint="default"/>
    </w:rPr>
  </w:style>
  <w:style w:type="character" w:customStyle="1" w:styleId="af3">
    <w:name w:val="页脚 字符"/>
    <w:link w:val="af2"/>
    <w:uiPriority w:val="99"/>
    <w:qFormat/>
    <w:rPr>
      <w:rFonts w:ascii="宋体" w:hAnsi="宋体" w:cs="Times New Roman"/>
      <w:kern w:val="2"/>
      <w:sz w:val="18"/>
      <w:szCs w:val="18"/>
    </w:rPr>
  </w:style>
  <w:style w:type="character" w:customStyle="1" w:styleId="36">
    <w:name w:val="未处理的提及3"/>
    <w:uiPriority w:val="99"/>
    <w:unhideWhenUsed/>
    <w:qFormat/>
    <w:rPr>
      <w:color w:val="605E5C"/>
      <w:shd w:val="clear" w:color="auto" w:fill="E1DFDD"/>
    </w:rPr>
  </w:style>
  <w:style w:type="character" w:customStyle="1" w:styleId="search-in-page-highlight-item">
    <w:name w:val="search-in-page-highlight-item"/>
    <w:qFormat/>
  </w:style>
  <w:style w:type="character" w:customStyle="1" w:styleId="2Char">
    <w:name w:val="正文文本 2 Char"/>
    <w:uiPriority w:val="99"/>
    <w:semiHidden/>
    <w:qFormat/>
    <w:rPr>
      <w:rFonts w:ascii="Calibri" w:eastAsia="宋体" w:hAnsi="Calibri" w:cs="Times New Roman"/>
      <w:kern w:val="2"/>
      <w:sz w:val="24"/>
      <w:szCs w:val="22"/>
    </w:rPr>
  </w:style>
  <w:style w:type="character" w:customStyle="1" w:styleId="32">
    <w:name w:val="标题 3 字符"/>
    <w:link w:val="31"/>
    <w:qFormat/>
    <w:rPr>
      <w:rFonts w:ascii="宋体" w:hAnsi="Calibri" w:cs="Times New Roman"/>
      <w:b/>
      <w:kern w:val="2"/>
      <w:sz w:val="24"/>
      <w:szCs w:val="22"/>
    </w:rPr>
  </w:style>
  <w:style w:type="character" w:customStyle="1" w:styleId="Char">
    <w:name w:val="页眉 Char"/>
    <w:uiPriority w:val="99"/>
    <w:qFormat/>
    <w:rPr>
      <w:rFonts w:ascii="宋体" w:hAnsi="宋体" w:cs="Times New Roman"/>
      <w:kern w:val="2"/>
      <w:sz w:val="18"/>
      <w:szCs w:val="18"/>
    </w:rPr>
  </w:style>
  <w:style w:type="character" w:customStyle="1" w:styleId="50">
    <w:name w:val="标题 5 字符"/>
    <w:link w:val="5"/>
    <w:uiPriority w:val="9"/>
    <w:qFormat/>
    <w:rPr>
      <w:b/>
      <w:bCs/>
      <w:kern w:val="2"/>
      <w:sz w:val="28"/>
      <w:szCs w:val="28"/>
    </w:rPr>
  </w:style>
  <w:style w:type="character" w:customStyle="1" w:styleId="af5">
    <w:name w:val="页眉 字符"/>
    <w:link w:val="af4"/>
    <w:uiPriority w:val="99"/>
    <w:qFormat/>
    <w:rPr>
      <w:rFonts w:ascii="宋体" w:hAnsi="宋体" w:cs="Times New Roman"/>
      <w:kern w:val="2"/>
      <w:sz w:val="18"/>
      <w:szCs w:val="18"/>
    </w:rPr>
  </w:style>
  <w:style w:type="character" w:customStyle="1" w:styleId="Char0">
    <w:name w:val="批注文字 Char"/>
    <w:uiPriority w:val="99"/>
    <w:qFormat/>
    <w:rPr>
      <w:rFonts w:ascii="Calibri" w:eastAsia="宋体" w:hAnsi="Calibri" w:cs="Times New Roman"/>
      <w:kern w:val="2"/>
      <w:sz w:val="24"/>
      <w:szCs w:val="22"/>
    </w:rPr>
  </w:style>
  <w:style w:type="character" w:customStyle="1" w:styleId="60">
    <w:name w:val="标题 6 字符"/>
    <w:link w:val="6"/>
    <w:uiPriority w:val="9"/>
    <w:semiHidden/>
    <w:qFormat/>
    <w:rPr>
      <w:rFonts w:ascii="Calibri Light" w:eastAsia="宋体" w:hAnsi="Calibri Light" w:cs="Times New Roman"/>
      <w:b/>
      <w:bCs/>
      <w:kern w:val="2"/>
      <w:sz w:val="24"/>
      <w:szCs w:val="24"/>
    </w:rPr>
  </w:style>
  <w:style w:type="character" w:customStyle="1" w:styleId="16">
    <w:name w:val="未处理的提及1"/>
    <w:uiPriority w:val="99"/>
    <w:unhideWhenUsed/>
    <w:qFormat/>
    <w:rPr>
      <w:color w:val="605E5C"/>
      <w:shd w:val="clear" w:color="auto" w:fill="E1DFDD"/>
    </w:rPr>
  </w:style>
  <w:style w:type="character" w:customStyle="1" w:styleId="6Char">
    <w:name w:val="标题 6 Char"/>
    <w:uiPriority w:val="9"/>
    <w:semiHidden/>
    <w:qFormat/>
    <w:rPr>
      <w:rFonts w:ascii="Calibri Light" w:eastAsia="宋体" w:hAnsi="Calibri Light" w:cs="Times New Roman"/>
      <w:b/>
      <w:bCs/>
      <w:kern w:val="2"/>
      <w:sz w:val="24"/>
      <w:szCs w:val="24"/>
    </w:rPr>
  </w:style>
  <w:style w:type="character" w:customStyle="1" w:styleId="search-in-page-highlight-wrapper">
    <w:name w:val="search-in-page-highlight-wrapper"/>
    <w:qFormat/>
  </w:style>
  <w:style w:type="character" w:customStyle="1" w:styleId="refer-count">
    <w:name w:val="refer-count"/>
    <w:qFormat/>
  </w:style>
  <w:style w:type="character" w:customStyle="1" w:styleId="HTML0">
    <w:name w:val="HTML 预设格式 字符"/>
    <w:link w:val="HTML"/>
    <w:uiPriority w:val="99"/>
    <w:semiHidden/>
    <w:qFormat/>
    <w:rPr>
      <w:rFonts w:ascii="宋体" w:hAnsi="宋体" w:cs="宋体"/>
      <w:sz w:val="24"/>
      <w:szCs w:val="24"/>
    </w:rPr>
  </w:style>
  <w:style w:type="character" w:customStyle="1" w:styleId="Char1">
    <w:name w:val="纯文本 Char"/>
    <w:qFormat/>
    <w:rPr>
      <w:rFonts w:ascii="宋体" w:eastAsia="宋体" w:hAnsi="宋体" w:cs="宋体"/>
      <w:kern w:val="2"/>
      <w:sz w:val="24"/>
      <w:szCs w:val="24"/>
    </w:rPr>
  </w:style>
  <w:style w:type="character" w:customStyle="1" w:styleId="17">
    <w:name w:val="占位符文本1"/>
    <w:uiPriority w:val="99"/>
    <w:unhideWhenUsed/>
    <w:qFormat/>
    <w:rPr>
      <w:color w:val="808080"/>
    </w:rPr>
  </w:style>
  <w:style w:type="character" w:customStyle="1" w:styleId="34">
    <w:name w:val="正文文本 3 字符"/>
    <w:link w:val="33"/>
    <w:uiPriority w:val="99"/>
    <w:semiHidden/>
    <w:qFormat/>
    <w:rPr>
      <w:rFonts w:ascii="Calibri" w:eastAsia="宋体" w:hAnsi="Calibri" w:cs="Times New Roman"/>
      <w:kern w:val="2"/>
      <w:sz w:val="16"/>
      <w:szCs w:val="16"/>
    </w:rPr>
  </w:style>
  <w:style w:type="character" w:customStyle="1" w:styleId="80">
    <w:name w:val="标题 8 字符"/>
    <w:link w:val="8"/>
    <w:qFormat/>
    <w:rPr>
      <w:rFonts w:ascii="CG Times" w:hAnsi="CG Times"/>
      <w:sz w:val="22"/>
      <w:lang w:val="en-GB"/>
    </w:rPr>
  </w:style>
  <w:style w:type="character" w:customStyle="1" w:styleId="3Char">
    <w:name w:val="正文文本 3 Char"/>
    <w:uiPriority w:val="99"/>
    <w:semiHidden/>
    <w:qFormat/>
    <w:rPr>
      <w:rFonts w:ascii="Calibri" w:eastAsia="宋体" w:hAnsi="Calibri" w:cs="Times New Roman"/>
      <w:kern w:val="2"/>
      <w:sz w:val="16"/>
      <w:szCs w:val="16"/>
    </w:rPr>
  </w:style>
  <w:style w:type="character" w:customStyle="1" w:styleId="9Char">
    <w:name w:val="标题 9 Char"/>
    <w:qFormat/>
    <w:rPr>
      <w:rFonts w:ascii="CG Times" w:hAnsi="CG Times"/>
      <w:b/>
      <w:smallCaps/>
      <w:sz w:val="21"/>
      <w:lang w:val="en-GB"/>
    </w:rPr>
  </w:style>
  <w:style w:type="character" w:customStyle="1" w:styleId="Char2">
    <w:name w:val="批注主题 Char"/>
    <w:uiPriority w:val="99"/>
    <w:semiHidden/>
    <w:qFormat/>
    <w:rPr>
      <w:rFonts w:ascii="Calibri" w:eastAsia="宋体" w:hAnsi="Calibri" w:cs="Times New Roman"/>
      <w:b/>
      <w:bCs/>
      <w:kern w:val="2"/>
      <w:sz w:val="24"/>
      <w:szCs w:val="22"/>
    </w:rPr>
  </w:style>
  <w:style w:type="character" w:customStyle="1" w:styleId="a5">
    <w:name w:val="正文文本 字符"/>
    <w:link w:val="a1"/>
    <w:uiPriority w:val="99"/>
    <w:qFormat/>
    <w:rPr>
      <w:rFonts w:ascii="Calibri" w:eastAsia="宋体" w:hAnsi="Calibri" w:cs="Times New Roman"/>
      <w:kern w:val="2"/>
      <w:sz w:val="24"/>
      <w:szCs w:val="22"/>
    </w:rPr>
  </w:style>
  <w:style w:type="character" w:customStyle="1" w:styleId="24">
    <w:name w:val="正文文本 2 字符"/>
    <w:link w:val="23"/>
    <w:uiPriority w:val="99"/>
    <w:semiHidden/>
    <w:qFormat/>
    <w:rPr>
      <w:rFonts w:ascii="Calibri" w:eastAsia="宋体" w:hAnsi="Calibri" w:cs="Times New Roman"/>
      <w:kern w:val="2"/>
      <w:sz w:val="24"/>
      <w:szCs w:val="22"/>
    </w:rPr>
  </w:style>
  <w:style w:type="character" w:customStyle="1" w:styleId="Char3">
    <w:name w:val="页脚 Char"/>
    <w:uiPriority w:val="99"/>
    <w:qFormat/>
    <w:rPr>
      <w:rFonts w:ascii="宋体" w:hAnsi="宋体" w:cs="Times New Roman"/>
      <w:kern w:val="2"/>
      <w:sz w:val="18"/>
      <w:szCs w:val="18"/>
    </w:rPr>
  </w:style>
  <w:style w:type="character" w:customStyle="1" w:styleId="11">
    <w:name w:val="标题 1 字符"/>
    <w:link w:val="10"/>
    <w:uiPriority w:val="9"/>
    <w:qFormat/>
    <w:rPr>
      <w:rFonts w:eastAsia="宋体" w:cs="Times New Roman"/>
      <w:b/>
      <w:kern w:val="44"/>
      <w:sz w:val="30"/>
      <w:szCs w:val="22"/>
    </w:rPr>
  </w:style>
  <w:style w:type="character" w:customStyle="1" w:styleId="71">
    <w:name w:val="标题 7 字符"/>
    <w:link w:val="70"/>
    <w:qFormat/>
    <w:rPr>
      <w:rFonts w:ascii="CG Times" w:hAnsi="CG Times"/>
      <w:sz w:val="22"/>
      <w:lang w:val="en-GB"/>
    </w:rPr>
  </w:style>
  <w:style w:type="character" w:customStyle="1" w:styleId="90">
    <w:name w:val="标题 9 字符"/>
    <w:link w:val="9"/>
    <w:qFormat/>
    <w:rPr>
      <w:rFonts w:ascii="CG Times" w:hAnsi="CG Times"/>
      <w:b/>
      <w:smallCaps/>
      <w:sz w:val="21"/>
      <w:lang w:val="en-GB"/>
    </w:rPr>
  </w:style>
  <w:style w:type="character" w:customStyle="1" w:styleId="a7">
    <w:name w:val="文档结构图 字符"/>
    <w:link w:val="a6"/>
    <w:uiPriority w:val="99"/>
    <w:semiHidden/>
    <w:qFormat/>
    <w:rPr>
      <w:rFonts w:ascii="宋体" w:hAnsi="Calibri" w:cs="Times New Roman"/>
      <w:kern w:val="2"/>
      <w:sz w:val="24"/>
      <w:szCs w:val="24"/>
    </w:rPr>
  </w:style>
  <w:style w:type="character" w:customStyle="1" w:styleId="aa">
    <w:name w:val="批注文字 字符"/>
    <w:link w:val="a9"/>
    <w:uiPriority w:val="99"/>
    <w:qFormat/>
    <w:rPr>
      <w:rFonts w:ascii="Calibri" w:eastAsia="宋体" w:hAnsi="Calibri" w:cs="Times New Roman"/>
      <w:kern w:val="2"/>
      <w:sz w:val="24"/>
      <w:szCs w:val="22"/>
    </w:rPr>
  </w:style>
  <w:style w:type="character" w:customStyle="1" w:styleId="ad">
    <w:name w:val="纯文本 字符"/>
    <w:link w:val="ac"/>
    <w:qFormat/>
    <w:rPr>
      <w:rFonts w:ascii="宋体" w:hAnsi="宋体"/>
      <w:kern w:val="2"/>
      <w:sz w:val="24"/>
      <w:szCs w:val="24"/>
      <w:lang w:bidi="ar-SA"/>
    </w:rPr>
  </w:style>
  <w:style w:type="character" w:customStyle="1" w:styleId="af">
    <w:name w:val="日期 字符"/>
    <w:link w:val="ae"/>
    <w:qFormat/>
  </w:style>
  <w:style w:type="character" w:customStyle="1" w:styleId="af1">
    <w:name w:val="批注框文本 字符"/>
    <w:link w:val="af0"/>
    <w:uiPriority w:val="99"/>
    <w:semiHidden/>
    <w:qFormat/>
    <w:rPr>
      <w:sz w:val="18"/>
      <w:szCs w:val="18"/>
    </w:rPr>
  </w:style>
  <w:style w:type="character" w:customStyle="1" w:styleId="af7">
    <w:name w:val="副标题 字符"/>
    <w:link w:val="af6"/>
    <w:uiPriority w:val="11"/>
    <w:qFormat/>
    <w:rPr>
      <w:rFonts w:ascii="宋体" w:hAnsi="宋体"/>
      <w:b/>
      <w:bCs/>
      <w:kern w:val="28"/>
      <w:sz w:val="24"/>
      <w:szCs w:val="32"/>
      <w:lang w:bidi="ar-SA"/>
    </w:rPr>
  </w:style>
  <w:style w:type="character" w:customStyle="1" w:styleId="afa">
    <w:name w:val="批注主题 字符"/>
    <w:link w:val="af9"/>
    <w:uiPriority w:val="99"/>
    <w:semiHidden/>
    <w:qFormat/>
    <w:rPr>
      <w:rFonts w:ascii="Calibri" w:eastAsia="宋体" w:hAnsi="Calibri" w:cs="Times New Roman"/>
      <w:b/>
      <w:bCs/>
      <w:kern w:val="2"/>
      <w:sz w:val="24"/>
      <w:szCs w:val="22"/>
    </w:rPr>
  </w:style>
  <w:style w:type="character" w:customStyle="1" w:styleId="13">
    <w:name w:val="样式1 字符"/>
    <w:link w:val="12"/>
    <w:qFormat/>
    <w:rPr>
      <w:rFonts w:ascii="Calibri" w:eastAsia="宋体" w:hAnsi="Calibri" w:cs="Times New Roman"/>
      <w:b/>
      <w:kern w:val="44"/>
      <w:sz w:val="30"/>
      <w:szCs w:val="22"/>
    </w:rPr>
  </w:style>
  <w:style w:type="character" w:customStyle="1" w:styleId="28">
    <w:name w:val="未处理的提及2"/>
    <w:uiPriority w:val="99"/>
    <w:unhideWhenUsed/>
    <w:qFormat/>
    <w:rPr>
      <w:color w:val="605E5C"/>
      <w:shd w:val="clear" w:color="auto" w:fill="E1DFDD"/>
    </w:rPr>
  </w:style>
  <w:style w:type="character" w:customStyle="1" w:styleId="law-parenthese">
    <w:name w:val="law-parenthese"/>
    <w:qFormat/>
  </w:style>
  <w:style w:type="character" w:customStyle="1" w:styleId="content">
    <w:name w:val="content"/>
    <w:qFormat/>
  </w:style>
  <w:style w:type="character" w:customStyle="1" w:styleId="Char4">
    <w:name w:val="正文文本 Char"/>
    <w:uiPriority w:val="99"/>
    <w:qFormat/>
    <w:rPr>
      <w:rFonts w:ascii="Calibri" w:eastAsia="宋体" w:hAnsi="Calibri" w:cs="Times New Roman"/>
      <w:kern w:val="2"/>
      <w:sz w:val="24"/>
      <w:szCs w:val="22"/>
    </w:rPr>
  </w:style>
  <w:style w:type="character" w:customStyle="1" w:styleId="1Char">
    <w:name w:val="标题 1 Char"/>
    <w:uiPriority w:val="9"/>
    <w:qFormat/>
    <w:rPr>
      <w:rFonts w:eastAsia="宋体" w:cs="Times New Roman"/>
      <w:b/>
      <w:kern w:val="44"/>
      <w:sz w:val="30"/>
      <w:szCs w:val="22"/>
    </w:rPr>
  </w:style>
  <w:style w:type="character" w:customStyle="1" w:styleId="3Char0">
    <w:name w:val="标题 3 Char"/>
    <w:qFormat/>
    <w:rPr>
      <w:rFonts w:ascii="宋体" w:hAnsi="Calibri" w:cs="Times New Roman"/>
      <w:b/>
      <w:kern w:val="2"/>
      <w:sz w:val="24"/>
      <w:szCs w:val="22"/>
    </w:rPr>
  </w:style>
  <w:style w:type="character" w:customStyle="1" w:styleId="5Char">
    <w:name w:val="标题 5 Char"/>
    <w:uiPriority w:val="9"/>
    <w:qFormat/>
    <w:rPr>
      <w:b/>
      <w:bCs/>
      <w:kern w:val="2"/>
      <w:sz w:val="28"/>
      <w:szCs w:val="28"/>
    </w:rPr>
  </w:style>
  <w:style w:type="character" w:customStyle="1" w:styleId="7Char">
    <w:name w:val="标题 7 Char"/>
    <w:qFormat/>
    <w:rPr>
      <w:rFonts w:ascii="CG Times" w:hAnsi="CG Times"/>
      <w:sz w:val="22"/>
      <w:lang w:val="en-GB"/>
    </w:rPr>
  </w:style>
  <w:style w:type="character" w:customStyle="1" w:styleId="8Char">
    <w:name w:val="标题 8 Char"/>
    <w:qFormat/>
    <w:rPr>
      <w:rFonts w:ascii="CG Times" w:hAnsi="CG Times"/>
      <w:sz w:val="22"/>
      <w:lang w:val="en-GB"/>
    </w:rPr>
  </w:style>
  <w:style w:type="character" w:customStyle="1" w:styleId="Char5">
    <w:name w:val="文档结构图 Char"/>
    <w:uiPriority w:val="99"/>
    <w:semiHidden/>
    <w:qFormat/>
    <w:rPr>
      <w:rFonts w:ascii="宋体" w:hAnsi="Calibri" w:cs="Times New Roman"/>
      <w:kern w:val="2"/>
      <w:sz w:val="24"/>
      <w:szCs w:val="24"/>
    </w:rPr>
  </w:style>
  <w:style w:type="character" w:customStyle="1" w:styleId="Char6">
    <w:name w:val="日期 Char"/>
    <w:basedOn w:val="a2"/>
    <w:qFormat/>
  </w:style>
  <w:style w:type="character" w:customStyle="1" w:styleId="Char7">
    <w:name w:val="批注框文本 Char"/>
    <w:uiPriority w:val="99"/>
    <w:semiHidden/>
    <w:qFormat/>
    <w:rPr>
      <w:sz w:val="18"/>
      <w:szCs w:val="18"/>
    </w:rPr>
  </w:style>
  <w:style w:type="character" w:customStyle="1" w:styleId="Char8">
    <w:name w:val="副标题 Char"/>
    <w:uiPriority w:val="11"/>
    <w:qFormat/>
    <w:rPr>
      <w:rFonts w:ascii="宋体" w:hAnsi="宋体" w:cs="Times New Roman"/>
      <w:b/>
      <w:bCs/>
      <w:kern w:val="28"/>
      <w:sz w:val="24"/>
      <w:szCs w:val="32"/>
    </w:rPr>
  </w:style>
  <w:style w:type="character" w:customStyle="1" w:styleId="HTMLChar">
    <w:name w:val="HTML 预设格式 Char"/>
    <w:uiPriority w:val="99"/>
    <w:semiHidden/>
    <w:qFormat/>
    <w:rPr>
      <w:rFonts w:ascii="宋体" w:hAnsi="宋体" w:cs="宋体"/>
      <w:sz w:val="24"/>
      <w:szCs w:val="24"/>
    </w:rPr>
  </w:style>
  <w:style w:type="table" w:customStyle="1" w:styleId="TableGrid">
    <w:name w:val="TableGrid"/>
    <w:qFormat/>
    <w:tblPr>
      <w:tblCellMar>
        <w:top w:w="0" w:type="dxa"/>
        <w:left w:w="0" w:type="dxa"/>
        <w:bottom w:w="0" w:type="dxa"/>
        <w:right w:w="0" w:type="dxa"/>
      </w:tblCellMar>
    </w:tblPr>
  </w:style>
  <w:style w:type="table" w:customStyle="1" w:styleId="18">
    <w:name w:val="网格型1"/>
    <w:basedOn w:val="a3"/>
    <w:uiPriority w:val="39"/>
    <w:qFormat/>
    <w:rPr>
      <w:rFonts w:eastAsia="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29">
    <w:name w:val="修订2"/>
    <w:hidden/>
    <w:uiPriority w:val="99"/>
    <w:unhideWhenUsed/>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8232">
      <w:bodyDiv w:val="1"/>
      <w:marLeft w:val="0"/>
      <w:marRight w:val="0"/>
      <w:marTop w:val="0"/>
      <w:marBottom w:val="0"/>
      <w:divBdr>
        <w:top w:val="none" w:sz="0" w:space="0" w:color="auto"/>
        <w:left w:val="none" w:sz="0" w:space="0" w:color="auto"/>
        <w:bottom w:val="none" w:sz="0" w:space="0" w:color="auto"/>
        <w:right w:val="none" w:sz="0" w:space="0" w:color="auto"/>
      </w:divBdr>
    </w:div>
    <w:div w:id="260845661">
      <w:bodyDiv w:val="1"/>
      <w:marLeft w:val="0"/>
      <w:marRight w:val="0"/>
      <w:marTop w:val="0"/>
      <w:marBottom w:val="0"/>
      <w:divBdr>
        <w:top w:val="none" w:sz="0" w:space="0" w:color="auto"/>
        <w:left w:val="none" w:sz="0" w:space="0" w:color="auto"/>
        <w:bottom w:val="none" w:sz="0" w:space="0" w:color="auto"/>
        <w:right w:val="none" w:sz="0" w:space="0" w:color="auto"/>
      </w:divBdr>
    </w:div>
    <w:div w:id="563300267">
      <w:bodyDiv w:val="1"/>
      <w:marLeft w:val="0"/>
      <w:marRight w:val="0"/>
      <w:marTop w:val="0"/>
      <w:marBottom w:val="0"/>
      <w:divBdr>
        <w:top w:val="none" w:sz="0" w:space="0" w:color="auto"/>
        <w:left w:val="none" w:sz="0" w:space="0" w:color="auto"/>
        <w:bottom w:val="none" w:sz="0" w:space="0" w:color="auto"/>
        <w:right w:val="none" w:sz="0" w:space="0" w:color="auto"/>
      </w:divBdr>
    </w:div>
    <w:div w:id="618340517">
      <w:bodyDiv w:val="1"/>
      <w:marLeft w:val="0"/>
      <w:marRight w:val="0"/>
      <w:marTop w:val="0"/>
      <w:marBottom w:val="0"/>
      <w:divBdr>
        <w:top w:val="none" w:sz="0" w:space="0" w:color="auto"/>
        <w:left w:val="none" w:sz="0" w:space="0" w:color="auto"/>
        <w:bottom w:val="none" w:sz="0" w:space="0" w:color="auto"/>
        <w:right w:val="none" w:sz="0" w:space="0" w:color="auto"/>
      </w:divBdr>
    </w:div>
    <w:div w:id="792401921">
      <w:bodyDiv w:val="1"/>
      <w:marLeft w:val="0"/>
      <w:marRight w:val="0"/>
      <w:marTop w:val="0"/>
      <w:marBottom w:val="0"/>
      <w:divBdr>
        <w:top w:val="none" w:sz="0" w:space="0" w:color="auto"/>
        <w:left w:val="none" w:sz="0" w:space="0" w:color="auto"/>
        <w:bottom w:val="none" w:sz="0" w:space="0" w:color="auto"/>
        <w:right w:val="none" w:sz="0" w:space="0" w:color="auto"/>
      </w:divBdr>
    </w:div>
    <w:div w:id="963123415">
      <w:bodyDiv w:val="1"/>
      <w:marLeft w:val="0"/>
      <w:marRight w:val="0"/>
      <w:marTop w:val="0"/>
      <w:marBottom w:val="0"/>
      <w:divBdr>
        <w:top w:val="none" w:sz="0" w:space="0" w:color="auto"/>
        <w:left w:val="none" w:sz="0" w:space="0" w:color="auto"/>
        <w:bottom w:val="none" w:sz="0" w:space="0" w:color="auto"/>
        <w:right w:val="none" w:sz="0" w:space="0" w:color="auto"/>
      </w:divBdr>
    </w:div>
    <w:div w:id="1480876275">
      <w:bodyDiv w:val="1"/>
      <w:marLeft w:val="0"/>
      <w:marRight w:val="0"/>
      <w:marTop w:val="0"/>
      <w:marBottom w:val="0"/>
      <w:divBdr>
        <w:top w:val="none" w:sz="0" w:space="0" w:color="auto"/>
        <w:left w:val="none" w:sz="0" w:space="0" w:color="auto"/>
        <w:bottom w:val="none" w:sz="0" w:space="0" w:color="auto"/>
        <w:right w:val="none" w:sz="0" w:space="0" w:color="auto"/>
      </w:divBdr>
    </w:div>
    <w:div w:id="181502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oa.chinahonden.com/wui/index.html?v=161214401435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oa.chinahonden.com/wui/index.html?v=16121440143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mailto:hddcfkb@Foxmail.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F286626-C559-468B-821C-D3C3A68192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16321</Words>
  <Characters>93035</Characters>
  <Application>Microsoft Office Word</Application>
  <DocSecurity>0</DocSecurity>
  <Lines>775</Lines>
  <Paragraphs>218</Paragraphs>
  <ScaleCrop>false</ScaleCrop>
  <Company>Microsoft</Company>
  <LinksUpToDate>false</LinksUpToDate>
  <CharactersWithSpaces>109138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GF-2020-0216</dc:title>
  <dc:creator>LS</dc:creator>
  <cp:lastModifiedBy>欣 朱</cp:lastModifiedBy>
  <cp:revision>301</cp:revision>
  <cp:lastPrinted>2024-10-31T00:47:00Z</cp:lastPrinted>
  <dcterms:created xsi:type="dcterms:W3CDTF">2022-03-03T08:16:00Z</dcterms:created>
  <dcterms:modified xsi:type="dcterms:W3CDTF">2025-05-27T08:09:00Z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6A80B4F18D5F4A6080541E12050E388A</vt:lpwstr>
  </property>
</Properties>
</file>