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E5A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2025年7-12月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 w14:paraId="0D7EF680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1A4D7D1B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甲方：【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3E55AD29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乙方：【</w:t>
      </w:r>
      <w:r>
        <w:rPr>
          <w:rFonts w:hint="eastAsia" w:ascii="仿宋" w:hAnsi="仿宋" w:eastAsia="仿宋" w:cs="仿宋"/>
          <w:szCs w:val="21"/>
        </w:rPr>
        <w:t>洛阳市懿家房地产营销策划有限公司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6A539159">
      <w:pPr>
        <w:widowControl/>
        <w:numPr>
          <w:ilvl w:val="0"/>
          <w:numId w:val="1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乙双方于202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日签订了《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1"/>
          <w:szCs w:val="21"/>
        </w:rPr>
        <w:t>合同》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（以下简称“原合同”），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原合同</w:t>
      </w:r>
      <w:r>
        <w:rPr>
          <w:rFonts w:hint="eastAsia" w:ascii="仿宋" w:hAnsi="仿宋" w:eastAsia="仿宋" w:cs="仿宋"/>
          <w:sz w:val="21"/>
          <w:szCs w:val="21"/>
        </w:rPr>
        <w:t>委托期限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为</w:t>
      </w:r>
      <w:r>
        <w:rPr>
          <w:rFonts w:hint="eastAsia" w:ascii="仿宋" w:hAnsi="仿宋" w:eastAsia="仿宋" w:cs="仿宋"/>
          <w:sz w:val="21"/>
          <w:szCs w:val="21"/>
        </w:rPr>
        <w:t>自【202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】日起至【202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12</w:t>
      </w:r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止</w:t>
      </w:r>
      <w:r>
        <w:rPr>
          <w:rFonts w:hint="eastAsia" w:ascii="仿宋" w:hAnsi="仿宋" w:eastAsia="仿宋" w:cs="仿宋"/>
          <w:sz w:val="21"/>
          <w:szCs w:val="21"/>
        </w:rPr>
        <w:t>，现甲乙双方就原合同202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至12</w:t>
      </w:r>
      <w:r>
        <w:rPr>
          <w:rFonts w:hint="eastAsia" w:ascii="仿宋" w:hAnsi="仿宋" w:eastAsia="仿宋" w:cs="仿宋"/>
          <w:sz w:val="21"/>
          <w:szCs w:val="21"/>
        </w:rPr>
        <w:t>月3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日期间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推荐成交的佣金费率做如下变更，签订本补充协议，供双方共同遵守</w:t>
      </w:r>
    </w:p>
    <w:tbl>
      <w:tblPr>
        <w:tblStyle w:val="10"/>
        <w:tblW w:w="4861" w:type="pct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542"/>
      </w:tblGrid>
      <w:tr w14:paraId="4127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4BC96"/>
            <w:vAlign w:val="center"/>
          </w:tcPr>
          <w:p w14:paraId="2400AD30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一、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房源类型</w:t>
            </w:r>
          </w:p>
        </w:tc>
        <w:tc>
          <w:tcPr>
            <w:tcW w:w="3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 w14:paraId="1F1D8638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佣金标准</w:t>
            </w:r>
          </w:p>
        </w:tc>
      </w:tr>
      <w:tr w14:paraId="3DDEE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040B8B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项目2#、5#复式</w:t>
            </w: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center"/>
          </w:tcPr>
          <w:p w14:paraId="3ACF9A60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成交房源总金额＜底价，佣金计提按照20000元/套</w:t>
            </w:r>
          </w:p>
        </w:tc>
      </w:tr>
      <w:tr w14:paraId="69A4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  <w:vAlign w:val="center"/>
          </w:tcPr>
          <w:p w14:paraId="0D12F28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top"/>
          </w:tcPr>
          <w:p w14:paraId="31C183C5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底价≤成交房源总金额＜底价+30000元，佣金计提按照50000元/套</w:t>
            </w:r>
          </w:p>
        </w:tc>
      </w:tr>
      <w:tr w14:paraId="2525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</w:tcPr>
          <w:p w14:paraId="463BAD5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14B4A4C3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成交房源总金额≥底价+30000元，佣金计提按照70000元/套</w:t>
            </w:r>
          </w:p>
        </w:tc>
      </w:tr>
      <w:tr w14:paraId="53EF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bottom w:val="nil"/>
              <w:right w:val="nil"/>
            </w:tcBorders>
          </w:tcPr>
          <w:p w14:paraId="70453A8B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2A1ECCFC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注：实际成交金额为《商品房买卖合同》约定的购房总价</w:t>
            </w:r>
          </w:p>
        </w:tc>
      </w:tr>
    </w:tbl>
    <w:p w14:paraId="0AC71CBB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底价表详见附件一</w:t>
      </w:r>
    </w:p>
    <w:p w14:paraId="2416EDE5">
      <w:pPr>
        <w:widowControl/>
        <w:numPr>
          <w:ilvl w:val="-1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sz w:val="21"/>
          <w:szCs w:val="21"/>
        </w:rPr>
        <w:t>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合同</w:t>
      </w:r>
      <w:r>
        <w:rPr>
          <w:rFonts w:hint="eastAsia" w:ascii="仿宋" w:hAnsi="仿宋" w:eastAsia="仿宋" w:cs="仿宋"/>
          <w:sz w:val="21"/>
          <w:szCs w:val="21"/>
        </w:rPr>
        <w:t>其他条款保持不变。</w:t>
      </w:r>
    </w:p>
    <w:p w14:paraId="14FFA022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2933F5A4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</w:rPr>
        <w:t>、本补充协议一式肆份，甲乙双方各执两份，经双方盖章后生效，具有同等法律效力。</w:t>
      </w:r>
    </w:p>
    <w:p w14:paraId="00CF2820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（以下无正文，为盖章处）</w:t>
      </w:r>
    </w:p>
    <w:p w14:paraId="125DA064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附件一：</w:t>
      </w:r>
    </w:p>
    <w:tbl>
      <w:tblPr>
        <w:tblStyle w:val="10"/>
        <w:tblW w:w="96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15"/>
        <w:gridCol w:w="960"/>
        <w:gridCol w:w="1080"/>
        <w:gridCol w:w="1920"/>
        <w:gridCol w:w="1695"/>
      </w:tblGrid>
      <w:tr w14:paraId="7D03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底总价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底单价</w:t>
            </w:r>
          </w:p>
        </w:tc>
      </w:tr>
      <w:tr w14:paraId="0452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13794.76</w:t>
            </w:r>
          </w:p>
        </w:tc>
      </w:tr>
      <w:tr w14:paraId="12D1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14414.69</w:t>
            </w:r>
          </w:p>
        </w:tc>
      </w:tr>
      <w:tr w14:paraId="7C70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12662.67</w:t>
            </w:r>
          </w:p>
        </w:tc>
      </w:tr>
      <w:tr w14:paraId="57DE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2DD7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13562.67</w:t>
            </w:r>
          </w:p>
        </w:tc>
      </w:tr>
      <w:tr w14:paraId="1932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3BD3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14310.55</w:t>
            </w:r>
          </w:p>
        </w:tc>
      </w:tr>
      <w:tr w14:paraId="16CE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14051.59</w:t>
            </w:r>
          </w:p>
        </w:tc>
      </w:tr>
      <w:tr w14:paraId="3C31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13012.67</w:t>
            </w:r>
          </w:p>
        </w:tc>
      </w:tr>
      <w:tr w14:paraId="3CA0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09EC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247C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13080.81</w:t>
            </w:r>
          </w:p>
        </w:tc>
      </w:tr>
      <w:tr w14:paraId="007A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  <w:tr w14:paraId="2E5D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308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BC4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7A89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</w:tbl>
    <w:p w14:paraId="7541A9CD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8D47EEF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甲方：河南浩德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龙瑞</w:t>
      </w:r>
      <w:r>
        <w:rPr>
          <w:rFonts w:hint="eastAsia" w:ascii="仿宋" w:hAnsi="仿宋" w:eastAsia="仿宋" w:cs="仿宋"/>
          <w:sz w:val="21"/>
          <w:szCs w:val="21"/>
        </w:rPr>
        <w:t xml:space="preserve">置业有限公司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</w:rPr>
        <w:t>乙方：</w:t>
      </w:r>
      <w:r>
        <w:rPr>
          <w:rFonts w:hint="eastAsia" w:ascii="仿宋" w:hAnsi="仿宋" w:eastAsia="仿宋" w:cs="仿宋"/>
          <w:szCs w:val="21"/>
        </w:rPr>
        <w:t>洛阳市懿家房地产营销策划有限公司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73F465D8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1EB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78E93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78E93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34F37"/>
    <w:multiLevelType w:val="singleLevel"/>
    <w:tmpl w:val="99334F37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6516EB"/>
    <w:rsid w:val="0E440E7B"/>
    <w:rsid w:val="11A43D09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1A05C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583B1C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2FC322C"/>
    <w:rsid w:val="446623E2"/>
    <w:rsid w:val="44BB7E55"/>
    <w:rsid w:val="45A22EC7"/>
    <w:rsid w:val="4740144D"/>
    <w:rsid w:val="479873A7"/>
    <w:rsid w:val="49D46CB0"/>
    <w:rsid w:val="4AF658F5"/>
    <w:rsid w:val="4B840115"/>
    <w:rsid w:val="4C0B3A28"/>
    <w:rsid w:val="4C8A6D36"/>
    <w:rsid w:val="4EB460B8"/>
    <w:rsid w:val="515406D7"/>
    <w:rsid w:val="51EA52E1"/>
    <w:rsid w:val="52D7061B"/>
    <w:rsid w:val="52F96041"/>
    <w:rsid w:val="53854C02"/>
    <w:rsid w:val="540639F1"/>
    <w:rsid w:val="544675D3"/>
    <w:rsid w:val="54A35BFD"/>
    <w:rsid w:val="54F07C92"/>
    <w:rsid w:val="5604091D"/>
    <w:rsid w:val="56951575"/>
    <w:rsid w:val="57B780A3"/>
    <w:rsid w:val="58036ADA"/>
    <w:rsid w:val="592F43FC"/>
    <w:rsid w:val="5B462291"/>
    <w:rsid w:val="5B673E54"/>
    <w:rsid w:val="5B8A1EDF"/>
    <w:rsid w:val="5D065E88"/>
    <w:rsid w:val="5D1B4F80"/>
    <w:rsid w:val="5DDE06F2"/>
    <w:rsid w:val="5E373B58"/>
    <w:rsid w:val="5E897C12"/>
    <w:rsid w:val="5ECD1F75"/>
    <w:rsid w:val="5F0D5479"/>
    <w:rsid w:val="5FFB2214"/>
    <w:rsid w:val="60D85BBC"/>
    <w:rsid w:val="616E4406"/>
    <w:rsid w:val="61811C51"/>
    <w:rsid w:val="62185387"/>
    <w:rsid w:val="64FD6FCF"/>
    <w:rsid w:val="653F7006"/>
    <w:rsid w:val="654E15EE"/>
    <w:rsid w:val="66830E5A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4522A0"/>
    <w:rsid w:val="7A8E5958"/>
    <w:rsid w:val="7AF52EC8"/>
    <w:rsid w:val="7BFB917E"/>
    <w:rsid w:val="7E0155BF"/>
    <w:rsid w:val="7FB72BCE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1230</Characters>
  <Lines>5</Lines>
  <Paragraphs>1</Paragraphs>
  <TotalTime>46</TotalTime>
  <ScaleCrop>false</ScaleCrop>
  <LinksUpToDate>false</LinksUpToDate>
  <CharactersWithSpaces>1261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2022-12-01T11:13:00Z</dcterms:created>
  <dc:creator>A代-龙霜</dc:creator>
  <cp:lastModifiedBy>大头Monkey</cp:lastModifiedBy>
  <cp:lastPrinted>2022-03-31T12:42:00Z</cp:lastPrinted>
  <dcterms:modified xsi:type="dcterms:W3CDTF">2025-07-18T10:37:39Z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BC45C823EBC843BDA665B96891D19AA9_13</vt:lpwstr>
  </property>
  <property fmtid="{D5CDD505-2E9C-101B-9397-08002B2CF9AE}" pid="4" name="KSOTemplateDocerSaveRecord">
    <vt:lpwstr>eyJoZGlkIjoiZDhlOTlmMjVmYzNlYWIyNDlhZGI5YmRlZjk1M2E5MDciLCJ1c2VySWQiOiIyNjY5MDkxMjYifQ==</vt:lpwstr>
  </property>
</Properties>
</file>