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2501D">
      <w:pPr>
        <w:pStyle w:val="3"/>
        <w:spacing w:line="259" w:lineRule="auto"/>
      </w:pPr>
    </w:p>
    <w:p w14:paraId="135DB124">
      <w:pPr>
        <w:pStyle w:val="3"/>
        <w:spacing w:line="259" w:lineRule="auto"/>
      </w:pPr>
    </w:p>
    <w:p w14:paraId="2F55F6D1">
      <w:pPr>
        <w:pStyle w:val="3"/>
        <w:spacing w:line="259" w:lineRule="auto"/>
      </w:pPr>
    </w:p>
    <w:p w14:paraId="18ECDB77">
      <w:pPr>
        <w:pStyle w:val="3"/>
        <w:spacing w:line="259" w:lineRule="auto"/>
      </w:pPr>
    </w:p>
    <w:p w14:paraId="57172912">
      <w:pPr>
        <w:pStyle w:val="3"/>
        <w:spacing w:line="259" w:lineRule="auto"/>
      </w:pPr>
    </w:p>
    <w:p w14:paraId="1E38B7B7">
      <w:pPr>
        <w:spacing w:before="153" w:line="223" w:lineRule="auto"/>
        <w:ind w:left="677"/>
        <w:jc w:val="center"/>
        <w:outlineLvl w:val="0"/>
        <w:rPr>
          <w:rFonts w:ascii="宋体" w:hAnsi="宋体" w:eastAsia="宋体" w:cs="宋体"/>
          <w:sz w:val="47"/>
          <w:szCs w:val="47"/>
        </w:rPr>
      </w:pPr>
      <w:r>
        <w:rPr>
          <w:rFonts w:hint="eastAsia" w:ascii="宋体" w:hAnsi="宋体" w:eastAsia="宋体" w:cs="宋体"/>
          <w:b/>
          <w:bCs/>
          <w:spacing w:val="10"/>
          <w:sz w:val="47"/>
          <w:szCs w:val="47"/>
          <w:lang w:val="en-US" w:eastAsia="zh-CN"/>
        </w:rPr>
        <w:t>伊河湾</w:t>
      </w:r>
      <w:r>
        <w:rPr>
          <w:rFonts w:ascii="宋体" w:hAnsi="宋体" w:eastAsia="宋体" w:cs="宋体"/>
          <w:b/>
          <w:bCs/>
          <w:spacing w:val="10"/>
          <w:sz w:val="47"/>
          <w:szCs w:val="47"/>
        </w:rPr>
        <w:t>项目防雷检测</w:t>
      </w:r>
      <w:r>
        <w:rPr>
          <w:rFonts w:hint="eastAsia" w:ascii="宋体" w:hAnsi="宋体" w:eastAsia="宋体" w:cs="宋体"/>
          <w:b/>
          <w:bCs/>
          <w:spacing w:val="10"/>
          <w:sz w:val="47"/>
          <w:szCs w:val="47"/>
          <w:lang w:val="en-US" w:eastAsia="zh-CN"/>
        </w:rPr>
        <w:t>工程</w:t>
      </w:r>
      <w:r>
        <w:rPr>
          <w:rFonts w:ascii="宋体" w:hAnsi="宋体" w:eastAsia="宋体" w:cs="宋体"/>
          <w:b/>
          <w:bCs/>
          <w:spacing w:val="10"/>
          <w:sz w:val="47"/>
          <w:szCs w:val="47"/>
        </w:rPr>
        <w:t>合同</w:t>
      </w:r>
    </w:p>
    <w:p w14:paraId="739BAA2B">
      <w:pPr>
        <w:pStyle w:val="3"/>
        <w:spacing w:line="247" w:lineRule="auto"/>
      </w:pPr>
    </w:p>
    <w:p w14:paraId="4DABD36B">
      <w:pPr>
        <w:pStyle w:val="3"/>
        <w:spacing w:line="247" w:lineRule="auto"/>
      </w:pPr>
    </w:p>
    <w:p w14:paraId="172AD59F">
      <w:pPr>
        <w:pStyle w:val="3"/>
        <w:spacing w:line="247" w:lineRule="auto"/>
      </w:pPr>
    </w:p>
    <w:p w14:paraId="016A10DE">
      <w:pPr>
        <w:pStyle w:val="3"/>
        <w:spacing w:line="247" w:lineRule="auto"/>
      </w:pPr>
    </w:p>
    <w:p w14:paraId="660E5A7B">
      <w:pPr>
        <w:pStyle w:val="3"/>
        <w:spacing w:line="247" w:lineRule="auto"/>
      </w:pPr>
    </w:p>
    <w:p w14:paraId="4647C5C2">
      <w:pPr>
        <w:pStyle w:val="3"/>
        <w:spacing w:line="248" w:lineRule="auto"/>
      </w:pPr>
    </w:p>
    <w:p w14:paraId="01E645E4">
      <w:pPr>
        <w:pStyle w:val="3"/>
        <w:spacing w:line="248" w:lineRule="auto"/>
      </w:pPr>
    </w:p>
    <w:p w14:paraId="4FBED55A">
      <w:pPr>
        <w:pStyle w:val="3"/>
        <w:spacing w:line="248" w:lineRule="auto"/>
      </w:pPr>
    </w:p>
    <w:p w14:paraId="08C4AD9C">
      <w:pPr>
        <w:pStyle w:val="3"/>
        <w:spacing w:line="248" w:lineRule="auto"/>
      </w:pPr>
    </w:p>
    <w:p w14:paraId="3B8F8084">
      <w:pPr>
        <w:pStyle w:val="3"/>
        <w:spacing w:line="248" w:lineRule="auto"/>
      </w:pPr>
    </w:p>
    <w:p w14:paraId="371BAA10">
      <w:pPr>
        <w:pStyle w:val="3"/>
        <w:spacing w:line="248" w:lineRule="auto"/>
      </w:pPr>
    </w:p>
    <w:p w14:paraId="73723127">
      <w:pPr>
        <w:pStyle w:val="3"/>
        <w:spacing w:line="248" w:lineRule="auto"/>
      </w:pPr>
    </w:p>
    <w:p w14:paraId="20574F06">
      <w:pPr>
        <w:pStyle w:val="3"/>
        <w:spacing w:line="248" w:lineRule="auto"/>
      </w:pPr>
    </w:p>
    <w:p w14:paraId="543868BA">
      <w:pPr>
        <w:pStyle w:val="3"/>
        <w:spacing w:line="248" w:lineRule="auto"/>
      </w:pPr>
    </w:p>
    <w:p w14:paraId="0F9FB1C6">
      <w:pPr>
        <w:pStyle w:val="3"/>
        <w:spacing w:line="248" w:lineRule="auto"/>
      </w:pPr>
    </w:p>
    <w:p w14:paraId="20CBB251">
      <w:pPr>
        <w:pStyle w:val="3"/>
        <w:spacing w:line="248" w:lineRule="auto"/>
      </w:pPr>
    </w:p>
    <w:p w14:paraId="2EE7837B">
      <w:pPr>
        <w:spacing w:before="98" w:line="219" w:lineRule="auto"/>
        <w:ind w:left="2502"/>
        <w:jc w:val="both"/>
        <w:rPr>
          <w:rFonts w:hint="default" w:ascii="宋体" w:hAnsi="宋体" w:eastAsia="宋体" w:cs="宋体"/>
          <w:sz w:val="30"/>
          <w:szCs w:val="30"/>
          <w:lang w:val="en-US" w:eastAsia="zh-CN"/>
        </w:rPr>
      </w:pPr>
      <w:r>
        <w:rPr>
          <w:rFonts w:ascii="宋体" w:hAnsi="宋体" w:eastAsia="宋体" w:cs="宋体"/>
          <w:spacing w:val="-2"/>
          <w:sz w:val="30"/>
          <w:szCs w:val="30"/>
        </w:rPr>
        <w:t>成本代码：</w:t>
      </w:r>
      <w:r>
        <w:rPr>
          <w:rFonts w:ascii="宋体" w:hAnsi="宋体" w:eastAsia="宋体" w:cs="宋体"/>
          <w:spacing w:val="-2"/>
          <w:sz w:val="30"/>
          <w:szCs w:val="30"/>
          <w:u w:val="single" w:color="auto"/>
        </w:rPr>
        <w:t>3</w:t>
      </w:r>
      <w:r>
        <w:rPr>
          <w:rFonts w:hint="eastAsia" w:ascii="宋体" w:hAnsi="宋体" w:eastAsia="宋体" w:cs="宋体"/>
          <w:spacing w:val="-2"/>
          <w:sz w:val="30"/>
          <w:szCs w:val="30"/>
          <w:u w:val="single" w:color="auto"/>
          <w:lang w:val="en-US" w:eastAsia="zh-CN"/>
        </w:rPr>
        <w:t>.</w:t>
      </w:r>
      <w:r>
        <w:rPr>
          <w:rFonts w:ascii="宋体" w:hAnsi="宋体" w:eastAsia="宋体" w:cs="宋体"/>
          <w:spacing w:val="-2"/>
          <w:sz w:val="30"/>
          <w:szCs w:val="30"/>
          <w:u w:val="single" w:color="auto"/>
        </w:rPr>
        <w:t>4</w:t>
      </w:r>
      <w:r>
        <w:rPr>
          <w:rFonts w:hint="eastAsia" w:ascii="宋体" w:hAnsi="宋体" w:eastAsia="宋体" w:cs="宋体"/>
          <w:spacing w:val="-2"/>
          <w:sz w:val="30"/>
          <w:szCs w:val="30"/>
          <w:u w:val="single" w:color="auto"/>
          <w:lang w:val="en-US" w:eastAsia="zh-CN"/>
        </w:rPr>
        <w:t>.</w:t>
      </w:r>
      <w:r>
        <w:rPr>
          <w:rFonts w:ascii="宋体" w:hAnsi="宋体" w:eastAsia="宋体" w:cs="宋体"/>
          <w:spacing w:val="-2"/>
          <w:sz w:val="30"/>
          <w:szCs w:val="30"/>
          <w:u w:val="single" w:color="auto"/>
        </w:rPr>
        <w:t>5</w:t>
      </w:r>
    </w:p>
    <w:p w14:paraId="46442CBF">
      <w:pPr>
        <w:spacing w:before="297" w:line="218" w:lineRule="auto"/>
        <w:ind w:left="2501"/>
        <w:rPr>
          <w:rFonts w:hint="default" w:ascii="宋体" w:hAnsi="宋体" w:eastAsia="宋体" w:cs="宋体"/>
          <w:sz w:val="30"/>
          <w:szCs w:val="30"/>
          <w:lang w:val="en-US"/>
        </w:rPr>
      </w:pPr>
      <w:r>
        <w:rPr>
          <w:rFonts w:ascii="宋体" w:hAnsi="宋体" w:eastAsia="宋体" w:cs="宋体"/>
          <w:spacing w:val="-1"/>
          <w:sz w:val="30"/>
          <w:szCs w:val="30"/>
        </w:rPr>
        <w:t>合同编号：</w:t>
      </w:r>
      <w:r>
        <w:rPr>
          <w:rFonts w:hint="eastAsia" w:ascii="宋体" w:hAnsi="宋体"/>
          <w:sz w:val="30"/>
          <w:szCs w:val="30"/>
          <w:u w:val="single"/>
        </w:rPr>
        <w:t>YHW.C06-</w:t>
      </w:r>
      <w:r>
        <w:rPr>
          <w:rFonts w:hint="eastAsia" w:ascii="宋体" w:hAnsi="宋体" w:eastAsia="宋体"/>
          <w:sz w:val="30"/>
          <w:szCs w:val="30"/>
          <w:u w:val="single"/>
          <w:lang w:val="en-US" w:eastAsia="zh-CN"/>
        </w:rPr>
        <w:t>QQ</w:t>
      </w:r>
      <w:r>
        <w:rPr>
          <w:rFonts w:hint="eastAsia" w:ascii="宋体" w:hAnsi="宋体"/>
          <w:sz w:val="30"/>
          <w:szCs w:val="30"/>
          <w:u w:val="single"/>
        </w:rPr>
        <w:t>-0</w:t>
      </w:r>
      <w:r>
        <w:rPr>
          <w:rFonts w:hint="eastAsia" w:ascii="宋体" w:hAnsi="宋体"/>
          <w:sz w:val="30"/>
          <w:szCs w:val="30"/>
          <w:u w:val="single"/>
          <w:lang w:val="en-US" w:eastAsia="zh-CN"/>
        </w:rPr>
        <w:t>88</w:t>
      </w:r>
    </w:p>
    <w:p w14:paraId="11540413">
      <w:pPr>
        <w:pStyle w:val="3"/>
        <w:spacing w:line="243" w:lineRule="auto"/>
      </w:pPr>
    </w:p>
    <w:p w14:paraId="49D597F9">
      <w:pPr>
        <w:pStyle w:val="3"/>
        <w:spacing w:line="244" w:lineRule="auto"/>
      </w:pPr>
    </w:p>
    <w:p w14:paraId="264D92EA">
      <w:pPr>
        <w:pStyle w:val="3"/>
        <w:spacing w:line="244" w:lineRule="auto"/>
      </w:pPr>
    </w:p>
    <w:p w14:paraId="40FC67E6">
      <w:pPr>
        <w:pStyle w:val="3"/>
        <w:spacing w:line="244" w:lineRule="auto"/>
      </w:pPr>
    </w:p>
    <w:p w14:paraId="1053BABD">
      <w:pPr>
        <w:pStyle w:val="3"/>
        <w:spacing w:line="244" w:lineRule="auto"/>
      </w:pPr>
    </w:p>
    <w:p w14:paraId="3655DD76">
      <w:pPr>
        <w:pStyle w:val="3"/>
        <w:spacing w:line="244" w:lineRule="auto"/>
      </w:pPr>
    </w:p>
    <w:p w14:paraId="412EDC3B">
      <w:pPr>
        <w:pStyle w:val="3"/>
        <w:spacing w:line="244" w:lineRule="auto"/>
      </w:pPr>
    </w:p>
    <w:p w14:paraId="6631EFE2">
      <w:pPr>
        <w:pStyle w:val="3"/>
        <w:spacing w:line="244" w:lineRule="auto"/>
      </w:pPr>
    </w:p>
    <w:p w14:paraId="05523313">
      <w:pPr>
        <w:pStyle w:val="3"/>
        <w:spacing w:line="244" w:lineRule="auto"/>
      </w:pPr>
    </w:p>
    <w:p w14:paraId="0384CBF7">
      <w:pPr>
        <w:pStyle w:val="3"/>
        <w:spacing w:line="244" w:lineRule="auto"/>
      </w:pPr>
    </w:p>
    <w:p w14:paraId="29703674">
      <w:pPr>
        <w:pStyle w:val="3"/>
        <w:spacing w:line="244" w:lineRule="auto"/>
      </w:pPr>
    </w:p>
    <w:p w14:paraId="03E646F6">
      <w:pPr>
        <w:pStyle w:val="3"/>
        <w:spacing w:line="244" w:lineRule="auto"/>
      </w:pPr>
    </w:p>
    <w:p w14:paraId="61ABE0D0">
      <w:pPr>
        <w:pStyle w:val="3"/>
        <w:spacing w:line="244" w:lineRule="auto"/>
      </w:pPr>
    </w:p>
    <w:p w14:paraId="78F3D8B3">
      <w:pPr>
        <w:pStyle w:val="3"/>
        <w:spacing w:line="244" w:lineRule="auto"/>
      </w:pPr>
    </w:p>
    <w:p w14:paraId="361BEAEF">
      <w:pPr>
        <w:pStyle w:val="3"/>
        <w:spacing w:line="244" w:lineRule="auto"/>
      </w:pPr>
    </w:p>
    <w:p w14:paraId="00C7DC1D">
      <w:pPr>
        <w:ind w:firstLine="1476" w:firstLineChars="500"/>
        <w:rPr>
          <w:rFonts w:ascii="宋体" w:hAnsi="宋体" w:eastAsia="宋体" w:cs="宋体"/>
          <w:sz w:val="30"/>
          <w:szCs w:val="30"/>
        </w:rPr>
      </w:pPr>
      <w:r>
        <w:rPr>
          <w:rFonts w:ascii="宋体" w:hAnsi="宋体" w:eastAsia="宋体" w:cs="宋体"/>
          <w:b/>
          <w:bCs/>
          <w:spacing w:val="-3"/>
          <w:sz w:val="30"/>
          <w:szCs w:val="30"/>
        </w:rPr>
        <w:t>发</w:t>
      </w:r>
      <w:r>
        <w:rPr>
          <w:rFonts w:ascii="宋体" w:hAnsi="宋体" w:eastAsia="宋体" w:cs="宋体"/>
          <w:spacing w:val="-3"/>
          <w:sz w:val="30"/>
          <w:szCs w:val="30"/>
        </w:rPr>
        <w:t xml:space="preserve"> </w:t>
      </w:r>
      <w:r>
        <w:rPr>
          <w:rFonts w:ascii="宋体" w:hAnsi="宋体" w:eastAsia="宋体" w:cs="宋体"/>
          <w:b/>
          <w:bCs/>
          <w:spacing w:val="-3"/>
          <w:sz w:val="30"/>
          <w:szCs w:val="30"/>
        </w:rPr>
        <w:t>包</w:t>
      </w:r>
      <w:r>
        <w:rPr>
          <w:rFonts w:ascii="宋体" w:hAnsi="宋体" w:eastAsia="宋体" w:cs="宋体"/>
          <w:spacing w:val="-3"/>
          <w:sz w:val="30"/>
          <w:szCs w:val="30"/>
        </w:rPr>
        <w:t xml:space="preserve"> </w:t>
      </w:r>
      <w:r>
        <w:rPr>
          <w:rFonts w:ascii="宋体" w:hAnsi="宋体" w:eastAsia="宋体" w:cs="宋体"/>
          <w:b/>
          <w:bCs/>
          <w:spacing w:val="-3"/>
          <w:sz w:val="30"/>
          <w:szCs w:val="30"/>
        </w:rPr>
        <w:t>人：</w:t>
      </w:r>
      <w:r>
        <w:rPr>
          <w:rFonts w:hint="eastAsia" w:ascii="宋体" w:hAnsi="宋体"/>
          <w:b/>
          <w:sz w:val="30"/>
          <w:szCs w:val="30"/>
          <w:u w:val="single"/>
        </w:rPr>
        <w:t>河南浩德新澜置业有限公司</w:t>
      </w:r>
    </w:p>
    <w:p w14:paraId="4F20C5DC">
      <w:pPr>
        <w:spacing w:before="296" w:line="219" w:lineRule="auto"/>
        <w:ind w:left="1511"/>
        <w:rPr>
          <w:rFonts w:hint="eastAsia" w:ascii="宋体" w:hAnsi="宋体" w:eastAsia="宋体" w:cs="宋体"/>
          <w:sz w:val="30"/>
          <w:szCs w:val="30"/>
          <w:lang w:val="en-US" w:eastAsia="zh-CN"/>
        </w:rPr>
      </w:pPr>
      <w:r>
        <w:rPr>
          <w:rFonts w:ascii="宋体" w:hAnsi="宋体" w:eastAsia="宋体" w:cs="宋体"/>
          <w:b/>
          <w:bCs/>
          <w:spacing w:val="-3"/>
          <w:sz w:val="30"/>
          <w:szCs w:val="30"/>
        </w:rPr>
        <w:t>承</w:t>
      </w:r>
      <w:r>
        <w:rPr>
          <w:rFonts w:ascii="宋体" w:hAnsi="宋体" w:eastAsia="宋体" w:cs="宋体"/>
          <w:spacing w:val="-3"/>
          <w:sz w:val="30"/>
          <w:szCs w:val="30"/>
        </w:rPr>
        <w:t xml:space="preserve"> </w:t>
      </w:r>
      <w:r>
        <w:rPr>
          <w:rFonts w:ascii="宋体" w:hAnsi="宋体" w:eastAsia="宋体" w:cs="宋体"/>
          <w:b/>
          <w:bCs/>
          <w:spacing w:val="-3"/>
          <w:sz w:val="30"/>
          <w:szCs w:val="30"/>
        </w:rPr>
        <w:t>包</w:t>
      </w:r>
      <w:r>
        <w:rPr>
          <w:rFonts w:ascii="宋体" w:hAnsi="宋体" w:eastAsia="宋体" w:cs="宋体"/>
          <w:spacing w:val="-3"/>
          <w:sz w:val="30"/>
          <w:szCs w:val="30"/>
        </w:rPr>
        <w:t xml:space="preserve"> </w:t>
      </w:r>
      <w:r>
        <w:rPr>
          <w:rFonts w:ascii="宋体" w:hAnsi="宋体" w:eastAsia="宋体" w:cs="宋体"/>
          <w:b/>
          <w:bCs/>
          <w:spacing w:val="-3"/>
          <w:sz w:val="30"/>
          <w:szCs w:val="30"/>
        </w:rPr>
        <w:t>人：</w:t>
      </w:r>
      <w:r>
        <w:rPr>
          <w:rFonts w:hint="eastAsia" w:ascii="宋体" w:hAnsi="宋体"/>
          <w:b/>
          <w:sz w:val="30"/>
          <w:szCs w:val="30"/>
          <w:u w:val="single"/>
        </w:rPr>
        <w:t>吉林省北亚防雷装置检测咨询有限公司</w:t>
      </w:r>
      <w:r>
        <w:rPr>
          <w:rFonts w:hint="eastAsia" w:ascii="宋体" w:hAnsi="宋体" w:eastAsia="宋体"/>
          <w:b/>
          <w:sz w:val="30"/>
          <w:szCs w:val="30"/>
          <w:u w:val="single"/>
          <w:lang w:eastAsia="zh-CN"/>
        </w:rPr>
        <w:t>洛阳分公司</w:t>
      </w:r>
    </w:p>
    <w:p w14:paraId="1077E8FA">
      <w:pPr>
        <w:spacing w:before="297" w:line="219" w:lineRule="auto"/>
        <w:ind w:left="1511"/>
        <w:rPr>
          <w:rFonts w:ascii="宋体" w:hAnsi="宋体" w:eastAsia="宋体" w:cs="宋体"/>
          <w:sz w:val="30"/>
          <w:szCs w:val="30"/>
        </w:rPr>
      </w:pPr>
      <w:r>
        <w:rPr>
          <w:rFonts w:ascii="宋体" w:hAnsi="宋体" w:eastAsia="宋体" w:cs="宋体"/>
          <w:b/>
          <w:bCs/>
          <w:spacing w:val="-5"/>
          <w:sz w:val="30"/>
          <w:szCs w:val="30"/>
        </w:rPr>
        <w:t>签订时间：</w:t>
      </w:r>
      <w:r>
        <w:rPr>
          <w:rFonts w:ascii="宋体" w:hAnsi="宋体" w:eastAsia="宋体" w:cs="宋体"/>
          <w:b/>
          <w:bCs/>
          <w:spacing w:val="-5"/>
          <w:sz w:val="30"/>
          <w:szCs w:val="30"/>
          <w:u w:val="single" w:color="auto"/>
        </w:rPr>
        <w:t>202</w:t>
      </w:r>
      <w:r>
        <w:rPr>
          <w:rFonts w:hint="eastAsia" w:ascii="宋体" w:hAnsi="宋体" w:eastAsia="宋体" w:cs="宋体"/>
          <w:b/>
          <w:bCs/>
          <w:spacing w:val="-5"/>
          <w:sz w:val="30"/>
          <w:szCs w:val="30"/>
          <w:u w:val="single" w:color="auto"/>
          <w:lang w:val="en-US" w:eastAsia="zh-CN"/>
        </w:rPr>
        <w:t>5</w:t>
      </w:r>
      <w:r>
        <w:rPr>
          <w:rFonts w:ascii="宋体" w:hAnsi="宋体" w:eastAsia="宋体" w:cs="宋体"/>
          <w:spacing w:val="-55"/>
          <w:sz w:val="30"/>
          <w:szCs w:val="30"/>
          <w:u w:val="single" w:color="auto"/>
        </w:rPr>
        <w:t xml:space="preserve"> </w:t>
      </w:r>
      <w:r>
        <w:rPr>
          <w:rFonts w:ascii="宋体" w:hAnsi="宋体" w:eastAsia="宋体" w:cs="宋体"/>
          <w:b/>
          <w:bCs/>
          <w:spacing w:val="-5"/>
          <w:sz w:val="30"/>
          <w:szCs w:val="30"/>
        </w:rPr>
        <w:t>年</w:t>
      </w:r>
      <w:r>
        <w:rPr>
          <w:rFonts w:ascii="宋体" w:hAnsi="宋体" w:eastAsia="宋体" w:cs="宋体"/>
          <w:spacing w:val="-5"/>
          <w:sz w:val="30"/>
          <w:szCs w:val="30"/>
          <w:u w:val="single" w:color="auto"/>
        </w:rPr>
        <w:t xml:space="preserve"> </w:t>
      </w:r>
      <w:r>
        <w:rPr>
          <w:rFonts w:hint="eastAsia" w:ascii="宋体" w:hAnsi="宋体" w:eastAsia="宋体" w:cs="宋体"/>
          <w:b/>
          <w:bCs/>
          <w:spacing w:val="-5"/>
          <w:sz w:val="30"/>
          <w:szCs w:val="30"/>
          <w:u w:val="single" w:color="auto"/>
          <w:lang w:val="en-US" w:eastAsia="zh-CN"/>
        </w:rPr>
        <w:t>7</w:t>
      </w:r>
      <w:r>
        <w:rPr>
          <w:rFonts w:ascii="宋体" w:hAnsi="宋体" w:eastAsia="宋体" w:cs="宋体"/>
          <w:spacing w:val="21"/>
          <w:sz w:val="30"/>
          <w:szCs w:val="30"/>
          <w:u w:val="single" w:color="auto"/>
        </w:rPr>
        <w:t xml:space="preserve"> </w:t>
      </w:r>
      <w:r>
        <w:rPr>
          <w:rFonts w:ascii="宋体" w:hAnsi="宋体" w:eastAsia="宋体" w:cs="宋体"/>
          <w:b/>
          <w:bCs/>
          <w:spacing w:val="-5"/>
          <w:sz w:val="30"/>
          <w:szCs w:val="30"/>
        </w:rPr>
        <w:t>月</w:t>
      </w:r>
      <w:r>
        <w:rPr>
          <w:rFonts w:ascii="宋体" w:hAnsi="宋体" w:eastAsia="宋体" w:cs="宋体"/>
          <w:spacing w:val="-5"/>
          <w:sz w:val="30"/>
          <w:szCs w:val="30"/>
          <w:u w:val="single" w:color="auto"/>
        </w:rPr>
        <w:t xml:space="preserve">  </w:t>
      </w:r>
      <w:r>
        <w:rPr>
          <w:rFonts w:ascii="宋体" w:hAnsi="宋体" w:eastAsia="宋体" w:cs="宋体"/>
          <w:spacing w:val="-87"/>
          <w:sz w:val="30"/>
          <w:szCs w:val="30"/>
        </w:rPr>
        <w:t xml:space="preserve"> </w:t>
      </w:r>
      <w:r>
        <w:rPr>
          <w:rFonts w:ascii="宋体" w:hAnsi="宋体" w:eastAsia="宋体" w:cs="宋体"/>
          <w:b/>
          <w:bCs/>
          <w:spacing w:val="-5"/>
          <w:sz w:val="30"/>
          <w:szCs w:val="30"/>
        </w:rPr>
        <w:t>日</w:t>
      </w:r>
    </w:p>
    <w:p w14:paraId="38C99267">
      <w:pPr>
        <w:spacing w:line="219" w:lineRule="auto"/>
        <w:rPr>
          <w:rFonts w:ascii="宋体" w:hAnsi="宋体" w:eastAsia="宋体" w:cs="宋体"/>
          <w:sz w:val="30"/>
          <w:szCs w:val="30"/>
        </w:rPr>
        <w:sectPr>
          <w:headerReference r:id="rId5" w:type="default"/>
          <w:footerReference r:id="rId6" w:type="default"/>
          <w:pgSz w:w="11906" w:h="16839"/>
          <w:pgMar w:top="1879" w:right="1080" w:bottom="1363" w:left="1080" w:header="1146" w:footer="1198" w:gutter="0"/>
          <w:cols w:space="720" w:num="1"/>
        </w:sectPr>
      </w:pPr>
    </w:p>
    <w:p w14:paraId="7DF8BA38">
      <w:pPr>
        <w:pStyle w:val="3"/>
        <w:spacing w:line="247" w:lineRule="auto"/>
      </w:pPr>
    </w:p>
    <w:p w14:paraId="0C60F44D">
      <w:pPr>
        <w:pStyle w:val="3"/>
        <w:spacing w:line="247" w:lineRule="auto"/>
      </w:pPr>
    </w:p>
    <w:p w14:paraId="174D204C">
      <w:pPr>
        <w:pStyle w:val="3"/>
        <w:spacing w:line="248" w:lineRule="auto"/>
      </w:pPr>
    </w:p>
    <w:p w14:paraId="256F01E2">
      <w:pPr>
        <w:spacing w:line="433" w:lineRule="exact"/>
        <w:ind w:firstLine="299"/>
      </w:pPr>
      <w:r>
        <w:rPr>
          <w:position w:val="-8"/>
        </w:rPr>
        <w:drawing>
          <wp:inline distT="0" distB="0" distL="0" distR="0">
            <wp:extent cx="1141095" cy="27432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7"/>
                    <a:stretch>
                      <a:fillRect/>
                    </a:stretch>
                  </pic:blipFill>
                  <pic:spPr>
                    <a:xfrm>
                      <a:off x="0" y="0"/>
                      <a:ext cx="1141409" cy="274929"/>
                    </a:xfrm>
                    <a:prstGeom prst="rect">
                      <a:avLst/>
                    </a:prstGeom>
                  </pic:spPr>
                </pic:pic>
              </a:graphicData>
            </a:graphic>
          </wp:inline>
        </w:drawing>
      </w:r>
    </w:p>
    <w:p w14:paraId="2D58D0E4">
      <w:pPr>
        <w:pStyle w:val="3"/>
        <w:spacing w:line="375" w:lineRule="auto"/>
      </w:pPr>
      <w:r>
        <w:pict>
          <v:shape id="_x0000_s1026" o:spid="_x0000_s1026" style="position:absolute;left:0pt;margin-left:0.15pt;margin-top:14.75pt;height:0.4pt;width:487.3pt;z-index:251659264;mso-width-relative:page;mso-height-relative:page;" filled="f" stroked="t" coordsize="9745,8" path="m0,3l9745,3e">
            <v:fill on="f" focussize="0,0"/>
            <v:stroke weight="0.36pt" color="#000000" miterlimit="2" joinstyle="bevel"/>
            <v:imagedata o:title=""/>
            <o:lock v:ext="edit"/>
          </v:shape>
        </w:pict>
      </w:r>
    </w:p>
    <w:p w14:paraId="4506D354">
      <w:pPr>
        <w:kinsoku/>
        <w:autoSpaceDE/>
        <w:autoSpaceDN/>
        <w:adjustRightInd/>
        <w:snapToGrid/>
        <w:spacing w:line="360" w:lineRule="auto"/>
        <w:jc w:val="left"/>
        <w:textAlignment w:val="auto"/>
        <w:rPr>
          <w:rFonts w:hint="eastAsia" w:ascii="宋体" w:hAnsi="宋体" w:eastAsia="宋体" w:cs="宋体"/>
          <w:b/>
          <w:bCs/>
          <w:snapToGrid/>
          <w:kern w:val="0"/>
          <w:sz w:val="24"/>
          <w:szCs w:val="24"/>
          <w:lang w:eastAsia="zh-CN"/>
        </w:rPr>
      </w:pPr>
      <w:r>
        <w:rPr>
          <w:rFonts w:hint="eastAsia" w:ascii="宋体" w:hAnsi="宋体" w:eastAsia="宋体" w:cs="宋体"/>
          <w:b/>
          <w:bCs/>
          <w:snapToGrid/>
          <w:kern w:val="0"/>
          <w:sz w:val="24"/>
          <w:szCs w:val="24"/>
          <w:lang w:eastAsia="zh-CN"/>
        </w:rPr>
        <w:t>发包人（以下简称甲方）：河南浩德新澜置业有限公司</w:t>
      </w:r>
    </w:p>
    <w:p w14:paraId="332ECAF4">
      <w:pPr>
        <w:kinsoku/>
        <w:autoSpaceDE/>
        <w:autoSpaceDN/>
        <w:adjustRightInd/>
        <w:snapToGrid/>
        <w:spacing w:line="360" w:lineRule="auto"/>
        <w:jc w:val="left"/>
        <w:textAlignment w:val="auto"/>
        <w:rPr>
          <w:rFonts w:hint="eastAsia" w:ascii="宋体" w:hAnsi="宋体" w:eastAsia="宋体" w:cs="宋体"/>
          <w:b/>
          <w:bCs/>
          <w:snapToGrid/>
          <w:color w:val="000000"/>
          <w:kern w:val="0"/>
          <w:sz w:val="24"/>
          <w:szCs w:val="24"/>
          <w:lang w:val="en-US" w:eastAsia="zh-CN" w:bidi="ar-SA"/>
        </w:rPr>
      </w:pPr>
      <w:r>
        <w:rPr>
          <w:rFonts w:hint="eastAsia" w:ascii="宋体" w:hAnsi="宋体" w:eastAsia="宋体" w:cs="宋体"/>
          <w:b/>
          <w:bCs/>
          <w:snapToGrid/>
          <w:kern w:val="0"/>
          <w:sz w:val="24"/>
          <w:szCs w:val="24"/>
          <w:lang w:eastAsia="zh-CN"/>
        </w:rPr>
        <w:t>统一社会信用代码：</w:t>
      </w:r>
      <w:ins w:id="0" w:author="大圆子" w:date="2025-07-29T08:24:54Z">
        <w:r>
          <w:rPr>
            <w:rFonts w:hint="eastAsia" w:ascii="宋体" w:hAnsi="宋体" w:eastAsia="宋体" w:cs="宋体"/>
            <w:b/>
            <w:bCs/>
            <w:snapToGrid/>
            <w:kern w:val="0"/>
            <w:sz w:val="24"/>
            <w:szCs w:val="24"/>
            <w:lang w:eastAsia="zh-CN"/>
          </w:rPr>
          <w:t>91410300MA9LXU59XK</w:t>
        </w:r>
      </w:ins>
    </w:p>
    <w:p w14:paraId="0EE790B4">
      <w:pPr>
        <w:pStyle w:val="3"/>
        <w:spacing w:line="375" w:lineRule="auto"/>
        <w:rPr>
          <w:rFonts w:hint="eastAsia" w:ascii="宋体" w:hAnsi="宋体" w:eastAsia="宋体" w:cs="宋体"/>
          <w:b/>
          <w:bCs/>
          <w:snapToGrid/>
          <w:color w:val="000000"/>
          <w:kern w:val="0"/>
          <w:sz w:val="24"/>
          <w:szCs w:val="24"/>
          <w:lang w:val="en-US" w:eastAsia="zh-CN" w:bidi="ar-SA"/>
        </w:rPr>
      </w:pPr>
      <w:r>
        <w:rPr>
          <w:rFonts w:hint="eastAsia" w:ascii="宋体" w:hAnsi="宋体" w:eastAsia="宋体" w:cs="宋体"/>
          <w:b/>
          <w:bCs/>
          <w:snapToGrid/>
          <w:color w:val="000000"/>
          <w:kern w:val="0"/>
          <w:sz w:val="24"/>
          <w:szCs w:val="24"/>
          <w:lang w:val="en-US" w:eastAsia="zh-CN" w:bidi="ar-SA"/>
        </w:rPr>
        <w:t>承包人（以下简称乙方）：吉林省北亚防雷装置检测咨询有限公司洛阳分公司</w:t>
      </w:r>
    </w:p>
    <w:p w14:paraId="142F379E">
      <w:pPr>
        <w:kinsoku/>
        <w:autoSpaceDE/>
        <w:autoSpaceDN/>
        <w:adjustRightInd/>
        <w:snapToGrid/>
        <w:spacing w:line="360" w:lineRule="auto"/>
        <w:jc w:val="left"/>
        <w:textAlignment w:val="auto"/>
        <w:rPr>
          <w:rFonts w:hint="eastAsia" w:ascii="宋体" w:hAnsi="宋体" w:eastAsia="宋体" w:cs="宋体"/>
          <w:b/>
          <w:bCs/>
          <w:snapToGrid/>
          <w:kern w:val="0"/>
          <w:sz w:val="24"/>
          <w:szCs w:val="24"/>
          <w:highlight w:val="yellow"/>
          <w:lang w:val="en-US" w:eastAsia="zh-CN"/>
        </w:rPr>
      </w:pPr>
      <w:r>
        <w:rPr>
          <w:rFonts w:hint="eastAsia" w:ascii="宋体" w:hAnsi="宋体" w:eastAsia="宋体" w:cs="宋体"/>
          <w:b/>
          <w:bCs/>
          <w:snapToGrid/>
          <w:kern w:val="0"/>
          <w:sz w:val="24"/>
          <w:szCs w:val="24"/>
          <w:lang w:eastAsia="zh-CN"/>
        </w:rPr>
        <w:t>统一社会信用代码：</w:t>
      </w:r>
      <w:r>
        <w:rPr>
          <w:rFonts w:hint="eastAsia" w:ascii="宋体" w:hAnsi="宋体" w:eastAsia="宋体" w:cs="宋体"/>
          <w:b/>
          <w:bCs/>
          <w:snapToGrid/>
          <w:color w:val="000000"/>
          <w:kern w:val="0"/>
          <w:sz w:val="24"/>
          <w:szCs w:val="24"/>
          <w:lang w:val="en-US" w:eastAsia="zh-CN" w:bidi="ar-SA"/>
        </w:rPr>
        <w:t>91410307MA4460RC06</w:t>
      </w:r>
    </w:p>
    <w:p w14:paraId="38F29B1B">
      <w:pPr>
        <w:kinsoku/>
        <w:autoSpaceDE/>
        <w:autoSpaceDN/>
        <w:adjustRightInd/>
        <w:snapToGrid/>
        <w:spacing w:line="360" w:lineRule="auto"/>
        <w:ind w:firstLine="468" w:firstLineChars="200"/>
        <w:jc w:val="left"/>
        <w:textAlignment w:val="auto"/>
        <w:rPr>
          <w:rFonts w:ascii="宋体" w:hAnsi="宋体" w:eastAsia="宋体" w:cs="宋体"/>
          <w:sz w:val="24"/>
          <w:szCs w:val="24"/>
        </w:rPr>
      </w:pPr>
      <w:r>
        <w:rPr>
          <w:rFonts w:ascii="宋体" w:hAnsi="宋体" w:eastAsia="宋体" w:cs="宋体"/>
          <w:spacing w:val="-3"/>
          <w:sz w:val="24"/>
          <w:szCs w:val="24"/>
        </w:rPr>
        <w:t>依照《中华人民共和国民法典》、《中华人民共和国建筑法》及其他有关法律、法规，遵</w:t>
      </w:r>
      <w:r>
        <w:rPr>
          <w:rFonts w:ascii="宋体" w:hAnsi="宋体" w:eastAsia="宋体" w:cs="宋体"/>
          <w:spacing w:val="8"/>
          <w:sz w:val="24"/>
          <w:szCs w:val="24"/>
        </w:rPr>
        <w:t xml:space="preserve"> </w:t>
      </w:r>
      <w:r>
        <w:rPr>
          <w:rFonts w:ascii="宋体" w:hAnsi="宋体" w:eastAsia="宋体" w:cs="宋体"/>
          <w:spacing w:val="-2"/>
          <w:sz w:val="24"/>
          <w:szCs w:val="24"/>
        </w:rPr>
        <w:t>循自愿、公平和诚实信用的原则，就甲方委</w:t>
      </w:r>
      <w:r>
        <w:rPr>
          <w:rFonts w:ascii="宋体" w:hAnsi="宋体" w:eastAsia="宋体" w:cs="宋体"/>
          <w:spacing w:val="-3"/>
          <w:sz w:val="24"/>
          <w:szCs w:val="24"/>
        </w:rPr>
        <w:t>托乙方实施的相关事宜，签订本合同，以明确双方</w:t>
      </w:r>
      <w:r>
        <w:rPr>
          <w:rFonts w:ascii="宋体" w:hAnsi="宋体" w:eastAsia="宋体" w:cs="宋体"/>
          <w:sz w:val="24"/>
          <w:szCs w:val="24"/>
        </w:rPr>
        <w:t xml:space="preserve"> </w:t>
      </w:r>
      <w:r>
        <w:rPr>
          <w:rFonts w:ascii="宋体" w:hAnsi="宋体" w:eastAsia="宋体" w:cs="宋体"/>
          <w:spacing w:val="-1"/>
          <w:sz w:val="24"/>
          <w:szCs w:val="24"/>
        </w:rPr>
        <w:t>在合同履行过程中的权利、义务和责任并共同遵守。</w:t>
      </w:r>
    </w:p>
    <w:p w14:paraId="1606A550">
      <w:pPr>
        <w:spacing w:before="1" w:line="219" w:lineRule="auto"/>
        <w:ind w:left="13"/>
        <w:outlineLvl w:val="0"/>
        <w:rPr>
          <w:rFonts w:ascii="宋体" w:hAnsi="宋体" w:eastAsia="宋体" w:cs="宋体"/>
          <w:sz w:val="24"/>
          <w:szCs w:val="24"/>
        </w:rPr>
      </w:pPr>
      <w:r>
        <w:rPr>
          <w:rFonts w:ascii="宋体" w:hAnsi="宋体" w:eastAsia="宋体" w:cs="宋体"/>
          <w:b/>
          <w:bCs/>
          <w:spacing w:val="-4"/>
          <w:sz w:val="24"/>
          <w:szCs w:val="24"/>
        </w:rPr>
        <w:t>一、工程概况</w:t>
      </w:r>
    </w:p>
    <w:p w14:paraId="2C5EB342">
      <w:pPr>
        <w:spacing w:before="202" w:line="219" w:lineRule="auto"/>
        <w:ind w:left="507"/>
        <w:rPr>
          <w:rFonts w:ascii="宋体" w:hAnsi="宋体" w:eastAsia="宋体" w:cs="宋体"/>
          <w:sz w:val="24"/>
          <w:szCs w:val="24"/>
        </w:rPr>
      </w:pPr>
      <w:r>
        <w:rPr>
          <w:rFonts w:ascii="宋体" w:hAnsi="宋体" w:eastAsia="宋体" w:cs="宋体"/>
          <w:spacing w:val="1"/>
          <w:sz w:val="24"/>
          <w:szCs w:val="24"/>
        </w:rPr>
        <w:t>1、工程名称：</w:t>
      </w:r>
      <w:r>
        <w:rPr>
          <w:rFonts w:hint="eastAsia" w:ascii="宋体" w:hAnsi="宋体" w:eastAsia="宋体" w:cs="宋体"/>
          <w:spacing w:val="1"/>
          <w:sz w:val="24"/>
          <w:szCs w:val="24"/>
          <w:u w:val="single" w:color="auto"/>
          <w:lang w:val="en-US" w:eastAsia="zh-CN"/>
        </w:rPr>
        <w:t>洛龙区伊河湾</w:t>
      </w:r>
      <w:r>
        <w:rPr>
          <w:rFonts w:ascii="宋体" w:hAnsi="宋体" w:eastAsia="宋体" w:cs="宋体"/>
          <w:spacing w:val="1"/>
          <w:sz w:val="24"/>
          <w:szCs w:val="24"/>
          <w:u w:val="single" w:color="auto"/>
        </w:rPr>
        <w:t>项目防雷检测</w:t>
      </w:r>
      <w:r>
        <w:rPr>
          <w:rFonts w:hint="eastAsia" w:ascii="宋体" w:hAnsi="宋体" w:eastAsia="宋体" w:cs="宋体"/>
          <w:spacing w:val="1"/>
          <w:sz w:val="24"/>
          <w:szCs w:val="24"/>
          <w:u w:val="single" w:color="auto"/>
          <w:lang w:val="en-US" w:eastAsia="zh-CN"/>
        </w:rPr>
        <w:t>工程</w:t>
      </w:r>
      <w:r>
        <w:rPr>
          <w:rFonts w:ascii="宋体" w:hAnsi="宋体" w:eastAsia="宋体" w:cs="宋体"/>
          <w:spacing w:val="1"/>
          <w:sz w:val="24"/>
          <w:szCs w:val="24"/>
        </w:rPr>
        <w:t>。</w:t>
      </w:r>
    </w:p>
    <w:p w14:paraId="3DCB691B">
      <w:pPr>
        <w:spacing w:before="205" w:line="219" w:lineRule="auto"/>
        <w:ind w:left="492"/>
        <w:rPr>
          <w:rFonts w:hint="eastAsia" w:ascii="宋体" w:hAnsi="宋体" w:eastAsia="宋体" w:cs="宋体"/>
          <w:sz w:val="24"/>
          <w:szCs w:val="24"/>
          <w:lang w:eastAsia="zh-CN"/>
        </w:rPr>
      </w:pPr>
      <w:r>
        <w:rPr>
          <w:rFonts w:ascii="宋体" w:hAnsi="宋体" w:eastAsia="宋体" w:cs="宋体"/>
          <w:spacing w:val="1"/>
          <w:sz w:val="24"/>
          <w:szCs w:val="24"/>
        </w:rPr>
        <w:t>2、工程地点：</w:t>
      </w:r>
      <w:r>
        <w:rPr>
          <w:rFonts w:hint="eastAsia" w:ascii="宋体" w:hAnsi="宋体" w:eastAsia="宋体" w:cs="宋体"/>
          <w:spacing w:val="1"/>
          <w:sz w:val="24"/>
          <w:szCs w:val="24"/>
          <w:u w:val="single" w:color="auto"/>
          <w:lang w:val="en-US" w:eastAsia="zh-CN"/>
        </w:rPr>
        <w:t>洛阳市洛龙区牡丹东路与乐天路西南角。</w:t>
      </w:r>
    </w:p>
    <w:p w14:paraId="3BE94026">
      <w:pPr>
        <w:spacing w:before="205" w:line="219" w:lineRule="auto"/>
        <w:ind w:left="489"/>
        <w:rPr>
          <w:rFonts w:ascii="宋体" w:hAnsi="宋体" w:eastAsia="宋体" w:cs="宋体"/>
          <w:sz w:val="24"/>
          <w:szCs w:val="24"/>
        </w:rPr>
      </w:pPr>
      <w:r>
        <w:rPr>
          <w:rFonts w:ascii="Times New Roman" w:hAnsi="Times New Roman" w:eastAsia="Times New Roman" w:cs="Times New Roman"/>
          <w:sz w:val="24"/>
          <w:szCs w:val="24"/>
        </w:rPr>
        <w:t>3</w:t>
      </w:r>
      <w:r>
        <w:rPr>
          <w:rFonts w:ascii="Times New Roman" w:hAnsi="Times New Roman" w:eastAsia="Times New Roman" w:cs="Times New Roman"/>
          <w:spacing w:val="-33"/>
          <w:sz w:val="24"/>
          <w:szCs w:val="24"/>
        </w:rPr>
        <w:t xml:space="preserve"> </w:t>
      </w:r>
      <w:r>
        <w:rPr>
          <w:rFonts w:ascii="宋体" w:hAnsi="宋体" w:eastAsia="宋体" w:cs="宋体"/>
          <w:sz w:val="24"/>
          <w:szCs w:val="24"/>
        </w:rPr>
        <w:t>、建筑面积：</w:t>
      </w:r>
      <w:r>
        <w:rPr>
          <w:rFonts w:ascii="Times New Roman" w:hAnsi="Times New Roman" w:eastAsia="Times New Roman" w:cs="Times New Roman"/>
          <w:sz w:val="24"/>
          <w:szCs w:val="24"/>
          <w:u w:val="single" w:color="auto"/>
        </w:rPr>
        <w:t>1</w:t>
      </w:r>
      <w:r>
        <w:rPr>
          <w:rFonts w:hint="eastAsia" w:ascii="Times New Roman" w:hAnsi="Times New Roman" w:eastAsia="宋体" w:cs="Times New Roman"/>
          <w:sz w:val="24"/>
          <w:szCs w:val="24"/>
          <w:u w:val="single" w:color="auto"/>
          <w:lang w:val="en-US" w:eastAsia="zh-CN"/>
        </w:rPr>
        <w:t>15849.06</w:t>
      </w:r>
      <w:r>
        <w:rPr>
          <w:rFonts w:ascii="宋体" w:hAnsi="宋体" w:eastAsia="宋体" w:cs="宋体"/>
          <w:sz w:val="24"/>
          <w:szCs w:val="24"/>
          <w:u w:val="single" w:color="auto"/>
        </w:rPr>
        <w:t>平方米</w:t>
      </w:r>
      <w:r>
        <w:rPr>
          <w:rFonts w:ascii="宋体" w:hAnsi="宋体" w:eastAsia="宋体" w:cs="宋体"/>
          <w:spacing w:val="-1"/>
          <w:sz w:val="24"/>
          <w:szCs w:val="24"/>
          <w:u w:val="single" w:color="auto"/>
        </w:rPr>
        <w:t>。</w:t>
      </w:r>
    </w:p>
    <w:p w14:paraId="12109DD7">
      <w:pPr>
        <w:spacing w:before="205" w:line="219" w:lineRule="auto"/>
        <w:ind w:left="13"/>
        <w:outlineLvl w:val="0"/>
        <w:rPr>
          <w:rFonts w:ascii="宋体" w:hAnsi="宋体" w:eastAsia="宋体" w:cs="宋体"/>
          <w:sz w:val="24"/>
          <w:szCs w:val="24"/>
        </w:rPr>
      </w:pPr>
      <w:r>
        <w:rPr>
          <w:rFonts w:ascii="宋体" w:hAnsi="宋体" w:eastAsia="宋体" w:cs="宋体"/>
          <w:b/>
          <w:bCs/>
          <w:spacing w:val="-4"/>
          <w:sz w:val="24"/>
          <w:szCs w:val="24"/>
        </w:rPr>
        <w:t>二、承包范围</w:t>
      </w:r>
    </w:p>
    <w:p w14:paraId="7124C96B">
      <w:pPr>
        <w:spacing w:before="289" w:line="219" w:lineRule="auto"/>
        <w:ind w:left="491"/>
        <w:rPr>
          <w:rFonts w:ascii="宋体" w:hAnsi="宋体" w:eastAsia="宋体" w:cs="宋体"/>
          <w:sz w:val="24"/>
          <w:szCs w:val="24"/>
        </w:rPr>
      </w:pPr>
      <w:r>
        <w:rPr>
          <w:rFonts w:hint="eastAsia" w:ascii="宋体" w:hAnsi="宋体" w:eastAsia="宋体" w:cs="宋体"/>
          <w:spacing w:val="3"/>
          <w:sz w:val="24"/>
          <w:szCs w:val="24"/>
          <w:lang w:val="en-US" w:eastAsia="zh-CN"/>
        </w:rPr>
        <w:t>洛龙区伊河湾</w:t>
      </w:r>
      <w:r>
        <w:rPr>
          <w:rFonts w:ascii="宋体" w:hAnsi="宋体" w:eastAsia="宋体" w:cs="宋体"/>
          <w:spacing w:val="3"/>
          <w:sz w:val="24"/>
          <w:szCs w:val="24"/>
        </w:rPr>
        <w:t>项目防雷检测。通过计量认证的检测能力范</w:t>
      </w:r>
      <w:r>
        <w:rPr>
          <w:rFonts w:ascii="宋体" w:hAnsi="宋体" w:eastAsia="宋体" w:cs="宋体"/>
          <w:spacing w:val="2"/>
          <w:sz w:val="24"/>
          <w:szCs w:val="24"/>
        </w:rPr>
        <w:t>围内，按照甲方的要求</w:t>
      </w:r>
    </w:p>
    <w:p w14:paraId="671845ED">
      <w:pPr>
        <w:spacing w:before="237" w:line="366" w:lineRule="auto"/>
        <w:ind w:left="9" w:right="59" w:hanging="1"/>
        <w:rPr>
          <w:rFonts w:ascii="宋体" w:hAnsi="宋体" w:eastAsia="宋体" w:cs="宋体"/>
          <w:sz w:val="24"/>
          <w:szCs w:val="24"/>
        </w:rPr>
      </w:pPr>
      <w:r>
        <w:rPr>
          <w:rFonts w:ascii="宋体" w:hAnsi="宋体" w:eastAsia="宋体" w:cs="宋体"/>
          <w:spacing w:val="-2"/>
          <w:sz w:val="24"/>
          <w:szCs w:val="24"/>
        </w:rPr>
        <w:t>及有关规范、标准的规定，甲方将本工程防雷</w:t>
      </w:r>
      <w:r>
        <w:rPr>
          <w:rFonts w:ascii="宋体" w:hAnsi="宋体" w:eastAsia="宋体" w:cs="宋体"/>
          <w:spacing w:val="-3"/>
          <w:sz w:val="24"/>
          <w:szCs w:val="24"/>
        </w:rPr>
        <w:t>检测按住建委要求的检测内容委托给乙方进行检</w:t>
      </w:r>
      <w:r>
        <w:rPr>
          <w:rFonts w:ascii="宋体" w:hAnsi="宋体" w:eastAsia="宋体" w:cs="宋体"/>
          <w:sz w:val="24"/>
          <w:szCs w:val="24"/>
        </w:rPr>
        <w:t xml:space="preserve"> </w:t>
      </w:r>
      <w:r>
        <w:rPr>
          <w:rFonts w:ascii="宋体" w:hAnsi="宋体" w:eastAsia="宋体" w:cs="宋体"/>
          <w:spacing w:val="-6"/>
          <w:sz w:val="24"/>
          <w:szCs w:val="24"/>
        </w:rPr>
        <w:t>测。</w:t>
      </w:r>
    </w:p>
    <w:p w14:paraId="30E6F2D5">
      <w:pPr>
        <w:spacing w:line="220" w:lineRule="auto"/>
        <w:ind w:left="9"/>
        <w:outlineLvl w:val="0"/>
        <w:rPr>
          <w:rFonts w:ascii="宋体" w:hAnsi="宋体" w:eastAsia="宋体" w:cs="宋体"/>
          <w:sz w:val="24"/>
          <w:szCs w:val="24"/>
        </w:rPr>
      </w:pPr>
      <w:r>
        <w:rPr>
          <w:rFonts w:ascii="宋体" w:hAnsi="宋体" w:eastAsia="宋体" w:cs="宋体"/>
          <w:b/>
          <w:bCs/>
          <w:spacing w:val="-5"/>
          <w:sz w:val="24"/>
          <w:szCs w:val="24"/>
        </w:rPr>
        <w:t>三、工期</w:t>
      </w:r>
    </w:p>
    <w:p w14:paraId="6877D1C7">
      <w:pPr>
        <w:spacing w:before="202" w:line="377" w:lineRule="auto"/>
        <w:ind w:left="13" w:right="61" w:firstLine="606"/>
        <w:jc w:val="both"/>
        <w:rPr>
          <w:del w:id="1" w:author="大圆子" w:date="2025-07-29T08:25:38Z"/>
          <w:rFonts w:ascii="宋体" w:hAnsi="宋体" w:eastAsia="宋体" w:cs="宋体"/>
          <w:sz w:val="24"/>
          <w:szCs w:val="24"/>
        </w:rPr>
      </w:pPr>
      <w:r>
        <w:rPr>
          <w:rFonts w:ascii="宋体" w:hAnsi="宋体" w:eastAsia="宋体" w:cs="宋体"/>
          <w:spacing w:val="-2"/>
          <w:sz w:val="24"/>
          <w:szCs w:val="24"/>
        </w:rPr>
        <w:t>收甲方书面通知之日起</w:t>
      </w:r>
      <w:r>
        <w:rPr>
          <w:rFonts w:ascii="宋体" w:hAnsi="宋体" w:eastAsia="宋体" w:cs="宋体"/>
          <w:spacing w:val="-47"/>
          <w:sz w:val="24"/>
          <w:szCs w:val="24"/>
        </w:rPr>
        <w:t xml:space="preserve"> </w:t>
      </w:r>
      <w:r>
        <w:rPr>
          <w:rFonts w:ascii="宋体" w:hAnsi="宋体" w:eastAsia="宋体" w:cs="宋体"/>
          <w:spacing w:val="-2"/>
          <w:sz w:val="24"/>
          <w:szCs w:val="24"/>
        </w:rPr>
        <w:t>20</w:t>
      </w:r>
      <w:r>
        <w:rPr>
          <w:rFonts w:ascii="宋体" w:hAnsi="宋体" w:eastAsia="宋体" w:cs="宋体"/>
          <w:spacing w:val="-51"/>
          <w:sz w:val="24"/>
          <w:szCs w:val="24"/>
        </w:rPr>
        <w:t xml:space="preserve"> </w:t>
      </w:r>
      <w:r>
        <w:rPr>
          <w:rFonts w:ascii="宋体" w:hAnsi="宋体" w:eastAsia="宋体" w:cs="宋体"/>
          <w:spacing w:val="-2"/>
          <w:sz w:val="24"/>
          <w:szCs w:val="24"/>
        </w:rPr>
        <w:t>个日历天完成检测并出具</w:t>
      </w:r>
      <w:bookmarkStart w:id="0" w:name="_GoBack"/>
      <w:bookmarkEnd w:id="0"/>
      <w:r>
        <w:rPr>
          <w:rFonts w:ascii="宋体" w:hAnsi="宋体" w:eastAsia="宋体" w:cs="宋体"/>
          <w:spacing w:val="-2"/>
          <w:sz w:val="24"/>
          <w:szCs w:val="24"/>
        </w:rPr>
        <w:t>检测报告（纸质</w:t>
      </w:r>
      <w:r>
        <w:rPr>
          <w:rFonts w:ascii="宋体" w:hAnsi="宋体" w:eastAsia="宋体" w:cs="宋体"/>
          <w:spacing w:val="-3"/>
          <w:sz w:val="24"/>
          <w:szCs w:val="24"/>
        </w:rPr>
        <w:t>版，一式</w:t>
      </w:r>
      <w:r>
        <w:rPr>
          <w:rFonts w:ascii="宋体" w:hAnsi="宋体" w:eastAsia="宋体" w:cs="宋体"/>
          <w:spacing w:val="-46"/>
          <w:sz w:val="24"/>
          <w:szCs w:val="24"/>
        </w:rPr>
        <w:t xml:space="preserve"> </w:t>
      </w:r>
      <w:r>
        <w:rPr>
          <w:rFonts w:ascii="宋体" w:hAnsi="宋体" w:eastAsia="宋体" w:cs="宋体"/>
          <w:spacing w:val="-3"/>
          <w:sz w:val="24"/>
          <w:szCs w:val="24"/>
        </w:rPr>
        <w:t>5</w:t>
      </w:r>
      <w:r>
        <w:rPr>
          <w:rFonts w:ascii="宋体" w:hAnsi="宋体" w:eastAsia="宋体" w:cs="宋体"/>
          <w:spacing w:val="-50"/>
          <w:sz w:val="24"/>
          <w:szCs w:val="24"/>
        </w:rPr>
        <w:t xml:space="preserve"> </w:t>
      </w:r>
      <w:r>
        <w:rPr>
          <w:rFonts w:ascii="宋体" w:hAnsi="宋体" w:eastAsia="宋体" w:cs="宋体"/>
          <w:spacing w:val="-3"/>
          <w:sz w:val="24"/>
          <w:szCs w:val="24"/>
        </w:rPr>
        <w:t>份</w:t>
      </w:r>
      <w:r>
        <w:rPr>
          <w:rFonts w:ascii="宋体" w:hAnsi="宋体" w:eastAsia="宋体" w:cs="宋体"/>
          <w:spacing w:val="-1"/>
          <w:sz w:val="24"/>
          <w:szCs w:val="24"/>
        </w:rPr>
        <w:t>）</w:t>
      </w:r>
      <w:r>
        <w:rPr>
          <w:rFonts w:ascii="宋体" w:hAnsi="宋体" w:eastAsia="宋体" w:cs="宋体"/>
          <w:spacing w:val="-1"/>
          <w:sz w:val="20"/>
          <w:szCs w:val="20"/>
        </w:rPr>
        <w:t>，</w:t>
      </w:r>
      <w:r>
        <w:rPr>
          <w:rFonts w:ascii="宋体" w:hAnsi="宋体" w:eastAsia="宋体" w:cs="宋体"/>
          <w:spacing w:val="-2"/>
          <w:sz w:val="24"/>
          <w:szCs w:val="24"/>
        </w:rPr>
        <w:t>报</w:t>
      </w:r>
      <w:del w:id="2" w:author="大圆子" w:date="2025-07-29T08:25:32Z">
        <w:r>
          <w:rPr>
            <w:rFonts w:ascii="宋体" w:hAnsi="宋体" w:eastAsia="宋体" w:cs="宋体"/>
            <w:spacing w:val="-2"/>
            <w:sz w:val="24"/>
            <w:szCs w:val="24"/>
          </w:rPr>
          <w:delText xml:space="preserve"> </w:delText>
        </w:r>
      </w:del>
      <w:r>
        <w:rPr>
          <w:rFonts w:ascii="宋体" w:hAnsi="宋体" w:eastAsia="宋体" w:cs="宋体"/>
          <w:spacing w:val="-2"/>
          <w:sz w:val="24"/>
          <w:szCs w:val="24"/>
        </w:rPr>
        <w:t>告提</w:t>
      </w:r>
      <w:r>
        <w:rPr>
          <w:rFonts w:ascii="宋体" w:hAnsi="宋体" w:eastAsia="宋体" w:cs="宋体"/>
          <w:spacing w:val="-1"/>
          <w:sz w:val="24"/>
          <w:szCs w:val="24"/>
        </w:rPr>
        <w:t>交甲方验收合格之日起</w:t>
      </w:r>
      <w:r>
        <w:rPr>
          <w:rFonts w:ascii="宋体" w:hAnsi="宋体" w:eastAsia="宋体" w:cs="宋体"/>
          <w:spacing w:val="-33"/>
          <w:sz w:val="24"/>
          <w:szCs w:val="24"/>
        </w:rPr>
        <w:t xml:space="preserve"> </w:t>
      </w:r>
      <w:r>
        <w:rPr>
          <w:rFonts w:ascii="宋体" w:hAnsi="宋体" w:eastAsia="宋体" w:cs="宋体"/>
          <w:spacing w:val="-1"/>
          <w:sz w:val="24"/>
          <w:szCs w:val="24"/>
        </w:rPr>
        <w:t>15</w:t>
      </w:r>
      <w:r>
        <w:rPr>
          <w:rFonts w:ascii="宋体" w:hAnsi="宋体" w:eastAsia="宋体" w:cs="宋体"/>
          <w:spacing w:val="-51"/>
          <w:sz w:val="24"/>
          <w:szCs w:val="24"/>
        </w:rPr>
        <w:t xml:space="preserve"> </w:t>
      </w:r>
      <w:r>
        <w:rPr>
          <w:rFonts w:ascii="宋体" w:hAnsi="宋体" w:eastAsia="宋体" w:cs="宋体"/>
          <w:spacing w:val="-1"/>
          <w:sz w:val="24"/>
          <w:szCs w:val="24"/>
        </w:rPr>
        <w:t>个日历天通过洛阳市住建局备案，开工日期以甲方通知为准，</w:t>
      </w:r>
    </w:p>
    <w:p w14:paraId="6877D1C7">
      <w:pPr>
        <w:spacing w:before="202" w:line="377" w:lineRule="auto"/>
        <w:ind w:left="13" w:right="61" w:firstLine="606"/>
        <w:jc w:val="both"/>
        <w:rPr>
          <w:rFonts w:ascii="宋体" w:hAnsi="宋体" w:eastAsia="宋体" w:cs="宋体"/>
          <w:sz w:val="24"/>
          <w:szCs w:val="24"/>
        </w:rPr>
      </w:pPr>
      <w:r>
        <w:rPr>
          <w:rFonts w:ascii="宋体" w:hAnsi="宋体" w:eastAsia="宋体" w:cs="宋体"/>
          <w:spacing w:val="-2"/>
          <w:sz w:val="24"/>
          <w:szCs w:val="24"/>
        </w:rPr>
        <w:t>乙方承诺满足甲方需求并不因此要求工期补偿/赔偿。</w:t>
      </w:r>
    </w:p>
    <w:p w14:paraId="121FEAA7">
      <w:pPr>
        <w:spacing w:before="202" w:line="218" w:lineRule="auto"/>
        <w:ind w:left="31"/>
        <w:outlineLvl w:val="0"/>
        <w:rPr>
          <w:rFonts w:ascii="宋体" w:hAnsi="宋体" w:eastAsia="宋体" w:cs="宋体"/>
          <w:sz w:val="24"/>
          <w:szCs w:val="24"/>
        </w:rPr>
      </w:pPr>
      <w:r>
        <w:rPr>
          <w:rFonts w:ascii="宋体" w:hAnsi="宋体" w:eastAsia="宋体" w:cs="宋体"/>
          <w:b/>
          <w:bCs/>
          <w:spacing w:val="-8"/>
          <w:sz w:val="24"/>
          <w:szCs w:val="24"/>
        </w:rPr>
        <w:t>四、合同价款</w:t>
      </w:r>
    </w:p>
    <w:p w14:paraId="57A74C69">
      <w:pPr>
        <w:spacing w:before="205" w:line="377" w:lineRule="auto"/>
        <w:ind w:left="9" w:firstLine="497"/>
        <w:rPr>
          <w:rFonts w:ascii="宋体" w:hAnsi="宋体" w:eastAsia="宋体" w:cs="宋体"/>
          <w:sz w:val="24"/>
          <w:szCs w:val="24"/>
        </w:rPr>
      </w:pPr>
      <w:r>
        <w:rPr>
          <w:rFonts w:ascii="宋体" w:hAnsi="宋体" w:eastAsia="宋体" w:cs="宋体"/>
          <w:sz w:val="24"/>
          <w:szCs w:val="24"/>
        </w:rPr>
        <w:t>1、检测费用按检测单价乘以规划证载明的总建筑面积计算。检测费用的单价为</w:t>
      </w:r>
      <w:r>
        <w:rPr>
          <w:rFonts w:ascii="宋体" w:hAnsi="宋体" w:eastAsia="宋体" w:cs="宋体"/>
          <w:b/>
          <w:bCs/>
          <w:sz w:val="24"/>
          <w:szCs w:val="24"/>
          <w:u w:val="single" w:color="auto"/>
        </w:rPr>
        <w:t>0.</w:t>
      </w:r>
      <w:r>
        <w:rPr>
          <w:rFonts w:hint="eastAsia" w:ascii="宋体" w:hAnsi="宋体" w:eastAsia="宋体" w:cs="宋体"/>
          <w:b/>
          <w:bCs/>
          <w:sz w:val="24"/>
          <w:szCs w:val="24"/>
          <w:u w:val="single" w:color="auto"/>
          <w:lang w:val="en-US" w:eastAsia="zh-CN"/>
        </w:rPr>
        <w:t>26</w:t>
      </w:r>
      <w:r>
        <w:rPr>
          <w:rFonts w:ascii="宋体" w:hAnsi="宋体" w:eastAsia="宋体" w:cs="宋体"/>
          <w:spacing w:val="-34"/>
          <w:sz w:val="24"/>
          <w:szCs w:val="24"/>
          <w:u w:val="single" w:color="auto"/>
        </w:rPr>
        <w:t xml:space="preserve"> </w:t>
      </w:r>
      <w:r>
        <w:rPr>
          <w:rFonts w:ascii="宋体" w:hAnsi="宋体" w:eastAsia="宋体" w:cs="宋体"/>
          <w:sz w:val="24"/>
          <w:szCs w:val="24"/>
        </w:rPr>
        <w:t>元/  ㎡</w:t>
      </w:r>
      <w:r>
        <w:rPr>
          <w:rFonts w:ascii="宋体" w:hAnsi="宋体" w:eastAsia="宋体" w:cs="宋体"/>
          <w:spacing w:val="-70"/>
          <w:sz w:val="24"/>
          <w:szCs w:val="24"/>
        </w:rPr>
        <w:t xml:space="preserve"> </w:t>
      </w:r>
      <w:r>
        <w:rPr>
          <w:rFonts w:ascii="宋体" w:hAnsi="宋体" w:eastAsia="宋体" w:cs="宋体"/>
          <w:sz w:val="24"/>
          <w:szCs w:val="24"/>
        </w:rPr>
        <w:t>，本合同含税暂定总价为￥</w:t>
      </w:r>
      <w:r>
        <w:rPr>
          <w:rFonts w:hint="eastAsia" w:ascii="宋体" w:hAnsi="宋体" w:eastAsia="宋体" w:cs="宋体"/>
          <w:b/>
          <w:bCs/>
          <w:sz w:val="24"/>
          <w:szCs w:val="24"/>
          <w:u w:val="single" w:color="auto"/>
          <w:lang w:val="en-US" w:eastAsia="zh-CN"/>
        </w:rPr>
        <w:t>30000</w:t>
      </w:r>
      <w:r>
        <w:rPr>
          <w:rFonts w:ascii="宋体" w:hAnsi="宋体" w:eastAsia="宋体" w:cs="宋体"/>
          <w:sz w:val="24"/>
          <w:szCs w:val="24"/>
        </w:rPr>
        <w:t>元（人民币大写：</w:t>
      </w:r>
      <w:r>
        <w:rPr>
          <w:rFonts w:hint="eastAsia" w:ascii="宋体" w:hAnsi="宋体" w:eastAsia="宋体" w:cs="宋体"/>
          <w:b/>
          <w:bCs/>
          <w:sz w:val="24"/>
          <w:szCs w:val="24"/>
          <w:u w:val="single" w:color="auto"/>
          <w:lang w:val="en-US" w:eastAsia="zh-CN"/>
        </w:rPr>
        <w:t>叁万元整</w:t>
      </w:r>
      <w:r>
        <w:rPr>
          <w:rFonts w:ascii="宋体" w:hAnsi="宋体" w:eastAsia="宋体" w:cs="宋体"/>
          <w:spacing w:val="-17"/>
          <w:sz w:val="24"/>
          <w:szCs w:val="24"/>
        </w:rPr>
        <w:t>）（</w:t>
      </w:r>
      <w:r>
        <w:rPr>
          <w:rFonts w:ascii="宋体" w:hAnsi="宋体" w:eastAsia="宋体" w:cs="宋体"/>
          <w:sz w:val="24"/>
          <w:szCs w:val="24"/>
        </w:rPr>
        <w:t>以</w:t>
      </w:r>
      <w:r>
        <w:rPr>
          <w:rFonts w:ascii="宋体" w:hAnsi="宋体" w:eastAsia="宋体" w:cs="宋体"/>
          <w:spacing w:val="-3"/>
          <w:sz w:val="24"/>
          <w:szCs w:val="24"/>
        </w:rPr>
        <w:t>下简称“合同总金额</w:t>
      </w:r>
      <w:r>
        <w:rPr>
          <w:rFonts w:ascii="宋体" w:hAnsi="宋体" w:eastAsia="宋体" w:cs="宋体"/>
          <w:spacing w:val="-88"/>
          <w:sz w:val="24"/>
          <w:szCs w:val="24"/>
        </w:rPr>
        <w:t xml:space="preserve"> </w:t>
      </w:r>
      <w:r>
        <w:rPr>
          <w:rFonts w:ascii="宋体" w:hAnsi="宋体" w:eastAsia="宋体" w:cs="宋体"/>
          <w:spacing w:val="-3"/>
          <w:sz w:val="24"/>
          <w:szCs w:val="24"/>
        </w:rPr>
        <w:t>”</w:t>
      </w:r>
      <w:r>
        <w:rPr>
          <w:rFonts w:ascii="宋体" w:hAnsi="宋体" w:eastAsia="宋体" w:cs="宋体"/>
          <w:spacing w:val="-29"/>
          <w:sz w:val="24"/>
          <w:szCs w:val="24"/>
        </w:rPr>
        <w:t>）；</w:t>
      </w:r>
      <w:r>
        <w:rPr>
          <w:rFonts w:ascii="宋体" w:hAnsi="宋体" w:eastAsia="宋体" w:cs="宋体"/>
          <w:spacing w:val="-3"/>
          <w:sz w:val="24"/>
          <w:szCs w:val="24"/>
        </w:rPr>
        <w:t>不含税金额</w:t>
      </w:r>
      <w:r>
        <w:rPr>
          <w:rFonts w:hint="eastAsia" w:ascii="宋体" w:hAnsi="宋体" w:eastAsia="宋体" w:cs="宋体"/>
          <w:b/>
          <w:bCs/>
          <w:sz w:val="24"/>
          <w:szCs w:val="24"/>
          <w:u w:val="single" w:color="auto"/>
          <w:lang w:val="en-US" w:eastAsia="zh-CN"/>
        </w:rPr>
        <w:t xml:space="preserve"> 29126.21元</w:t>
      </w:r>
      <w:r>
        <w:rPr>
          <w:rFonts w:ascii="宋体" w:hAnsi="宋体" w:eastAsia="宋体" w:cs="宋体"/>
          <w:spacing w:val="-3"/>
          <w:sz w:val="24"/>
          <w:szCs w:val="24"/>
        </w:rPr>
        <w:t>，人民币</w:t>
      </w:r>
      <w:r>
        <w:rPr>
          <w:rFonts w:ascii="宋体" w:hAnsi="宋体" w:eastAsia="宋体" w:cs="宋体"/>
          <w:spacing w:val="-4"/>
          <w:sz w:val="24"/>
          <w:szCs w:val="24"/>
        </w:rPr>
        <w:t>大写：</w:t>
      </w:r>
      <w:r>
        <w:rPr>
          <w:rFonts w:hint="eastAsia" w:ascii="宋体" w:hAnsi="宋体" w:eastAsia="宋体" w:cs="宋体"/>
          <w:b/>
          <w:bCs/>
          <w:spacing w:val="-4"/>
          <w:sz w:val="24"/>
          <w:szCs w:val="24"/>
          <w:u w:val="single" w:color="auto"/>
          <w:lang w:val="en-US" w:eastAsia="zh-CN"/>
        </w:rPr>
        <w:t>贰万玖仟壹佰贰拾陆元贰角壹分</w:t>
      </w:r>
      <w:r>
        <w:rPr>
          <w:rFonts w:ascii="宋体" w:hAnsi="宋体" w:eastAsia="宋体" w:cs="宋体"/>
          <w:b/>
          <w:bCs/>
          <w:spacing w:val="-4"/>
          <w:sz w:val="24"/>
          <w:szCs w:val="24"/>
        </w:rPr>
        <w:t>，</w:t>
      </w:r>
      <w:r>
        <w:rPr>
          <w:rFonts w:ascii="宋体" w:hAnsi="宋体" w:eastAsia="宋体" w:cs="宋体"/>
          <w:sz w:val="24"/>
          <w:szCs w:val="24"/>
        </w:rPr>
        <w:t xml:space="preserve"> </w:t>
      </w:r>
      <w:r>
        <w:rPr>
          <w:rFonts w:ascii="宋体" w:hAnsi="宋体" w:eastAsia="宋体" w:cs="宋体"/>
          <w:spacing w:val="-1"/>
          <w:sz w:val="24"/>
          <w:szCs w:val="24"/>
        </w:rPr>
        <w:t>增值税率</w:t>
      </w:r>
      <w:r>
        <w:rPr>
          <w:rFonts w:ascii="宋体" w:hAnsi="宋体" w:eastAsia="宋体" w:cs="宋体"/>
          <w:spacing w:val="-28"/>
          <w:sz w:val="24"/>
          <w:szCs w:val="24"/>
        </w:rPr>
        <w:t xml:space="preserve"> </w:t>
      </w:r>
      <w:r>
        <w:rPr>
          <w:rFonts w:ascii="宋体" w:hAnsi="宋体" w:eastAsia="宋体" w:cs="宋体"/>
          <w:b/>
          <w:bCs/>
          <w:spacing w:val="-1"/>
          <w:sz w:val="24"/>
          <w:szCs w:val="24"/>
        </w:rPr>
        <w:t>3%</w:t>
      </w:r>
      <w:r>
        <w:rPr>
          <w:rFonts w:ascii="宋体" w:hAnsi="宋体" w:eastAsia="宋体" w:cs="宋体"/>
          <w:spacing w:val="-1"/>
          <w:sz w:val="24"/>
          <w:szCs w:val="24"/>
        </w:rPr>
        <w:t>，增值税额</w:t>
      </w:r>
      <w:r>
        <w:rPr>
          <w:rFonts w:ascii="宋体" w:hAnsi="宋体" w:eastAsia="宋体" w:cs="宋体"/>
          <w:spacing w:val="-60"/>
          <w:sz w:val="24"/>
          <w:szCs w:val="24"/>
        </w:rPr>
        <w:t xml:space="preserve"> </w:t>
      </w:r>
      <w:r>
        <w:rPr>
          <w:rFonts w:ascii="宋体" w:hAnsi="宋体" w:eastAsia="宋体" w:cs="宋体"/>
          <w:spacing w:val="-93"/>
          <w:sz w:val="24"/>
          <w:szCs w:val="24"/>
          <w:u w:val="single" w:color="auto"/>
        </w:rPr>
        <w:t xml:space="preserve"> </w:t>
      </w:r>
      <w:r>
        <w:rPr>
          <w:rFonts w:hint="eastAsia" w:ascii="宋体" w:hAnsi="宋体" w:eastAsia="宋体" w:cs="宋体"/>
          <w:b/>
          <w:bCs/>
          <w:sz w:val="24"/>
          <w:szCs w:val="24"/>
          <w:u w:val="single" w:color="auto"/>
          <w:lang w:val="en-US" w:eastAsia="zh-CN"/>
        </w:rPr>
        <w:t>873.79元</w:t>
      </w:r>
      <w:r>
        <w:rPr>
          <w:rFonts w:ascii="宋体" w:hAnsi="宋体" w:eastAsia="宋体" w:cs="宋体"/>
          <w:spacing w:val="-1"/>
          <w:sz w:val="24"/>
          <w:szCs w:val="24"/>
        </w:rPr>
        <w:t>，人民币大写：</w:t>
      </w:r>
      <w:r>
        <w:rPr>
          <w:rFonts w:hint="eastAsia" w:ascii="宋体" w:hAnsi="宋体" w:eastAsia="宋体" w:cs="宋体"/>
          <w:b/>
          <w:bCs/>
          <w:spacing w:val="-1"/>
          <w:sz w:val="24"/>
          <w:szCs w:val="24"/>
          <w:u w:val="single" w:color="auto"/>
          <w:lang w:val="en-US" w:eastAsia="zh-CN"/>
        </w:rPr>
        <w:t>捌佰柒拾叁元柒角玖分</w:t>
      </w:r>
      <w:r>
        <w:rPr>
          <w:rFonts w:ascii="宋体" w:hAnsi="宋体" w:eastAsia="宋体" w:cs="宋体"/>
          <w:b/>
          <w:bCs/>
          <w:spacing w:val="-1"/>
          <w:sz w:val="24"/>
          <w:szCs w:val="24"/>
        </w:rPr>
        <w:t>。</w:t>
      </w:r>
      <w:r>
        <w:rPr>
          <w:rFonts w:ascii="宋体" w:hAnsi="宋体" w:eastAsia="宋体" w:cs="宋体"/>
          <w:spacing w:val="-1"/>
          <w:sz w:val="24"/>
          <w:szCs w:val="24"/>
        </w:rPr>
        <w:t>此价格固定</w:t>
      </w:r>
      <w:r>
        <w:rPr>
          <w:rFonts w:hint="eastAsia" w:ascii="宋体" w:hAnsi="宋体" w:eastAsia="宋体" w:cs="宋体"/>
          <w:spacing w:val="-1"/>
          <w:sz w:val="24"/>
          <w:szCs w:val="24"/>
          <w:lang w:val="en-US" w:eastAsia="zh-CN"/>
        </w:rPr>
        <w:t>总</w:t>
      </w:r>
      <w:r>
        <w:rPr>
          <w:rFonts w:ascii="宋体" w:hAnsi="宋体" w:eastAsia="宋体" w:cs="宋体"/>
          <w:spacing w:val="-2"/>
          <w:sz w:val="24"/>
          <w:szCs w:val="24"/>
        </w:rPr>
        <w:t>价包干，包含不限于承包范围内的建筑物及</w:t>
      </w:r>
      <w:r>
        <w:rPr>
          <w:rFonts w:ascii="宋体" w:hAnsi="宋体" w:eastAsia="宋体" w:cs="宋体"/>
          <w:spacing w:val="-3"/>
          <w:sz w:val="24"/>
          <w:szCs w:val="24"/>
        </w:rPr>
        <w:t>各种设备等防雷检测的一切费用，包工包料、包质</w:t>
      </w:r>
      <w:r>
        <w:rPr>
          <w:rFonts w:ascii="宋体" w:hAnsi="宋体" w:eastAsia="宋体" w:cs="宋体"/>
          <w:spacing w:val="-2"/>
          <w:sz w:val="24"/>
          <w:szCs w:val="24"/>
        </w:rPr>
        <w:t>量、包工期、包安全、包出具防雷验收合格</w:t>
      </w:r>
      <w:r>
        <w:rPr>
          <w:rFonts w:ascii="宋体" w:hAnsi="宋体" w:eastAsia="宋体" w:cs="宋体"/>
          <w:spacing w:val="-3"/>
          <w:sz w:val="24"/>
          <w:szCs w:val="24"/>
        </w:rPr>
        <w:t>检测报告并通过洛阳市住建委及政府相关部门认可</w:t>
      </w:r>
      <w:r>
        <w:rPr>
          <w:rFonts w:ascii="宋体" w:hAnsi="宋体" w:eastAsia="宋体" w:cs="宋体"/>
          <w:sz w:val="24"/>
          <w:szCs w:val="24"/>
        </w:rPr>
        <w:t xml:space="preserve"> 的一切费用，除此之外，甲方无需向乙方及第</w:t>
      </w:r>
      <w:r>
        <w:rPr>
          <w:rFonts w:ascii="宋体" w:hAnsi="宋体" w:eastAsia="宋体" w:cs="宋体"/>
          <w:spacing w:val="-1"/>
          <w:sz w:val="24"/>
          <w:szCs w:val="24"/>
        </w:rPr>
        <w:t>三方支付其他任何款项。</w:t>
      </w:r>
    </w:p>
    <w:p w14:paraId="50C3E809">
      <w:pPr>
        <w:spacing w:line="377" w:lineRule="auto"/>
        <w:rPr>
          <w:rFonts w:ascii="宋体" w:hAnsi="宋体" w:eastAsia="宋体" w:cs="宋体"/>
          <w:sz w:val="24"/>
          <w:szCs w:val="24"/>
        </w:rPr>
        <w:sectPr>
          <w:headerReference r:id="rId7" w:type="default"/>
          <w:footerReference r:id="rId8" w:type="default"/>
          <w:pgSz w:w="11906" w:h="16839"/>
          <w:pgMar w:top="400" w:right="1020" w:bottom="1363" w:left="1080" w:header="0" w:footer="1198" w:gutter="0"/>
          <w:cols w:space="720" w:num="1"/>
        </w:sectPr>
      </w:pPr>
    </w:p>
    <w:p w14:paraId="5A1CE291">
      <w:pPr>
        <w:pStyle w:val="3"/>
        <w:spacing w:line="247" w:lineRule="auto"/>
      </w:pPr>
    </w:p>
    <w:p w14:paraId="1C6667FC">
      <w:pPr>
        <w:pStyle w:val="3"/>
        <w:spacing w:line="247" w:lineRule="auto"/>
      </w:pPr>
    </w:p>
    <w:p w14:paraId="790159C6">
      <w:pPr>
        <w:pStyle w:val="3"/>
        <w:spacing w:line="248" w:lineRule="auto"/>
      </w:pPr>
    </w:p>
    <w:p w14:paraId="38500087">
      <w:pPr>
        <w:spacing w:line="433" w:lineRule="exact"/>
        <w:ind w:firstLine="299"/>
      </w:pPr>
      <w:r>
        <w:rPr>
          <w:position w:val="-8"/>
        </w:rPr>
        <w:drawing>
          <wp:inline distT="0" distB="0" distL="0" distR="0">
            <wp:extent cx="1141095" cy="27432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7"/>
                    <a:stretch>
                      <a:fillRect/>
                    </a:stretch>
                  </pic:blipFill>
                  <pic:spPr>
                    <a:xfrm>
                      <a:off x="0" y="0"/>
                      <a:ext cx="1141409" cy="274929"/>
                    </a:xfrm>
                    <a:prstGeom prst="rect">
                      <a:avLst/>
                    </a:prstGeom>
                  </pic:spPr>
                </pic:pic>
              </a:graphicData>
            </a:graphic>
          </wp:inline>
        </w:drawing>
      </w:r>
    </w:p>
    <w:p w14:paraId="1018543F">
      <w:pPr>
        <w:pStyle w:val="3"/>
        <w:spacing w:line="376" w:lineRule="auto"/>
      </w:pPr>
      <w:r>
        <w:pict>
          <v:shape id="_x0000_s1027" o:spid="_x0000_s1027" style="position:absolute;left:0pt;margin-left:0.15pt;margin-top:14.8pt;height:0.4pt;width:487.3pt;z-index:251660288;mso-width-relative:page;mso-height-relative:page;" filled="f" stroked="t" coordsize="9745,8" path="m0,3l9745,3e">
            <v:fill on="f" focussize="0,0"/>
            <v:stroke weight="0.36pt" color="#000000" miterlimit="2" joinstyle="bevel"/>
            <v:imagedata o:title=""/>
            <o:lock v:ext="edit"/>
          </v:shape>
        </w:pict>
      </w:r>
    </w:p>
    <w:p w14:paraId="12F68688">
      <w:pPr>
        <w:spacing w:before="78" w:line="219" w:lineRule="auto"/>
        <w:ind w:left="492"/>
        <w:rPr>
          <w:rFonts w:ascii="宋体" w:hAnsi="宋体" w:eastAsia="宋体" w:cs="宋体"/>
          <w:sz w:val="24"/>
          <w:szCs w:val="24"/>
        </w:rPr>
      </w:pPr>
      <w:r>
        <w:rPr>
          <w:rFonts w:ascii="宋体" w:hAnsi="宋体" w:eastAsia="宋体" w:cs="宋体"/>
          <w:spacing w:val="-2"/>
          <w:sz w:val="24"/>
          <w:szCs w:val="24"/>
        </w:rPr>
        <w:t>2、增值税税率说明：</w:t>
      </w:r>
    </w:p>
    <w:p w14:paraId="433919B6">
      <w:pPr>
        <w:spacing w:before="204" w:line="323" w:lineRule="auto"/>
        <w:ind w:left="8" w:right="61" w:firstLine="483"/>
        <w:rPr>
          <w:rFonts w:ascii="宋体" w:hAnsi="宋体" w:eastAsia="宋体" w:cs="宋体"/>
          <w:sz w:val="24"/>
          <w:szCs w:val="24"/>
        </w:rPr>
      </w:pPr>
      <w:r>
        <w:rPr>
          <w:rFonts w:ascii="宋体" w:hAnsi="宋体" w:eastAsia="宋体" w:cs="宋体"/>
          <w:spacing w:val="-1"/>
          <w:sz w:val="24"/>
          <w:szCs w:val="24"/>
        </w:rPr>
        <w:t>2.1、合同价增值税税率按</w:t>
      </w:r>
      <w:r>
        <w:rPr>
          <w:rFonts w:ascii="宋体" w:hAnsi="宋体" w:eastAsia="宋体" w:cs="宋体"/>
          <w:spacing w:val="-45"/>
          <w:sz w:val="24"/>
          <w:szCs w:val="24"/>
        </w:rPr>
        <w:t xml:space="preserve"> </w:t>
      </w:r>
      <w:r>
        <w:rPr>
          <w:rFonts w:ascii="宋体" w:hAnsi="宋体" w:eastAsia="宋体" w:cs="宋体"/>
          <w:spacing w:val="-1"/>
          <w:sz w:val="24"/>
          <w:szCs w:val="24"/>
          <w:u w:val="single" w:color="auto"/>
        </w:rPr>
        <w:t>3</w:t>
      </w:r>
      <w:r>
        <w:rPr>
          <w:rFonts w:ascii="宋体" w:hAnsi="宋体" w:eastAsia="宋体" w:cs="宋体"/>
          <w:spacing w:val="-1"/>
          <w:sz w:val="24"/>
          <w:szCs w:val="24"/>
        </w:rPr>
        <w:t>%计算，如因</w:t>
      </w:r>
      <w:r>
        <w:rPr>
          <w:rFonts w:ascii="宋体" w:hAnsi="宋体" w:eastAsia="宋体" w:cs="宋体"/>
          <w:spacing w:val="-2"/>
          <w:sz w:val="24"/>
          <w:szCs w:val="24"/>
        </w:rPr>
        <w:t>国家税收政策变化引起增值税税率调整，增值税</w:t>
      </w:r>
      <w:r>
        <w:rPr>
          <w:rFonts w:ascii="宋体" w:hAnsi="宋体" w:eastAsia="宋体" w:cs="宋体"/>
          <w:sz w:val="24"/>
          <w:szCs w:val="24"/>
        </w:rPr>
        <w:t xml:space="preserve"> </w:t>
      </w:r>
      <w:r>
        <w:rPr>
          <w:rFonts w:ascii="宋体" w:hAnsi="宋体" w:eastAsia="宋体" w:cs="宋体"/>
          <w:spacing w:val="-2"/>
          <w:sz w:val="24"/>
          <w:szCs w:val="24"/>
        </w:rPr>
        <w:t>税金依据国家增值税税率调整进行增减调整</w:t>
      </w:r>
      <w:r>
        <w:rPr>
          <w:rFonts w:ascii="宋体" w:hAnsi="宋体" w:eastAsia="宋体" w:cs="宋体"/>
          <w:spacing w:val="-3"/>
          <w:sz w:val="24"/>
          <w:szCs w:val="24"/>
        </w:rPr>
        <w:t>，但是合同不含税金额不变。增值税税金增减金额</w:t>
      </w:r>
      <w:r>
        <w:rPr>
          <w:rFonts w:ascii="宋体" w:hAnsi="宋体" w:eastAsia="宋体" w:cs="宋体"/>
          <w:sz w:val="24"/>
          <w:szCs w:val="24"/>
        </w:rPr>
        <w:t xml:space="preserve"> 随付款节点进行调整，结算总价的税金按实际</w:t>
      </w:r>
      <w:r>
        <w:rPr>
          <w:rFonts w:ascii="宋体" w:hAnsi="宋体" w:eastAsia="宋体" w:cs="宋体"/>
          <w:spacing w:val="-1"/>
          <w:sz w:val="24"/>
          <w:szCs w:val="24"/>
        </w:rPr>
        <w:t>付款时税率进行结算。</w:t>
      </w:r>
    </w:p>
    <w:p w14:paraId="39C446B8">
      <w:pPr>
        <w:spacing w:before="206" w:line="298" w:lineRule="auto"/>
        <w:ind w:left="40" w:firstLine="451"/>
        <w:rPr>
          <w:rFonts w:ascii="宋体" w:hAnsi="宋体" w:eastAsia="宋体" w:cs="宋体"/>
          <w:sz w:val="24"/>
          <w:szCs w:val="24"/>
        </w:rPr>
      </w:pPr>
      <w:r>
        <w:rPr>
          <w:rFonts w:ascii="宋体" w:hAnsi="宋体" w:eastAsia="宋体" w:cs="宋体"/>
          <w:spacing w:val="-4"/>
          <w:sz w:val="24"/>
          <w:szCs w:val="24"/>
        </w:rPr>
        <w:t>2.2、如因乙方纳税资格变更引起增值税税率变化，风险由乙方自行承担，即税率提高</w:t>
      </w:r>
      <w:r>
        <w:rPr>
          <w:rFonts w:ascii="宋体" w:hAnsi="宋体" w:eastAsia="宋体" w:cs="宋体"/>
          <w:spacing w:val="-5"/>
          <w:sz w:val="24"/>
          <w:szCs w:val="24"/>
        </w:rPr>
        <w:t>的，</w:t>
      </w:r>
      <w:r>
        <w:rPr>
          <w:rFonts w:ascii="宋体" w:hAnsi="宋体" w:eastAsia="宋体" w:cs="宋体"/>
          <w:sz w:val="24"/>
          <w:szCs w:val="24"/>
        </w:rPr>
        <w:t xml:space="preserve"> </w:t>
      </w:r>
      <w:r>
        <w:rPr>
          <w:rFonts w:ascii="宋体" w:hAnsi="宋体" w:eastAsia="宋体" w:cs="宋体"/>
          <w:spacing w:val="-1"/>
          <w:sz w:val="24"/>
          <w:szCs w:val="24"/>
        </w:rPr>
        <w:t>甲方仍按原税率支付税金；税率调低的，甲方按减</w:t>
      </w:r>
      <w:r>
        <w:rPr>
          <w:rFonts w:ascii="宋体" w:hAnsi="宋体" w:eastAsia="宋体" w:cs="宋体"/>
          <w:spacing w:val="-2"/>
          <w:sz w:val="24"/>
          <w:szCs w:val="24"/>
        </w:rPr>
        <w:t>少后的税率支付税金。</w:t>
      </w:r>
    </w:p>
    <w:p w14:paraId="0F696957">
      <w:pPr>
        <w:spacing w:before="204" w:line="219" w:lineRule="auto"/>
        <w:ind w:left="13"/>
        <w:outlineLvl w:val="0"/>
        <w:rPr>
          <w:rFonts w:ascii="宋体" w:hAnsi="宋体" w:eastAsia="宋体" w:cs="宋体"/>
          <w:sz w:val="24"/>
          <w:szCs w:val="24"/>
        </w:rPr>
      </w:pPr>
      <w:r>
        <w:rPr>
          <w:rFonts w:ascii="宋体" w:hAnsi="宋体" w:eastAsia="宋体" w:cs="宋体"/>
          <w:b/>
          <w:bCs/>
          <w:spacing w:val="-3"/>
          <w:sz w:val="24"/>
          <w:szCs w:val="24"/>
        </w:rPr>
        <w:t>五、付款方式及结算办法</w:t>
      </w:r>
    </w:p>
    <w:p w14:paraId="5D6E9AD7">
      <w:pPr>
        <w:spacing w:before="203" w:line="378" w:lineRule="auto"/>
        <w:ind w:left="9" w:right="61" w:firstLine="497"/>
        <w:jc w:val="both"/>
        <w:rPr>
          <w:rFonts w:ascii="宋体" w:hAnsi="宋体" w:eastAsia="宋体" w:cs="宋体"/>
          <w:sz w:val="24"/>
          <w:szCs w:val="24"/>
        </w:rPr>
      </w:pPr>
      <w:r>
        <w:rPr>
          <w:rFonts w:ascii="宋体" w:hAnsi="宋体" w:eastAsia="宋体" w:cs="宋体"/>
          <w:spacing w:val="-1"/>
          <w:sz w:val="24"/>
          <w:szCs w:val="24"/>
        </w:rPr>
        <w:t>1、付款方式：检测内容全部检测完毕、提供符合国家行业规定的纸质版检测报</w:t>
      </w:r>
      <w:r>
        <w:rPr>
          <w:rFonts w:ascii="宋体" w:hAnsi="宋体" w:eastAsia="宋体" w:cs="宋体"/>
          <w:spacing w:val="-2"/>
          <w:sz w:val="24"/>
          <w:szCs w:val="24"/>
        </w:rPr>
        <w:t>告一式</w:t>
      </w:r>
      <w:r>
        <w:rPr>
          <w:rFonts w:ascii="宋体" w:hAnsi="宋体" w:eastAsia="宋体" w:cs="宋体"/>
          <w:spacing w:val="-46"/>
          <w:sz w:val="24"/>
          <w:szCs w:val="24"/>
        </w:rPr>
        <w:t xml:space="preserve"> </w:t>
      </w:r>
      <w:r>
        <w:rPr>
          <w:rFonts w:ascii="宋体" w:hAnsi="宋体" w:eastAsia="宋体" w:cs="宋体"/>
          <w:spacing w:val="-2"/>
          <w:sz w:val="24"/>
          <w:szCs w:val="24"/>
        </w:rPr>
        <w:t>5</w:t>
      </w:r>
      <w:r>
        <w:rPr>
          <w:rFonts w:ascii="宋体" w:hAnsi="宋体" w:eastAsia="宋体" w:cs="宋体"/>
          <w:sz w:val="24"/>
          <w:szCs w:val="24"/>
        </w:rPr>
        <w:t xml:space="preserve"> </w:t>
      </w:r>
      <w:r>
        <w:rPr>
          <w:rFonts w:ascii="宋体" w:hAnsi="宋体" w:eastAsia="宋体" w:cs="宋体"/>
          <w:spacing w:val="-2"/>
          <w:sz w:val="24"/>
          <w:szCs w:val="24"/>
        </w:rPr>
        <w:t>份（若甲方要求增加数量，乙方免费提供</w:t>
      </w:r>
      <w:r>
        <w:rPr>
          <w:rFonts w:ascii="宋体" w:hAnsi="宋体" w:eastAsia="宋体" w:cs="宋体"/>
          <w:spacing w:val="-13"/>
          <w:sz w:val="24"/>
          <w:szCs w:val="24"/>
        </w:rPr>
        <w:t>），</w:t>
      </w:r>
      <w:r>
        <w:rPr>
          <w:rFonts w:ascii="宋体" w:hAnsi="宋体" w:eastAsia="宋体" w:cs="宋体"/>
          <w:spacing w:val="-2"/>
          <w:sz w:val="24"/>
          <w:szCs w:val="24"/>
        </w:rPr>
        <w:t>提交甲方验收合格并通过洛阳市住建局备案，且</w:t>
      </w:r>
      <w:r>
        <w:rPr>
          <w:rFonts w:ascii="宋体" w:hAnsi="宋体" w:eastAsia="宋体" w:cs="宋体"/>
          <w:sz w:val="24"/>
          <w:szCs w:val="24"/>
        </w:rPr>
        <w:t xml:space="preserve"> </w:t>
      </w:r>
      <w:r>
        <w:rPr>
          <w:rFonts w:ascii="宋体" w:hAnsi="宋体" w:eastAsia="宋体" w:cs="宋体"/>
          <w:spacing w:val="-1"/>
          <w:sz w:val="24"/>
          <w:szCs w:val="24"/>
        </w:rPr>
        <w:t>乙方配合甲方办理结算完毕后支付全部检测费用。</w:t>
      </w:r>
    </w:p>
    <w:p w14:paraId="48117F30">
      <w:pPr>
        <w:spacing w:before="79" w:line="367" w:lineRule="auto"/>
        <w:ind w:left="9" w:right="147" w:firstLine="422"/>
        <w:rPr>
          <w:rFonts w:ascii="宋体" w:hAnsi="宋体" w:eastAsia="宋体" w:cs="宋体"/>
          <w:sz w:val="24"/>
          <w:szCs w:val="24"/>
        </w:rPr>
      </w:pPr>
      <w:r>
        <w:rPr>
          <w:rFonts w:ascii="宋体" w:hAnsi="宋体" w:eastAsia="宋体" w:cs="宋体"/>
          <w:sz w:val="24"/>
          <w:szCs w:val="24"/>
        </w:rPr>
        <w:t>2、付款前，乙方需提供符合甲方要求的足额正规增值税</w:t>
      </w:r>
      <w:r>
        <w:rPr>
          <w:rFonts w:ascii="宋体" w:hAnsi="宋体" w:eastAsia="宋体" w:cs="宋体"/>
          <w:spacing w:val="-1"/>
          <w:sz w:val="24"/>
          <w:szCs w:val="24"/>
        </w:rPr>
        <w:t>专用发票，否则，甲方有权延迟</w:t>
      </w:r>
      <w:r>
        <w:rPr>
          <w:rFonts w:ascii="宋体" w:hAnsi="宋体" w:eastAsia="宋体" w:cs="宋体"/>
          <w:sz w:val="24"/>
          <w:szCs w:val="24"/>
        </w:rPr>
        <w:t xml:space="preserve"> </w:t>
      </w:r>
      <w:r>
        <w:rPr>
          <w:rFonts w:ascii="宋体" w:hAnsi="宋体" w:eastAsia="宋体" w:cs="宋体"/>
          <w:spacing w:val="-1"/>
          <w:sz w:val="24"/>
          <w:szCs w:val="24"/>
        </w:rPr>
        <w:t>付款而不承担违约责任。</w:t>
      </w:r>
    </w:p>
    <w:p w14:paraId="2BD669B7">
      <w:pPr>
        <w:spacing w:before="1" w:line="217" w:lineRule="auto"/>
        <w:ind w:left="494"/>
        <w:rPr>
          <w:rFonts w:ascii="宋体" w:hAnsi="宋体" w:eastAsia="宋体" w:cs="宋体"/>
          <w:sz w:val="24"/>
          <w:szCs w:val="24"/>
        </w:rPr>
      </w:pPr>
      <w:r>
        <w:rPr>
          <w:rFonts w:ascii="宋体" w:hAnsi="宋体" w:eastAsia="宋体" w:cs="宋体"/>
          <w:spacing w:val="-1"/>
          <w:sz w:val="24"/>
          <w:szCs w:val="24"/>
        </w:rPr>
        <w:t>3、结算额=固定单价*规划证建筑面积±变更签证-应扣费用。</w:t>
      </w:r>
    </w:p>
    <w:p w14:paraId="236499B8">
      <w:pPr>
        <w:spacing w:before="205" w:line="324" w:lineRule="auto"/>
        <w:ind w:left="12" w:right="87" w:firstLine="476"/>
        <w:rPr>
          <w:rFonts w:ascii="宋体" w:hAnsi="宋体" w:eastAsia="宋体" w:cs="宋体"/>
          <w:sz w:val="24"/>
          <w:szCs w:val="24"/>
        </w:rPr>
      </w:pPr>
      <w:r>
        <w:rPr>
          <w:rFonts w:ascii="宋体" w:hAnsi="宋体" w:eastAsia="宋体" w:cs="宋体"/>
          <w:sz w:val="24"/>
          <w:szCs w:val="24"/>
        </w:rPr>
        <w:t>4、乙方报送结算书应诚实准确，若最终审减额（报送金额—结算</w:t>
      </w:r>
      <w:r>
        <w:rPr>
          <w:rFonts w:ascii="宋体" w:hAnsi="宋体" w:eastAsia="宋体" w:cs="宋体"/>
          <w:spacing w:val="-1"/>
          <w:sz w:val="24"/>
          <w:szCs w:val="24"/>
        </w:rPr>
        <w:t>金额）超过结算金额的</w:t>
      </w:r>
      <w:r>
        <w:rPr>
          <w:rFonts w:ascii="宋体" w:hAnsi="宋体" w:eastAsia="宋体" w:cs="宋体"/>
          <w:sz w:val="24"/>
          <w:szCs w:val="24"/>
        </w:rPr>
        <w:t xml:space="preserve"> </w:t>
      </w:r>
      <w:r>
        <w:rPr>
          <w:rFonts w:ascii="宋体" w:hAnsi="宋体" w:eastAsia="宋体" w:cs="宋体"/>
          <w:spacing w:val="-1"/>
          <w:sz w:val="24"/>
          <w:szCs w:val="24"/>
        </w:rPr>
        <w:t>5%，则需要乙方向甲方支付超出</w:t>
      </w:r>
      <w:r>
        <w:rPr>
          <w:rFonts w:ascii="宋体" w:hAnsi="宋体" w:eastAsia="宋体" w:cs="宋体"/>
          <w:spacing w:val="-45"/>
          <w:sz w:val="24"/>
          <w:szCs w:val="24"/>
        </w:rPr>
        <w:t xml:space="preserve"> </w:t>
      </w:r>
      <w:r>
        <w:rPr>
          <w:rFonts w:ascii="宋体" w:hAnsi="宋体" w:eastAsia="宋体" w:cs="宋体"/>
          <w:spacing w:val="-1"/>
          <w:sz w:val="24"/>
          <w:szCs w:val="24"/>
        </w:rPr>
        <w:t>5%部分的费用的</w:t>
      </w:r>
      <w:r>
        <w:rPr>
          <w:rFonts w:ascii="宋体" w:hAnsi="宋体" w:eastAsia="宋体" w:cs="宋体"/>
          <w:spacing w:val="-46"/>
          <w:sz w:val="24"/>
          <w:szCs w:val="24"/>
        </w:rPr>
        <w:t xml:space="preserve"> </w:t>
      </w:r>
      <w:r>
        <w:rPr>
          <w:rFonts w:ascii="宋体" w:hAnsi="宋体" w:eastAsia="宋体" w:cs="宋体"/>
          <w:spacing w:val="-1"/>
          <w:sz w:val="24"/>
          <w:szCs w:val="24"/>
        </w:rPr>
        <w:t>3%作为违约金，且违约金在结算金额中一次</w:t>
      </w:r>
      <w:r>
        <w:rPr>
          <w:rFonts w:ascii="宋体" w:hAnsi="宋体" w:eastAsia="宋体" w:cs="宋体"/>
          <w:sz w:val="24"/>
          <w:szCs w:val="24"/>
        </w:rPr>
        <w:t xml:space="preserve"> </w:t>
      </w:r>
      <w:r>
        <w:rPr>
          <w:rFonts w:ascii="宋体" w:hAnsi="宋体" w:eastAsia="宋体" w:cs="宋体"/>
          <w:spacing w:val="-4"/>
          <w:sz w:val="24"/>
          <w:szCs w:val="24"/>
        </w:rPr>
        <w:t>性扣除。</w:t>
      </w:r>
    </w:p>
    <w:p w14:paraId="16EE50B6">
      <w:pPr>
        <w:spacing w:before="205" w:line="219" w:lineRule="auto"/>
        <w:ind w:left="11"/>
        <w:outlineLvl w:val="0"/>
        <w:rPr>
          <w:rFonts w:ascii="宋体" w:hAnsi="宋体" w:eastAsia="宋体" w:cs="宋体"/>
          <w:sz w:val="24"/>
          <w:szCs w:val="24"/>
        </w:rPr>
      </w:pPr>
      <w:r>
        <w:rPr>
          <w:rFonts w:ascii="宋体" w:hAnsi="宋体" w:eastAsia="宋体" w:cs="宋体"/>
          <w:b/>
          <w:bCs/>
          <w:spacing w:val="-3"/>
          <w:sz w:val="24"/>
          <w:szCs w:val="24"/>
        </w:rPr>
        <w:t>六、发票开具要求及责任：</w:t>
      </w:r>
    </w:p>
    <w:p w14:paraId="2E4C1D4E">
      <w:pPr>
        <w:spacing w:before="205" w:line="219" w:lineRule="auto"/>
        <w:ind w:left="507"/>
        <w:rPr>
          <w:rFonts w:ascii="宋体" w:hAnsi="宋体" w:eastAsia="宋体" w:cs="宋体"/>
          <w:sz w:val="24"/>
          <w:szCs w:val="24"/>
        </w:rPr>
      </w:pPr>
      <w:r>
        <w:rPr>
          <w:rFonts w:ascii="宋体" w:hAnsi="宋体" w:eastAsia="宋体" w:cs="宋体"/>
          <w:spacing w:val="-3"/>
          <w:sz w:val="24"/>
          <w:szCs w:val="24"/>
        </w:rPr>
        <w:t>1、对发票不合规的约定：</w:t>
      </w:r>
    </w:p>
    <w:p w14:paraId="25D89D75">
      <w:pPr>
        <w:spacing w:before="201" w:line="298" w:lineRule="auto"/>
        <w:ind w:left="9" w:right="87" w:firstLine="497"/>
        <w:rPr>
          <w:rFonts w:ascii="宋体" w:hAnsi="宋体" w:eastAsia="宋体" w:cs="宋体"/>
          <w:sz w:val="24"/>
          <w:szCs w:val="24"/>
        </w:rPr>
      </w:pPr>
      <w:r>
        <w:rPr>
          <w:rFonts w:ascii="宋体" w:hAnsi="宋体" w:eastAsia="宋体" w:cs="宋体"/>
          <w:spacing w:val="-1"/>
          <w:sz w:val="24"/>
          <w:szCs w:val="24"/>
        </w:rPr>
        <w:t>1.1、乙方提供的发票为增值税专用发票的，因乙方迟延送达、开具错误等原因导致其提</w:t>
      </w:r>
      <w:r>
        <w:rPr>
          <w:rFonts w:ascii="宋体" w:hAnsi="宋体" w:eastAsia="宋体" w:cs="宋体"/>
          <w:spacing w:val="11"/>
          <w:sz w:val="24"/>
          <w:szCs w:val="24"/>
        </w:rPr>
        <w:t xml:space="preserve"> </w:t>
      </w:r>
      <w:r>
        <w:rPr>
          <w:rFonts w:ascii="宋体" w:hAnsi="宋体" w:eastAsia="宋体" w:cs="宋体"/>
          <w:sz w:val="24"/>
          <w:szCs w:val="24"/>
        </w:rPr>
        <w:t>供的增值税专用发票没有通过税务部门认证，造成甲方不能抵扣</w:t>
      </w:r>
      <w:r>
        <w:rPr>
          <w:rFonts w:ascii="宋体" w:hAnsi="宋体" w:eastAsia="宋体" w:cs="宋体"/>
          <w:spacing w:val="-1"/>
          <w:sz w:val="24"/>
          <w:szCs w:val="24"/>
        </w:rPr>
        <w:t>的，甲方有权拒绝接收。</w:t>
      </w:r>
    </w:p>
    <w:p w14:paraId="2EC0B998">
      <w:pPr>
        <w:spacing w:before="206" w:line="350" w:lineRule="auto"/>
        <w:ind w:left="8" w:right="61" w:firstLine="498"/>
        <w:rPr>
          <w:rFonts w:ascii="宋体" w:hAnsi="宋体" w:eastAsia="宋体" w:cs="宋体"/>
          <w:sz w:val="24"/>
          <w:szCs w:val="24"/>
        </w:rPr>
      </w:pPr>
      <w:r>
        <w:rPr>
          <w:rFonts w:ascii="宋体" w:hAnsi="宋体" w:eastAsia="宋体" w:cs="宋体"/>
          <w:spacing w:val="-1"/>
          <w:sz w:val="24"/>
          <w:szCs w:val="24"/>
        </w:rPr>
        <w:t>1.2、乙方开具虚假、作废等无效发票或者违反国家法律法规开具、提供发票的，乙方应</w:t>
      </w:r>
      <w:r>
        <w:rPr>
          <w:rFonts w:ascii="宋体" w:hAnsi="宋体" w:eastAsia="宋体" w:cs="宋体"/>
          <w:spacing w:val="11"/>
          <w:sz w:val="24"/>
          <w:szCs w:val="24"/>
        </w:rPr>
        <w:t xml:space="preserve"> </w:t>
      </w:r>
      <w:r>
        <w:rPr>
          <w:rFonts w:ascii="宋体" w:hAnsi="宋体" w:eastAsia="宋体" w:cs="宋体"/>
          <w:spacing w:val="-1"/>
          <w:sz w:val="24"/>
          <w:szCs w:val="24"/>
        </w:rPr>
        <w:t>自行承担相应法律责任，并应向甲方支付合同总金额</w:t>
      </w:r>
      <w:r>
        <w:rPr>
          <w:rFonts w:ascii="宋体" w:hAnsi="宋体" w:eastAsia="宋体" w:cs="宋体"/>
          <w:spacing w:val="-47"/>
          <w:sz w:val="24"/>
          <w:szCs w:val="24"/>
        </w:rPr>
        <w:t xml:space="preserve"> </w:t>
      </w:r>
      <w:r>
        <w:rPr>
          <w:rFonts w:ascii="宋体" w:hAnsi="宋体" w:eastAsia="宋体" w:cs="宋体"/>
          <w:spacing w:val="-1"/>
          <w:sz w:val="24"/>
          <w:szCs w:val="24"/>
        </w:rPr>
        <w:t>20%的违</w:t>
      </w:r>
      <w:r>
        <w:rPr>
          <w:rFonts w:ascii="宋体" w:hAnsi="宋体" w:eastAsia="宋体" w:cs="宋体"/>
          <w:spacing w:val="-2"/>
          <w:sz w:val="24"/>
          <w:szCs w:val="24"/>
        </w:rPr>
        <w:t>约金，乙方提供履约保证金的，</w:t>
      </w:r>
      <w:r>
        <w:rPr>
          <w:rFonts w:ascii="宋体" w:hAnsi="宋体" w:eastAsia="宋体" w:cs="宋体"/>
          <w:sz w:val="24"/>
          <w:szCs w:val="24"/>
        </w:rPr>
        <w:t xml:space="preserve"> </w:t>
      </w:r>
      <w:r>
        <w:rPr>
          <w:rFonts w:ascii="宋体" w:hAnsi="宋体" w:eastAsia="宋体" w:cs="宋体"/>
          <w:spacing w:val="-2"/>
          <w:sz w:val="24"/>
          <w:szCs w:val="24"/>
        </w:rPr>
        <w:t>甲方有权扣除乙方全部履约保证金，以上违</w:t>
      </w:r>
      <w:r>
        <w:rPr>
          <w:rFonts w:ascii="宋体" w:hAnsi="宋体" w:eastAsia="宋体" w:cs="宋体"/>
          <w:spacing w:val="-3"/>
          <w:sz w:val="24"/>
          <w:szCs w:val="24"/>
        </w:rPr>
        <w:t>约金或履约保证金不足以弥补甲方损失的，乙方应</w:t>
      </w:r>
      <w:r>
        <w:rPr>
          <w:rFonts w:ascii="宋体" w:hAnsi="宋体" w:eastAsia="宋体" w:cs="宋体"/>
          <w:sz w:val="24"/>
          <w:szCs w:val="24"/>
        </w:rPr>
        <w:t xml:space="preserve"> </w:t>
      </w:r>
      <w:r>
        <w:rPr>
          <w:rFonts w:ascii="宋体" w:hAnsi="宋体" w:eastAsia="宋体" w:cs="宋体"/>
          <w:spacing w:val="-2"/>
          <w:sz w:val="24"/>
          <w:szCs w:val="24"/>
        </w:rPr>
        <w:t>予赔偿；乙方重新开具的发票仍与合同约定</w:t>
      </w:r>
      <w:r>
        <w:rPr>
          <w:rFonts w:ascii="宋体" w:hAnsi="宋体" w:eastAsia="宋体" w:cs="宋体"/>
          <w:spacing w:val="-3"/>
          <w:sz w:val="24"/>
          <w:szCs w:val="24"/>
        </w:rPr>
        <w:t>不符的，乙方除按本项前述约定承担责任外，甲方</w:t>
      </w:r>
      <w:r>
        <w:rPr>
          <w:rFonts w:ascii="宋体" w:hAnsi="宋体" w:eastAsia="宋体" w:cs="宋体"/>
          <w:sz w:val="24"/>
          <w:szCs w:val="24"/>
        </w:rPr>
        <w:t xml:space="preserve"> </w:t>
      </w:r>
      <w:r>
        <w:rPr>
          <w:rFonts w:ascii="宋体" w:hAnsi="宋体" w:eastAsia="宋体" w:cs="宋体"/>
          <w:spacing w:val="-2"/>
          <w:sz w:val="24"/>
          <w:szCs w:val="24"/>
        </w:rPr>
        <w:t>拒绝接收；乙方无法开具发票的，乙方除按</w:t>
      </w:r>
      <w:r>
        <w:rPr>
          <w:rFonts w:ascii="宋体" w:hAnsi="宋体" w:eastAsia="宋体" w:cs="宋体"/>
          <w:spacing w:val="-3"/>
          <w:sz w:val="24"/>
          <w:szCs w:val="24"/>
        </w:rPr>
        <w:t>本项前述约定承担责任外，乙方应退还甲方已付款</w:t>
      </w:r>
      <w:r>
        <w:rPr>
          <w:rFonts w:ascii="宋体" w:hAnsi="宋体" w:eastAsia="宋体" w:cs="宋体"/>
          <w:sz w:val="24"/>
          <w:szCs w:val="24"/>
        </w:rPr>
        <w:t xml:space="preserve"> </w:t>
      </w:r>
      <w:r>
        <w:rPr>
          <w:rFonts w:ascii="宋体" w:hAnsi="宋体" w:eastAsia="宋体" w:cs="宋体"/>
          <w:spacing w:val="-1"/>
          <w:sz w:val="24"/>
          <w:szCs w:val="24"/>
        </w:rPr>
        <w:t>项，赔偿由此给甲方造成的全部损失，甲方有权终止合同。</w:t>
      </w:r>
    </w:p>
    <w:p w14:paraId="75BFE7CC">
      <w:pPr>
        <w:spacing w:before="202" w:line="219" w:lineRule="auto"/>
        <w:ind w:left="492"/>
        <w:rPr>
          <w:rFonts w:ascii="宋体" w:hAnsi="宋体" w:eastAsia="宋体" w:cs="宋体"/>
          <w:sz w:val="24"/>
          <w:szCs w:val="24"/>
        </w:rPr>
      </w:pPr>
      <w:r>
        <w:rPr>
          <w:rFonts w:ascii="宋体" w:hAnsi="宋体" w:eastAsia="宋体" w:cs="宋体"/>
          <w:spacing w:val="-1"/>
          <w:sz w:val="24"/>
          <w:szCs w:val="24"/>
        </w:rPr>
        <w:t>2、其它税务风险的合同约定：</w:t>
      </w:r>
    </w:p>
    <w:p w14:paraId="4C1D2E1F">
      <w:pPr>
        <w:spacing w:line="219" w:lineRule="auto"/>
        <w:rPr>
          <w:rFonts w:ascii="宋体" w:hAnsi="宋体" w:eastAsia="宋体" w:cs="宋体"/>
          <w:sz w:val="24"/>
          <w:szCs w:val="24"/>
        </w:rPr>
        <w:sectPr>
          <w:footerReference r:id="rId9" w:type="default"/>
          <w:pgSz w:w="11906" w:h="16839"/>
          <w:pgMar w:top="400" w:right="1018" w:bottom="1363" w:left="1080" w:header="0" w:footer="1198" w:gutter="0"/>
          <w:cols w:space="720" w:num="1"/>
        </w:sectPr>
      </w:pPr>
    </w:p>
    <w:p w14:paraId="0F63647B">
      <w:pPr>
        <w:pStyle w:val="3"/>
        <w:spacing w:line="247" w:lineRule="auto"/>
      </w:pPr>
    </w:p>
    <w:p w14:paraId="2BAC280C">
      <w:pPr>
        <w:pStyle w:val="3"/>
        <w:spacing w:line="247" w:lineRule="auto"/>
      </w:pPr>
    </w:p>
    <w:p w14:paraId="728FF0F8">
      <w:pPr>
        <w:pStyle w:val="3"/>
        <w:spacing w:line="248" w:lineRule="auto"/>
      </w:pPr>
    </w:p>
    <w:p w14:paraId="6DE24E7B">
      <w:pPr>
        <w:spacing w:line="433" w:lineRule="exact"/>
        <w:ind w:firstLine="299"/>
      </w:pPr>
      <w:r>
        <w:rPr>
          <w:position w:val="-8"/>
        </w:rPr>
        <w:drawing>
          <wp:inline distT="0" distB="0" distL="0" distR="0">
            <wp:extent cx="1141095" cy="27432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7"/>
                    <a:stretch>
                      <a:fillRect/>
                    </a:stretch>
                  </pic:blipFill>
                  <pic:spPr>
                    <a:xfrm>
                      <a:off x="0" y="0"/>
                      <a:ext cx="1141409" cy="274929"/>
                    </a:xfrm>
                    <a:prstGeom prst="rect">
                      <a:avLst/>
                    </a:prstGeom>
                  </pic:spPr>
                </pic:pic>
              </a:graphicData>
            </a:graphic>
          </wp:inline>
        </w:drawing>
      </w:r>
    </w:p>
    <w:p w14:paraId="174EB9AC">
      <w:pPr>
        <w:pStyle w:val="3"/>
        <w:spacing w:line="375" w:lineRule="auto"/>
      </w:pPr>
      <w:r>
        <w:pict>
          <v:shape id="_x0000_s1028" o:spid="_x0000_s1028" style="position:absolute;left:0pt;margin-left:0.15pt;margin-top:14.75pt;height:0.4pt;width:487.3pt;z-index:251661312;mso-width-relative:page;mso-height-relative:page;" filled="f" stroked="t" coordsize="9745,8" path="m0,3l9745,3e">
            <v:fill on="f" focussize="0,0"/>
            <v:stroke weight="0.36pt" color="#000000" miterlimit="2" joinstyle="bevel"/>
            <v:imagedata o:title=""/>
            <o:lock v:ext="edit"/>
          </v:shape>
        </w:pict>
      </w:r>
    </w:p>
    <w:p w14:paraId="21B0AAF8">
      <w:pPr>
        <w:spacing w:before="78" w:line="298" w:lineRule="auto"/>
        <w:ind w:left="8" w:right="87" w:firstLine="483"/>
        <w:rPr>
          <w:rFonts w:ascii="宋体" w:hAnsi="宋体" w:eastAsia="宋体" w:cs="宋体"/>
          <w:sz w:val="24"/>
          <w:szCs w:val="24"/>
        </w:rPr>
      </w:pPr>
      <w:r>
        <w:rPr>
          <w:rFonts w:ascii="宋体" w:hAnsi="宋体" w:eastAsia="宋体" w:cs="宋体"/>
          <w:sz w:val="24"/>
          <w:szCs w:val="24"/>
        </w:rPr>
        <w:t>2.1、如果甲方丢失增值税专用发票联和抵扣联，乙方应</w:t>
      </w:r>
      <w:r>
        <w:rPr>
          <w:rFonts w:ascii="宋体" w:hAnsi="宋体" w:eastAsia="宋体" w:cs="宋体"/>
          <w:spacing w:val="-1"/>
          <w:sz w:val="24"/>
          <w:szCs w:val="24"/>
        </w:rPr>
        <w:t>向甲方提供专用发票记账联复印</w:t>
      </w:r>
      <w:r>
        <w:rPr>
          <w:rFonts w:ascii="宋体" w:hAnsi="宋体" w:eastAsia="宋体" w:cs="宋体"/>
          <w:sz w:val="24"/>
          <w:szCs w:val="24"/>
        </w:rPr>
        <w:t xml:space="preserve"> </w:t>
      </w:r>
      <w:r>
        <w:rPr>
          <w:rFonts w:ascii="宋体" w:hAnsi="宋体" w:eastAsia="宋体" w:cs="宋体"/>
          <w:spacing w:val="-1"/>
          <w:sz w:val="24"/>
          <w:szCs w:val="24"/>
        </w:rPr>
        <w:t>件，并加盖乙方发票专用章。</w:t>
      </w:r>
    </w:p>
    <w:p w14:paraId="14A2B08D">
      <w:pPr>
        <w:spacing w:before="204" w:line="297" w:lineRule="auto"/>
        <w:ind w:left="11" w:right="87" w:firstLine="480"/>
        <w:rPr>
          <w:rFonts w:ascii="宋体" w:hAnsi="宋体" w:eastAsia="宋体" w:cs="宋体"/>
          <w:sz w:val="24"/>
          <w:szCs w:val="24"/>
        </w:rPr>
      </w:pPr>
      <w:r>
        <w:rPr>
          <w:rFonts w:ascii="宋体" w:hAnsi="宋体" w:eastAsia="宋体" w:cs="宋体"/>
          <w:sz w:val="24"/>
          <w:szCs w:val="24"/>
        </w:rPr>
        <w:t>2.2、如果获得开具的汇总专用发票，则乙方应提供其防</w:t>
      </w:r>
      <w:r>
        <w:rPr>
          <w:rFonts w:ascii="宋体" w:hAnsi="宋体" w:eastAsia="宋体" w:cs="宋体"/>
          <w:spacing w:val="-1"/>
          <w:sz w:val="24"/>
          <w:szCs w:val="24"/>
        </w:rPr>
        <w:t>伪税控系统开具的《销售货物或</w:t>
      </w:r>
      <w:r>
        <w:rPr>
          <w:rFonts w:ascii="宋体" w:hAnsi="宋体" w:eastAsia="宋体" w:cs="宋体"/>
          <w:sz w:val="24"/>
          <w:szCs w:val="24"/>
        </w:rPr>
        <w:t xml:space="preserve"> </w:t>
      </w:r>
      <w:r>
        <w:rPr>
          <w:rFonts w:ascii="宋体" w:hAnsi="宋体" w:eastAsia="宋体" w:cs="宋体"/>
          <w:spacing w:val="-1"/>
          <w:sz w:val="24"/>
          <w:szCs w:val="24"/>
        </w:rPr>
        <w:t>者提供应税劳务清单》，并加盖发票专用章。</w:t>
      </w:r>
    </w:p>
    <w:p w14:paraId="5415C1A0">
      <w:pPr>
        <w:spacing w:before="205" w:line="219" w:lineRule="auto"/>
        <w:ind w:left="8"/>
        <w:outlineLvl w:val="0"/>
        <w:rPr>
          <w:rFonts w:ascii="宋体" w:hAnsi="宋体" w:eastAsia="宋体" w:cs="宋体"/>
          <w:sz w:val="24"/>
          <w:szCs w:val="24"/>
        </w:rPr>
      </w:pPr>
      <w:r>
        <w:rPr>
          <w:rFonts w:ascii="宋体" w:hAnsi="宋体" w:eastAsia="宋体" w:cs="宋体"/>
          <w:b/>
          <w:bCs/>
          <w:spacing w:val="-3"/>
          <w:sz w:val="24"/>
          <w:szCs w:val="24"/>
        </w:rPr>
        <w:t>七、甲方权利和义务</w:t>
      </w:r>
    </w:p>
    <w:p w14:paraId="4E3DAAA4">
      <w:pPr>
        <w:spacing w:before="204" w:line="218" w:lineRule="auto"/>
        <w:ind w:left="507"/>
        <w:rPr>
          <w:rFonts w:ascii="宋体" w:hAnsi="宋体" w:eastAsia="宋体" w:cs="宋体"/>
          <w:sz w:val="24"/>
          <w:szCs w:val="24"/>
        </w:rPr>
      </w:pPr>
      <w:r>
        <w:rPr>
          <w:rFonts w:ascii="宋体" w:hAnsi="宋体" w:eastAsia="宋体" w:cs="宋体"/>
          <w:spacing w:val="-1"/>
          <w:sz w:val="24"/>
          <w:szCs w:val="24"/>
        </w:rPr>
        <w:t>1、按照合同约定，向乙方支付检测报酬，享受合格的检测报告。</w:t>
      </w:r>
    </w:p>
    <w:p w14:paraId="63D95C63">
      <w:pPr>
        <w:spacing w:before="206" w:line="297" w:lineRule="auto"/>
        <w:ind w:left="12" w:right="87" w:firstLine="480"/>
        <w:rPr>
          <w:rFonts w:ascii="宋体" w:hAnsi="宋体" w:eastAsia="宋体" w:cs="宋体"/>
          <w:sz w:val="24"/>
          <w:szCs w:val="24"/>
        </w:rPr>
      </w:pPr>
      <w:r>
        <w:rPr>
          <w:rFonts w:ascii="宋体" w:hAnsi="宋体" w:eastAsia="宋体" w:cs="宋体"/>
          <w:sz w:val="24"/>
          <w:szCs w:val="24"/>
        </w:rPr>
        <w:t>2、如实填写检测委托单。如乙方需要，甲方应向乙方提</w:t>
      </w:r>
      <w:r>
        <w:rPr>
          <w:rFonts w:ascii="宋体" w:hAnsi="宋体" w:eastAsia="宋体" w:cs="宋体"/>
          <w:spacing w:val="-1"/>
          <w:sz w:val="24"/>
          <w:szCs w:val="24"/>
        </w:rPr>
        <w:t>供受检工程的建设信息、工程变</w:t>
      </w:r>
      <w:r>
        <w:rPr>
          <w:rFonts w:ascii="宋体" w:hAnsi="宋体" w:eastAsia="宋体" w:cs="宋体"/>
          <w:sz w:val="24"/>
          <w:szCs w:val="24"/>
        </w:rPr>
        <w:t xml:space="preserve"> </w:t>
      </w:r>
      <w:r>
        <w:rPr>
          <w:rFonts w:ascii="宋体" w:hAnsi="宋体" w:eastAsia="宋体" w:cs="宋体"/>
          <w:spacing w:val="-2"/>
          <w:sz w:val="24"/>
          <w:szCs w:val="24"/>
        </w:rPr>
        <w:t>更等相关技术资料。</w:t>
      </w:r>
    </w:p>
    <w:p w14:paraId="73A01E84">
      <w:pPr>
        <w:spacing w:before="204" w:line="298" w:lineRule="auto"/>
        <w:ind w:left="10" w:right="87" w:firstLine="483"/>
        <w:rPr>
          <w:rFonts w:ascii="宋体" w:hAnsi="宋体" w:eastAsia="宋体" w:cs="宋体"/>
          <w:sz w:val="24"/>
          <w:szCs w:val="24"/>
        </w:rPr>
      </w:pPr>
      <w:r>
        <w:rPr>
          <w:rFonts w:ascii="宋体" w:hAnsi="宋体" w:eastAsia="宋体" w:cs="宋体"/>
          <w:sz w:val="24"/>
          <w:szCs w:val="24"/>
        </w:rPr>
        <w:t>3、对于送样检测的检测项目，甲方应按有关检测标</w:t>
      </w:r>
      <w:r>
        <w:rPr>
          <w:rFonts w:ascii="宋体" w:hAnsi="宋体" w:eastAsia="宋体" w:cs="宋体"/>
          <w:spacing w:val="-1"/>
          <w:sz w:val="24"/>
          <w:szCs w:val="24"/>
        </w:rPr>
        <w:t>准、规范、规程的要求及国家的有关</w:t>
      </w:r>
      <w:r>
        <w:rPr>
          <w:rFonts w:ascii="宋体" w:hAnsi="宋体" w:eastAsia="宋体" w:cs="宋体"/>
          <w:sz w:val="24"/>
          <w:szCs w:val="24"/>
        </w:rPr>
        <w:t xml:space="preserve"> 规定向乙方提供符合检测要求的试样，并对试</w:t>
      </w:r>
      <w:r>
        <w:rPr>
          <w:rFonts w:ascii="宋体" w:hAnsi="宋体" w:eastAsia="宋体" w:cs="宋体"/>
          <w:spacing w:val="-1"/>
          <w:sz w:val="24"/>
          <w:szCs w:val="24"/>
        </w:rPr>
        <w:t>样的代表性和真实性负责。</w:t>
      </w:r>
    </w:p>
    <w:p w14:paraId="264CA67B">
      <w:pPr>
        <w:spacing w:before="203" w:line="324" w:lineRule="auto"/>
        <w:ind w:left="10" w:right="61" w:firstLine="478"/>
        <w:rPr>
          <w:rFonts w:ascii="宋体" w:hAnsi="宋体" w:eastAsia="宋体" w:cs="宋体"/>
          <w:sz w:val="24"/>
          <w:szCs w:val="24"/>
        </w:rPr>
      </w:pPr>
      <w:r>
        <w:rPr>
          <w:rFonts w:ascii="宋体" w:hAnsi="宋体" w:eastAsia="宋体" w:cs="宋体"/>
          <w:sz w:val="24"/>
          <w:szCs w:val="24"/>
        </w:rPr>
        <w:t>4、对需要到施工现场检测的项目，甲方应按乙方检测方案的要求</w:t>
      </w:r>
      <w:r>
        <w:rPr>
          <w:rFonts w:ascii="宋体" w:hAnsi="宋体" w:eastAsia="宋体" w:cs="宋体"/>
          <w:spacing w:val="-1"/>
          <w:sz w:val="24"/>
          <w:szCs w:val="24"/>
        </w:rPr>
        <w:t>，做好检测前的准备工</w:t>
      </w:r>
      <w:r>
        <w:rPr>
          <w:rFonts w:ascii="宋体" w:hAnsi="宋体" w:eastAsia="宋体" w:cs="宋体"/>
          <w:sz w:val="24"/>
          <w:szCs w:val="24"/>
        </w:rPr>
        <w:t xml:space="preserve"> </w:t>
      </w:r>
      <w:r>
        <w:rPr>
          <w:rFonts w:ascii="宋体" w:hAnsi="宋体" w:eastAsia="宋体" w:cs="宋体"/>
          <w:spacing w:val="-3"/>
          <w:sz w:val="24"/>
          <w:szCs w:val="24"/>
        </w:rPr>
        <w:t>作，并负责施工现场检测的内外部关系协调，安排专人配合乙方的工作，为乙方提供必要的工</w:t>
      </w:r>
      <w:r>
        <w:rPr>
          <w:rFonts w:ascii="宋体" w:hAnsi="宋体" w:eastAsia="宋体" w:cs="宋体"/>
          <w:spacing w:val="18"/>
          <w:sz w:val="24"/>
          <w:szCs w:val="24"/>
        </w:rPr>
        <w:t xml:space="preserve"> </w:t>
      </w:r>
      <w:r>
        <w:rPr>
          <w:rFonts w:ascii="宋体" w:hAnsi="宋体" w:eastAsia="宋体" w:cs="宋体"/>
          <w:spacing w:val="-1"/>
          <w:sz w:val="24"/>
          <w:szCs w:val="24"/>
        </w:rPr>
        <w:t>作条件（如检测需要的检测工作面、照明电、动力电、水等）。</w:t>
      </w:r>
    </w:p>
    <w:p w14:paraId="711F4327">
      <w:pPr>
        <w:spacing w:before="204" w:line="219" w:lineRule="auto"/>
        <w:ind w:left="494"/>
        <w:rPr>
          <w:rFonts w:ascii="宋体" w:hAnsi="宋体" w:eastAsia="宋体" w:cs="宋体"/>
          <w:sz w:val="24"/>
          <w:szCs w:val="24"/>
        </w:rPr>
      </w:pPr>
      <w:r>
        <w:rPr>
          <w:rFonts w:ascii="宋体" w:hAnsi="宋体" w:eastAsia="宋体" w:cs="宋体"/>
          <w:spacing w:val="-1"/>
          <w:sz w:val="24"/>
          <w:szCs w:val="24"/>
        </w:rPr>
        <w:t>5、提供的非破坏性检测试样，如需收回应在检测完毕后十日内取回。</w:t>
      </w:r>
    </w:p>
    <w:p w14:paraId="7D38B320">
      <w:pPr>
        <w:spacing w:before="207" w:line="296" w:lineRule="auto"/>
        <w:ind w:left="32" w:right="146" w:firstLine="458"/>
        <w:rPr>
          <w:rFonts w:ascii="宋体" w:hAnsi="宋体" w:eastAsia="宋体" w:cs="宋体"/>
          <w:sz w:val="24"/>
          <w:szCs w:val="24"/>
        </w:rPr>
      </w:pPr>
      <w:r>
        <w:rPr>
          <w:rFonts w:ascii="宋体" w:hAnsi="宋体" w:eastAsia="宋体" w:cs="宋体"/>
          <w:spacing w:val="-2"/>
          <w:sz w:val="24"/>
          <w:szCs w:val="24"/>
        </w:rPr>
        <w:t>6、甲方对检测报告有异议，应在提取报告后十五日内以出书面材料的形式向乙方提出，</w:t>
      </w:r>
      <w:r>
        <w:rPr>
          <w:rFonts w:ascii="宋体" w:hAnsi="宋体" w:eastAsia="宋体" w:cs="宋体"/>
          <w:spacing w:val="7"/>
          <w:sz w:val="24"/>
          <w:szCs w:val="24"/>
        </w:rPr>
        <w:t xml:space="preserve"> </w:t>
      </w:r>
      <w:r>
        <w:rPr>
          <w:rFonts w:ascii="宋体" w:hAnsi="宋体" w:eastAsia="宋体" w:cs="宋体"/>
          <w:spacing w:val="-1"/>
          <w:sz w:val="24"/>
          <w:szCs w:val="24"/>
        </w:rPr>
        <w:t>乙方免费附件并重新出具检测报告直至甲方无异议并通过政府相关部门备案。</w:t>
      </w:r>
    </w:p>
    <w:p w14:paraId="3460DD95">
      <w:pPr>
        <w:spacing w:before="206" w:line="219" w:lineRule="auto"/>
        <w:ind w:left="13"/>
        <w:outlineLvl w:val="0"/>
        <w:rPr>
          <w:rFonts w:ascii="宋体" w:hAnsi="宋体" w:eastAsia="宋体" w:cs="宋体"/>
          <w:sz w:val="24"/>
          <w:szCs w:val="24"/>
        </w:rPr>
      </w:pPr>
      <w:r>
        <w:rPr>
          <w:rFonts w:ascii="宋体" w:hAnsi="宋体" w:eastAsia="宋体" w:cs="宋体"/>
          <w:b/>
          <w:bCs/>
          <w:spacing w:val="-4"/>
          <w:sz w:val="24"/>
          <w:szCs w:val="24"/>
        </w:rPr>
        <w:t>八、乙方权利和义务</w:t>
      </w:r>
    </w:p>
    <w:p w14:paraId="69EF286C">
      <w:pPr>
        <w:spacing w:before="206" w:line="297" w:lineRule="auto"/>
        <w:ind w:left="7" w:right="87" w:firstLine="499"/>
        <w:rPr>
          <w:rFonts w:ascii="宋体" w:hAnsi="宋体" w:eastAsia="宋体" w:cs="宋体"/>
          <w:sz w:val="24"/>
          <w:szCs w:val="24"/>
        </w:rPr>
      </w:pPr>
      <w:r>
        <w:rPr>
          <w:rFonts w:ascii="宋体" w:hAnsi="宋体" w:eastAsia="宋体" w:cs="宋体"/>
          <w:spacing w:val="-1"/>
          <w:sz w:val="24"/>
          <w:szCs w:val="24"/>
        </w:rPr>
        <w:t>1、严格按照有关的检测标准、规范、规程及甲方的要求，出具准确、科学、公正的检测</w:t>
      </w:r>
      <w:r>
        <w:rPr>
          <w:rFonts w:ascii="宋体" w:hAnsi="宋体" w:eastAsia="宋体" w:cs="宋体"/>
          <w:spacing w:val="10"/>
          <w:sz w:val="24"/>
          <w:szCs w:val="24"/>
        </w:rPr>
        <w:t xml:space="preserve"> </w:t>
      </w:r>
      <w:r>
        <w:rPr>
          <w:rFonts w:ascii="宋体" w:hAnsi="宋体" w:eastAsia="宋体" w:cs="宋体"/>
          <w:spacing w:val="-1"/>
          <w:sz w:val="24"/>
          <w:szCs w:val="24"/>
        </w:rPr>
        <w:t>报告，防雷检测报告符合国家行业规定。</w:t>
      </w:r>
    </w:p>
    <w:p w14:paraId="3A6FE0A1">
      <w:pPr>
        <w:spacing w:before="203" w:line="298" w:lineRule="auto"/>
        <w:ind w:left="22" w:right="61" w:firstLine="469"/>
        <w:rPr>
          <w:rFonts w:ascii="宋体" w:hAnsi="宋体" w:eastAsia="宋体" w:cs="宋体"/>
          <w:sz w:val="24"/>
          <w:szCs w:val="24"/>
        </w:rPr>
      </w:pPr>
      <w:r>
        <w:rPr>
          <w:rFonts w:ascii="宋体" w:hAnsi="宋体" w:eastAsia="宋体" w:cs="宋体"/>
          <w:spacing w:val="-3"/>
          <w:sz w:val="24"/>
          <w:szCs w:val="24"/>
        </w:rPr>
        <w:t>2、按照合同约定，向甲方提交检测报告纸质版一式 5 份（若甲方要求增加数量，乙方免</w:t>
      </w:r>
      <w:r>
        <w:rPr>
          <w:rFonts w:ascii="宋体" w:hAnsi="宋体" w:eastAsia="宋体" w:cs="宋体"/>
          <w:spacing w:val="16"/>
          <w:sz w:val="24"/>
          <w:szCs w:val="24"/>
        </w:rPr>
        <w:t xml:space="preserve"> </w:t>
      </w:r>
      <w:r>
        <w:rPr>
          <w:rFonts w:ascii="宋体" w:hAnsi="宋体" w:eastAsia="宋体" w:cs="宋体"/>
          <w:spacing w:val="-5"/>
          <w:sz w:val="24"/>
          <w:szCs w:val="24"/>
        </w:rPr>
        <w:t>费提供）。</w:t>
      </w:r>
    </w:p>
    <w:p w14:paraId="1E4DC2AC">
      <w:pPr>
        <w:spacing w:before="203" w:line="324" w:lineRule="auto"/>
        <w:ind w:left="10" w:right="61" w:firstLine="483"/>
        <w:rPr>
          <w:rFonts w:ascii="宋体" w:hAnsi="宋体" w:eastAsia="宋体" w:cs="宋体"/>
          <w:sz w:val="24"/>
          <w:szCs w:val="24"/>
        </w:rPr>
      </w:pPr>
      <w:r>
        <w:rPr>
          <w:rFonts w:ascii="宋体" w:hAnsi="宋体" w:eastAsia="宋体" w:cs="宋体"/>
          <w:sz w:val="24"/>
          <w:szCs w:val="24"/>
        </w:rPr>
        <w:t>3、对于送样检测的检测项目，如甲方提供的试样不</w:t>
      </w:r>
      <w:r>
        <w:rPr>
          <w:rFonts w:ascii="宋体" w:hAnsi="宋体" w:eastAsia="宋体" w:cs="宋体"/>
          <w:spacing w:val="-1"/>
          <w:sz w:val="24"/>
          <w:szCs w:val="24"/>
        </w:rPr>
        <w:t>符合有关检测标准、规范、规程的要</w:t>
      </w:r>
      <w:r>
        <w:rPr>
          <w:rFonts w:ascii="宋体" w:hAnsi="宋体" w:eastAsia="宋体" w:cs="宋体"/>
          <w:sz w:val="24"/>
          <w:szCs w:val="24"/>
        </w:rPr>
        <w:t xml:space="preserve"> </w:t>
      </w:r>
      <w:r>
        <w:rPr>
          <w:rFonts w:ascii="宋体" w:hAnsi="宋体" w:eastAsia="宋体" w:cs="宋体"/>
          <w:spacing w:val="-3"/>
          <w:sz w:val="24"/>
          <w:szCs w:val="24"/>
        </w:rPr>
        <w:t>求及国家的有关规定，乙方有权要求甲方重新送样；重新送样后仍不符合检测要求，乙方有权</w:t>
      </w:r>
      <w:r>
        <w:rPr>
          <w:rFonts w:ascii="宋体" w:hAnsi="宋体" w:eastAsia="宋体" w:cs="宋体"/>
          <w:spacing w:val="18"/>
          <w:sz w:val="24"/>
          <w:szCs w:val="24"/>
        </w:rPr>
        <w:t xml:space="preserve"> </w:t>
      </w:r>
      <w:r>
        <w:rPr>
          <w:rFonts w:ascii="宋体" w:hAnsi="宋体" w:eastAsia="宋体" w:cs="宋体"/>
          <w:spacing w:val="-1"/>
          <w:sz w:val="24"/>
          <w:szCs w:val="24"/>
        </w:rPr>
        <w:t>提出意见，经甲方修正后再次送样。</w:t>
      </w:r>
    </w:p>
    <w:p w14:paraId="6493A4CD">
      <w:pPr>
        <w:spacing w:before="205" w:line="324" w:lineRule="auto"/>
        <w:ind w:left="9" w:firstLine="479"/>
        <w:rPr>
          <w:rFonts w:ascii="宋体" w:hAnsi="宋体" w:eastAsia="宋体" w:cs="宋体"/>
          <w:sz w:val="24"/>
          <w:szCs w:val="24"/>
        </w:rPr>
      </w:pPr>
      <w:r>
        <w:rPr>
          <w:rFonts w:ascii="宋体" w:hAnsi="宋体" w:eastAsia="宋体" w:cs="宋体"/>
          <w:spacing w:val="-1"/>
          <w:sz w:val="24"/>
          <w:szCs w:val="24"/>
        </w:rPr>
        <w:t>4、对需要到施工现场检测的项目，乙方应提前</w:t>
      </w:r>
      <w:r>
        <w:rPr>
          <w:rFonts w:ascii="宋体" w:hAnsi="宋体" w:eastAsia="宋体" w:cs="宋体"/>
          <w:spacing w:val="-40"/>
          <w:sz w:val="24"/>
          <w:szCs w:val="24"/>
        </w:rPr>
        <w:t xml:space="preserve"> </w:t>
      </w:r>
      <w:r>
        <w:rPr>
          <w:rFonts w:ascii="宋体" w:hAnsi="宋体" w:eastAsia="宋体" w:cs="宋体"/>
          <w:spacing w:val="-1"/>
          <w:sz w:val="24"/>
          <w:szCs w:val="24"/>
        </w:rPr>
        <w:t>3</w:t>
      </w:r>
      <w:r>
        <w:rPr>
          <w:rFonts w:ascii="宋体" w:hAnsi="宋体" w:eastAsia="宋体" w:cs="宋体"/>
          <w:spacing w:val="-51"/>
          <w:sz w:val="24"/>
          <w:szCs w:val="24"/>
        </w:rPr>
        <w:t xml:space="preserve"> </w:t>
      </w:r>
      <w:r>
        <w:rPr>
          <w:rFonts w:ascii="宋体" w:hAnsi="宋体" w:eastAsia="宋体" w:cs="宋体"/>
          <w:spacing w:val="-1"/>
          <w:sz w:val="24"/>
          <w:szCs w:val="24"/>
        </w:rPr>
        <w:t>个工作日与甲方约定检测时间，告知甲</w:t>
      </w:r>
      <w:r>
        <w:rPr>
          <w:rFonts w:ascii="宋体" w:hAnsi="宋体" w:eastAsia="宋体" w:cs="宋体"/>
          <w:sz w:val="24"/>
          <w:szCs w:val="24"/>
        </w:rPr>
        <w:t xml:space="preserve"> </w:t>
      </w:r>
      <w:r>
        <w:rPr>
          <w:rFonts w:ascii="宋体" w:hAnsi="宋体" w:eastAsia="宋体" w:cs="宋体"/>
          <w:spacing w:val="-7"/>
          <w:sz w:val="24"/>
          <w:szCs w:val="24"/>
        </w:rPr>
        <w:t>方应做的准备工作；乙方的试验人员到施工现场开展检测工作时，应遵守施工现场的管理规定，</w:t>
      </w:r>
      <w:r>
        <w:rPr>
          <w:rFonts w:ascii="宋体" w:hAnsi="宋体" w:eastAsia="宋体" w:cs="宋体"/>
          <w:spacing w:val="11"/>
          <w:sz w:val="24"/>
          <w:szCs w:val="24"/>
        </w:rPr>
        <w:t xml:space="preserve"> </w:t>
      </w:r>
      <w:r>
        <w:rPr>
          <w:rFonts w:ascii="宋体" w:hAnsi="宋体" w:eastAsia="宋体" w:cs="宋体"/>
          <w:spacing w:val="-2"/>
          <w:sz w:val="24"/>
          <w:szCs w:val="24"/>
        </w:rPr>
        <w:t>注意自身安全，</w:t>
      </w:r>
      <w:r>
        <w:rPr>
          <w:rFonts w:ascii="宋体" w:hAnsi="宋体" w:eastAsia="宋体" w:cs="宋体"/>
          <w:spacing w:val="-65"/>
          <w:sz w:val="24"/>
          <w:szCs w:val="24"/>
        </w:rPr>
        <w:t xml:space="preserve"> </w:t>
      </w:r>
      <w:r>
        <w:rPr>
          <w:rFonts w:ascii="宋体" w:hAnsi="宋体" w:eastAsia="宋体" w:cs="宋体"/>
          <w:spacing w:val="-2"/>
          <w:sz w:val="24"/>
          <w:szCs w:val="24"/>
        </w:rPr>
        <w:t>自行承担检测过程中的包括但不限于人身及财产安全责任。</w:t>
      </w:r>
    </w:p>
    <w:p w14:paraId="6E78586E">
      <w:pPr>
        <w:spacing w:line="324" w:lineRule="auto"/>
        <w:rPr>
          <w:rFonts w:ascii="宋体" w:hAnsi="宋体" w:eastAsia="宋体" w:cs="宋体"/>
          <w:sz w:val="24"/>
          <w:szCs w:val="24"/>
        </w:rPr>
        <w:sectPr>
          <w:footerReference r:id="rId10" w:type="default"/>
          <w:pgSz w:w="11906" w:h="16839"/>
          <w:pgMar w:top="400" w:right="1018" w:bottom="1363" w:left="1080" w:header="0" w:footer="1198" w:gutter="0"/>
          <w:cols w:space="720" w:num="1"/>
        </w:sectPr>
      </w:pPr>
    </w:p>
    <w:p w14:paraId="0DEA7797">
      <w:pPr>
        <w:pStyle w:val="3"/>
        <w:spacing w:line="247" w:lineRule="auto"/>
      </w:pPr>
    </w:p>
    <w:p w14:paraId="21BF8AF1">
      <w:pPr>
        <w:pStyle w:val="3"/>
        <w:spacing w:line="247" w:lineRule="auto"/>
      </w:pPr>
    </w:p>
    <w:p w14:paraId="4736E9B9">
      <w:pPr>
        <w:pStyle w:val="3"/>
        <w:spacing w:line="248" w:lineRule="auto"/>
      </w:pPr>
    </w:p>
    <w:p w14:paraId="4C16C0CB">
      <w:pPr>
        <w:spacing w:line="433" w:lineRule="exact"/>
        <w:ind w:firstLine="299"/>
      </w:pPr>
      <w:r>
        <w:rPr>
          <w:position w:val="-8"/>
        </w:rPr>
        <w:drawing>
          <wp:inline distT="0" distB="0" distL="0" distR="0">
            <wp:extent cx="1141095" cy="27432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7"/>
                    <a:stretch>
                      <a:fillRect/>
                    </a:stretch>
                  </pic:blipFill>
                  <pic:spPr>
                    <a:xfrm>
                      <a:off x="0" y="0"/>
                      <a:ext cx="1141409" cy="274929"/>
                    </a:xfrm>
                    <a:prstGeom prst="rect">
                      <a:avLst/>
                    </a:prstGeom>
                  </pic:spPr>
                </pic:pic>
              </a:graphicData>
            </a:graphic>
          </wp:inline>
        </w:drawing>
      </w:r>
    </w:p>
    <w:p w14:paraId="3292136D">
      <w:pPr>
        <w:pStyle w:val="3"/>
        <w:spacing w:line="376" w:lineRule="auto"/>
      </w:pPr>
      <w:r>
        <w:pict>
          <v:shape id="_x0000_s1029" o:spid="_x0000_s1029" style="position:absolute;left:0pt;margin-left:0.15pt;margin-top:14.8pt;height:0.4pt;width:487.3pt;z-index:251662336;mso-width-relative:page;mso-height-relative:page;" filled="f" stroked="t" coordsize="9745,8" path="m0,3l9745,3e">
            <v:fill on="f" focussize="0,0"/>
            <v:stroke weight="0.36pt" color="#000000" miterlimit="2" joinstyle="bevel"/>
            <v:imagedata o:title=""/>
            <o:lock v:ext="edit"/>
          </v:shape>
        </w:pict>
      </w:r>
    </w:p>
    <w:p w14:paraId="1C0F85BF">
      <w:pPr>
        <w:spacing w:before="78" w:line="219" w:lineRule="auto"/>
        <w:ind w:left="494"/>
        <w:rPr>
          <w:rFonts w:ascii="宋体" w:hAnsi="宋体" w:eastAsia="宋体" w:cs="宋体"/>
          <w:sz w:val="24"/>
          <w:szCs w:val="24"/>
        </w:rPr>
      </w:pPr>
      <w:r>
        <w:rPr>
          <w:rFonts w:ascii="宋体" w:hAnsi="宋体" w:eastAsia="宋体" w:cs="宋体"/>
          <w:sz w:val="24"/>
          <w:szCs w:val="24"/>
        </w:rPr>
        <w:t>5、对甲方委托的信息，乙方不经甲方同意不得向</w:t>
      </w:r>
      <w:r>
        <w:rPr>
          <w:rFonts w:ascii="宋体" w:hAnsi="宋体" w:eastAsia="宋体" w:cs="宋体"/>
          <w:spacing w:val="-1"/>
          <w:sz w:val="24"/>
          <w:szCs w:val="24"/>
        </w:rPr>
        <w:t>第三方泄露，但国家有规定的例外。</w:t>
      </w:r>
    </w:p>
    <w:p w14:paraId="50C2A991">
      <w:pPr>
        <w:spacing w:before="204" w:line="219" w:lineRule="auto"/>
        <w:ind w:left="491"/>
        <w:rPr>
          <w:rFonts w:ascii="宋体" w:hAnsi="宋体" w:eastAsia="宋体" w:cs="宋体"/>
          <w:sz w:val="24"/>
          <w:szCs w:val="24"/>
        </w:rPr>
      </w:pPr>
      <w:r>
        <w:rPr>
          <w:rFonts w:ascii="宋体" w:hAnsi="宋体" w:eastAsia="宋体" w:cs="宋体"/>
          <w:spacing w:val="-1"/>
          <w:sz w:val="24"/>
          <w:szCs w:val="24"/>
        </w:rPr>
        <w:t>6、对甲方逾期不取的非破坏性检测试样，乙方有权处置。</w:t>
      </w:r>
    </w:p>
    <w:p w14:paraId="75B9B356">
      <w:pPr>
        <w:spacing w:before="202" w:line="337" w:lineRule="auto"/>
        <w:ind w:left="11" w:right="35" w:firstLine="483"/>
        <w:rPr>
          <w:rFonts w:ascii="宋体" w:hAnsi="宋体" w:eastAsia="宋体" w:cs="宋体"/>
          <w:sz w:val="24"/>
          <w:szCs w:val="24"/>
        </w:rPr>
      </w:pPr>
      <w:r>
        <w:rPr>
          <w:rFonts w:ascii="宋体" w:hAnsi="宋体" w:eastAsia="宋体" w:cs="宋体"/>
          <w:sz w:val="24"/>
          <w:szCs w:val="24"/>
        </w:rPr>
        <w:t>7、受理本合同约定时效内有异议的检测报告。因</w:t>
      </w:r>
      <w:r>
        <w:rPr>
          <w:rFonts w:ascii="宋体" w:hAnsi="宋体" w:eastAsia="宋体" w:cs="宋体"/>
          <w:spacing w:val="-1"/>
          <w:sz w:val="24"/>
          <w:szCs w:val="24"/>
        </w:rPr>
        <w:t>乙方失误造成报告的委托信息错误，由</w:t>
      </w:r>
      <w:r>
        <w:rPr>
          <w:rFonts w:ascii="宋体" w:hAnsi="宋体" w:eastAsia="宋体" w:cs="宋体"/>
          <w:sz w:val="24"/>
          <w:szCs w:val="24"/>
        </w:rPr>
        <w:t xml:space="preserve"> </w:t>
      </w:r>
      <w:r>
        <w:rPr>
          <w:rFonts w:ascii="宋体" w:hAnsi="宋体" w:eastAsia="宋体" w:cs="宋体"/>
          <w:spacing w:val="-3"/>
          <w:sz w:val="24"/>
          <w:szCs w:val="24"/>
        </w:rPr>
        <w:t>乙方免费更正，但是造成工期延误的，乙方应按照本合同承担违约责任；因甲方将委托信息填</w:t>
      </w:r>
      <w:r>
        <w:rPr>
          <w:rFonts w:ascii="宋体" w:hAnsi="宋体" w:eastAsia="宋体" w:cs="宋体"/>
          <w:spacing w:val="17"/>
          <w:sz w:val="24"/>
          <w:szCs w:val="24"/>
        </w:rPr>
        <w:t xml:space="preserve"> </w:t>
      </w:r>
      <w:r>
        <w:rPr>
          <w:rFonts w:ascii="宋体" w:hAnsi="宋体" w:eastAsia="宋体" w:cs="宋体"/>
          <w:spacing w:val="-3"/>
          <w:sz w:val="24"/>
          <w:szCs w:val="24"/>
        </w:rPr>
        <w:t>写错误需更正的，甲方应按乙方的规定填写申请单（由建设、监理、施工单位负责人签署意见</w:t>
      </w:r>
      <w:r>
        <w:rPr>
          <w:rFonts w:ascii="宋体" w:hAnsi="宋体" w:eastAsia="宋体" w:cs="宋体"/>
          <w:spacing w:val="17"/>
          <w:sz w:val="24"/>
          <w:szCs w:val="24"/>
        </w:rPr>
        <w:t xml:space="preserve"> </w:t>
      </w:r>
      <w:r>
        <w:rPr>
          <w:rFonts w:ascii="宋体" w:hAnsi="宋体" w:eastAsia="宋体" w:cs="宋体"/>
          <w:spacing w:val="-2"/>
          <w:sz w:val="24"/>
          <w:szCs w:val="24"/>
        </w:rPr>
        <w:t>后加盖公章</w:t>
      </w:r>
      <w:r>
        <w:rPr>
          <w:rFonts w:ascii="宋体" w:hAnsi="宋体" w:eastAsia="宋体" w:cs="宋体"/>
          <w:spacing w:val="8"/>
          <w:sz w:val="24"/>
          <w:szCs w:val="24"/>
        </w:rPr>
        <w:t>），</w:t>
      </w:r>
      <w:r>
        <w:rPr>
          <w:rFonts w:ascii="宋体" w:hAnsi="宋体" w:eastAsia="宋体" w:cs="宋体"/>
          <w:spacing w:val="-2"/>
          <w:sz w:val="24"/>
          <w:szCs w:val="24"/>
        </w:rPr>
        <w:t>并另行据实收取费用。</w:t>
      </w:r>
    </w:p>
    <w:p w14:paraId="43369082">
      <w:pPr>
        <w:spacing w:before="206" w:line="219" w:lineRule="auto"/>
        <w:ind w:left="15"/>
        <w:outlineLvl w:val="0"/>
        <w:rPr>
          <w:rFonts w:ascii="宋体" w:hAnsi="宋体" w:eastAsia="宋体" w:cs="宋体"/>
          <w:sz w:val="24"/>
          <w:szCs w:val="24"/>
        </w:rPr>
      </w:pPr>
      <w:r>
        <w:rPr>
          <w:rFonts w:ascii="宋体" w:hAnsi="宋体" w:eastAsia="宋体" w:cs="宋体"/>
          <w:b/>
          <w:bCs/>
          <w:spacing w:val="-5"/>
          <w:sz w:val="24"/>
          <w:szCs w:val="24"/>
        </w:rPr>
        <w:t>九、违约责任</w:t>
      </w:r>
    </w:p>
    <w:p w14:paraId="351B8069">
      <w:pPr>
        <w:spacing w:before="201" w:line="298" w:lineRule="auto"/>
        <w:ind w:left="11" w:right="61" w:firstLine="495"/>
        <w:rPr>
          <w:rFonts w:ascii="宋体" w:hAnsi="宋体" w:eastAsia="宋体" w:cs="宋体"/>
          <w:sz w:val="24"/>
          <w:szCs w:val="24"/>
        </w:rPr>
      </w:pPr>
      <w:r>
        <w:rPr>
          <w:rFonts w:ascii="宋体" w:hAnsi="宋体" w:eastAsia="宋体" w:cs="宋体"/>
          <w:spacing w:val="-1"/>
          <w:sz w:val="24"/>
          <w:szCs w:val="24"/>
        </w:rPr>
        <w:t>1、由于乙方原因造成提交的报告不能得到洛阳市住建委相关部门认可时，其返工检测费</w:t>
      </w:r>
      <w:r>
        <w:rPr>
          <w:rFonts w:ascii="宋体" w:hAnsi="宋体" w:eastAsia="宋体" w:cs="宋体"/>
          <w:spacing w:val="10"/>
          <w:sz w:val="24"/>
          <w:szCs w:val="24"/>
        </w:rPr>
        <w:t xml:space="preserve"> </w:t>
      </w:r>
      <w:r>
        <w:rPr>
          <w:rFonts w:ascii="宋体" w:hAnsi="宋体" w:eastAsia="宋体" w:cs="宋体"/>
          <w:spacing w:val="-1"/>
          <w:sz w:val="24"/>
          <w:szCs w:val="24"/>
        </w:rPr>
        <w:t>用由乙方承担，造成工期延误的，乙方应按照本合同承担违约责任。</w:t>
      </w:r>
    </w:p>
    <w:p w14:paraId="679E72BB">
      <w:pPr>
        <w:spacing w:before="205" w:line="298" w:lineRule="auto"/>
        <w:ind w:left="11" w:right="35" w:firstLine="480"/>
        <w:rPr>
          <w:rFonts w:ascii="宋体" w:hAnsi="宋体" w:eastAsia="宋体" w:cs="宋体"/>
          <w:sz w:val="24"/>
          <w:szCs w:val="24"/>
        </w:rPr>
      </w:pPr>
      <w:r>
        <w:rPr>
          <w:rFonts w:ascii="宋体" w:hAnsi="宋体" w:eastAsia="宋体" w:cs="宋体"/>
          <w:spacing w:val="-2"/>
          <w:sz w:val="24"/>
          <w:szCs w:val="24"/>
        </w:rPr>
        <w:t>2、乙方存在任何逾期违约行为但未达到甲方行使单方解除条件的，每逾期一日，按</w:t>
      </w:r>
      <w:r>
        <w:rPr>
          <w:rFonts w:ascii="宋体" w:hAnsi="宋体" w:eastAsia="宋体" w:cs="宋体"/>
          <w:spacing w:val="-25"/>
          <w:sz w:val="24"/>
          <w:szCs w:val="24"/>
        </w:rPr>
        <w:t xml:space="preserve"> </w:t>
      </w:r>
      <w:r>
        <w:rPr>
          <w:rFonts w:ascii="宋体" w:hAnsi="宋体" w:eastAsia="宋体" w:cs="宋体"/>
          <w:spacing w:val="-2"/>
          <w:sz w:val="24"/>
          <w:szCs w:val="24"/>
        </w:rPr>
        <w:t>1000</w:t>
      </w:r>
      <w:r>
        <w:rPr>
          <w:rFonts w:ascii="宋体" w:hAnsi="宋体" w:eastAsia="宋体" w:cs="宋体"/>
          <w:sz w:val="24"/>
          <w:szCs w:val="24"/>
        </w:rPr>
        <w:t xml:space="preserve"> </w:t>
      </w:r>
      <w:r>
        <w:rPr>
          <w:rFonts w:ascii="宋体" w:hAnsi="宋体" w:eastAsia="宋体" w:cs="宋体"/>
          <w:spacing w:val="-1"/>
          <w:sz w:val="24"/>
          <w:szCs w:val="24"/>
        </w:rPr>
        <w:t>元/次（项）甲方支付违约金。</w:t>
      </w:r>
    </w:p>
    <w:p w14:paraId="0AFA621E">
      <w:pPr>
        <w:spacing w:before="201" w:line="377" w:lineRule="auto"/>
        <w:ind w:left="10" w:right="61" w:firstLine="502"/>
        <w:rPr>
          <w:rFonts w:ascii="宋体" w:hAnsi="宋体" w:eastAsia="宋体" w:cs="宋体"/>
          <w:sz w:val="24"/>
          <w:szCs w:val="24"/>
        </w:rPr>
      </w:pPr>
      <w:r>
        <w:rPr>
          <w:rFonts w:ascii="宋体" w:hAnsi="宋体" w:eastAsia="宋体" w:cs="宋体"/>
          <w:spacing w:val="-1"/>
          <w:sz w:val="24"/>
          <w:szCs w:val="24"/>
        </w:rPr>
        <w:t>乙方存在其他违约行为但未达到甲方行使单方解除条件的，每存在一项/次违约行为，乙</w:t>
      </w:r>
      <w:r>
        <w:rPr>
          <w:rFonts w:ascii="宋体" w:hAnsi="宋体" w:eastAsia="宋体" w:cs="宋体"/>
          <w:spacing w:val="5"/>
          <w:sz w:val="24"/>
          <w:szCs w:val="24"/>
        </w:rPr>
        <w:t xml:space="preserve"> </w:t>
      </w:r>
      <w:r>
        <w:rPr>
          <w:rFonts w:ascii="宋体" w:hAnsi="宋体" w:eastAsia="宋体" w:cs="宋体"/>
          <w:spacing w:val="-2"/>
          <w:sz w:val="24"/>
          <w:szCs w:val="24"/>
        </w:rPr>
        <w:t>方应按</w:t>
      </w:r>
      <w:r>
        <w:rPr>
          <w:rFonts w:ascii="宋体" w:hAnsi="宋体" w:eastAsia="宋体" w:cs="宋体"/>
          <w:spacing w:val="-41"/>
          <w:sz w:val="24"/>
          <w:szCs w:val="24"/>
        </w:rPr>
        <w:t xml:space="preserve"> </w:t>
      </w:r>
      <w:r>
        <w:rPr>
          <w:rFonts w:ascii="宋体" w:hAnsi="宋体" w:eastAsia="宋体" w:cs="宋体"/>
          <w:spacing w:val="-2"/>
          <w:sz w:val="24"/>
          <w:szCs w:val="24"/>
        </w:rPr>
        <w:t>500</w:t>
      </w:r>
      <w:r>
        <w:rPr>
          <w:rFonts w:ascii="宋体" w:hAnsi="宋体" w:eastAsia="宋体" w:cs="宋体"/>
          <w:spacing w:val="-49"/>
          <w:sz w:val="24"/>
          <w:szCs w:val="24"/>
        </w:rPr>
        <w:t xml:space="preserve"> </w:t>
      </w:r>
      <w:r>
        <w:rPr>
          <w:rFonts w:ascii="宋体" w:hAnsi="宋体" w:eastAsia="宋体" w:cs="宋体"/>
          <w:spacing w:val="-2"/>
          <w:sz w:val="24"/>
          <w:szCs w:val="24"/>
        </w:rPr>
        <w:t>元/次（项）向甲方支付违约金。</w:t>
      </w:r>
    </w:p>
    <w:p w14:paraId="745360CF">
      <w:pPr>
        <w:spacing w:before="3" w:line="297" w:lineRule="auto"/>
        <w:ind w:left="40" w:right="61" w:firstLine="453"/>
        <w:rPr>
          <w:rFonts w:ascii="宋体" w:hAnsi="宋体" w:eastAsia="宋体" w:cs="宋体"/>
          <w:sz w:val="24"/>
          <w:szCs w:val="24"/>
        </w:rPr>
      </w:pPr>
      <w:r>
        <w:rPr>
          <w:rFonts w:ascii="宋体" w:hAnsi="宋体" w:eastAsia="宋体" w:cs="宋体"/>
          <w:sz w:val="24"/>
          <w:szCs w:val="24"/>
        </w:rPr>
        <w:t>3、在合同期限内，除出现不可抗力的因素外，乙方</w:t>
      </w:r>
      <w:r>
        <w:rPr>
          <w:rFonts w:ascii="宋体" w:hAnsi="宋体" w:eastAsia="宋体" w:cs="宋体"/>
          <w:spacing w:val="-1"/>
          <w:sz w:val="24"/>
          <w:szCs w:val="24"/>
        </w:rPr>
        <w:t>不得擅自撤场。若乙方撤场，由此给</w:t>
      </w:r>
      <w:r>
        <w:rPr>
          <w:rFonts w:ascii="宋体" w:hAnsi="宋体" w:eastAsia="宋体" w:cs="宋体"/>
          <w:sz w:val="24"/>
          <w:szCs w:val="24"/>
        </w:rPr>
        <w:t xml:space="preserve"> </w:t>
      </w:r>
      <w:r>
        <w:rPr>
          <w:rFonts w:ascii="宋体" w:hAnsi="宋体" w:eastAsia="宋体" w:cs="宋体"/>
          <w:spacing w:val="-2"/>
          <w:sz w:val="24"/>
          <w:szCs w:val="24"/>
        </w:rPr>
        <w:t>甲方造成的损失全部由乙方承担，并全额退回甲方已支付的款项。</w:t>
      </w:r>
    </w:p>
    <w:p w14:paraId="361F5E16">
      <w:pPr>
        <w:spacing w:before="202" w:line="298" w:lineRule="auto"/>
        <w:ind w:left="23" w:right="61" w:firstLine="464"/>
        <w:rPr>
          <w:rFonts w:ascii="宋体" w:hAnsi="宋体" w:eastAsia="宋体" w:cs="宋体"/>
          <w:sz w:val="24"/>
          <w:szCs w:val="24"/>
        </w:rPr>
      </w:pPr>
      <w:r>
        <w:rPr>
          <w:rFonts w:ascii="宋体" w:hAnsi="宋体" w:eastAsia="宋体" w:cs="宋体"/>
          <w:sz w:val="24"/>
          <w:szCs w:val="24"/>
        </w:rPr>
        <w:t>4、乙方应向甲方支付的包括但不限于违约金、赔偿金等，甲方有</w:t>
      </w:r>
      <w:r>
        <w:rPr>
          <w:rFonts w:ascii="宋体" w:hAnsi="宋体" w:eastAsia="宋体" w:cs="宋体"/>
          <w:spacing w:val="-1"/>
          <w:sz w:val="24"/>
          <w:szCs w:val="24"/>
        </w:rPr>
        <w:t>权在应付款项中直接扣</w:t>
      </w:r>
      <w:r>
        <w:rPr>
          <w:rFonts w:ascii="宋体" w:hAnsi="宋体" w:eastAsia="宋体" w:cs="宋体"/>
          <w:sz w:val="24"/>
          <w:szCs w:val="24"/>
        </w:rPr>
        <w:t xml:space="preserve"> </w:t>
      </w:r>
      <w:r>
        <w:rPr>
          <w:rFonts w:ascii="宋体" w:hAnsi="宋体" w:eastAsia="宋体" w:cs="宋体"/>
          <w:spacing w:val="-12"/>
          <w:sz w:val="24"/>
          <w:szCs w:val="24"/>
        </w:rPr>
        <w:t>除。</w:t>
      </w:r>
    </w:p>
    <w:p w14:paraId="2D5CE316">
      <w:pPr>
        <w:spacing w:before="205" w:line="219" w:lineRule="auto"/>
        <w:ind w:left="10"/>
        <w:outlineLvl w:val="0"/>
        <w:rPr>
          <w:rFonts w:ascii="宋体" w:hAnsi="宋体" w:eastAsia="宋体" w:cs="宋体"/>
          <w:sz w:val="24"/>
          <w:szCs w:val="24"/>
        </w:rPr>
      </w:pPr>
      <w:r>
        <w:rPr>
          <w:rFonts w:ascii="宋体" w:hAnsi="宋体" w:eastAsia="宋体" w:cs="宋体"/>
          <w:b/>
          <w:bCs/>
          <w:spacing w:val="-4"/>
          <w:sz w:val="24"/>
          <w:szCs w:val="24"/>
        </w:rPr>
        <w:t>十、送达条款</w:t>
      </w:r>
    </w:p>
    <w:p w14:paraId="16DA311E">
      <w:pPr>
        <w:spacing w:before="205" w:line="219" w:lineRule="auto"/>
        <w:ind w:left="520"/>
        <w:rPr>
          <w:rFonts w:ascii="宋体" w:hAnsi="宋体" w:eastAsia="宋体" w:cs="宋体"/>
          <w:sz w:val="24"/>
          <w:szCs w:val="24"/>
        </w:rPr>
      </w:pPr>
      <w:r>
        <w:rPr>
          <w:rFonts w:ascii="宋体" w:hAnsi="宋体" w:eastAsia="宋体" w:cs="宋体"/>
          <w:spacing w:val="-4"/>
          <w:sz w:val="24"/>
          <w:szCs w:val="24"/>
        </w:rPr>
        <w:t>甲乙双方明确送达信息如下</w:t>
      </w:r>
    </w:p>
    <w:p w14:paraId="707A9C3D">
      <w:pPr>
        <w:spacing w:before="202" w:line="219" w:lineRule="auto"/>
        <w:ind w:left="520"/>
        <w:rPr>
          <w:rFonts w:ascii="宋体" w:hAnsi="宋体" w:eastAsia="宋体" w:cs="宋体"/>
          <w:sz w:val="24"/>
          <w:szCs w:val="24"/>
        </w:rPr>
      </w:pPr>
      <w:r>
        <w:rPr>
          <w:rFonts w:ascii="宋体" w:hAnsi="宋体" w:eastAsia="宋体" w:cs="宋体"/>
          <w:spacing w:val="-4"/>
          <w:sz w:val="24"/>
          <w:szCs w:val="24"/>
        </w:rPr>
        <w:t>甲方确认的送达信息为：</w:t>
      </w:r>
    </w:p>
    <w:p w14:paraId="29370D04">
      <w:pPr>
        <w:spacing w:before="205" w:line="219" w:lineRule="auto"/>
        <w:ind w:left="487"/>
        <w:rPr>
          <w:rFonts w:ascii="宋体" w:hAnsi="宋体" w:eastAsia="宋体" w:cs="宋体"/>
          <w:sz w:val="24"/>
          <w:szCs w:val="24"/>
        </w:rPr>
      </w:pPr>
      <w:r>
        <w:rPr>
          <w:rFonts w:ascii="宋体" w:hAnsi="宋体" w:eastAsia="宋体" w:cs="宋体"/>
          <w:spacing w:val="-1"/>
          <w:sz w:val="24"/>
          <w:szCs w:val="24"/>
        </w:rPr>
        <w:t>送达地址：</w:t>
      </w:r>
      <w:r>
        <w:rPr>
          <w:rFonts w:hint="eastAsia" w:ascii="宋体"/>
          <w:u w:val="single"/>
        </w:rPr>
        <w:t>洛阳市洛龙区关林路8号中浩德控股集团有限公司1楼</w:t>
      </w:r>
    </w:p>
    <w:p w14:paraId="4192630C">
      <w:pPr>
        <w:spacing w:before="204" w:line="219" w:lineRule="auto"/>
        <w:ind w:left="512"/>
        <w:rPr>
          <w:rFonts w:hint="eastAsia" w:ascii="宋体"/>
        </w:rPr>
      </w:pPr>
      <w:r>
        <w:rPr>
          <w:rFonts w:hint="eastAsia" w:ascii="宋体"/>
        </w:rPr>
        <w:t>联系人：</w:t>
      </w:r>
      <w:r>
        <w:rPr>
          <w:rFonts w:hint="eastAsia" w:ascii="宋体"/>
          <w:u w:val="single"/>
        </w:rPr>
        <w:t>成本管理部</w:t>
      </w:r>
      <w:r>
        <w:rPr>
          <w:rFonts w:hint="eastAsia" w:ascii="宋体"/>
        </w:rPr>
        <w:t>；联系固话：</w:t>
      </w:r>
      <w:r>
        <w:rPr>
          <w:rFonts w:hint="eastAsia" w:ascii="宋体"/>
          <w:u w:val="single"/>
        </w:rPr>
        <w:t>0379-60198086</w:t>
      </w:r>
      <w:r>
        <w:rPr>
          <w:rFonts w:hint="eastAsia" w:ascii="宋体"/>
        </w:rPr>
        <w:t>；联系手机 ：</w:t>
      </w:r>
      <w:r>
        <w:rPr>
          <w:rFonts w:hint="eastAsia" w:ascii="宋体"/>
          <w:u w:val="single"/>
        </w:rPr>
        <w:t xml:space="preserve">   /   </w:t>
      </w:r>
      <w:r>
        <w:rPr>
          <w:rFonts w:hint="eastAsia" w:ascii="宋体"/>
        </w:rPr>
        <w:t xml:space="preserve">。 </w:t>
      </w:r>
    </w:p>
    <w:p w14:paraId="36EEEE78">
      <w:pPr>
        <w:spacing w:before="204" w:line="219" w:lineRule="auto"/>
        <w:ind w:left="512"/>
        <w:rPr>
          <w:rFonts w:ascii="宋体" w:hAnsi="宋体" w:eastAsia="宋体" w:cs="宋体"/>
          <w:sz w:val="24"/>
          <w:szCs w:val="24"/>
        </w:rPr>
      </w:pPr>
      <w:r>
        <w:rPr>
          <w:rFonts w:ascii="宋体" w:hAnsi="宋体" w:eastAsia="宋体" w:cs="宋体"/>
          <w:spacing w:val="-3"/>
          <w:sz w:val="24"/>
          <w:szCs w:val="24"/>
        </w:rPr>
        <w:t>乙方确认的送达信息为：</w:t>
      </w:r>
    </w:p>
    <w:p w14:paraId="6E1E637B">
      <w:pPr>
        <w:spacing w:before="202" w:line="219" w:lineRule="auto"/>
        <w:ind w:left="487"/>
        <w:rPr>
          <w:rFonts w:hint="eastAsia" w:ascii="宋体" w:hAnsi="宋体" w:eastAsia="宋体" w:cs="宋体"/>
          <w:sz w:val="24"/>
          <w:szCs w:val="24"/>
          <w:highlight w:val="yellow"/>
          <w:lang w:val="en-US" w:eastAsia="zh-CN"/>
        </w:rPr>
      </w:pPr>
      <w:r>
        <w:rPr>
          <w:rFonts w:ascii="宋体" w:hAnsi="宋体" w:eastAsia="宋体" w:cs="宋体"/>
          <w:sz w:val="24"/>
          <w:szCs w:val="24"/>
        </w:rPr>
        <w:t>送达地址：</w:t>
      </w:r>
      <w:r>
        <w:rPr>
          <w:rFonts w:hint="eastAsia" w:ascii="宋体" w:hAnsi="宋体" w:eastAsia="宋体" w:cs="宋体"/>
          <w:sz w:val="24"/>
          <w:szCs w:val="24"/>
          <w:highlight w:val="yellow"/>
          <w:lang w:val="en-US" w:eastAsia="zh-CN"/>
        </w:rPr>
        <w:t xml:space="preserve"> </w:t>
      </w:r>
      <w:r>
        <w:rPr>
          <w:rFonts w:hint="eastAsia" w:ascii="宋体"/>
          <w:u w:val="single"/>
          <w:lang w:eastAsia="zh-CN"/>
        </w:rPr>
        <w:t>洛阳市洛龙区汇通街政和国际</w:t>
      </w:r>
      <w:r>
        <w:rPr>
          <w:rFonts w:hint="eastAsia" w:ascii="宋体"/>
          <w:u w:val="single"/>
          <w:lang w:val="en-US" w:eastAsia="zh-CN"/>
        </w:rPr>
        <w:t xml:space="preserve">1807室        </w:t>
      </w:r>
    </w:p>
    <w:p w14:paraId="67D0EC1B">
      <w:pPr>
        <w:spacing w:before="202" w:line="219" w:lineRule="auto"/>
        <w:ind w:left="487"/>
        <w:rPr>
          <w:rFonts w:hint="default" w:ascii="宋体" w:hAnsi="宋体" w:eastAsia="宋体" w:cs="宋体"/>
          <w:sz w:val="24"/>
          <w:szCs w:val="24"/>
          <w:lang w:val="en-US" w:eastAsia="zh-CN"/>
        </w:rPr>
      </w:pPr>
      <w:r>
        <w:rPr>
          <w:rFonts w:ascii="宋体" w:hAnsi="宋体" w:eastAsia="宋体" w:cs="宋体"/>
          <w:spacing w:val="-1"/>
          <w:sz w:val="24"/>
          <w:szCs w:val="24"/>
        </w:rPr>
        <w:t>联系人及联系方式</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highlight w:val="yellow"/>
          <w:lang w:val="en-US" w:eastAsia="zh-CN"/>
        </w:rPr>
        <w:t xml:space="preserve"> </w:t>
      </w:r>
      <w:r>
        <w:rPr>
          <w:rFonts w:hint="eastAsia" w:ascii="宋体" w:hAnsi="宋体" w:eastAsia="宋体" w:cs="宋体"/>
          <w:spacing w:val="-1"/>
          <w:sz w:val="24"/>
          <w:szCs w:val="24"/>
          <w:highlight w:val="yellow"/>
          <w:u w:val="single"/>
          <w:lang w:val="en-US" w:eastAsia="zh-CN"/>
        </w:rPr>
        <w:t xml:space="preserve">马奇  </w:t>
      </w:r>
      <w:r>
        <w:rPr>
          <w:rFonts w:hint="eastAsia" w:ascii="宋体"/>
          <w:sz w:val="24"/>
          <w:szCs w:val="24"/>
          <w:u w:val="single"/>
          <w:lang w:val="en-US" w:eastAsia="zh-CN"/>
        </w:rPr>
        <w:t>13937935151</w:t>
      </w:r>
      <w:r>
        <w:rPr>
          <w:rFonts w:hint="eastAsia" w:ascii="宋体"/>
          <w:sz w:val="24"/>
          <w:szCs w:val="24"/>
          <w:u w:val="single"/>
          <w:lang w:eastAsia="zh-CN"/>
        </w:rPr>
        <w:t xml:space="preserve"> </w:t>
      </w:r>
      <w:r>
        <w:rPr>
          <w:rFonts w:hint="eastAsia" w:ascii="宋体"/>
          <w:sz w:val="24"/>
          <w:szCs w:val="24"/>
          <w:u w:val="single"/>
          <w:lang w:val="en-US" w:eastAsia="zh-CN"/>
        </w:rPr>
        <w:t xml:space="preserve"> </w:t>
      </w:r>
      <w:r>
        <w:rPr>
          <w:rFonts w:hint="eastAsia" w:ascii="宋体"/>
          <w:sz w:val="24"/>
          <w:szCs w:val="24"/>
          <w:u w:val="none"/>
          <w:lang w:val="en-US" w:eastAsia="zh-CN"/>
        </w:rPr>
        <w:t xml:space="preserve"> </w:t>
      </w:r>
    </w:p>
    <w:p w14:paraId="3419B984">
      <w:pPr>
        <w:spacing w:before="204" w:line="378" w:lineRule="auto"/>
        <w:ind w:left="19" w:firstLine="469"/>
        <w:rPr>
          <w:rFonts w:ascii="宋体" w:hAnsi="宋体" w:eastAsia="宋体" w:cs="宋体"/>
          <w:sz w:val="24"/>
          <w:szCs w:val="24"/>
        </w:rPr>
      </w:pPr>
      <w:r>
        <w:rPr>
          <w:rFonts w:ascii="宋体" w:hAnsi="宋体" w:eastAsia="宋体" w:cs="宋体"/>
          <w:spacing w:val="-3"/>
          <w:sz w:val="24"/>
          <w:szCs w:val="24"/>
        </w:rPr>
        <w:t>双方在此共同确认，上述送达信息将作为双方在合同项下邮寄往来通知、函件等任何文件</w:t>
      </w:r>
      <w:r>
        <w:rPr>
          <w:rFonts w:ascii="宋体" w:hAnsi="宋体" w:eastAsia="宋体" w:cs="宋体"/>
          <w:spacing w:val="13"/>
          <w:sz w:val="24"/>
          <w:szCs w:val="24"/>
        </w:rPr>
        <w:t xml:space="preserve"> </w:t>
      </w:r>
      <w:r>
        <w:rPr>
          <w:rFonts w:ascii="宋体" w:hAnsi="宋体" w:eastAsia="宋体" w:cs="宋体"/>
          <w:spacing w:val="-2"/>
          <w:sz w:val="24"/>
          <w:szCs w:val="24"/>
        </w:rPr>
        <w:t>资料</w:t>
      </w:r>
      <w:ins w:id="3" w:author="大圆子" w:date="2025-07-29T08:39:53Z">
        <w:r>
          <w:rPr>
            <w:rFonts w:hint="default" w:ascii="宋体" w:hAnsi="宋体" w:eastAsia="宋体" w:cs="宋体"/>
            <w:color w:val="000000"/>
            <w:spacing w:val="-2"/>
            <w:sz w:val="24"/>
            <w:szCs w:val="24"/>
          </w:rPr>
          <w:t>及</w:t>
        </w:r>
      </w:ins>
      <w:ins w:id="4" w:author="大圆子" w:date="2025-07-29T08:39:53Z">
        <w:r>
          <w:rPr>
            <w:rFonts w:hint="default" w:ascii="宋体" w:hAnsi="宋体" w:eastAsia="宋体" w:cs="宋体"/>
            <w:color w:val="000000"/>
            <w:spacing w:val="-2"/>
            <w:sz w:val="24"/>
            <w:szCs w:val="24"/>
          </w:rPr>
          <w:t>法院送达法律文书</w:t>
        </w:r>
      </w:ins>
      <w:r>
        <w:rPr>
          <w:rFonts w:ascii="宋体" w:hAnsi="宋体" w:eastAsia="宋体" w:cs="宋体"/>
          <w:spacing w:val="-2"/>
          <w:sz w:val="24"/>
          <w:szCs w:val="24"/>
        </w:rPr>
        <w:t>的唯一有效送达地址及联系信息。任何一方变更送达信息，应当提前十日书面通知对方，</w:t>
      </w:r>
    </w:p>
    <w:p w14:paraId="41C7A54E">
      <w:pPr>
        <w:spacing w:line="378" w:lineRule="auto"/>
        <w:rPr>
          <w:rFonts w:ascii="宋体" w:hAnsi="宋体" w:eastAsia="宋体" w:cs="宋体"/>
          <w:sz w:val="24"/>
          <w:szCs w:val="24"/>
        </w:rPr>
        <w:sectPr>
          <w:footerReference r:id="rId11" w:type="default"/>
          <w:pgSz w:w="11906" w:h="16839"/>
          <w:pgMar w:top="400" w:right="1044" w:bottom="1363" w:left="1080" w:header="0" w:footer="1198" w:gutter="0"/>
          <w:cols w:space="720" w:num="1"/>
        </w:sectPr>
      </w:pPr>
    </w:p>
    <w:p w14:paraId="2484F1ED">
      <w:pPr>
        <w:pStyle w:val="3"/>
        <w:spacing w:line="247" w:lineRule="auto"/>
      </w:pPr>
    </w:p>
    <w:p w14:paraId="4847390B">
      <w:pPr>
        <w:pStyle w:val="3"/>
        <w:spacing w:line="247" w:lineRule="auto"/>
      </w:pPr>
    </w:p>
    <w:p w14:paraId="0F61A963">
      <w:pPr>
        <w:pStyle w:val="3"/>
        <w:spacing w:line="248" w:lineRule="auto"/>
      </w:pPr>
    </w:p>
    <w:p w14:paraId="347C11F2">
      <w:pPr>
        <w:spacing w:line="433" w:lineRule="exact"/>
        <w:ind w:firstLine="299"/>
      </w:pPr>
      <w:r>
        <w:rPr>
          <w:position w:val="-8"/>
        </w:rPr>
        <w:drawing>
          <wp:inline distT="0" distB="0" distL="0" distR="0">
            <wp:extent cx="1141095" cy="27432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7"/>
                    <a:stretch>
                      <a:fillRect/>
                    </a:stretch>
                  </pic:blipFill>
                  <pic:spPr>
                    <a:xfrm>
                      <a:off x="0" y="0"/>
                      <a:ext cx="1141409" cy="274929"/>
                    </a:xfrm>
                    <a:prstGeom prst="rect">
                      <a:avLst/>
                    </a:prstGeom>
                  </pic:spPr>
                </pic:pic>
              </a:graphicData>
            </a:graphic>
          </wp:inline>
        </w:drawing>
      </w:r>
    </w:p>
    <w:p w14:paraId="6BD67F8B">
      <w:pPr>
        <w:pStyle w:val="3"/>
        <w:spacing w:line="375" w:lineRule="auto"/>
      </w:pPr>
      <w:r>
        <w:pict>
          <v:shape id="_x0000_s1030" o:spid="_x0000_s1030" style="position:absolute;left:0pt;margin-left:0.15pt;margin-top:14.75pt;height:0.4pt;width:487.3pt;z-index:251663360;mso-width-relative:page;mso-height-relative:page;" filled="f" stroked="t" coordsize="9745,8" path="m0,3l9745,3e">
            <v:fill on="f" focussize="0,0"/>
            <v:stroke weight="0.36pt" color="#000000" miterlimit="2" joinstyle="bevel"/>
            <v:imagedata o:title=""/>
            <o:lock v:ext="edit"/>
          </v:shape>
        </w:pict>
      </w:r>
    </w:p>
    <w:p w14:paraId="2459060B">
      <w:pPr>
        <w:spacing w:before="78" w:line="377" w:lineRule="auto"/>
        <w:ind w:left="49" w:right="99" w:hanging="33"/>
        <w:rPr>
          <w:rFonts w:ascii="宋体" w:hAnsi="宋体" w:eastAsia="宋体" w:cs="宋体"/>
          <w:sz w:val="24"/>
          <w:szCs w:val="24"/>
        </w:rPr>
      </w:pPr>
      <w:r>
        <w:rPr>
          <w:rFonts w:ascii="宋体" w:hAnsi="宋体" w:eastAsia="宋体" w:cs="宋体"/>
          <w:spacing w:val="-3"/>
          <w:sz w:val="24"/>
          <w:szCs w:val="24"/>
        </w:rPr>
        <w:t>否则视为未变更。任何一方按照上述送达信息向对方邮寄任何文件资料，自邮件发出后的第三</w:t>
      </w:r>
      <w:r>
        <w:rPr>
          <w:rFonts w:ascii="宋体" w:hAnsi="宋体" w:eastAsia="宋体" w:cs="宋体"/>
          <w:spacing w:val="11"/>
          <w:sz w:val="24"/>
          <w:szCs w:val="24"/>
        </w:rPr>
        <w:t xml:space="preserve"> </w:t>
      </w:r>
      <w:r>
        <w:rPr>
          <w:rFonts w:ascii="宋体" w:hAnsi="宋体" w:eastAsia="宋体" w:cs="宋体"/>
          <w:spacing w:val="-1"/>
          <w:sz w:val="24"/>
          <w:szCs w:val="24"/>
        </w:rPr>
        <w:t>日视为已经有效送达对方并产生相应的法律后果，不论该邮</w:t>
      </w:r>
      <w:r>
        <w:rPr>
          <w:rFonts w:ascii="宋体" w:hAnsi="宋体" w:eastAsia="宋体" w:cs="宋体"/>
          <w:spacing w:val="-2"/>
          <w:sz w:val="24"/>
          <w:szCs w:val="24"/>
        </w:rPr>
        <w:t>件是否已经由对方实际签收。</w:t>
      </w:r>
    </w:p>
    <w:p w14:paraId="5254C434">
      <w:pPr>
        <w:spacing w:line="219" w:lineRule="auto"/>
        <w:ind w:left="10"/>
        <w:outlineLvl w:val="0"/>
        <w:rPr>
          <w:rFonts w:ascii="宋体" w:hAnsi="宋体" w:eastAsia="宋体" w:cs="宋体"/>
          <w:sz w:val="24"/>
          <w:szCs w:val="24"/>
        </w:rPr>
      </w:pPr>
      <w:r>
        <w:rPr>
          <w:rFonts w:ascii="宋体" w:hAnsi="宋体" w:eastAsia="宋体" w:cs="宋体"/>
          <w:b/>
          <w:bCs/>
          <w:spacing w:val="-3"/>
          <w:sz w:val="24"/>
          <w:szCs w:val="24"/>
        </w:rPr>
        <w:t>十一、合同解约条款</w:t>
      </w:r>
    </w:p>
    <w:p w14:paraId="37683294">
      <w:pPr>
        <w:spacing w:before="200" w:line="377" w:lineRule="auto"/>
        <w:ind w:left="8" w:right="99" w:firstLine="744"/>
        <w:jc w:val="both"/>
        <w:rPr>
          <w:rFonts w:ascii="宋体" w:hAnsi="宋体" w:eastAsia="宋体" w:cs="宋体"/>
          <w:sz w:val="24"/>
          <w:szCs w:val="24"/>
        </w:rPr>
      </w:pPr>
      <w:r>
        <w:rPr>
          <w:rFonts w:ascii="宋体" w:hAnsi="宋体" w:eastAsia="宋体" w:cs="宋体"/>
          <w:spacing w:val="-2"/>
          <w:sz w:val="24"/>
          <w:szCs w:val="24"/>
        </w:rPr>
        <w:t>乙方存在如下任一情况的，甲方有权要求乙方按照合同总金额的</w:t>
      </w:r>
      <w:r>
        <w:rPr>
          <w:rFonts w:ascii="宋体" w:hAnsi="宋体" w:eastAsia="宋体" w:cs="宋体"/>
          <w:spacing w:val="-46"/>
          <w:sz w:val="24"/>
          <w:szCs w:val="24"/>
        </w:rPr>
        <w:t xml:space="preserve"> </w:t>
      </w:r>
      <w:r>
        <w:rPr>
          <w:rFonts w:ascii="宋体" w:hAnsi="宋体" w:eastAsia="宋体" w:cs="宋体"/>
          <w:spacing w:val="-2"/>
          <w:sz w:val="24"/>
          <w:szCs w:val="24"/>
        </w:rPr>
        <w:t>30%支付违约</w:t>
      </w:r>
      <w:r>
        <w:rPr>
          <w:rFonts w:ascii="宋体" w:hAnsi="宋体" w:eastAsia="宋体" w:cs="宋体"/>
          <w:spacing w:val="-3"/>
          <w:sz w:val="24"/>
          <w:szCs w:val="24"/>
        </w:rPr>
        <w:t>金，且有</w:t>
      </w:r>
      <w:r>
        <w:rPr>
          <w:rFonts w:ascii="宋体" w:hAnsi="宋体" w:eastAsia="宋体" w:cs="宋体"/>
          <w:sz w:val="24"/>
          <w:szCs w:val="24"/>
        </w:rPr>
        <w:t xml:space="preserve"> </w:t>
      </w:r>
      <w:r>
        <w:rPr>
          <w:rFonts w:ascii="宋体" w:hAnsi="宋体" w:eastAsia="宋体" w:cs="宋体"/>
          <w:spacing w:val="-2"/>
          <w:sz w:val="24"/>
          <w:szCs w:val="24"/>
        </w:rPr>
        <w:t>权解除本合同，解除通知到达乙方之日生效</w:t>
      </w:r>
      <w:r>
        <w:rPr>
          <w:rFonts w:ascii="宋体" w:hAnsi="宋体" w:eastAsia="宋体" w:cs="宋体"/>
          <w:spacing w:val="-3"/>
          <w:sz w:val="24"/>
          <w:szCs w:val="24"/>
        </w:rPr>
        <w:t>，该违约金不足以弥补甲方损失，乙方还应继续承</w:t>
      </w:r>
      <w:r>
        <w:rPr>
          <w:rFonts w:ascii="宋体" w:hAnsi="宋体" w:eastAsia="宋体" w:cs="宋体"/>
          <w:sz w:val="24"/>
          <w:szCs w:val="24"/>
        </w:rPr>
        <w:t xml:space="preserve"> </w:t>
      </w:r>
      <w:r>
        <w:rPr>
          <w:rFonts w:ascii="宋体" w:hAnsi="宋体" w:eastAsia="宋体" w:cs="宋体"/>
          <w:spacing w:val="-2"/>
          <w:sz w:val="24"/>
          <w:szCs w:val="24"/>
        </w:rPr>
        <w:t>担赔偿责任：</w:t>
      </w:r>
    </w:p>
    <w:p w14:paraId="102D4AE4">
      <w:pPr>
        <w:spacing w:line="218" w:lineRule="auto"/>
        <w:ind w:left="507"/>
        <w:rPr>
          <w:rFonts w:ascii="宋体" w:hAnsi="宋体" w:eastAsia="宋体" w:cs="宋体"/>
          <w:sz w:val="24"/>
          <w:szCs w:val="24"/>
        </w:rPr>
      </w:pPr>
      <w:r>
        <w:rPr>
          <w:rFonts w:ascii="宋体" w:hAnsi="宋体" w:eastAsia="宋体" w:cs="宋体"/>
          <w:spacing w:val="-3"/>
          <w:sz w:val="24"/>
          <w:szCs w:val="24"/>
        </w:rPr>
        <w:t>1、乙方未能按时进场施工的，在甲方发出书面通知后的</w:t>
      </w:r>
      <w:r>
        <w:rPr>
          <w:rFonts w:ascii="宋体" w:hAnsi="宋体" w:eastAsia="宋体" w:cs="宋体"/>
          <w:spacing w:val="-38"/>
          <w:sz w:val="24"/>
          <w:szCs w:val="24"/>
        </w:rPr>
        <w:t xml:space="preserve"> </w:t>
      </w:r>
      <w:r>
        <w:rPr>
          <w:rFonts w:ascii="宋体" w:hAnsi="宋体" w:eastAsia="宋体" w:cs="宋体"/>
          <w:spacing w:val="-3"/>
          <w:sz w:val="24"/>
          <w:szCs w:val="24"/>
        </w:rPr>
        <w:t>2 日内仍未进场施工的；</w:t>
      </w:r>
    </w:p>
    <w:p w14:paraId="03F4B0BF">
      <w:pPr>
        <w:spacing w:before="203" w:line="218" w:lineRule="auto"/>
        <w:ind w:left="492"/>
        <w:rPr>
          <w:rFonts w:ascii="宋体" w:hAnsi="宋体" w:eastAsia="宋体" w:cs="宋体"/>
          <w:sz w:val="24"/>
          <w:szCs w:val="24"/>
        </w:rPr>
      </w:pPr>
      <w:r>
        <w:rPr>
          <w:rFonts w:ascii="宋体" w:hAnsi="宋体" w:eastAsia="宋体" w:cs="宋体"/>
          <w:spacing w:val="-4"/>
          <w:sz w:val="24"/>
          <w:szCs w:val="24"/>
        </w:rPr>
        <w:t>2、乙方逾期提供防雷检测有关的报告等资料达</w:t>
      </w:r>
      <w:r>
        <w:rPr>
          <w:rFonts w:ascii="宋体" w:hAnsi="宋体" w:eastAsia="宋体" w:cs="宋体"/>
          <w:spacing w:val="-47"/>
          <w:sz w:val="24"/>
          <w:szCs w:val="24"/>
        </w:rPr>
        <w:t xml:space="preserve"> </w:t>
      </w:r>
      <w:r>
        <w:rPr>
          <w:rFonts w:ascii="Times New Roman" w:hAnsi="Times New Roman" w:eastAsia="Times New Roman" w:cs="Times New Roman"/>
          <w:spacing w:val="-4"/>
          <w:sz w:val="24"/>
          <w:szCs w:val="24"/>
        </w:rPr>
        <w:t>5</w:t>
      </w:r>
      <w:r>
        <w:rPr>
          <w:rFonts w:ascii="Times New Roman" w:hAnsi="Times New Roman" w:eastAsia="Times New Roman" w:cs="Times New Roman"/>
          <w:spacing w:val="51"/>
          <w:sz w:val="24"/>
          <w:szCs w:val="24"/>
        </w:rPr>
        <w:t xml:space="preserve"> </w:t>
      </w:r>
      <w:r>
        <w:rPr>
          <w:rFonts w:ascii="宋体" w:hAnsi="宋体" w:eastAsia="宋体" w:cs="宋体"/>
          <w:spacing w:val="-4"/>
          <w:sz w:val="24"/>
          <w:szCs w:val="24"/>
        </w:rPr>
        <w:t>日历天（含</w:t>
      </w:r>
      <w:r>
        <w:rPr>
          <w:rFonts w:ascii="宋体" w:hAnsi="宋体" w:eastAsia="宋体" w:cs="宋体"/>
          <w:spacing w:val="-48"/>
          <w:sz w:val="24"/>
          <w:szCs w:val="24"/>
        </w:rPr>
        <w:t xml:space="preserve"> </w:t>
      </w:r>
      <w:r>
        <w:rPr>
          <w:rFonts w:ascii="Times New Roman" w:hAnsi="Times New Roman" w:eastAsia="Times New Roman" w:cs="Times New Roman"/>
          <w:spacing w:val="-4"/>
          <w:sz w:val="24"/>
          <w:szCs w:val="24"/>
        </w:rPr>
        <w:t>5</w:t>
      </w:r>
      <w:r>
        <w:rPr>
          <w:rFonts w:ascii="Times New Roman" w:hAnsi="Times New Roman" w:eastAsia="Times New Roman" w:cs="Times New Roman"/>
          <w:spacing w:val="50"/>
          <w:w w:val="101"/>
          <w:sz w:val="24"/>
          <w:szCs w:val="24"/>
        </w:rPr>
        <w:t xml:space="preserve"> </w:t>
      </w:r>
      <w:r>
        <w:rPr>
          <w:rFonts w:ascii="宋体" w:hAnsi="宋体" w:eastAsia="宋体" w:cs="宋体"/>
          <w:spacing w:val="-4"/>
          <w:sz w:val="24"/>
          <w:szCs w:val="24"/>
        </w:rPr>
        <w:t>日历天）以上；</w:t>
      </w:r>
    </w:p>
    <w:p w14:paraId="58763546">
      <w:pPr>
        <w:spacing w:before="205" w:line="325" w:lineRule="auto"/>
        <w:ind w:left="8" w:right="99" w:firstLine="481"/>
        <w:rPr>
          <w:rFonts w:ascii="宋体" w:hAnsi="宋体" w:eastAsia="宋体" w:cs="宋体"/>
          <w:sz w:val="24"/>
          <w:szCs w:val="24"/>
        </w:rPr>
      </w:pPr>
      <w:r>
        <w:rPr>
          <w:rFonts w:ascii="Times New Roman" w:hAnsi="Times New Roman" w:eastAsia="Times New Roman" w:cs="Times New Roman"/>
          <w:spacing w:val="-2"/>
          <w:sz w:val="24"/>
          <w:szCs w:val="24"/>
        </w:rPr>
        <w:t>3</w:t>
      </w:r>
      <w:r>
        <w:rPr>
          <w:rFonts w:ascii="Times New Roman" w:hAnsi="Times New Roman" w:eastAsia="Times New Roman" w:cs="Times New Roman"/>
          <w:spacing w:val="-32"/>
          <w:sz w:val="24"/>
          <w:szCs w:val="24"/>
        </w:rPr>
        <w:t xml:space="preserve"> </w:t>
      </w:r>
      <w:r>
        <w:rPr>
          <w:rFonts w:ascii="宋体" w:hAnsi="宋体" w:eastAsia="宋体" w:cs="宋体"/>
          <w:spacing w:val="-2"/>
          <w:sz w:val="24"/>
          <w:szCs w:val="24"/>
        </w:rPr>
        <w:t>、乙方提供的防雷检测有关的报告等成果不符合技术要求、规范及</w:t>
      </w:r>
      <w:r>
        <w:rPr>
          <w:rFonts w:ascii="Times New Roman" w:hAnsi="Times New Roman" w:eastAsia="Times New Roman" w:cs="Times New Roman"/>
          <w:spacing w:val="-2"/>
          <w:sz w:val="24"/>
          <w:szCs w:val="24"/>
        </w:rPr>
        <w:t>/</w:t>
      </w:r>
      <w:r>
        <w:rPr>
          <w:rFonts w:ascii="宋体" w:hAnsi="宋体" w:eastAsia="宋体" w:cs="宋体"/>
          <w:spacing w:val="-2"/>
          <w:sz w:val="24"/>
          <w:szCs w:val="24"/>
        </w:rPr>
        <w:t>或未得到洛阳市住建</w:t>
      </w:r>
      <w:r>
        <w:rPr>
          <w:rFonts w:ascii="宋体" w:hAnsi="宋体" w:eastAsia="宋体" w:cs="宋体"/>
          <w:sz w:val="24"/>
          <w:szCs w:val="24"/>
        </w:rPr>
        <w:t xml:space="preserve"> 委相关部门认可，在甲方要求期限内整改后仍不符合要求及</w:t>
      </w:r>
      <w:r>
        <w:rPr>
          <w:rFonts w:ascii="Times New Roman" w:hAnsi="Times New Roman" w:eastAsia="Times New Roman" w:cs="Times New Roman"/>
          <w:sz w:val="24"/>
          <w:szCs w:val="24"/>
        </w:rPr>
        <w:t>/</w:t>
      </w:r>
      <w:r>
        <w:rPr>
          <w:rFonts w:ascii="宋体" w:hAnsi="宋体" w:eastAsia="宋体" w:cs="宋体"/>
          <w:sz w:val="24"/>
          <w:szCs w:val="24"/>
        </w:rPr>
        <w:t>或未</w:t>
      </w:r>
      <w:r>
        <w:rPr>
          <w:rFonts w:ascii="宋体" w:hAnsi="宋体" w:eastAsia="宋体" w:cs="宋体"/>
          <w:spacing w:val="-1"/>
          <w:sz w:val="24"/>
          <w:szCs w:val="24"/>
        </w:rPr>
        <w:t>得到洛阳市住建委相关部门</w:t>
      </w:r>
      <w:r>
        <w:rPr>
          <w:rFonts w:ascii="宋体" w:hAnsi="宋体" w:eastAsia="宋体" w:cs="宋体"/>
          <w:sz w:val="24"/>
          <w:szCs w:val="24"/>
        </w:rPr>
        <w:t xml:space="preserve"> </w:t>
      </w:r>
      <w:r>
        <w:rPr>
          <w:rFonts w:ascii="宋体" w:hAnsi="宋体" w:eastAsia="宋体" w:cs="宋体"/>
          <w:spacing w:val="-3"/>
          <w:sz w:val="24"/>
          <w:szCs w:val="24"/>
        </w:rPr>
        <w:t>认可的；</w:t>
      </w:r>
    </w:p>
    <w:p w14:paraId="5FAA672D">
      <w:pPr>
        <w:spacing w:before="200" w:line="219" w:lineRule="auto"/>
        <w:ind w:left="483"/>
        <w:rPr>
          <w:rFonts w:ascii="宋体" w:hAnsi="宋体" w:eastAsia="宋体" w:cs="宋体"/>
          <w:sz w:val="24"/>
          <w:szCs w:val="24"/>
        </w:rPr>
      </w:pPr>
      <w:r>
        <w:rPr>
          <w:rFonts w:ascii="Times New Roman" w:hAnsi="Times New Roman" w:eastAsia="Times New Roman" w:cs="Times New Roman"/>
          <w:spacing w:val="-4"/>
          <w:sz w:val="24"/>
          <w:szCs w:val="24"/>
        </w:rPr>
        <w:t>4</w:t>
      </w:r>
      <w:r>
        <w:rPr>
          <w:rFonts w:ascii="Times New Roman" w:hAnsi="Times New Roman" w:eastAsia="Times New Roman" w:cs="Times New Roman"/>
          <w:spacing w:val="-34"/>
          <w:sz w:val="24"/>
          <w:szCs w:val="24"/>
        </w:rPr>
        <w:t xml:space="preserve"> </w:t>
      </w:r>
      <w:r>
        <w:rPr>
          <w:rFonts w:ascii="宋体" w:hAnsi="宋体" w:eastAsia="宋体" w:cs="宋体"/>
          <w:spacing w:val="-4"/>
          <w:sz w:val="24"/>
          <w:szCs w:val="24"/>
        </w:rPr>
        <w:t>、乙方在施工过程中因非不可抗力或乙方原因造成连续</w:t>
      </w:r>
      <w:r>
        <w:rPr>
          <w:rFonts w:ascii="宋体" w:hAnsi="宋体" w:eastAsia="宋体" w:cs="宋体"/>
          <w:spacing w:val="-5"/>
          <w:sz w:val="24"/>
          <w:szCs w:val="24"/>
        </w:rPr>
        <w:t>停工</w:t>
      </w:r>
      <w:r>
        <w:rPr>
          <w:rFonts w:ascii="宋体" w:hAnsi="宋体" w:eastAsia="宋体" w:cs="宋体"/>
          <w:spacing w:val="-45"/>
          <w:sz w:val="24"/>
          <w:szCs w:val="24"/>
        </w:rPr>
        <w:t xml:space="preserve"> </w:t>
      </w:r>
      <w:r>
        <w:rPr>
          <w:rFonts w:ascii="宋体" w:hAnsi="宋体" w:eastAsia="宋体" w:cs="宋体"/>
          <w:spacing w:val="-5"/>
          <w:sz w:val="24"/>
          <w:szCs w:val="24"/>
        </w:rPr>
        <w:t>3 日以上或累计达</w:t>
      </w:r>
      <w:r>
        <w:rPr>
          <w:rFonts w:ascii="宋体" w:hAnsi="宋体" w:eastAsia="宋体" w:cs="宋体"/>
          <w:spacing w:val="-46"/>
          <w:sz w:val="24"/>
          <w:szCs w:val="24"/>
        </w:rPr>
        <w:t xml:space="preserve"> </w:t>
      </w:r>
      <w:r>
        <w:rPr>
          <w:rFonts w:ascii="宋体" w:hAnsi="宋体" w:eastAsia="宋体" w:cs="宋体"/>
          <w:spacing w:val="-5"/>
          <w:sz w:val="24"/>
          <w:szCs w:val="24"/>
        </w:rPr>
        <w:t>5 日的；</w:t>
      </w:r>
    </w:p>
    <w:p w14:paraId="2727AFB0">
      <w:pPr>
        <w:spacing w:before="206" w:line="298" w:lineRule="auto"/>
        <w:ind w:left="12" w:right="125" w:firstLine="481"/>
        <w:rPr>
          <w:rFonts w:ascii="宋体" w:hAnsi="宋体" w:eastAsia="宋体" w:cs="宋体"/>
          <w:sz w:val="24"/>
          <w:szCs w:val="24"/>
        </w:rPr>
      </w:pPr>
      <w:r>
        <w:rPr>
          <w:rFonts w:ascii="宋体" w:hAnsi="宋体" w:eastAsia="宋体" w:cs="宋体"/>
          <w:sz w:val="24"/>
          <w:szCs w:val="24"/>
        </w:rPr>
        <w:t>5、乙方人员在施工区内出现打架斗殴行为至警察出</w:t>
      </w:r>
      <w:r>
        <w:rPr>
          <w:rFonts w:ascii="宋体" w:hAnsi="宋体" w:eastAsia="宋体" w:cs="宋体"/>
          <w:spacing w:val="-1"/>
          <w:sz w:val="24"/>
          <w:szCs w:val="24"/>
        </w:rPr>
        <w:t>警、立案、相关行为人接收行政处罚</w:t>
      </w:r>
      <w:r>
        <w:rPr>
          <w:rFonts w:ascii="宋体" w:hAnsi="宋体" w:eastAsia="宋体" w:cs="宋体"/>
          <w:sz w:val="24"/>
          <w:szCs w:val="24"/>
        </w:rPr>
        <w:t xml:space="preserve"> </w:t>
      </w:r>
      <w:r>
        <w:rPr>
          <w:rFonts w:ascii="宋体" w:hAnsi="宋体" w:eastAsia="宋体" w:cs="宋体"/>
          <w:spacing w:val="-2"/>
          <w:sz w:val="24"/>
          <w:szCs w:val="24"/>
        </w:rPr>
        <w:t>或刑事处罚的；</w:t>
      </w:r>
    </w:p>
    <w:p w14:paraId="25E0B442">
      <w:pPr>
        <w:spacing w:before="204" w:line="219" w:lineRule="auto"/>
        <w:ind w:left="491"/>
        <w:rPr>
          <w:rFonts w:ascii="宋体" w:hAnsi="宋体" w:eastAsia="宋体" w:cs="宋体"/>
          <w:sz w:val="24"/>
          <w:szCs w:val="24"/>
        </w:rPr>
      </w:pPr>
      <w:r>
        <w:rPr>
          <w:rFonts w:ascii="宋体" w:hAnsi="宋体" w:eastAsia="宋体" w:cs="宋体"/>
          <w:spacing w:val="-1"/>
          <w:sz w:val="24"/>
          <w:szCs w:val="24"/>
        </w:rPr>
        <w:t>6、乙方擅自把工程分包或转包给其他任何单位的；</w:t>
      </w:r>
    </w:p>
    <w:p w14:paraId="25C69710">
      <w:pPr>
        <w:spacing w:before="201" w:line="298" w:lineRule="auto"/>
        <w:ind w:left="14" w:right="125" w:firstLine="480"/>
        <w:rPr>
          <w:rFonts w:ascii="宋体" w:hAnsi="宋体" w:eastAsia="宋体" w:cs="宋体"/>
          <w:sz w:val="24"/>
          <w:szCs w:val="24"/>
        </w:rPr>
      </w:pPr>
      <w:r>
        <w:rPr>
          <w:rFonts w:ascii="宋体" w:hAnsi="宋体" w:eastAsia="宋体" w:cs="宋体"/>
          <w:sz w:val="24"/>
          <w:szCs w:val="24"/>
        </w:rPr>
        <w:t>7、甲方对同一施工问题连续下发三次整改通知书</w:t>
      </w:r>
      <w:r>
        <w:rPr>
          <w:rFonts w:ascii="宋体" w:hAnsi="宋体" w:eastAsia="宋体" w:cs="宋体"/>
          <w:spacing w:val="-1"/>
          <w:sz w:val="24"/>
          <w:szCs w:val="24"/>
        </w:rPr>
        <w:t>后乙方无作为或整改问题未在整改通知</w:t>
      </w:r>
      <w:r>
        <w:rPr>
          <w:rFonts w:ascii="宋体" w:hAnsi="宋体" w:eastAsia="宋体" w:cs="宋体"/>
          <w:sz w:val="24"/>
          <w:szCs w:val="24"/>
        </w:rPr>
        <w:t xml:space="preserve"> </w:t>
      </w:r>
      <w:r>
        <w:rPr>
          <w:rFonts w:ascii="宋体" w:hAnsi="宋体" w:eastAsia="宋体" w:cs="宋体"/>
          <w:spacing w:val="-2"/>
          <w:sz w:val="24"/>
          <w:szCs w:val="24"/>
        </w:rPr>
        <w:t>书要求的期限内解决；</w:t>
      </w:r>
    </w:p>
    <w:p w14:paraId="6BD31D9D">
      <w:pPr>
        <w:spacing w:before="205" w:line="219" w:lineRule="auto"/>
        <w:ind w:left="490"/>
        <w:rPr>
          <w:rFonts w:ascii="宋体" w:hAnsi="宋体" w:eastAsia="宋体" w:cs="宋体"/>
          <w:sz w:val="24"/>
          <w:szCs w:val="24"/>
        </w:rPr>
      </w:pPr>
      <w:r>
        <w:rPr>
          <w:rFonts w:ascii="宋体" w:hAnsi="宋体" w:eastAsia="宋体" w:cs="宋体"/>
          <w:spacing w:val="-3"/>
          <w:sz w:val="24"/>
          <w:szCs w:val="24"/>
        </w:rPr>
        <w:t>8、乙方存在其他违约行为，经甲方书面通知之日</w:t>
      </w:r>
      <w:r>
        <w:rPr>
          <w:rFonts w:ascii="宋体" w:hAnsi="宋体" w:eastAsia="宋体" w:cs="宋体"/>
          <w:spacing w:val="-36"/>
          <w:sz w:val="24"/>
          <w:szCs w:val="24"/>
        </w:rPr>
        <w:t xml:space="preserve"> </w:t>
      </w:r>
      <w:r>
        <w:rPr>
          <w:rFonts w:ascii="宋体" w:hAnsi="宋体" w:eastAsia="宋体" w:cs="宋体"/>
          <w:spacing w:val="-3"/>
          <w:sz w:val="24"/>
          <w:szCs w:val="24"/>
        </w:rPr>
        <w:t>3 日内仍未纠正的。</w:t>
      </w:r>
    </w:p>
    <w:p w14:paraId="05C3CF1C">
      <w:pPr>
        <w:spacing w:before="204" w:line="376" w:lineRule="auto"/>
        <w:ind w:left="8" w:right="99" w:firstLine="504"/>
        <w:rPr>
          <w:rFonts w:ascii="宋体" w:hAnsi="宋体" w:eastAsia="宋体" w:cs="宋体"/>
          <w:sz w:val="24"/>
          <w:szCs w:val="24"/>
        </w:rPr>
      </w:pPr>
      <w:r>
        <w:rPr>
          <w:rFonts w:ascii="宋体" w:hAnsi="宋体" w:eastAsia="宋体" w:cs="宋体"/>
          <w:spacing w:val="-4"/>
          <w:sz w:val="24"/>
          <w:szCs w:val="24"/>
        </w:rPr>
        <w:t>乙方应在甲方解除通知发出之日起</w:t>
      </w:r>
      <w:r>
        <w:rPr>
          <w:rFonts w:ascii="宋体" w:hAnsi="宋体" w:eastAsia="宋体" w:cs="宋体"/>
          <w:spacing w:val="-33"/>
          <w:sz w:val="24"/>
          <w:szCs w:val="24"/>
        </w:rPr>
        <w:t xml:space="preserve"> </w:t>
      </w:r>
      <w:r>
        <w:rPr>
          <w:rFonts w:ascii="宋体" w:hAnsi="宋体" w:eastAsia="宋体" w:cs="宋体"/>
          <w:spacing w:val="-4"/>
          <w:sz w:val="24"/>
          <w:szCs w:val="24"/>
        </w:rPr>
        <w:t>1</w:t>
      </w:r>
      <w:r>
        <w:rPr>
          <w:rFonts w:ascii="宋体" w:hAnsi="宋体" w:eastAsia="宋体" w:cs="宋体"/>
          <w:spacing w:val="-51"/>
          <w:sz w:val="24"/>
          <w:szCs w:val="24"/>
        </w:rPr>
        <w:t xml:space="preserve"> </w:t>
      </w:r>
      <w:r>
        <w:rPr>
          <w:rFonts w:ascii="宋体" w:hAnsi="宋体" w:eastAsia="宋体" w:cs="宋体"/>
          <w:spacing w:val="-4"/>
          <w:sz w:val="24"/>
          <w:szCs w:val="24"/>
        </w:rPr>
        <w:t>个工作日内完成撤场，否则，甲方</w:t>
      </w:r>
      <w:r>
        <w:rPr>
          <w:rFonts w:ascii="宋体" w:hAnsi="宋体" w:eastAsia="宋体" w:cs="宋体"/>
          <w:spacing w:val="-5"/>
          <w:sz w:val="24"/>
          <w:szCs w:val="24"/>
        </w:rPr>
        <w:t>有权委托第三方撤</w:t>
      </w:r>
      <w:r>
        <w:rPr>
          <w:rFonts w:ascii="宋体" w:hAnsi="宋体" w:eastAsia="宋体" w:cs="宋体"/>
          <w:sz w:val="24"/>
          <w:szCs w:val="24"/>
        </w:rPr>
        <w:t xml:space="preserve"> </w:t>
      </w:r>
      <w:r>
        <w:rPr>
          <w:rFonts w:ascii="宋体" w:hAnsi="宋体" w:eastAsia="宋体" w:cs="宋体"/>
          <w:spacing w:val="-1"/>
          <w:sz w:val="24"/>
          <w:szCs w:val="24"/>
        </w:rPr>
        <w:t>场，由此造成撤场费在内的一切损失由乙方承担。</w:t>
      </w:r>
    </w:p>
    <w:p w14:paraId="65C7D5C0">
      <w:pPr>
        <w:spacing w:line="220" w:lineRule="auto"/>
        <w:ind w:left="10"/>
        <w:outlineLvl w:val="0"/>
        <w:rPr>
          <w:rFonts w:ascii="宋体" w:hAnsi="宋体" w:eastAsia="宋体" w:cs="宋体"/>
          <w:sz w:val="24"/>
          <w:szCs w:val="24"/>
        </w:rPr>
      </w:pPr>
      <w:r>
        <w:rPr>
          <w:rFonts w:ascii="宋体" w:hAnsi="宋体" w:eastAsia="宋体" w:cs="宋体"/>
          <w:b/>
          <w:bCs/>
          <w:spacing w:val="-4"/>
          <w:sz w:val="24"/>
          <w:szCs w:val="24"/>
        </w:rPr>
        <w:t>十二、其他</w:t>
      </w:r>
    </w:p>
    <w:p w14:paraId="7FFBAB75">
      <w:pPr>
        <w:spacing w:before="203" w:line="298" w:lineRule="auto"/>
        <w:ind w:left="11" w:firstLine="495"/>
        <w:rPr>
          <w:rFonts w:ascii="宋体" w:hAnsi="宋体" w:eastAsia="宋体" w:cs="宋体"/>
          <w:sz w:val="24"/>
          <w:szCs w:val="24"/>
        </w:rPr>
      </w:pPr>
      <w:r>
        <w:rPr>
          <w:rFonts w:ascii="宋体" w:hAnsi="宋体" w:eastAsia="宋体" w:cs="宋体"/>
          <w:spacing w:val="-4"/>
          <w:sz w:val="24"/>
          <w:szCs w:val="24"/>
        </w:rPr>
        <w:t>1、发生争议双方应友好协商解决，协商不成的，双方同意由合同签订地（洛阳市</w:t>
      </w:r>
      <w:del w:id="5" w:author="大圆子" w:date="2025-07-29T08:41:02Z">
        <w:r>
          <w:rPr>
            <w:rFonts w:hint="default" w:ascii="宋体" w:hAnsi="宋体" w:eastAsia="宋体" w:cs="宋体"/>
            <w:spacing w:val="-4"/>
            <w:sz w:val="24"/>
            <w:szCs w:val="24"/>
            <w:lang w:val="en-US"/>
          </w:rPr>
          <w:delText>栾川县</w:delText>
        </w:r>
      </w:del>
      <w:ins w:id="6" w:author="大圆子" w:date="2025-07-29T08:41:02Z">
        <w:r>
          <w:rPr>
            <w:rFonts w:hint="eastAsia" w:ascii="宋体" w:hAnsi="宋体" w:eastAsia="宋体" w:cs="宋体"/>
            <w:spacing w:val="-4"/>
            <w:sz w:val="24"/>
            <w:szCs w:val="24"/>
            <w:lang w:val="en-US" w:eastAsia="zh-CN"/>
          </w:rPr>
          <w:t>洛龙区</w:t>
        </w:r>
      </w:ins>
      <w:r>
        <w:rPr>
          <w:rFonts w:ascii="宋体" w:hAnsi="宋体" w:eastAsia="宋体" w:cs="宋体"/>
          <w:spacing w:val="-4"/>
          <w:sz w:val="24"/>
          <w:szCs w:val="24"/>
        </w:rPr>
        <w:t>）</w:t>
      </w:r>
      <w:r>
        <w:rPr>
          <w:rFonts w:ascii="宋体" w:hAnsi="宋体" w:eastAsia="宋体" w:cs="宋体"/>
          <w:spacing w:val="17"/>
          <w:sz w:val="24"/>
          <w:szCs w:val="24"/>
        </w:rPr>
        <w:t xml:space="preserve"> </w:t>
      </w:r>
      <w:r>
        <w:rPr>
          <w:rFonts w:ascii="宋体" w:hAnsi="宋体" w:eastAsia="宋体" w:cs="宋体"/>
          <w:spacing w:val="-2"/>
          <w:sz w:val="24"/>
          <w:szCs w:val="24"/>
        </w:rPr>
        <w:t>人民法院管辖。</w:t>
      </w:r>
    </w:p>
    <w:p w14:paraId="4D41B44A">
      <w:pPr>
        <w:spacing w:before="203" w:line="298" w:lineRule="auto"/>
        <w:ind w:left="11" w:right="125" w:firstLine="480"/>
        <w:rPr>
          <w:rFonts w:ascii="宋体" w:hAnsi="宋体" w:eastAsia="宋体" w:cs="宋体"/>
          <w:sz w:val="24"/>
          <w:szCs w:val="24"/>
        </w:rPr>
      </w:pPr>
      <w:r>
        <w:rPr>
          <w:rFonts w:ascii="宋体" w:hAnsi="宋体" w:eastAsia="宋体" w:cs="宋体"/>
          <w:sz w:val="24"/>
          <w:szCs w:val="24"/>
        </w:rPr>
        <w:t>2、本合同未尽事宜，经甲方与乙方协商一致，签订补充</w:t>
      </w:r>
      <w:r>
        <w:rPr>
          <w:rFonts w:ascii="宋体" w:hAnsi="宋体" w:eastAsia="宋体" w:cs="宋体"/>
          <w:spacing w:val="-1"/>
          <w:sz w:val="24"/>
          <w:szCs w:val="24"/>
        </w:rPr>
        <w:t>协议，补充协议与本合同具有同</w:t>
      </w:r>
      <w:r>
        <w:rPr>
          <w:rFonts w:ascii="宋体" w:hAnsi="宋体" w:eastAsia="宋体" w:cs="宋体"/>
          <w:sz w:val="24"/>
          <w:szCs w:val="24"/>
        </w:rPr>
        <w:t xml:space="preserve"> </w:t>
      </w:r>
      <w:r>
        <w:rPr>
          <w:rFonts w:ascii="宋体" w:hAnsi="宋体" w:eastAsia="宋体" w:cs="宋体"/>
          <w:spacing w:val="-3"/>
          <w:sz w:val="24"/>
          <w:szCs w:val="24"/>
        </w:rPr>
        <w:t>等效力。</w:t>
      </w:r>
    </w:p>
    <w:p w14:paraId="06A3654D">
      <w:pPr>
        <w:spacing w:before="204" w:line="219" w:lineRule="auto"/>
        <w:ind w:left="494"/>
        <w:rPr>
          <w:rFonts w:ascii="宋体" w:hAnsi="宋体" w:eastAsia="宋体" w:cs="宋体"/>
          <w:sz w:val="24"/>
          <w:szCs w:val="24"/>
        </w:rPr>
      </w:pPr>
      <w:r>
        <w:rPr>
          <w:rFonts w:ascii="宋体" w:hAnsi="宋体" w:eastAsia="宋体" w:cs="宋体"/>
          <w:spacing w:val="-1"/>
          <w:sz w:val="24"/>
          <w:szCs w:val="24"/>
        </w:rPr>
        <w:t>3、本合同自双方盖合同章后生效。</w:t>
      </w:r>
    </w:p>
    <w:p w14:paraId="382F6ADC">
      <w:pPr>
        <w:spacing w:before="205" w:line="219" w:lineRule="auto"/>
        <w:ind w:left="488"/>
        <w:rPr>
          <w:rFonts w:ascii="宋体" w:hAnsi="宋体" w:eastAsia="宋体" w:cs="宋体"/>
          <w:sz w:val="24"/>
          <w:szCs w:val="24"/>
        </w:rPr>
      </w:pPr>
      <w:r>
        <w:rPr>
          <w:rFonts w:ascii="宋体" w:hAnsi="宋体" w:eastAsia="宋体" w:cs="宋体"/>
          <w:spacing w:val="-1"/>
          <w:sz w:val="24"/>
          <w:szCs w:val="24"/>
        </w:rPr>
        <w:t>4、合同涂改或手写修改部份应有双方盖章确认，否则无效。</w:t>
      </w:r>
    </w:p>
    <w:p w14:paraId="5A72542E">
      <w:pPr>
        <w:spacing w:line="219" w:lineRule="auto"/>
        <w:rPr>
          <w:rFonts w:ascii="宋体" w:hAnsi="宋体" w:eastAsia="宋体" w:cs="宋体"/>
          <w:sz w:val="24"/>
          <w:szCs w:val="24"/>
        </w:rPr>
        <w:sectPr>
          <w:footerReference r:id="rId12" w:type="default"/>
          <w:pgSz w:w="11906" w:h="16839"/>
          <w:pgMar w:top="400" w:right="980" w:bottom="1363" w:left="1080" w:header="0" w:footer="1198" w:gutter="0"/>
          <w:cols w:space="720" w:num="1"/>
        </w:sectPr>
      </w:pPr>
    </w:p>
    <w:p w14:paraId="67ED302C">
      <w:pPr>
        <w:pStyle w:val="3"/>
        <w:spacing w:line="247" w:lineRule="auto"/>
      </w:pPr>
    </w:p>
    <w:p w14:paraId="3FD3E01C">
      <w:pPr>
        <w:pStyle w:val="3"/>
        <w:spacing w:line="247" w:lineRule="auto"/>
      </w:pPr>
    </w:p>
    <w:p w14:paraId="3954E4E8">
      <w:pPr>
        <w:pStyle w:val="3"/>
        <w:spacing w:line="248" w:lineRule="auto"/>
      </w:pPr>
    </w:p>
    <w:p w14:paraId="1E66423C">
      <w:pPr>
        <w:spacing w:line="433" w:lineRule="exact"/>
        <w:ind w:firstLine="299"/>
      </w:pPr>
      <w:r>
        <w:rPr>
          <w:position w:val="-8"/>
        </w:rPr>
        <w:drawing>
          <wp:inline distT="0" distB="0" distL="0" distR="0">
            <wp:extent cx="1141095" cy="27432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7"/>
                    <a:stretch>
                      <a:fillRect/>
                    </a:stretch>
                  </pic:blipFill>
                  <pic:spPr>
                    <a:xfrm>
                      <a:off x="0" y="0"/>
                      <a:ext cx="1141409" cy="274929"/>
                    </a:xfrm>
                    <a:prstGeom prst="rect">
                      <a:avLst/>
                    </a:prstGeom>
                  </pic:spPr>
                </pic:pic>
              </a:graphicData>
            </a:graphic>
          </wp:inline>
        </w:drawing>
      </w:r>
    </w:p>
    <w:p w14:paraId="0AD0D4AD">
      <w:pPr>
        <w:pStyle w:val="3"/>
        <w:spacing w:line="375" w:lineRule="auto"/>
      </w:pPr>
      <w:r>
        <w:pict>
          <v:shape id="_x0000_s1031" o:spid="_x0000_s1031" style="position:absolute;left:0pt;margin-left:0.15pt;margin-top:14.75pt;height:0.4pt;width:487.3pt;z-index:251664384;mso-width-relative:page;mso-height-relative:page;" filled="f" stroked="t" coordsize="9745,8" path="m0,3l9745,3e">
            <v:fill on="f" focussize="0,0"/>
            <v:stroke weight="0.36pt" color="#000000" miterlimit="2" joinstyle="bevel"/>
            <v:imagedata o:title=""/>
            <o:lock v:ext="edit"/>
          </v:shape>
        </w:pict>
      </w:r>
    </w:p>
    <w:p w14:paraId="0F2724B9">
      <w:pPr>
        <w:spacing w:before="78" w:line="377" w:lineRule="auto"/>
        <w:ind w:left="11" w:right="25" w:firstLine="482"/>
        <w:rPr>
          <w:rFonts w:ascii="宋体" w:hAnsi="宋体" w:eastAsia="宋体" w:cs="宋体"/>
          <w:sz w:val="24"/>
          <w:szCs w:val="24"/>
        </w:rPr>
      </w:pPr>
      <w:r>
        <w:rPr>
          <w:rFonts w:ascii="宋体" w:hAnsi="宋体" w:eastAsia="宋体" w:cs="宋体"/>
          <w:sz w:val="24"/>
          <w:szCs w:val="24"/>
        </w:rPr>
        <w:t>5、合同附件为本合同不可分割的组成部分，本合同</w:t>
      </w:r>
      <w:r>
        <w:rPr>
          <w:rFonts w:ascii="宋体" w:hAnsi="宋体" w:eastAsia="宋体" w:cs="宋体"/>
          <w:spacing w:val="-1"/>
          <w:sz w:val="24"/>
          <w:szCs w:val="24"/>
        </w:rPr>
        <w:t>连同附件一式柒份，甲方伍份，乙方</w:t>
      </w:r>
      <w:r>
        <w:rPr>
          <w:rFonts w:ascii="宋体" w:hAnsi="宋体" w:eastAsia="宋体" w:cs="宋体"/>
          <w:sz w:val="24"/>
          <w:szCs w:val="24"/>
        </w:rPr>
        <w:t xml:space="preserve"> </w:t>
      </w:r>
      <w:r>
        <w:rPr>
          <w:rFonts w:ascii="宋体" w:hAnsi="宋体" w:eastAsia="宋体" w:cs="宋体"/>
          <w:spacing w:val="-1"/>
          <w:sz w:val="24"/>
          <w:szCs w:val="24"/>
        </w:rPr>
        <w:t>贰份，具有同等法律效力。</w:t>
      </w:r>
    </w:p>
    <w:p w14:paraId="0F6391F2">
      <w:pPr>
        <w:spacing w:line="218" w:lineRule="auto"/>
        <w:ind w:left="10"/>
        <w:outlineLvl w:val="0"/>
        <w:rPr>
          <w:rFonts w:ascii="宋体" w:hAnsi="宋体" w:eastAsia="宋体" w:cs="宋体"/>
          <w:sz w:val="24"/>
          <w:szCs w:val="24"/>
        </w:rPr>
      </w:pPr>
      <w:r>
        <w:rPr>
          <w:rFonts w:ascii="宋体" w:hAnsi="宋体" w:eastAsia="宋体" w:cs="宋体"/>
          <w:b/>
          <w:bCs/>
          <w:spacing w:val="-4"/>
          <w:sz w:val="24"/>
          <w:szCs w:val="24"/>
        </w:rPr>
        <w:t>十三、合同附件</w:t>
      </w:r>
    </w:p>
    <w:p w14:paraId="6E70A82A">
      <w:pPr>
        <w:spacing w:before="202" w:line="219" w:lineRule="auto"/>
        <w:ind w:left="508"/>
        <w:rPr>
          <w:rFonts w:ascii="宋体" w:hAnsi="宋体" w:eastAsia="宋体" w:cs="宋体"/>
          <w:sz w:val="24"/>
          <w:szCs w:val="24"/>
        </w:rPr>
      </w:pPr>
      <w:r>
        <w:rPr>
          <w:rFonts w:ascii="宋体" w:hAnsi="宋体" w:eastAsia="宋体" w:cs="宋体"/>
          <w:spacing w:val="-3"/>
          <w:sz w:val="24"/>
          <w:szCs w:val="24"/>
        </w:rPr>
        <w:t>附件一：廉政合作协议</w:t>
      </w:r>
    </w:p>
    <w:p w14:paraId="25E5AF42">
      <w:pPr>
        <w:pStyle w:val="3"/>
        <w:spacing w:line="266" w:lineRule="auto"/>
      </w:pPr>
    </w:p>
    <w:p w14:paraId="24EFCF9E">
      <w:pPr>
        <w:pStyle w:val="3"/>
        <w:spacing w:line="266" w:lineRule="auto"/>
      </w:pPr>
    </w:p>
    <w:p w14:paraId="4874CBE8">
      <w:pPr>
        <w:spacing w:before="78" w:line="220" w:lineRule="auto"/>
        <w:ind w:left="500"/>
        <w:rPr>
          <w:rFonts w:ascii="宋体" w:hAnsi="宋体" w:eastAsia="宋体" w:cs="宋体"/>
          <w:sz w:val="24"/>
          <w:szCs w:val="24"/>
        </w:rPr>
      </w:pPr>
      <w:r>
        <w:rPr>
          <w:rFonts w:ascii="宋体" w:hAnsi="宋体" w:eastAsia="宋体" w:cs="宋体"/>
          <w:spacing w:val="-3"/>
          <w:sz w:val="24"/>
          <w:szCs w:val="24"/>
        </w:rPr>
        <w:t>（以下无正文）</w:t>
      </w:r>
    </w:p>
    <w:p w14:paraId="44A46C80">
      <w:pPr>
        <w:pStyle w:val="3"/>
        <w:spacing w:line="305" w:lineRule="auto"/>
      </w:pPr>
    </w:p>
    <w:p w14:paraId="7648C8D4">
      <w:pPr>
        <w:pStyle w:val="3"/>
        <w:spacing w:line="305" w:lineRule="auto"/>
      </w:pPr>
    </w:p>
    <w:p w14:paraId="767DED9D">
      <w:pPr>
        <w:spacing w:before="78" w:line="219" w:lineRule="auto"/>
        <w:ind w:left="40"/>
        <w:rPr>
          <w:rFonts w:hint="eastAsia" w:ascii="宋体" w:hAnsi="宋体" w:cs="宋体"/>
          <w:lang w:val="en-US" w:eastAsia="zh-CN"/>
        </w:rPr>
      </w:pPr>
      <w:r>
        <w:rPr>
          <w:rFonts w:ascii="宋体" w:hAnsi="宋体" w:eastAsia="宋体" w:cs="宋体"/>
          <w:spacing w:val="-3"/>
          <w:sz w:val="24"/>
          <w:szCs w:val="24"/>
        </w:rPr>
        <w:t>甲方（盖章）:</w:t>
      </w:r>
      <w:r>
        <w:rPr>
          <w:rFonts w:ascii="宋体" w:hAnsi="宋体" w:eastAsia="宋体" w:cs="宋体"/>
          <w:spacing w:val="1"/>
          <w:sz w:val="24"/>
          <w:szCs w:val="24"/>
        </w:rPr>
        <w:t xml:space="preserve"> </w:t>
      </w:r>
      <w:r>
        <w:rPr>
          <w:rFonts w:hint="eastAsia" w:ascii="宋体" w:hAnsi="宋体" w:cs="宋体"/>
        </w:rPr>
        <w:t xml:space="preserve">河南浩德新澜置业有限公司 </w:t>
      </w:r>
      <w:r>
        <w:rPr>
          <w:rFonts w:ascii="宋体" w:hAnsi="宋体" w:eastAsia="宋体" w:cs="宋体"/>
          <w:spacing w:val="1"/>
          <w:sz w:val="24"/>
          <w:szCs w:val="24"/>
        </w:rPr>
        <w:t xml:space="preserve">     </w:t>
      </w:r>
      <w:r>
        <w:rPr>
          <w:rFonts w:ascii="宋体" w:hAnsi="宋体" w:eastAsia="宋体" w:cs="宋体"/>
          <w:spacing w:val="-3"/>
          <w:sz w:val="24"/>
          <w:szCs w:val="24"/>
        </w:rPr>
        <w:t>乙方（盖章）:</w:t>
      </w:r>
      <w:r>
        <w:rPr>
          <w:rFonts w:hint="eastAsia" w:ascii="宋体" w:hAnsi="宋体" w:cs="宋体"/>
          <w:lang w:val="en-US" w:eastAsia="zh-CN"/>
        </w:rPr>
        <w:t>吉林省北亚防雷装置检测咨询有限</w:t>
      </w:r>
    </w:p>
    <w:p w14:paraId="28C39B20">
      <w:pPr>
        <w:spacing w:before="78" w:line="219" w:lineRule="auto"/>
        <w:ind w:left="40" w:firstLine="6510" w:firstLineChars="3100"/>
        <w:rPr>
          <w:rFonts w:hint="eastAsia" w:ascii="宋体" w:hAnsi="宋体" w:cs="宋体"/>
        </w:rPr>
      </w:pPr>
      <w:r>
        <w:rPr>
          <w:rFonts w:hint="eastAsia" w:ascii="宋体" w:hAnsi="宋体" w:cs="宋体"/>
          <w:lang w:val="en-US" w:eastAsia="zh-CN"/>
        </w:rPr>
        <w:t>公司洛阳分公司</w:t>
      </w:r>
    </w:p>
    <w:p w14:paraId="2D9B447A">
      <w:pPr>
        <w:spacing w:before="78" w:line="219" w:lineRule="auto"/>
        <w:ind w:left="40"/>
        <w:rPr>
          <w:rFonts w:hint="eastAsia" w:ascii="宋体" w:hAnsi="宋体" w:cs="宋体"/>
        </w:rPr>
      </w:pPr>
    </w:p>
    <w:p w14:paraId="2B5E0FF0">
      <w:pPr>
        <w:spacing w:before="79" w:line="219" w:lineRule="auto"/>
        <w:ind w:left="10"/>
        <w:rPr>
          <w:rFonts w:ascii="宋体" w:hAnsi="宋体" w:eastAsia="宋体" w:cs="宋体"/>
          <w:sz w:val="24"/>
          <w:szCs w:val="24"/>
        </w:rPr>
      </w:pPr>
      <w:r>
        <w:rPr>
          <w:rFonts w:ascii="宋体" w:hAnsi="宋体" w:eastAsia="宋体" w:cs="宋体"/>
          <w:spacing w:val="-9"/>
          <w:sz w:val="24"/>
          <w:szCs w:val="24"/>
        </w:rPr>
        <w:t>法 人</w:t>
      </w:r>
      <w:r>
        <w:rPr>
          <w:rFonts w:ascii="宋体" w:hAnsi="宋体" w:eastAsia="宋体" w:cs="宋体"/>
          <w:spacing w:val="10"/>
          <w:sz w:val="24"/>
          <w:szCs w:val="24"/>
        </w:rPr>
        <w:t xml:space="preserve"> </w:t>
      </w:r>
      <w:r>
        <w:rPr>
          <w:rFonts w:ascii="宋体" w:hAnsi="宋体" w:eastAsia="宋体" w:cs="宋体"/>
          <w:spacing w:val="-9"/>
          <w:sz w:val="24"/>
          <w:szCs w:val="24"/>
        </w:rPr>
        <w:t>代</w:t>
      </w:r>
      <w:r>
        <w:rPr>
          <w:rFonts w:ascii="宋体" w:hAnsi="宋体" w:eastAsia="宋体" w:cs="宋体"/>
          <w:spacing w:val="9"/>
          <w:sz w:val="24"/>
          <w:szCs w:val="24"/>
        </w:rPr>
        <w:t xml:space="preserve"> </w:t>
      </w:r>
      <w:r>
        <w:rPr>
          <w:rFonts w:ascii="宋体" w:hAnsi="宋体" w:eastAsia="宋体" w:cs="宋体"/>
          <w:spacing w:val="-9"/>
          <w:sz w:val="24"/>
          <w:szCs w:val="24"/>
        </w:rPr>
        <w:t>表</w:t>
      </w:r>
      <w:r>
        <w:rPr>
          <w:rFonts w:ascii="宋体" w:hAnsi="宋体" w:eastAsia="宋体" w:cs="宋体"/>
          <w:spacing w:val="-90"/>
          <w:sz w:val="24"/>
          <w:szCs w:val="24"/>
        </w:rPr>
        <w:t xml:space="preserve"> </w:t>
      </w:r>
      <w:r>
        <w:rPr>
          <w:rFonts w:ascii="宋体" w:hAnsi="宋体" w:eastAsia="宋体" w:cs="宋体"/>
          <w:spacing w:val="-9"/>
          <w:sz w:val="24"/>
          <w:szCs w:val="24"/>
        </w:rPr>
        <w:t>：</w:t>
      </w:r>
      <w:r>
        <w:rPr>
          <w:rFonts w:ascii="宋体" w:hAnsi="宋体" w:eastAsia="宋体" w:cs="宋体"/>
          <w:sz w:val="24"/>
          <w:szCs w:val="24"/>
        </w:rPr>
        <w:t xml:space="preserve">                            </w:t>
      </w:r>
      <w:r>
        <w:rPr>
          <w:rFonts w:ascii="宋体" w:hAnsi="宋体" w:eastAsia="宋体" w:cs="宋体"/>
          <w:spacing w:val="-9"/>
          <w:sz w:val="24"/>
          <w:szCs w:val="24"/>
        </w:rPr>
        <w:t>法</w:t>
      </w:r>
      <w:r>
        <w:rPr>
          <w:rFonts w:ascii="宋体" w:hAnsi="宋体" w:eastAsia="宋体" w:cs="宋体"/>
          <w:spacing w:val="21"/>
          <w:sz w:val="24"/>
          <w:szCs w:val="24"/>
        </w:rPr>
        <w:t xml:space="preserve"> </w:t>
      </w:r>
      <w:r>
        <w:rPr>
          <w:rFonts w:ascii="宋体" w:hAnsi="宋体" w:eastAsia="宋体" w:cs="宋体"/>
          <w:spacing w:val="-9"/>
          <w:sz w:val="24"/>
          <w:szCs w:val="24"/>
        </w:rPr>
        <w:t>人</w:t>
      </w:r>
      <w:r>
        <w:rPr>
          <w:rFonts w:ascii="宋体" w:hAnsi="宋体" w:eastAsia="宋体" w:cs="宋体"/>
          <w:spacing w:val="9"/>
          <w:sz w:val="24"/>
          <w:szCs w:val="24"/>
        </w:rPr>
        <w:t xml:space="preserve"> </w:t>
      </w:r>
      <w:r>
        <w:rPr>
          <w:rFonts w:ascii="宋体" w:hAnsi="宋体" w:eastAsia="宋体" w:cs="宋体"/>
          <w:spacing w:val="-9"/>
          <w:sz w:val="24"/>
          <w:szCs w:val="24"/>
        </w:rPr>
        <w:t>代</w:t>
      </w:r>
      <w:r>
        <w:rPr>
          <w:rFonts w:ascii="宋体" w:hAnsi="宋体" w:eastAsia="宋体" w:cs="宋体"/>
          <w:spacing w:val="8"/>
          <w:sz w:val="24"/>
          <w:szCs w:val="24"/>
        </w:rPr>
        <w:t xml:space="preserve"> </w:t>
      </w:r>
      <w:r>
        <w:rPr>
          <w:rFonts w:ascii="宋体" w:hAnsi="宋体" w:eastAsia="宋体" w:cs="宋体"/>
          <w:spacing w:val="-9"/>
          <w:sz w:val="24"/>
          <w:szCs w:val="24"/>
        </w:rPr>
        <w:t>表：</w:t>
      </w:r>
    </w:p>
    <w:p w14:paraId="280CB61D">
      <w:pPr>
        <w:pStyle w:val="3"/>
        <w:spacing w:line="288" w:lineRule="auto"/>
      </w:pPr>
    </w:p>
    <w:p w14:paraId="02642A5C">
      <w:pPr>
        <w:spacing w:before="79" w:line="219" w:lineRule="auto"/>
        <w:ind w:left="12"/>
        <w:rPr>
          <w:rFonts w:ascii="宋体" w:hAnsi="宋体" w:eastAsia="宋体" w:cs="宋体"/>
          <w:sz w:val="24"/>
          <w:szCs w:val="24"/>
        </w:rPr>
      </w:pPr>
      <w:r>
        <w:rPr>
          <w:rFonts w:ascii="宋体" w:hAnsi="宋体" w:eastAsia="宋体" w:cs="宋体"/>
          <w:sz w:val="24"/>
          <w:szCs w:val="24"/>
        </w:rPr>
        <w:t xml:space="preserve">或授权委托人：                     </w:t>
      </w:r>
      <w:r>
        <w:rPr>
          <w:rFonts w:ascii="宋体" w:hAnsi="宋体" w:eastAsia="宋体" w:cs="宋体"/>
          <w:spacing w:val="-1"/>
          <w:sz w:val="24"/>
          <w:szCs w:val="24"/>
        </w:rPr>
        <w:t xml:space="preserve">      或授权委托人：</w:t>
      </w:r>
    </w:p>
    <w:p w14:paraId="5F51848E">
      <w:pPr>
        <w:pStyle w:val="3"/>
        <w:spacing w:line="287" w:lineRule="auto"/>
      </w:pPr>
    </w:p>
    <w:p w14:paraId="2ECF4F16">
      <w:pPr>
        <w:spacing w:before="78" w:line="218" w:lineRule="auto"/>
        <w:ind w:left="8"/>
        <w:rPr>
          <w:rFonts w:ascii="宋体" w:hAnsi="宋体" w:eastAsia="宋体" w:cs="宋体"/>
          <w:sz w:val="24"/>
          <w:szCs w:val="24"/>
        </w:rPr>
      </w:pPr>
      <w:r>
        <w:rPr>
          <w:rFonts w:ascii="宋体" w:hAnsi="宋体" w:eastAsia="宋体" w:cs="宋体"/>
          <w:sz w:val="24"/>
          <w:szCs w:val="24"/>
        </w:rPr>
        <w:t>税号：</w:t>
      </w:r>
      <w:r>
        <w:rPr>
          <w:rFonts w:hint="eastAsia" w:ascii="宋体" w:hAnsi="宋体" w:cs="宋体"/>
          <w:bCs/>
        </w:rPr>
        <w:t>91410300MA9LXU59XK</w:t>
      </w:r>
      <w:r>
        <w:rPr>
          <w:rFonts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ascii="宋体" w:hAnsi="宋体" w:eastAsia="宋体" w:cs="宋体"/>
          <w:sz w:val="24"/>
          <w:szCs w:val="24"/>
        </w:rPr>
        <w:t>税号：</w:t>
      </w:r>
      <w:r>
        <w:rPr>
          <w:rFonts w:hint="eastAsia" w:ascii="宋体" w:hAnsi="宋体" w:eastAsia="宋体" w:cs="宋体"/>
          <w:spacing w:val="-1"/>
          <w:sz w:val="24"/>
          <w:szCs w:val="24"/>
        </w:rPr>
        <w:t>91410307MA4460RC06</w:t>
      </w:r>
    </w:p>
    <w:p w14:paraId="2B768221">
      <w:pPr>
        <w:pStyle w:val="3"/>
        <w:spacing w:line="287" w:lineRule="auto"/>
      </w:pPr>
    </w:p>
    <w:p w14:paraId="4D5F58A6">
      <w:pPr>
        <w:spacing w:before="79" w:line="220" w:lineRule="auto"/>
        <w:ind w:left="13"/>
        <w:rPr>
          <w:rFonts w:ascii="宋体" w:hAnsi="宋体" w:eastAsia="宋体" w:cs="宋体"/>
          <w:sz w:val="24"/>
          <w:szCs w:val="24"/>
        </w:rPr>
      </w:pPr>
      <w:r>
        <w:rPr>
          <w:rFonts w:ascii="宋体" w:hAnsi="宋体" w:eastAsia="宋体" w:cs="宋体"/>
          <w:sz w:val="24"/>
          <w:szCs w:val="24"/>
        </w:rPr>
        <w:t>账户：</w:t>
      </w:r>
      <w:r>
        <w:rPr>
          <w:rFonts w:hint="eastAsia" w:ascii="宋体" w:hAnsi="宋体" w:cs="宋体"/>
          <w:bCs/>
        </w:rPr>
        <w:t>410311010110000101</w:t>
      </w:r>
      <w:r>
        <w:rPr>
          <w:rFonts w:ascii="宋体" w:hAnsi="宋体" w:eastAsia="宋体" w:cs="宋体"/>
          <w:sz w:val="24"/>
          <w:szCs w:val="24"/>
          <w:u w:val="single" w:color="auto"/>
        </w:rPr>
        <w:t xml:space="preserve"> </w:t>
      </w:r>
      <w:r>
        <w:rPr>
          <w:rFonts w:ascii="宋体" w:hAnsi="宋体" w:eastAsia="宋体" w:cs="宋体"/>
          <w:sz w:val="24"/>
          <w:szCs w:val="24"/>
        </w:rPr>
        <w:t xml:space="preserve">                  账户：</w:t>
      </w:r>
      <w:r>
        <w:rPr>
          <w:rFonts w:hint="eastAsia" w:ascii="宋体" w:hAnsi="宋体" w:eastAsia="宋体" w:cs="宋体"/>
          <w:spacing w:val="-1"/>
          <w:sz w:val="24"/>
          <w:szCs w:val="24"/>
        </w:rPr>
        <w:t>413063000018800005796</w:t>
      </w:r>
    </w:p>
    <w:p w14:paraId="76329950">
      <w:pPr>
        <w:pStyle w:val="3"/>
        <w:spacing w:line="286" w:lineRule="auto"/>
      </w:pPr>
    </w:p>
    <w:p w14:paraId="7684FD3E">
      <w:pPr>
        <w:spacing w:before="78" w:line="219" w:lineRule="auto"/>
        <w:ind w:left="10"/>
        <w:rPr>
          <w:rFonts w:ascii="宋体" w:hAnsi="宋体" w:eastAsia="宋体" w:cs="宋体"/>
          <w:sz w:val="24"/>
          <w:szCs w:val="24"/>
        </w:rPr>
      </w:pPr>
      <w:r>
        <w:rPr>
          <w:rFonts w:ascii="宋体" w:hAnsi="宋体" w:eastAsia="宋体" w:cs="宋体"/>
          <w:spacing w:val="-1"/>
          <w:sz w:val="24"/>
          <w:szCs w:val="24"/>
        </w:rPr>
        <w:t>开户行：</w:t>
      </w:r>
      <w:r>
        <w:rPr>
          <w:rFonts w:hint="eastAsia" w:ascii="宋体" w:hAnsi="宋体" w:cs="宋体"/>
          <w:bCs/>
        </w:rPr>
        <w:t>中原银行股份有限公司</w:t>
      </w:r>
      <w:r>
        <w:rPr>
          <w:rFonts w:ascii="宋体" w:hAnsi="宋体" w:eastAsia="宋体" w:cs="宋体"/>
          <w:spacing w:val="-1"/>
          <w:sz w:val="24"/>
          <w:szCs w:val="24"/>
        </w:rPr>
        <w:t xml:space="preserve">              </w:t>
      </w:r>
      <w:r>
        <w:rPr>
          <w:rFonts w:hint="eastAsia" w:ascii="宋体" w:hAnsi="宋体" w:eastAsia="宋体" w:cs="宋体"/>
          <w:spacing w:val="-1"/>
          <w:sz w:val="24"/>
          <w:szCs w:val="24"/>
          <w:lang w:val="en-US" w:eastAsia="zh-CN"/>
        </w:rPr>
        <w:t xml:space="preserve"> </w:t>
      </w:r>
      <w:r>
        <w:rPr>
          <w:rFonts w:ascii="宋体" w:hAnsi="宋体" w:eastAsia="宋体" w:cs="宋体"/>
          <w:spacing w:val="-1"/>
          <w:sz w:val="24"/>
          <w:szCs w:val="24"/>
        </w:rPr>
        <w:t>开户行：</w:t>
      </w:r>
      <w:r>
        <w:rPr>
          <w:rFonts w:hint="eastAsia" w:ascii="宋体" w:hAnsi="宋体" w:eastAsia="宋体" w:cs="宋体"/>
          <w:spacing w:val="-1"/>
          <w:sz w:val="24"/>
          <w:szCs w:val="24"/>
        </w:rPr>
        <w:t xml:space="preserve">交通银行洛阳老城支行 </w:t>
      </w:r>
      <w:r>
        <w:rPr>
          <w:rFonts w:ascii="宋体" w:hAnsi="宋体" w:eastAsia="宋体" w:cs="宋体"/>
          <w:spacing w:val="-89"/>
          <w:sz w:val="24"/>
          <w:szCs w:val="24"/>
          <w:u w:val="single" w:color="auto"/>
        </w:rPr>
        <w:t xml:space="preserve"> </w:t>
      </w:r>
    </w:p>
    <w:p w14:paraId="73DC3DBC">
      <w:pPr>
        <w:spacing w:before="247" w:line="219" w:lineRule="auto"/>
        <w:ind w:left="969"/>
        <w:rPr>
          <w:rFonts w:ascii="宋体" w:hAnsi="宋体" w:eastAsia="宋体" w:cs="宋体"/>
          <w:sz w:val="24"/>
          <w:szCs w:val="24"/>
        </w:rPr>
      </w:pPr>
      <w:r>
        <w:rPr>
          <w:rFonts w:hint="eastAsia" w:hAnsi="宋体" w:cs="宋体"/>
          <w:b w:val="0"/>
          <w:bCs/>
          <w:kern w:val="2"/>
          <w:position w:val="0"/>
          <w:szCs w:val="24"/>
        </w:rPr>
        <w:t>洛阳万豪中心支行</w:t>
      </w:r>
      <w:r>
        <w:rPr>
          <w:rFonts w:ascii="宋体" w:hAnsi="宋体" w:eastAsia="宋体" w:cs="宋体"/>
          <w:spacing w:val="-1"/>
          <w:sz w:val="24"/>
          <w:szCs w:val="24"/>
        </w:rPr>
        <w:t xml:space="preserve">                       </w:t>
      </w:r>
      <w:r>
        <w:rPr>
          <w:rFonts w:ascii="宋体" w:hAnsi="宋体" w:eastAsia="宋体" w:cs="宋体"/>
          <w:spacing w:val="-89"/>
          <w:sz w:val="24"/>
          <w:szCs w:val="24"/>
          <w:u w:val="single" w:color="auto"/>
        </w:rPr>
        <w:t xml:space="preserve"> </w:t>
      </w:r>
    </w:p>
    <w:p w14:paraId="391FD42D">
      <w:pPr>
        <w:spacing w:before="198" w:line="219" w:lineRule="auto"/>
        <w:ind w:left="50"/>
        <w:rPr>
          <w:rFonts w:ascii="宋体" w:hAnsi="宋体" w:eastAsia="宋体" w:cs="宋体"/>
          <w:sz w:val="24"/>
          <w:szCs w:val="24"/>
        </w:rPr>
      </w:pPr>
      <w:r>
        <w:rPr>
          <w:rFonts w:ascii="宋体" w:hAnsi="宋体" w:eastAsia="宋体" w:cs="宋体"/>
          <w:spacing w:val="-8"/>
          <w:sz w:val="24"/>
          <w:szCs w:val="24"/>
        </w:rPr>
        <w:t>日期： 202</w:t>
      </w:r>
      <w:r>
        <w:rPr>
          <w:rFonts w:hint="eastAsia" w:ascii="宋体" w:hAnsi="宋体" w:eastAsia="宋体" w:cs="宋体"/>
          <w:spacing w:val="-8"/>
          <w:sz w:val="24"/>
          <w:szCs w:val="24"/>
          <w:lang w:val="en-US" w:eastAsia="zh-CN"/>
        </w:rPr>
        <w:t>5</w:t>
      </w:r>
      <w:r>
        <w:rPr>
          <w:rFonts w:ascii="宋体" w:hAnsi="宋体" w:eastAsia="宋体" w:cs="宋体"/>
          <w:spacing w:val="-8"/>
          <w:sz w:val="24"/>
          <w:szCs w:val="24"/>
        </w:rPr>
        <w:t>年</w:t>
      </w:r>
      <w:r>
        <w:rPr>
          <w:rFonts w:ascii="宋体" w:hAnsi="宋体" w:eastAsia="宋体" w:cs="宋体"/>
          <w:spacing w:val="-52"/>
          <w:sz w:val="24"/>
          <w:szCs w:val="24"/>
        </w:rPr>
        <w:t xml:space="preserve"> </w:t>
      </w:r>
      <w:r>
        <w:rPr>
          <w:rFonts w:hint="eastAsia" w:ascii="宋体" w:hAnsi="宋体" w:eastAsia="宋体" w:cs="宋体"/>
          <w:spacing w:val="-8"/>
          <w:sz w:val="24"/>
          <w:szCs w:val="24"/>
          <w:lang w:val="en-US" w:eastAsia="zh-CN"/>
        </w:rPr>
        <w:t>7</w:t>
      </w:r>
      <w:r>
        <w:rPr>
          <w:rFonts w:ascii="宋体" w:hAnsi="宋体" w:eastAsia="宋体" w:cs="宋体"/>
          <w:spacing w:val="-45"/>
          <w:sz w:val="24"/>
          <w:szCs w:val="24"/>
        </w:rPr>
        <w:t xml:space="preserve"> </w:t>
      </w:r>
      <w:r>
        <w:rPr>
          <w:rFonts w:ascii="宋体" w:hAnsi="宋体" w:eastAsia="宋体" w:cs="宋体"/>
          <w:spacing w:val="-8"/>
          <w:sz w:val="24"/>
          <w:szCs w:val="24"/>
        </w:rPr>
        <w:t>月</w:t>
      </w:r>
      <w:r>
        <w:rPr>
          <w:rFonts w:ascii="宋体" w:hAnsi="宋体" w:eastAsia="宋体" w:cs="宋体"/>
          <w:spacing w:val="-8"/>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8"/>
          <w:sz w:val="24"/>
          <w:szCs w:val="24"/>
        </w:rPr>
        <w:t>日                     日期：202</w:t>
      </w:r>
      <w:r>
        <w:rPr>
          <w:rFonts w:hint="eastAsia" w:ascii="宋体" w:hAnsi="宋体" w:eastAsia="宋体" w:cs="宋体"/>
          <w:spacing w:val="-8"/>
          <w:sz w:val="24"/>
          <w:szCs w:val="24"/>
          <w:lang w:val="en-US" w:eastAsia="zh-CN"/>
        </w:rPr>
        <w:t>5</w:t>
      </w:r>
      <w:r>
        <w:rPr>
          <w:rFonts w:ascii="宋体" w:hAnsi="宋体" w:eastAsia="宋体" w:cs="宋体"/>
          <w:spacing w:val="-50"/>
          <w:sz w:val="24"/>
          <w:szCs w:val="24"/>
        </w:rPr>
        <w:t xml:space="preserve"> </w:t>
      </w:r>
      <w:r>
        <w:rPr>
          <w:rFonts w:ascii="宋体" w:hAnsi="宋体" w:eastAsia="宋体" w:cs="宋体"/>
          <w:spacing w:val="-8"/>
          <w:sz w:val="24"/>
          <w:szCs w:val="24"/>
        </w:rPr>
        <w:t>年</w:t>
      </w:r>
      <w:r>
        <w:rPr>
          <w:rFonts w:ascii="宋体" w:hAnsi="宋体" w:eastAsia="宋体" w:cs="宋体"/>
          <w:spacing w:val="-51"/>
          <w:sz w:val="24"/>
          <w:szCs w:val="24"/>
        </w:rPr>
        <w:t xml:space="preserve"> </w:t>
      </w:r>
      <w:r>
        <w:rPr>
          <w:rFonts w:hint="eastAsia" w:ascii="宋体" w:hAnsi="宋体" w:eastAsia="宋体" w:cs="宋体"/>
          <w:spacing w:val="-8"/>
          <w:sz w:val="24"/>
          <w:szCs w:val="24"/>
          <w:lang w:val="en-US" w:eastAsia="zh-CN"/>
        </w:rPr>
        <w:t>7</w:t>
      </w:r>
      <w:r>
        <w:rPr>
          <w:rFonts w:ascii="宋体" w:hAnsi="宋体" w:eastAsia="宋体" w:cs="宋体"/>
          <w:spacing w:val="-45"/>
          <w:sz w:val="24"/>
          <w:szCs w:val="24"/>
        </w:rPr>
        <w:t xml:space="preserve"> </w:t>
      </w:r>
      <w:r>
        <w:rPr>
          <w:rFonts w:ascii="宋体" w:hAnsi="宋体" w:eastAsia="宋体" w:cs="宋体"/>
          <w:spacing w:val="-8"/>
          <w:sz w:val="24"/>
          <w:szCs w:val="24"/>
        </w:rPr>
        <w:t>月</w:t>
      </w:r>
      <w:r>
        <w:rPr>
          <w:rFonts w:ascii="宋体" w:hAnsi="宋体" w:eastAsia="宋体" w:cs="宋体"/>
          <w:spacing w:val="-8"/>
          <w:sz w:val="24"/>
          <w:szCs w:val="24"/>
          <w:u w:val="single" w:color="auto"/>
        </w:rPr>
        <w:t xml:space="preserve"> </w:t>
      </w:r>
      <w:r>
        <w:rPr>
          <w:rFonts w:ascii="宋体" w:hAnsi="宋体" w:eastAsia="宋体" w:cs="宋体"/>
          <w:spacing w:val="-9"/>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1DDDFBB4">
      <w:pPr>
        <w:spacing w:line="219" w:lineRule="auto"/>
        <w:rPr>
          <w:rFonts w:ascii="宋体" w:hAnsi="宋体" w:eastAsia="宋体" w:cs="宋体"/>
          <w:sz w:val="24"/>
          <w:szCs w:val="24"/>
        </w:rPr>
        <w:sectPr>
          <w:footerReference r:id="rId13" w:type="default"/>
          <w:pgSz w:w="11906" w:h="16839"/>
          <w:pgMar w:top="400" w:right="1080" w:bottom="1363" w:left="1080" w:header="0" w:footer="1198" w:gutter="0"/>
          <w:cols w:space="720" w:num="1"/>
        </w:sectPr>
      </w:pPr>
    </w:p>
    <w:p w14:paraId="5908C816">
      <w:pPr>
        <w:pStyle w:val="3"/>
        <w:spacing w:line="247" w:lineRule="auto"/>
      </w:pPr>
    </w:p>
    <w:p w14:paraId="523CEEBF">
      <w:pPr>
        <w:pStyle w:val="3"/>
        <w:spacing w:line="247" w:lineRule="auto"/>
      </w:pPr>
    </w:p>
    <w:p w14:paraId="1E4222C5">
      <w:pPr>
        <w:pStyle w:val="3"/>
        <w:spacing w:line="248" w:lineRule="auto"/>
      </w:pPr>
    </w:p>
    <w:p w14:paraId="5424DD0F">
      <w:pPr>
        <w:spacing w:line="433" w:lineRule="exact"/>
        <w:ind w:firstLine="299"/>
      </w:pPr>
      <w:r>
        <w:rPr>
          <w:position w:val="-8"/>
        </w:rPr>
        <w:drawing>
          <wp:inline distT="0" distB="0" distL="0" distR="0">
            <wp:extent cx="1141095" cy="27432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7"/>
                    <a:stretch>
                      <a:fillRect/>
                    </a:stretch>
                  </pic:blipFill>
                  <pic:spPr>
                    <a:xfrm>
                      <a:off x="0" y="0"/>
                      <a:ext cx="1141409" cy="274929"/>
                    </a:xfrm>
                    <a:prstGeom prst="rect">
                      <a:avLst/>
                    </a:prstGeom>
                  </pic:spPr>
                </pic:pic>
              </a:graphicData>
            </a:graphic>
          </wp:inline>
        </w:drawing>
      </w:r>
    </w:p>
    <w:p w14:paraId="213263CD">
      <w:pPr>
        <w:pStyle w:val="3"/>
        <w:spacing w:line="375" w:lineRule="auto"/>
      </w:pPr>
      <w:r>
        <w:pict>
          <v:shape id="_x0000_s1032" o:spid="_x0000_s1032" style="position:absolute;left:0pt;margin-left:0.15pt;margin-top:14.75pt;height:0.4pt;width:487.3pt;z-index:251665408;mso-width-relative:page;mso-height-relative:page;" filled="f" stroked="t" coordsize="9745,8" path="m0,3l9745,3e">
            <v:fill on="f" focussize="0,0"/>
            <v:stroke weight="0.36pt" color="#000000" miterlimit="2" joinstyle="bevel"/>
            <v:imagedata o:title=""/>
            <o:lock v:ext="edit"/>
          </v:shape>
        </w:pict>
      </w:r>
    </w:p>
    <w:p w14:paraId="330442AA">
      <w:pPr>
        <w:spacing w:before="78" w:line="219" w:lineRule="auto"/>
        <w:ind w:left="28"/>
        <w:rPr>
          <w:rFonts w:ascii="宋体" w:hAnsi="宋体" w:eastAsia="宋体" w:cs="宋体"/>
          <w:sz w:val="24"/>
          <w:szCs w:val="24"/>
        </w:rPr>
      </w:pPr>
      <w:r>
        <w:rPr>
          <w:rFonts w:ascii="宋体" w:hAnsi="宋体" w:eastAsia="宋体" w:cs="宋体"/>
          <w:b/>
          <w:bCs/>
          <w:spacing w:val="-7"/>
          <w:sz w:val="24"/>
          <w:szCs w:val="24"/>
        </w:rPr>
        <w:t>附件一</w:t>
      </w:r>
    </w:p>
    <w:p w14:paraId="0133EDB1">
      <w:pPr>
        <w:spacing w:before="124" w:line="219" w:lineRule="auto"/>
        <w:ind w:left="4157"/>
        <w:rPr>
          <w:rFonts w:ascii="宋体" w:hAnsi="宋体" w:eastAsia="宋体" w:cs="宋体"/>
          <w:sz w:val="24"/>
          <w:szCs w:val="24"/>
        </w:rPr>
      </w:pPr>
      <w:r>
        <w:rPr>
          <w:rFonts w:ascii="宋体" w:hAnsi="宋体" w:eastAsia="宋体" w:cs="宋体"/>
          <w:b/>
          <w:bCs/>
          <w:spacing w:val="-4"/>
          <w:sz w:val="24"/>
          <w:szCs w:val="24"/>
        </w:rPr>
        <w:t>廉政合作协议</w:t>
      </w:r>
    </w:p>
    <w:p w14:paraId="7C210A1C">
      <w:pPr>
        <w:spacing w:before="123" w:line="219" w:lineRule="auto"/>
        <w:ind w:left="40"/>
        <w:rPr>
          <w:rFonts w:ascii="宋体" w:hAnsi="宋体" w:eastAsia="宋体" w:cs="宋体"/>
          <w:sz w:val="24"/>
          <w:szCs w:val="24"/>
        </w:rPr>
      </w:pPr>
      <w:r>
        <w:rPr>
          <w:rFonts w:ascii="宋体" w:hAnsi="宋体" w:eastAsia="宋体" w:cs="宋体"/>
          <w:b/>
          <w:bCs/>
          <w:spacing w:val="-3"/>
          <w:sz w:val="24"/>
          <w:szCs w:val="24"/>
        </w:rPr>
        <w:t>甲方：</w:t>
      </w:r>
      <w:r>
        <w:rPr>
          <w:rFonts w:hint="eastAsia" w:ascii="宋体" w:hAnsi="宋体" w:eastAsia="宋体" w:cs="宋体"/>
          <w:b w:val="0"/>
          <w:bCs w:val="0"/>
          <w:snapToGrid/>
          <w:color w:val="000000"/>
          <w:kern w:val="0"/>
          <w:sz w:val="24"/>
          <w:szCs w:val="24"/>
          <w:u w:val="single" w:color="auto"/>
          <w:lang w:val="en-US" w:eastAsia="zh-CN" w:bidi="ar-SA"/>
        </w:rPr>
        <w:t>河南浩德新澜置业有限公司</w:t>
      </w:r>
    </w:p>
    <w:p w14:paraId="0AD93765">
      <w:pPr>
        <w:spacing w:before="202" w:line="220" w:lineRule="auto"/>
        <w:ind w:left="32"/>
        <w:rPr>
          <w:rFonts w:ascii="宋体" w:hAnsi="宋体" w:eastAsia="宋体" w:cs="宋体"/>
          <w:sz w:val="24"/>
          <w:szCs w:val="24"/>
        </w:rPr>
      </w:pPr>
      <w:r>
        <w:rPr>
          <w:rFonts w:ascii="宋体" w:hAnsi="宋体" w:eastAsia="宋体" w:cs="宋体"/>
          <w:b/>
          <w:bCs/>
          <w:spacing w:val="-3"/>
          <w:sz w:val="24"/>
          <w:szCs w:val="24"/>
        </w:rPr>
        <w:t>乙方：</w:t>
      </w:r>
      <w:r>
        <w:rPr>
          <w:rFonts w:hint="eastAsia" w:ascii="宋体" w:hAnsi="宋体" w:eastAsia="宋体" w:cs="宋体"/>
          <w:b w:val="0"/>
          <w:bCs w:val="0"/>
          <w:snapToGrid/>
          <w:color w:val="000000"/>
          <w:kern w:val="0"/>
          <w:sz w:val="24"/>
          <w:szCs w:val="24"/>
          <w:u w:val="single" w:color="auto"/>
          <w:lang w:val="en-US" w:eastAsia="zh-CN" w:bidi="ar-SA"/>
        </w:rPr>
        <w:t>吉林省北亚防雷装置检测咨询有限公司洛阳分公司</w:t>
      </w:r>
      <w:r>
        <w:rPr>
          <w:rFonts w:ascii="宋体" w:hAnsi="宋体" w:eastAsia="宋体" w:cs="宋体"/>
          <w:b w:val="0"/>
          <w:bCs w:val="0"/>
          <w:spacing w:val="14"/>
          <w:sz w:val="24"/>
          <w:szCs w:val="24"/>
          <w:u w:val="single" w:color="auto"/>
        </w:rPr>
        <w:t xml:space="preserve"> </w:t>
      </w:r>
    </w:p>
    <w:p w14:paraId="1AE75CC1">
      <w:pPr>
        <w:spacing w:before="202" w:line="377" w:lineRule="auto"/>
        <w:ind w:left="15" w:right="80" w:firstLine="477"/>
        <w:rPr>
          <w:rFonts w:ascii="宋体" w:hAnsi="宋体" w:eastAsia="宋体" w:cs="宋体"/>
          <w:sz w:val="24"/>
          <w:szCs w:val="24"/>
        </w:rPr>
      </w:pPr>
      <w:r>
        <w:rPr>
          <w:rFonts w:ascii="宋体" w:hAnsi="宋体" w:eastAsia="宋体" w:cs="宋体"/>
          <w:spacing w:val="-3"/>
          <w:sz w:val="24"/>
          <w:szCs w:val="24"/>
        </w:rPr>
        <w:t>为加强工程项目建设期间的廉政管理，确保项目高效优质按期竣工，甲、乙双方经协商签</w:t>
      </w:r>
      <w:r>
        <w:rPr>
          <w:rFonts w:ascii="宋体" w:hAnsi="宋体" w:eastAsia="宋体" w:cs="宋体"/>
          <w:spacing w:val="10"/>
          <w:sz w:val="24"/>
          <w:szCs w:val="24"/>
        </w:rPr>
        <w:t xml:space="preserve"> </w:t>
      </w:r>
      <w:r>
        <w:rPr>
          <w:rFonts w:ascii="宋体" w:hAnsi="宋体" w:eastAsia="宋体" w:cs="宋体"/>
          <w:spacing w:val="-1"/>
          <w:sz w:val="24"/>
          <w:szCs w:val="24"/>
        </w:rPr>
        <w:t>定本协议并做为双方共同遵守的廉政行为准则。</w:t>
      </w:r>
    </w:p>
    <w:p w14:paraId="5CD8791D">
      <w:pPr>
        <w:spacing w:line="219" w:lineRule="auto"/>
        <w:ind w:left="493"/>
        <w:outlineLvl w:val="0"/>
        <w:rPr>
          <w:rFonts w:ascii="宋体" w:hAnsi="宋体" w:eastAsia="宋体" w:cs="宋体"/>
          <w:sz w:val="24"/>
          <w:szCs w:val="24"/>
        </w:rPr>
      </w:pPr>
      <w:r>
        <w:rPr>
          <w:rFonts w:ascii="宋体" w:hAnsi="宋体" w:eastAsia="宋体" w:cs="宋体"/>
          <w:b/>
          <w:bCs/>
          <w:spacing w:val="-4"/>
          <w:sz w:val="24"/>
          <w:szCs w:val="24"/>
        </w:rPr>
        <w:t>一．甲方责任</w:t>
      </w:r>
    </w:p>
    <w:p w14:paraId="43F9A655">
      <w:pPr>
        <w:spacing w:before="202" w:line="219" w:lineRule="auto"/>
        <w:ind w:left="507"/>
        <w:rPr>
          <w:rFonts w:ascii="宋体" w:hAnsi="宋体" w:eastAsia="宋体" w:cs="宋体"/>
          <w:sz w:val="24"/>
          <w:szCs w:val="24"/>
        </w:rPr>
      </w:pPr>
      <w:r>
        <w:rPr>
          <w:rFonts w:ascii="宋体" w:hAnsi="宋体" w:eastAsia="宋体" w:cs="宋体"/>
          <w:spacing w:val="-1"/>
          <w:sz w:val="24"/>
          <w:szCs w:val="24"/>
        </w:rPr>
        <w:t>1．甲方有责任向乙方介绍本单位有关廉政管理的各项制度和规定。</w:t>
      </w:r>
    </w:p>
    <w:p w14:paraId="7C09F839">
      <w:pPr>
        <w:spacing w:before="205" w:line="219" w:lineRule="auto"/>
        <w:ind w:left="492"/>
        <w:rPr>
          <w:rFonts w:ascii="宋体" w:hAnsi="宋体" w:eastAsia="宋体" w:cs="宋体"/>
          <w:sz w:val="24"/>
          <w:szCs w:val="24"/>
        </w:rPr>
      </w:pPr>
      <w:r>
        <w:rPr>
          <w:rFonts w:ascii="宋体" w:hAnsi="宋体" w:eastAsia="宋体" w:cs="宋体"/>
          <w:spacing w:val="-1"/>
          <w:sz w:val="24"/>
          <w:szCs w:val="24"/>
        </w:rPr>
        <w:t>2．甲方有责任对本单位项目管理人员进行廉政教育。</w:t>
      </w:r>
    </w:p>
    <w:p w14:paraId="5FBB1C4A">
      <w:pPr>
        <w:spacing w:before="206" w:line="298" w:lineRule="auto"/>
        <w:ind w:left="13" w:right="106" w:firstLine="480"/>
        <w:rPr>
          <w:rFonts w:ascii="宋体" w:hAnsi="宋体" w:eastAsia="宋体" w:cs="宋体"/>
          <w:sz w:val="24"/>
          <w:szCs w:val="24"/>
        </w:rPr>
      </w:pPr>
      <w:r>
        <w:rPr>
          <w:rFonts w:ascii="宋体" w:hAnsi="宋体" w:eastAsia="宋体" w:cs="宋体"/>
          <w:sz w:val="24"/>
          <w:szCs w:val="24"/>
        </w:rPr>
        <w:t>3．甲方人员应严格遵守本单位有关廉政管理的规定</w:t>
      </w:r>
      <w:r>
        <w:rPr>
          <w:rFonts w:ascii="宋体" w:hAnsi="宋体" w:eastAsia="宋体" w:cs="宋体"/>
          <w:spacing w:val="-1"/>
          <w:sz w:val="24"/>
          <w:szCs w:val="24"/>
        </w:rPr>
        <w:t>，不得接受乙方的宴请，不得接受任</w:t>
      </w:r>
      <w:r>
        <w:rPr>
          <w:rFonts w:ascii="宋体" w:hAnsi="宋体" w:eastAsia="宋体" w:cs="宋体"/>
          <w:sz w:val="24"/>
          <w:szCs w:val="24"/>
        </w:rPr>
        <w:t xml:space="preserve"> </w:t>
      </w:r>
      <w:r>
        <w:rPr>
          <w:rFonts w:ascii="宋体" w:hAnsi="宋体" w:eastAsia="宋体" w:cs="宋体"/>
          <w:spacing w:val="-2"/>
          <w:sz w:val="24"/>
          <w:szCs w:val="24"/>
        </w:rPr>
        <w:t>何形式的实物、现金或礼券。</w:t>
      </w:r>
    </w:p>
    <w:p w14:paraId="5D2BC5F3">
      <w:pPr>
        <w:spacing w:before="201" w:line="298" w:lineRule="auto"/>
        <w:ind w:left="10" w:right="106" w:firstLine="478"/>
        <w:rPr>
          <w:rFonts w:ascii="宋体" w:hAnsi="宋体" w:eastAsia="宋体" w:cs="宋体"/>
          <w:sz w:val="24"/>
          <w:szCs w:val="24"/>
        </w:rPr>
      </w:pPr>
      <w:r>
        <w:rPr>
          <w:rFonts w:ascii="宋体" w:hAnsi="宋体" w:eastAsia="宋体" w:cs="宋体"/>
          <w:sz w:val="24"/>
          <w:szCs w:val="24"/>
        </w:rPr>
        <w:t>4．甲方在项目建设期间发现甲方人员任何形式的索贿受贿行为，</w:t>
      </w:r>
      <w:r>
        <w:rPr>
          <w:rFonts w:ascii="宋体" w:hAnsi="宋体" w:eastAsia="宋体" w:cs="宋体"/>
          <w:spacing w:val="-1"/>
          <w:sz w:val="24"/>
          <w:szCs w:val="24"/>
        </w:rPr>
        <w:t>均应及时采取措施予以</w:t>
      </w:r>
      <w:r>
        <w:rPr>
          <w:rFonts w:ascii="宋体" w:hAnsi="宋体" w:eastAsia="宋体" w:cs="宋体"/>
          <w:sz w:val="24"/>
          <w:szCs w:val="24"/>
        </w:rPr>
        <w:t xml:space="preserve"> </w:t>
      </w:r>
      <w:r>
        <w:rPr>
          <w:rFonts w:ascii="宋体" w:hAnsi="宋体" w:eastAsia="宋体" w:cs="宋体"/>
          <w:spacing w:val="-1"/>
          <w:sz w:val="24"/>
          <w:szCs w:val="24"/>
        </w:rPr>
        <w:t>制止，并及时通报乙方单位领导。</w:t>
      </w:r>
    </w:p>
    <w:p w14:paraId="7ACFE8E4">
      <w:pPr>
        <w:spacing w:before="204" w:line="219" w:lineRule="auto"/>
        <w:jc w:val="right"/>
        <w:rPr>
          <w:rFonts w:ascii="宋体" w:hAnsi="宋体" w:eastAsia="宋体" w:cs="宋体"/>
          <w:sz w:val="24"/>
          <w:szCs w:val="24"/>
        </w:rPr>
      </w:pPr>
      <w:r>
        <w:rPr>
          <w:rFonts w:ascii="宋体" w:hAnsi="宋体" w:eastAsia="宋体" w:cs="宋体"/>
          <w:spacing w:val="-4"/>
          <w:sz w:val="24"/>
          <w:szCs w:val="24"/>
        </w:rPr>
        <w:t>5．甲方人员如违反廉政管理制度及本协议规定，甲方应视情节轻重、影响大小给予处罚。</w:t>
      </w:r>
    </w:p>
    <w:p w14:paraId="0DAFC619">
      <w:pPr>
        <w:spacing w:before="206" w:line="297" w:lineRule="auto"/>
        <w:ind w:left="13" w:right="106" w:firstLine="478"/>
        <w:rPr>
          <w:rFonts w:ascii="宋体" w:hAnsi="宋体" w:eastAsia="宋体" w:cs="宋体"/>
          <w:sz w:val="24"/>
          <w:szCs w:val="24"/>
        </w:rPr>
      </w:pPr>
      <w:r>
        <w:rPr>
          <w:rFonts w:ascii="宋体" w:hAnsi="宋体" w:eastAsia="宋体" w:cs="宋体"/>
          <w:sz w:val="24"/>
          <w:szCs w:val="24"/>
        </w:rPr>
        <w:t>6．对于乙方举报甲方人员违反廉政规定的情况，甲方应及</w:t>
      </w:r>
      <w:r>
        <w:rPr>
          <w:rFonts w:ascii="宋体" w:hAnsi="宋体" w:eastAsia="宋体" w:cs="宋体"/>
          <w:spacing w:val="-1"/>
          <w:sz w:val="24"/>
          <w:szCs w:val="24"/>
        </w:rPr>
        <w:t>时进行调查，根据调查情况进</w:t>
      </w:r>
      <w:r>
        <w:rPr>
          <w:rFonts w:ascii="宋体" w:hAnsi="宋体" w:eastAsia="宋体" w:cs="宋体"/>
          <w:sz w:val="24"/>
          <w:szCs w:val="24"/>
        </w:rPr>
        <w:t xml:space="preserve"> </w:t>
      </w:r>
      <w:r>
        <w:rPr>
          <w:rFonts w:ascii="宋体" w:hAnsi="宋体" w:eastAsia="宋体" w:cs="宋体"/>
          <w:spacing w:val="-4"/>
          <w:sz w:val="24"/>
          <w:szCs w:val="24"/>
        </w:rPr>
        <w:t>行处理。</w:t>
      </w:r>
    </w:p>
    <w:p w14:paraId="7DD5A44C">
      <w:pPr>
        <w:spacing w:before="204" w:line="219" w:lineRule="auto"/>
        <w:ind w:left="493"/>
        <w:outlineLvl w:val="0"/>
        <w:rPr>
          <w:rFonts w:ascii="宋体" w:hAnsi="宋体" w:eastAsia="宋体" w:cs="宋体"/>
          <w:sz w:val="24"/>
          <w:szCs w:val="24"/>
        </w:rPr>
      </w:pPr>
      <w:r>
        <w:rPr>
          <w:rFonts w:ascii="宋体" w:hAnsi="宋体" w:eastAsia="宋体" w:cs="宋体"/>
          <w:b/>
          <w:bCs/>
          <w:spacing w:val="-4"/>
          <w:sz w:val="24"/>
          <w:szCs w:val="24"/>
        </w:rPr>
        <w:t>二．乙方责任</w:t>
      </w:r>
    </w:p>
    <w:p w14:paraId="3283C29C">
      <w:pPr>
        <w:spacing w:before="205" w:line="298" w:lineRule="auto"/>
        <w:ind w:left="9" w:right="106" w:firstLine="497"/>
        <w:rPr>
          <w:rFonts w:ascii="宋体" w:hAnsi="宋体" w:eastAsia="宋体" w:cs="宋体"/>
          <w:sz w:val="24"/>
          <w:szCs w:val="24"/>
        </w:rPr>
      </w:pPr>
      <w:r>
        <w:rPr>
          <w:rFonts w:ascii="宋体" w:hAnsi="宋体" w:eastAsia="宋体" w:cs="宋体"/>
          <w:spacing w:val="-1"/>
          <w:sz w:val="24"/>
          <w:szCs w:val="24"/>
        </w:rPr>
        <w:t>1．乙方应保证乙方有关人员了解甲方有关廉政管理的各项制度及本协议的规定，并遵照</w:t>
      </w:r>
      <w:r>
        <w:rPr>
          <w:rFonts w:ascii="宋体" w:hAnsi="宋体" w:eastAsia="宋体" w:cs="宋体"/>
          <w:spacing w:val="10"/>
          <w:sz w:val="24"/>
          <w:szCs w:val="24"/>
        </w:rPr>
        <w:t xml:space="preserve"> </w:t>
      </w:r>
      <w:r>
        <w:rPr>
          <w:rFonts w:ascii="宋体" w:hAnsi="宋体" w:eastAsia="宋体" w:cs="宋体"/>
          <w:spacing w:val="-4"/>
          <w:sz w:val="24"/>
          <w:szCs w:val="24"/>
        </w:rPr>
        <w:t>执行。</w:t>
      </w:r>
    </w:p>
    <w:p w14:paraId="2445EAD6">
      <w:pPr>
        <w:spacing w:before="202" w:line="219" w:lineRule="auto"/>
        <w:ind w:left="492"/>
        <w:rPr>
          <w:rFonts w:ascii="宋体" w:hAnsi="宋体" w:eastAsia="宋体" w:cs="宋体"/>
          <w:sz w:val="24"/>
          <w:szCs w:val="24"/>
        </w:rPr>
      </w:pPr>
      <w:r>
        <w:rPr>
          <w:rFonts w:ascii="宋体" w:hAnsi="宋体" w:eastAsia="宋体" w:cs="宋体"/>
          <w:spacing w:val="-1"/>
          <w:sz w:val="24"/>
          <w:szCs w:val="24"/>
        </w:rPr>
        <w:t>2．乙方不得宴请甲方人员，不得以任何形式赠送实物、现金或礼券。</w:t>
      </w:r>
    </w:p>
    <w:p w14:paraId="5805A0D5">
      <w:pPr>
        <w:spacing w:before="205" w:line="298" w:lineRule="auto"/>
        <w:ind w:left="10" w:right="106" w:firstLine="483"/>
        <w:rPr>
          <w:rFonts w:ascii="宋体" w:hAnsi="宋体" w:eastAsia="宋体" w:cs="宋体"/>
          <w:sz w:val="24"/>
          <w:szCs w:val="24"/>
        </w:rPr>
      </w:pPr>
      <w:r>
        <w:rPr>
          <w:rFonts w:ascii="宋体" w:hAnsi="宋体" w:eastAsia="宋体" w:cs="宋体"/>
          <w:sz w:val="24"/>
          <w:szCs w:val="24"/>
        </w:rPr>
        <w:t>3．乙方在项目建设期间发现乙方人员任何向甲方人</w:t>
      </w:r>
      <w:r>
        <w:rPr>
          <w:rFonts w:ascii="宋体" w:hAnsi="宋体" w:eastAsia="宋体" w:cs="宋体"/>
          <w:spacing w:val="-1"/>
          <w:sz w:val="24"/>
          <w:szCs w:val="24"/>
        </w:rPr>
        <w:t>员行贿行为，均应及时采取措施予以</w:t>
      </w:r>
      <w:r>
        <w:rPr>
          <w:rFonts w:ascii="宋体" w:hAnsi="宋体" w:eastAsia="宋体" w:cs="宋体"/>
          <w:sz w:val="24"/>
          <w:szCs w:val="24"/>
        </w:rPr>
        <w:t xml:space="preserve"> </w:t>
      </w:r>
      <w:r>
        <w:rPr>
          <w:rFonts w:ascii="宋体" w:hAnsi="宋体" w:eastAsia="宋体" w:cs="宋体"/>
          <w:spacing w:val="-1"/>
          <w:sz w:val="24"/>
          <w:szCs w:val="24"/>
        </w:rPr>
        <w:t>制止，并及时通报甲方单位领导。</w:t>
      </w:r>
    </w:p>
    <w:p w14:paraId="2CD13494">
      <w:pPr>
        <w:spacing w:before="205" w:line="219" w:lineRule="auto"/>
        <w:ind w:left="488"/>
        <w:rPr>
          <w:rFonts w:ascii="宋体" w:hAnsi="宋体" w:eastAsia="宋体" w:cs="宋体"/>
          <w:sz w:val="24"/>
          <w:szCs w:val="24"/>
        </w:rPr>
      </w:pPr>
      <w:r>
        <w:rPr>
          <w:rFonts w:ascii="宋体" w:hAnsi="宋体" w:eastAsia="宋体" w:cs="宋体"/>
          <w:sz w:val="24"/>
          <w:szCs w:val="24"/>
        </w:rPr>
        <w:t>4．乙方有责任接受甲方对乙方在项目建设期间廉政</w:t>
      </w:r>
      <w:r>
        <w:rPr>
          <w:rFonts w:ascii="宋体" w:hAnsi="宋体" w:eastAsia="宋体" w:cs="宋体"/>
          <w:spacing w:val="-1"/>
          <w:sz w:val="24"/>
          <w:szCs w:val="24"/>
        </w:rPr>
        <w:t>管理执行情况的监督。</w:t>
      </w:r>
    </w:p>
    <w:p w14:paraId="6F30760B">
      <w:pPr>
        <w:spacing w:before="202" w:line="324" w:lineRule="auto"/>
        <w:ind w:left="13" w:right="21" w:firstLine="480"/>
        <w:rPr>
          <w:rFonts w:ascii="宋体" w:hAnsi="宋体" w:eastAsia="宋体" w:cs="宋体"/>
          <w:sz w:val="24"/>
          <w:szCs w:val="24"/>
        </w:rPr>
      </w:pPr>
      <w:r>
        <w:rPr>
          <w:rFonts w:ascii="宋体" w:hAnsi="宋体" w:eastAsia="宋体" w:cs="宋体"/>
          <w:spacing w:val="-4"/>
          <w:sz w:val="24"/>
          <w:szCs w:val="24"/>
        </w:rPr>
        <w:t>5．乙方单位人员有义务就甲方人员任何形式的索贿或受贿行为及时</w:t>
      </w:r>
      <w:r>
        <w:rPr>
          <w:rFonts w:ascii="宋体" w:hAnsi="宋体" w:eastAsia="宋体" w:cs="宋体"/>
          <w:spacing w:val="-5"/>
          <w:sz w:val="24"/>
          <w:szCs w:val="24"/>
        </w:rPr>
        <w:t>向甲方单位领导举报；</w:t>
      </w:r>
      <w:r>
        <w:rPr>
          <w:rFonts w:ascii="宋体" w:hAnsi="宋体" w:eastAsia="宋体" w:cs="宋体"/>
          <w:sz w:val="24"/>
          <w:szCs w:val="24"/>
        </w:rPr>
        <w:t xml:space="preserve"> </w:t>
      </w:r>
      <w:r>
        <w:rPr>
          <w:rFonts w:ascii="宋体" w:hAnsi="宋体" w:eastAsia="宋体" w:cs="宋体"/>
          <w:spacing w:val="-3"/>
          <w:sz w:val="24"/>
          <w:szCs w:val="24"/>
        </w:rPr>
        <w:t>如乙方向甲方人员行贿，或甲方人员向乙方索贿，乙方满足其要求且未向甲方举报的，一经查</w:t>
      </w:r>
      <w:r>
        <w:rPr>
          <w:rFonts w:ascii="宋体" w:hAnsi="宋体" w:eastAsia="宋体" w:cs="宋体"/>
          <w:spacing w:val="15"/>
          <w:sz w:val="24"/>
          <w:szCs w:val="24"/>
        </w:rPr>
        <w:t xml:space="preserve"> </w:t>
      </w:r>
      <w:r>
        <w:rPr>
          <w:rFonts w:ascii="宋体" w:hAnsi="宋体" w:eastAsia="宋体" w:cs="宋体"/>
          <w:spacing w:val="-1"/>
          <w:sz w:val="24"/>
          <w:szCs w:val="24"/>
        </w:rPr>
        <w:t>实，除追回由此给甲方造成的损失外，甲方可要求乙方支付</w:t>
      </w:r>
      <w:r>
        <w:rPr>
          <w:rFonts w:ascii="宋体" w:hAnsi="宋体" w:eastAsia="宋体" w:cs="宋体"/>
          <w:spacing w:val="-46"/>
          <w:sz w:val="24"/>
          <w:szCs w:val="24"/>
        </w:rPr>
        <w:t xml:space="preserve"> </w:t>
      </w:r>
      <w:r>
        <w:rPr>
          <w:rFonts w:ascii="宋体" w:hAnsi="宋体" w:eastAsia="宋体" w:cs="宋体"/>
          <w:spacing w:val="-1"/>
          <w:sz w:val="24"/>
          <w:szCs w:val="24"/>
        </w:rPr>
        <w:t>5-100</w:t>
      </w:r>
      <w:r>
        <w:rPr>
          <w:rFonts w:ascii="宋体" w:hAnsi="宋体" w:eastAsia="宋体" w:cs="宋体"/>
          <w:spacing w:val="-45"/>
          <w:sz w:val="24"/>
          <w:szCs w:val="24"/>
        </w:rPr>
        <w:t xml:space="preserve"> </w:t>
      </w:r>
      <w:r>
        <w:rPr>
          <w:rFonts w:ascii="宋体" w:hAnsi="宋体" w:eastAsia="宋体" w:cs="宋体"/>
          <w:spacing w:val="-1"/>
          <w:sz w:val="24"/>
          <w:szCs w:val="24"/>
        </w:rPr>
        <w:t>万</w:t>
      </w:r>
      <w:r>
        <w:rPr>
          <w:rFonts w:ascii="宋体" w:hAnsi="宋体" w:eastAsia="宋体" w:cs="宋体"/>
          <w:spacing w:val="-2"/>
          <w:sz w:val="24"/>
          <w:szCs w:val="24"/>
        </w:rPr>
        <w:t>元的违约金。</w:t>
      </w:r>
    </w:p>
    <w:p w14:paraId="32573796">
      <w:pPr>
        <w:spacing w:before="205" w:line="297" w:lineRule="auto"/>
        <w:ind w:left="31" w:right="106" w:firstLine="459"/>
        <w:rPr>
          <w:rFonts w:ascii="宋体" w:hAnsi="宋体" w:eastAsia="宋体" w:cs="宋体"/>
          <w:sz w:val="24"/>
          <w:szCs w:val="24"/>
        </w:rPr>
      </w:pPr>
      <w:r>
        <w:rPr>
          <w:rFonts w:ascii="宋体" w:hAnsi="宋体" w:eastAsia="宋体" w:cs="宋体"/>
          <w:sz w:val="24"/>
          <w:szCs w:val="24"/>
        </w:rPr>
        <w:t>6．如因乙方或其人员在项目建设期间贿赂甲方人员，被检</w:t>
      </w:r>
      <w:r>
        <w:rPr>
          <w:rFonts w:ascii="宋体" w:hAnsi="宋体" w:eastAsia="宋体" w:cs="宋体"/>
          <w:spacing w:val="-1"/>
          <w:sz w:val="24"/>
          <w:szCs w:val="24"/>
        </w:rPr>
        <w:t>查机关立案查处的，甲方有权</w:t>
      </w:r>
      <w:r>
        <w:rPr>
          <w:rFonts w:ascii="宋体" w:hAnsi="宋体" w:eastAsia="宋体" w:cs="宋体"/>
          <w:sz w:val="24"/>
          <w:szCs w:val="24"/>
        </w:rPr>
        <w:t xml:space="preserve"> </w:t>
      </w:r>
      <w:r>
        <w:rPr>
          <w:rFonts w:ascii="宋体" w:hAnsi="宋体" w:eastAsia="宋体" w:cs="宋体"/>
          <w:spacing w:val="-1"/>
          <w:sz w:val="24"/>
          <w:szCs w:val="24"/>
        </w:rPr>
        <w:t>中止合同履行或解除合同，由此给甲方造成的损失，均由乙方负责赔偿。</w:t>
      </w:r>
    </w:p>
    <w:p w14:paraId="0359F293">
      <w:pPr>
        <w:spacing w:line="297" w:lineRule="auto"/>
        <w:rPr>
          <w:rFonts w:ascii="宋体" w:hAnsi="宋体" w:eastAsia="宋体" w:cs="宋体"/>
          <w:sz w:val="24"/>
          <w:szCs w:val="24"/>
        </w:rPr>
        <w:sectPr>
          <w:footerReference r:id="rId14" w:type="default"/>
          <w:pgSz w:w="11906" w:h="16839"/>
          <w:pgMar w:top="400" w:right="999" w:bottom="1363" w:left="1080" w:header="0" w:footer="1198" w:gutter="0"/>
          <w:cols w:space="720" w:num="1"/>
        </w:sectPr>
      </w:pPr>
    </w:p>
    <w:p w14:paraId="6EE5A47F">
      <w:pPr>
        <w:pStyle w:val="3"/>
        <w:spacing w:line="247" w:lineRule="auto"/>
      </w:pPr>
    </w:p>
    <w:p w14:paraId="617F357A">
      <w:pPr>
        <w:pStyle w:val="3"/>
        <w:spacing w:line="247" w:lineRule="auto"/>
      </w:pPr>
    </w:p>
    <w:p w14:paraId="7C46C59A">
      <w:pPr>
        <w:pStyle w:val="3"/>
        <w:spacing w:line="248" w:lineRule="auto"/>
      </w:pPr>
    </w:p>
    <w:p w14:paraId="58B0ECA4">
      <w:pPr>
        <w:spacing w:line="433" w:lineRule="exact"/>
        <w:ind w:firstLine="299"/>
      </w:pPr>
      <w:r>
        <w:rPr>
          <w:position w:val="-8"/>
        </w:rPr>
        <w:drawing>
          <wp:inline distT="0" distB="0" distL="0" distR="0">
            <wp:extent cx="1141095" cy="27432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7"/>
                    <a:stretch>
                      <a:fillRect/>
                    </a:stretch>
                  </pic:blipFill>
                  <pic:spPr>
                    <a:xfrm>
                      <a:off x="0" y="0"/>
                      <a:ext cx="1141409" cy="274929"/>
                    </a:xfrm>
                    <a:prstGeom prst="rect">
                      <a:avLst/>
                    </a:prstGeom>
                  </pic:spPr>
                </pic:pic>
              </a:graphicData>
            </a:graphic>
          </wp:inline>
        </w:drawing>
      </w:r>
    </w:p>
    <w:p w14:paraId="7BC73EC9">
      <w:pPr>
        <w:pStyle w:val="3"/>
        <w:spacing w:line="375" w:lineRule="auto"/>
      </w:pPr>
      <w:r>
        <w:pict>
          <v:shape id="_x0000_s1033" o:spid="_x0000_s1033" style="position:absolute;left:0pt;margin-left:0.15pt;margin-top:14.75pt;height:0.4pt;width:487.3pt;z-index:251666432;mso-width-relative:page;mso-height-relative:page;" filled="f" stroked="t" coordsize="9745,8" path="m0,3l9745,3e">
            <v:fill on="f" focussize="0,0"/>
            <v:stroke weight="0.36pt" color="#000000" miterlimit="2" joinstyle="bevel"/>
            <v:imagedata o:title=""/>
            <o:lock v:ext="edit"/>
          </v:shape>
        </w:pict>
      </w:r>
    </w:p>
    <w:p w14:paraId="082515CB">
      <w:pPr>
        <w:spacing w:before="78" w:line="377" w:lineRule="auto"/>
        <w:ind w:left="40" w:firstLine="569"/>
        <w:rPr>
          <w:rFonts w:ascii="宋体" w:hAnsi="宋体" w:eastAsia="宋体" w:cs="宋体"/>
          <w:sz w:val="24"/>
          <w:szCs w:val="24"/>
        </w:rPr>
      </w:pPr>
      <w:r>
        <w:rPr>
          <w:rFonts w:ascii="宋体" w:hAnsi="宋体" w:eastAsia="宋体" w:cs="宋体"/>
          <w:b/>
          <w:bCs/>
          <w:spacing w:val="-12"/>
          <w:sz w:val="24"/>
          <w:szCs w:val="24"/>
        </w:rPr>
        <w:t>三、为维护甲乙双方的合法利益，营造良好的商务环境，甲方建立多种举报</w:t>
      </w:r>
      <w:r>
        <w:rPr>
          <w:rFonts w:ascii="宋体" w:hAnsi="宋体" w:eastAsia="宋体" w:cs="宋体"/>
          <w:b/>
          <w:bCs/>
          <w:spacing w:val="-13"/>
          <w:sz w:val="24"/>
          <w:szCs w:val="24"/>
        </w:rPr>
        <w:t>渠道（如下）。</w:t>
      </w:r>
      <w:r>
        <w:rPr>
          <w:rFonts w:ascii="宋体" w:hAnsi="宋体" w:eastAsia="宋体" w:cs="宋体"/>
          <w:sz w:val="24"/>
          <w:szCs w:val="24"/>
        </w:rPr>
        <w:t xml:space="preserve"> </w:t>
      </w:r>
      <w:r>
        <w:rPr>
          <w:rFonts w:ascii="宋体" w:hAnsi="宋体" w:eastAsia="宋体" w:cs="宋体"/>
          <w:b/>
          <w:bCs/>
          <w:spacing w:val="-4"/>
          <w:sz w:val="24"/>
          <w:szCs w:val="24"/>
        </w:rPr>
        <w:t>甲方风控部人员将恪守职业道德，严格履行保密义务！</w:t>
      </w:r>
    </w:p>
    <w:p w14:paraId="076A127C">
      <w:pPr>
        <w:spacing w:line="360" w:lineRule="auto"/>
        <w:ind w:firstLine="420" w:firstLineChars="200"/>
        <w:rPr>
          <w:rFonts w:ascii="宋体" w:hAnsi="宋体" w:cs="宋体"/>
          <w:bCs/>
        </w:rPr>
      </w:pPr>
      <w:r>
        <w:rPr>
          <w:rFonts w:hint="eastAsia" w:ascii="宋体" w:hAnsi="宋体" w:cs="宋体"/>
          <w:bCs/>
        </w:rPr>
        <w:t>（1）微信小程序举报（扫描右侧二维码进入程序，举报信息直达董事长）；</w:t>
      </w:r>
    </w:p>
    <w:p w14:paraId="4D3CAD02">
      <w:pPr>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drawing>
          <wp:anchor distT="0" distB="0" distL="114300" distR="114300" simplePos="0" relativeHeight="251667456" behindDoc="0" locked="0" layoutInCell="1" allowOverlap="1">
            <wp:simplePos x="0" y="0"/>
            <wp:positionH relativeFrom="column">
              <wp:posOffset>4481830</wp:posOffset>
            </wp:positionH>
            <wp:positionV relativeFrom="paragraph">
              <wp:posOffset>97790</wp:posOffset>
            </wp:positionV>
            <wp:extent cx="935990" cy="935990"/>
            <wp:effectExtent l="0" t="0" r="8890" b="8890"/>
            <wp:wrapNone/>
            <wp:docPr id="1" name="图片 2"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32dc313b898daf07a491037a11ba2c8"/>
                    <pic:cNvPicPr>
                      <a:picLocks noChangeAspect="1"/>
                    </pic:cNvPicPr>
                  </pic:nvPicPr>
                  <pic:blipFill>
                    <a:blip r:embed="rId18"/>
                    <a:stretch>
                      <a:fillRect/>
                    </a:stretch>
                  </pic:blipFill>
                  <pic:spPr>
                    <a:xfrm>
                      <a:off x="0" y="0"/>
                      <a:ext cx="935990" cy="935990"/>
                    </a:xfrm>
                    <a:prstGeom prst="rect">
                      <a:avLst/>
                    </a:prstGeom>
                    <a:noFill/>
                    <a:ln>
                      <a:noFill/>
                    </a:ln>
                  </pic:spPr>
                </pic:pic>
              </a:graphicData>
            </a:graphic>
          </wp:anchor>
        </w:drawing>
      </w:r>
      <w:r>
        <w:rPr>
          <w:rFonts w:hint="eastAsia" w:ascii="宋体" w:hAnsi="宋体"/>
          <w:color w:val="auto"/>
          <w:sz w:val="24"/>
          <w:szCs w:val="28"/>
          <w:highlight w:val="none"/>
        </w:rPr>
        <w:t>（2）邮箱：shenji@chinahonden.com</w:t>
      </w:r>
    </w:p>
    <w:p w14:paraId="7BCAF557">
      <w:pPr>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（3）电话：风控总监毛政辉：13693798532</w:t>
      </w:r>
    </w:p>
    <w:p w14:paraId="10FF6A1D">
      <w:pPr>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（4）电话：审计监察副总监齐全中：18137710188</w:t>
      </w:r>
    </w:p>
    <w:p w14:paraId="0C1E4EBA">
      <w:pPr>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（5）电话：审计监察高级经理苏文倩：18839528225</w:t>
      </w:r>
    </w:p>
    <w:p w14:paraId="1F03399A">
      <w:pPr>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（6）信件举报邮寄地址：洛阳市洛龙区关林西路8号中浩德控股集团有限公司审计监察部（收）</w:t>
      </w:r>
    </w:p>
    <w:p w14:paraId="77C29644">
      <w:pPr>
        <w:spacing w:before="205" w:line="219" w:lineRule="auto"/>
        <w:jc w:val="right"/>
        <w:outlineLvl w:val="0"/>
        <w:rPr>
          <w:rFonts w:ascii="宋体" w:hAnsi="宋体" w:eastAsia="宋体" w:cs="宋体"/>
          <w:sz w:val="24"/>
          <w:szCs w:val="24"/>
        </w:rPr>
      </w:pPr>
      <w:r>
        <w:rPr>
          <w:rFonts w:ascii="宋体" w:hAnsi="宋体" w:eastAsia="宋体" w:cs="宋体"/>
          <w:b/>
          <w:bCs/>
          <w:spacing w:val="-4"/>
          <w:sz w:val="24"/>
          <w:szCs w:val="24"/>
        </w:rPr>
        <w:t>四、甲乙双方发现对方工作人员有下列行为之一的，可通过第</w:t>
      </w:r>
      <w:r>
        <w:rPr>
          <w:rFonts w:ascii="宋体" w:hAnsi="宋体" w:eastAsia="宋体" w:cs="宋体"/>
          <w:b/>
          <w:bCs/>
          <w:spacing w:val="-5"/>
          <w:sz w:val="24"/>
          <w:szCs w:val="24"/>
        </w:rPr>
        <w:t>三条约定的渠道进行举报：</w:t>
      </w:r>
    </w:p>
    <w:p w14:paraId="44D7CDC1">
      <w:pPr>
        <w:spacing w:before="205" w:line="219" w:lineRule="auto"/>
        <w:ind w:left="507"/>
        <w:rPr>
          <w:rFonts w:ascii="宋体" w:hAnsi="宋体" w:eastAsia="宋体" w:cs="宋体"/>
          <w:sz w:val="24"/>
          <w:szCs w:val="24"/>
        </w:rPr>
      </w:pPr>
      <w:r>
        <w:rPr>
          <w:rFonts w:ascii="宋体" w:hAnsi="宋体" w:eastAsia="宋体" w:cs="宋体"/>
          <w:spacing w:val="-1"/>
          <w:sz w:val="24"/>
          <w:szCs w:val="24"/>
        </w:rPr>
        <w:t>1.推诿扯皮、有责不负、处事消极、渎职失职、弄虚作假等行为。</w:t>
      </w:r>
    </w:p>
    <w:p w14:paraId="7397FB89">
      <w:pPr>
        <w:spacing w:before="202" w:line="219" w:lineRule="auto"/>
        <w:jc w:val="right"/>
        <w:rPr>
          <w:rFonts w:ascii="宋体" w:hAnsi="宋体" w:eastAsia="宋体" w:cs="宋体"/>
          <w:sz w:val="24"/>
          <w:szCs w:val="24"/>
        </w:rPr>
      </w:pPr>
      <w:r>
        <w:rPr>
          <w:rFonts w:ascii="宋体" w:hAnsi="宋体" w:eastAsia="宋体" w:cs="宋体"/>
          <w:spacing w:val="-1"/>
          <w:sz w:val="24"/>
          <w:szCs w:val="24"/>
        </w:rPr>
        <w:t>2.以权谋私、滥用职权、处事不公、隐瞒事故、违章指挥</w:t>
      </w:r>
      <w:r>
        <w:rPr>
          <w:rFonts w:ascii="宋体" w:hAnsi="宋体" w:eastAsia="宋体" w:cs="宋体"/>
          <w:spacing w:val="-2"/>
          <w:sz w:val="24"/>
          <w:szCs w:val="24"/>
        </w:rPr>
        <w:t>造成公司严重事故隐患的行为。</w:t>
      </w:r>
    </w:p>
    <w:p w14:paraId="78784E5E">
      <w:pPr>
        <w:spacing w:before="206" w:line="219" w:lineRule="auto"/>
        <w:ind w:left="494"/>
        <w:rPr>
          <w:rFonts w:ascii="宋体" w:hAnsi="宋体" w:eastAsia="宋体" w:cs="宋体"/>
          <w:sz w:val="24"/>
          <w:szCs w:val="24"/>
        </w:rPr>
      </w:pPr>
      <w:r>
        <w:rPr>
          <w:rFonts w:ascii="宋体" w:hAnsi="宋体" w:eastAsia="宋体" w:cs="宋体"/>
          <w:spacing w:val="-1"/>
          <w:sz w:val="24"/>
          <w:szCs w:val="24"/>
        </w:rPr>
        <w:t>3.贪污、受贿、盗窃、欺上瞒下等违法乱纪行为。</w:t>
      </w:r>
    </w:p>
    <w:p w14:paraId="6217035A">
      <w:pPr>
        <w:spacing w:before="204" w:line="219" w:lineRule="auto"/>
        <w:ind w:left="488"/>
        <w:rPr>
          <w:rFonts w:ascii="宋体" w:hAnsi="宋体" w:eastAsia="宋体" w:cs="宋体"/>
          <w:sz w:val="24"/>
          <w:szCs w:val="24"/>
        </w:rPr>
      </w:pPr>
      <w:r>
        <w:rPr>
          <w:rFonts w:ascii="宋体" w:hAnsi="宋体" w:eastAsia="宋体" w:cs="宋体"/>
          <w:spacing w:val="-1"/>
          <w:sz w:val="24"/>
          <w:szCs w:val="24"/>
        </w:rPr>
        <w:t>4.出卖、泄露公司商业机密等危害公司行为。</w:t>
      </w:r>
    </w:p>
    <w:p w14:paraId="61E38042">
      <w:pPr>
        <w:spacing w:before="206" w:line="219" w:lineRule="auto"/>
        <w:ind w:left="494"/>
        <w:rPr>
          <w:rFonts w:ascii="宋体" w:hAnsi="宋体" w:eastAsia="宋体" w:cs="宋体"/>
          <w:sz w:val="24"/>
          <w:szCs w:val="24"/>
        </w:rPr>
      </w:pPr>
      <w:r>
        <w:rPr>
          <w:rFonts w:ascii="宋体" w:hAnsi="宋体" w:eastAsia="宋体" w:cs="宋体"/>
          <w:spacing w:val="-1"/>
          <w:sz w:val="24"/>
          <w:szCs w:val="24"/>
        </w:rPr>
        <w:t>5.重大经济活动未按公司制度、流程执行的违规违纪行为。</w:t>
      </w:r>
    </w:p>
    <w:p w14:paraId="4D0272AC">
      <w:pPr>
        <w:spacing w:before="203" w:line="298" w:lineRule="auto"/>
        <w:ind w:left="13" w:right="77" w:firstLine="478"/>
        <w:rPr>
          <w:rFonts w:ascii="宋体" w:hAnsi="宋体" w:eastAsia="宋体" w:cs="宋体"/>
          <w:sz w:val="24"/>
          <w:szCs w:val="24"/>
        </w:rPr>
      </w:pPr>
      <w:r>
        <w:rPr>
          <w:rFonts w:ascii="宋体" w:hAnsi="宋体" w:eastAsia="宋体" w:cs="宋体"/>
          <w:spacing w:val="-3"/>
          <w:sz w:val="24"/>
          <w:szCs w:val="24"/>
        </w:rPr>
        <w:t>6.利用职权，任人唯亲，拉帮结派，搞小利益团体或对同事正当行使权利进行打击报复的</w:t>
      </w:r>
      <w:r>
        <w:rPr>
          <w:rFonts w:ascii="宋体" w:hAnsi="宋体" w:eastAsia="宋体" w:cs="宋体"/>
          <w:spacing w:val="14"/>
          <w:sz w:val="24"/>
          <w:szCs w:val="24"/>
        </w:rPr>
        <w:t xml:space="preserve"> </w:t>
      </w:r>
      <w:r>
        <w:rPr>
          <w:rFonts w:ascii="宋体" w:hAnsi="宋体" w:eastAsia="宋体" w:cs="宋体"/>
          <w:spacing w:val="-5"/>
          <w:sz w:val="24"/>
          <w:szCs w:val="24"/>
        </w:rPr>
        <w:t>行为。</w:t>
      </w:r>
    </w:p>
    <w:p w14:paraId="2BBCD169">
      <w:pPr>
        <w:spacing w:before="203" w:line="219" w:lineRule="auto"/>
        <w:ind w:left="495"/>
        <w:rPr>
          <w:rFonts w:ascii="宋体" w:hAnsi="宋体" w:eastAsia="宋体" w:cs="宋体"/>
          <w:sz w:val="24"/>
          <w:szCs w:val="24"/>
        </w:rPr>
      </w:pPr>
      <w:r>
        <w:rPr>
          <w:rFonts w:ascii="宋体" w:hAnsi="宋体" w:eastAsia="宋体" w:cs="宋体"/>
          <w:spacing w:val="-1"/>
          <w:sz w:val="24"/>
          <w:szCs w:val="24"/>
        </w:rPr>
        <w:t>7.故意涂改公司文件或以公司名义谋私利，损害公司荣誉和利益的行为。</w:t>
      </w:r>
    </w:p>
    <w:p w14:paraId="3064A36A">
      <w:pPr>
        <w:spacing w:before="206" w:line="219" w:lineRule="auto"/>
        <w:ind w:left="490"/>
        <w:rPr>
          <w:rFonts w:ascii="宋体" w:hAnsi="宋体" w:eastAsia="宋体" w:cs="宋体"/>
          <w:sz w:val="24"/>
          <w:szCs w:val="24"/>
        </w:rPr>
      </w:pPr>
      <w:r>
        <w:rPr>
          <w:rFonts w:ascii="宋体" w:hAnsi="宋体" w:eastAsia="宋体" w:cs="宋体"/>
          <w:spacing w:val="-1"/>
          <w:sz w:val="24"/>
          <w:szCs w:val="24"/>
        </w:rPr>
        <w:t>8.私自侵占、挪用公司财物，损坏公司重要设备或资产的行为。</w:t>
      </w:r>
    </w:p>
    <w:p w14:paraId="574B07B1">
      <w:pPr>
        <w:spacing w:before="201" w:line="219" w:lineRule="auto"/>
        <w:ind w:left="490"/>
        <w:rPr>
          <w:rFonts w:ascii="宋体" w:hAnsi="宋体" w:eastAsia="宋体" w:cs="宋体"/>
          <w:sz w:val="24"/>
          <w:szCs w:val="24"/>
        </w:rPr>
      </w:pPr>
      <w:r>
        <w:rPr>
          <w:rFonts w:ascii="宋体" w:hAnsi="宋体" w:eastAsia="宋体" w:cs="宋体"/>
          <w:sz w:val="24"/>
          <w:szCs w:val="24"/>
        </w:rPr>
        <w:t>9.破坏团队和谐，故意挑拨员工之间关系，对同事恶意侮辱</w:t>
      </w:r>
      <w:r>
        <w:rPr>
          <w:rFonts w:ascii="宋体" w:hAnsi="宋体" w:eastAsia="宋体" w:cs="宋体"/>
          <w:spacing w:val="-1"/>
          <w:sz w:val="24"/>
          <w:szCs w:val="24"/>
        </w:rPr>
        <w:t>、陷害、制造事端的行为。</w:t>
      </w:r>
    </w:p>
    <w:p w14:paraId="47D6255F">
      <w:pPr>
        <w:spacing w:before="205" w:line="298" w:lineRule="auto"/>
        <w:ind w:left="13" w:right="104" w:firstLine="493"/>
        <w:rPr>
          <w:rFonts w:ascii="宋体" w:hAnsi="宋体" w:eastAsia="宋体" w:cs="宋体"/>
          <w:sz w:val="24"/>
          <w:szCs w:val="24"/>
        </w:rPr>
      </w:pPr>
      <w:r>
        <w:rPr>
          <w:rFonts w:ascii="宋体" w:hAnsi="宋体" w:eastAsia="宋体" w:cs="宋体"/>
          <w:spacing w:val="-1"/>
          <w:sz w:val="24"/>
          <w:szCs w:val="24"/>
        </w:rPr>
        <w:t>10.妄议集团经营、管理、决策部署、会议决议，对正当行使职权的执法部门、员工进行</w:t>
      </w:r>
      <w:r>
        <w:rPr>
          <w:rFonts w:ascii="宋体" w:hAnsi="宋体" w:eastAsia="宋体" w:cs="宋体"/>
          <w:spacing w:val="11"/>
          <w:sz w:val="24"/>
          <w:szCs w:val="24"/>
        </w:rPr>
        <w:t xml:space="preserve"> </w:t>
      </w:r>
      <w:r>
        <w:rPr>
          <w:rFonts w:ascii="宋体" w:hAnsi="宋体" w:eastAsia="宋体" w:cs="宋体"/>
          <w:spacing w:val="-1"/>
          <w:sz w:val="24"/>
          <w:szCs w:val="24"/>
        </w:rPr>
        <w:t>设置障碍、诋毁、恶意侮辱的行为。</w:t>
      </w:r>
    </w:p>
    <w:p w14:paraId="7C098489">
      <w:pPr>
        <w:spacing w:before="206" w:line="219" w:lineRule="auto"/>
        <w:ind w:left="507"/>
        <w:rPr>
          <w:rFonts w:ascii="宋体" w:hAnsi="宋体" w:eastAsia="宋体" w:cs="宋体"/>
          <w:sz w:val="24"/>
          <w:szCs w:val="24"/>
        </w:rPr>
      </w:pPr>
      <w:r>
        <w:rPr>
          <w:rFonts w:ascii="宋体" w:hAnsi="宋体" w:eastAsia="宋体" w:cs="宋体"/>
          <w:spacing w:val="-2"/>
          <w:sz w:val="24"/>
          <w:szCs w:val="24"/>
        </w:rPr>
        <w:t>11.其它违反法律或者甲方公司相关制度的行为。</w:t>
      </w:r>
    </w:p>
    <w:p w14:paraId="079AD873">
      <w:pPr>
        <w:spacing w:before="202" w:line="220" w:lineRule="auto"/>
        <w:ind w:left="500"/>
        <w:rPr>
          <w:rFonts w:ascii="宋体" w:hAnsi="宋体" w:eastAsia="宋体" w:cs="宋体"/>
          <w:sz w:val="24"/>
          <w:szCs w:val="24"/>
        </w:rPr>
      </w:pPr>
      <w:r>
        <w:rPr>
          <w:rFonts w:ascii="宋体" w:hAnsi="宋体" w:eastAsia="宋体" w:cs="宋体"/>
          <w:spacing w:val="-3"/>
          <w:sz w:val="24"/>
          <w:szCs w:val="24"/>
        </w:rPr>
        <w:t>（以下无正文）</w:t>
      </w:r>
    </w:p>
    <w:p w14:paraId="18B096AD">
      <w:pPr>
        <w:spacing w:before="40"/>
      </w:pPr>
    </w:p>
    <w:p w14:paraId="3D145DC6">
      <w:pPr>
        <w:spacing w:before="40"/>
      </w:pPr>
    </w:p>
    <w:p w14:paraId="1AF2687C">
      <w:pPr>
        <w:sectPr>
          <w:footerReference r:id="rId15" w:type="default"/>
          <w:pgSz w:w="11906" w:h="16839"/>
          <w:pgMar w:top="400" w:right="1001" w:bottom="1363" w:left="1080" w:header="0" w:footer="1198" w:gutter="0"/>
          <w:cols w:equalWidth="0" w:num="1">
            <w:col w:w="9825"/>
          </w:cols>
        </w:sectPr>
      </w:pPr>
    </w:p>
    <w:p w14:paraId="4F6A53AB">
      <w:pPr>
        <w:spacing w:before="49" w:line="219" w:lineRule="auto"/>
        <w:ind w:left="520"/>
        <w:rPr>
          <w:rFonts w:ascii="宋体" w:hAnsi="宋体" w:eastAsia="宋体" w:cs="宋体"/>
          <w:sz w:val="24"/>
          <w:szCs w:val="24"/>
        </w:rPr>
      </w:pPr>
      <w:r>
        <w:rPr>
          <w:rFonts w:ascii="宋体" w:hAnsi="宋体" w:eastAsia="宋体" w:cs="宋体"/>
          <w:spacing w:val="-3"/>
          <w:sz w:val="24"/>
          <w:szCs w:val="24"/>
        </w:rPr>
        <w:t>甲方：</w:t>
      </w:r>
      <w:r>
        <w:rPr>
          <w:rFonts w:hint="eastAsia" w:ascii="宋体" w:hAnsi="宋体" w:cs="宋体"/>
        </w:rPr>
        <w:t xml:space="preserve">河南浩德新澜置业有限公司 </w:t>
      </w:r>
    </w:p>
    <w:p w14:paraId="00CF339E">
      <w:pPr>
        <w:spacing w:before="82" w:line="184" w:lineRule="auto"/>
        <w:ind w:left="489"/>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 xml:space="preserve"> </w:t>
      </w:r>
    </w:p>
    <w:p w14:paraId="479321ED">
      <w:pPr>
        <w:spacing w:before="82" w:line="184" w:lineRule="auto"/>
        <w:ind w:left="489"/>
        <w:rPr>
          <w:rFonts w:ascii="宋体" w:hAnsi="宋体" w:eastAsia="宋体" w:cs="宋体"/>
          <w:sz w:val="24"/>
          <w:szCs w:val="24"/>
        </w:rPr>
      </w:pPr>
      <w:r>
        <w:rPr>
          <w:rFonts w:ascii="宋体" w:hAnsi="宋体" w:eastAsia="宋体" w:cs="宋体"/>
          <w:spacing w:val="-4"/>
          <w:sz w:val="24"/>
          <w:szCs w:val="24"/>
        </w:rPr>
        <w:t>签署日期：202</w:t>
      </w:r>
      <w:r>
        <w:rPr>
          <w:rFonts w:hint="eastAsia" w:ascii="宋体" w:hAnsi="宋体" w:eastAsia="宋体" w:cs="宋体"/>
          <w:spacing w:val="-4"/>
          <w:sz w:val="24"/>
          <w:szCs w:val="24"/>
          <w:lang w:val="en-US" w:eastAsia="zh-CN"/>
        </w:rPr>
        <w:t>5</w:t>
      </w:r>
      <w:r>
        <w:rPr>
          <w:rFonts w:ascii="宋体" w:hAnsi="宋体" w:eastAsia="宋体" w:cs="宋体"/>
          <w:spacing w:val="-42"/>
          <w:sz w:val="24"/>
          <w:szCs w:val="24"/>
        </w:rPr>
        <w:t xml:space="preserve"> </w:t>
      </w:r>
      <w:r>
        <w:rPr>
          <w:rFonts w:ascii="宋体" w:hAnsi="宋体" w:eastAsia="宋体" w:cs="宋体"/>
          <w:spacing w:val="-4"/>
          <w:sz w:val="24"/>
          <w:szCs w:val="24"/>
        </w:rPr>
        <w:t>年</w:t>
      </w:r>
      <w:r>
        <w:rPr>
          <w:rFonts w:ascii="宋体" w:hAnsi="宋体" w:eastAsia="宋体" w:cs="宋体"/>
          <w:spacing w:val="-52"/>
          <w:sz w:val="24"/>
          <w:szCs w:val="24"/>
        </w:rPr>
        <w:t xml:space="preserve"> </w:t>
      </w:r>
      <w:r>
        <w:rPr>
          <w:rFonts w:hint="eastAsia" w:ascii="宋体" w:hAnsi="宋体" w:eastAsia="宋体" w:cs="宋体"/>
          <w:spacing w:val="-52"/>
          <w:sz w:val="24"/>
          <w:szCs w:val="24"/>
          <w:lang w:val="en-US" w:eastAsia="zh-CN"/>
        </w:rPr>
        <w:t xml:space="preserve">7  </w:t>
      </w:r>
      <w:r>
        <w:rPr>
          <w:rFonts w:ascii="宋体" w:hAnsi="宋体" w:eastAsia="宋体" w:cs="宋体"/>
          <w:spacing w:val="-4"/>
          <w:sz w:val="24"/>
          <w:szCs w:val="24"/>
        </w:rPr>
        <w:t>月</w:t>
      </w:r>
      <w:r>
        <w:rPr>
          <w:rFonts w:ascii="宋体" w:hAnsi="宋体" w:eastAsia="宋体" w:cs="宋体"/>
          <w:spacing w:val="51"/>
          <w:sz w:val="24"/>
          <w:szCs w:val="24"/>
          <w:u w:val="single" w:color="auto"/>
        </w:rPr>
        <w:t xml:space="preserve"> </w:t>
      </w:r>
      <w:r>
        <w:rPr>
          <w:rFonts w:ascii="宋体" w:hAnsi="宋体" w:eastAsia="宋体" w:cs="宋体"/>
          <w:spacing w:val="-4"/>
          <w:sz w:val="24"/>
          <w:szCs w:val="24"/>
        </w:rPr>
        <w:t>日</w:t>
      </w:r>
    </w:p>
    <w:p w14:paraId="08D6861A">
      <w:pPr>
        <w:pStyle w:val="3"/>
        <w:spacing w:line="14" w:lineRule="auto"/>
        <w:rPr>
          <w:sz w:val="2"/>
        </w:rPr>
      </w:pPr>
      <w:r>
        <w:rPr>
          <w:sz w:val="2"/>
          <w:szCs w:val="2"/>
        </w:rPr>
        <w:br w:type="column"/>
      </w:r>
    </w:p>
    <w:p w14:paraId="19B5BD0C">
      <w:pPr>
        <w:spacing w:before="47" w:line="220" w:lineRule="auto"/>
        <w:ind w:left="708" w:hanging="708" w:hangingChars="300"/>
        <w:rPr>
          <w:rFonts w:ascii="宋体" w:hAnsi="宋体" w:eastAsia="宋体" w:cs="宋体"/>
          <w:sz w:val="24"/>
          <w:szCs w:val="24"/>
        </w:rPr>
      </w:pPr>
      <w:r>
        <w:rPr>
          <w:rFonts w:ascii="宋体" w:hAnsi="宋体" w:eastAsia="宋体" w:cs="宋体"/>
          <w:spacing w:val="-2"/>
          <w:sz w:val="24"/>
          <w:szCs w:val="24"/>
        </w:rPr>
        <w:t>乙方：</w:t>
      </w:r>
      <w:r>
        <w:rPr>
          <w:rFonts w:hint="eastAsia" w:ascii="宋体" w:hAnsi="宋体" w:eastAsia="宋体" w:cs="宋体"/>
          <w:b w:val="0"/>
          <w:bCs w:val="0"/>
          <w:snapToGrid/>
          <w:color w:val="000000"/>
          <w:kern w:val="0"/>
          <w:sz w:val="24"/>
          <w:szCs w:val="24"/>
          <w:u w:val="single" w:color="auto"/>
          <w:lang w:val="en-US" w:eastAsia="zh-CN" w:bidi="ar-SA"/>
        </w:rPr>
        <w:t>吉林省北亚防雷装置检测咨询有限公司洛阳分公司</w:t>
      </w:r>
    </w:p>
    <w:p w14:paraId="5A9361B0">
      <w:pPr>
        <w:spacing w:before="82" w:line="184" w:lineRule="auto"/>
        <w:ind w:left="36"/>
        <w:rPr>
          <w:rFonts w:ascii="宋体" w:hAnsi="宋体" w:eastAsia="宋体" w:cs="宋体"/>
          <w:sz w:val="24"/>
          <w:szCs w:val="24"/>
        </w:rPr>
      </w:pPr>
      <w:r>
        <w:rPr>
          <w:rFonts w:ascii="宋体" w:hAnsi="宋体" w:eastAsia="宋体" w:cs="宋体"/>
          <w:spacing w:val="-4"/>
          <w:sz w:val="24"/>
          <w:szCs w:val="24"/>
        </w:rPr>
        <w:t>签署日期：202</w:t>
      </w:r>
      <w:r>
        <w:rPr>
          <w:rFonts w:hint="eastAsia" w:ascii="宋体" w:hAnsi="宋体" w:eastAsia="宋体" w:cs="宋体"/>
          <w:spacing w:val="-4"/>
          <w:sz w:val="24"/>
          <w:szCs w:val="24"/>
          <w:lang w:val="en-US" w:eastAsia="zh-CN"/>
        </w:rPr>
        <w:t>5</w:t>
      </w:r>
      <w:r>
        <w:rPr>
          <w:rFonts w:ascii="宋体" w:hAnsi="宋体" w:eastAsia="宋体" w:cs="宋体"/>
          <w:spacing w:val="-42"/>
          <w:sz w:val="24"/>
          <w:szCs w:val="24"/>
        </w:rPr>
        <w:t xml:space="preserve"> </w:t>
      </w:r>
      <w:r>
        <w:rPr>
          <w:rFonts w:ascii="宋体" w:hAnsi="宋体" w:eastAsia="宋体" w:cs="宋体"/>
          <w:spacing w:val="-4"/>
          <w:sz w:val="24"/>
          <w:szCs w:val="24"/>
        </w:rPr>
        <w:t>年</w:t>
      </w:r>
      <w:r>
        <w:rPr>
          <w:rFonts w:ascii="宋体" w:hAnsi="宋体" w:eastAsia="宋体" w:cs="宋体"/>
          <w:spacing w:val="-52"/>
          <w:sz w:val="24"/>
          <w:szCs w:val="24"/>
        </w:rPr>
        <w:t xml:space="preserve"> </w:t>
      </w:r>
      <w:r>
        <w:rPr>
          <w:rFonts w:hint="eastAsia" w:ascii="宋体" w:hAnsi="宋体" w:eastAsia="宋体" w:cs="宋体"/>
          <w:spacing w:val="-4"/>
          <w:sz w:val="24"/>
          <w:szCs w:val="24"/>
          <w:lang w:val="en-US" w:eastAsia="zh-CN"/>
        </w:rPr>
        <w:t>7</w:t>
      </w:r>
      <w:r>
        <w:rPr>
          <w:rFonts w:ascii="宋体" w:hAnsi="宋体" w:eastAsia="宋体" w:cs="宋体"/>
          <w:spacing w:val="-45"/>
          <w:sz w:val="24"/>
          <w:szCs w:val="24"/>
        </w:rPr>
        <w:t xml:space="preserve"> </w:t>
      </w:r>
      <w:r>
        <w:rPr>
          <w:rFonts w:ascii="宋体" w:hAnsi="宋体" w:eastAsia="宋体" w:cs="宋体"/>
          <w:spacing w:val="-4"/>
          <w:sz w:val="24"/>
          <w:szCs w:val="24"/>
        </w:rPr>
        <w:t>月</w:t>
      </w:r>
      <w:r>
        <w:rPr>
          <w:rFonts w:ascii="宋体" w:hAnsi="宋体" w:eastAsia="宋体" w:cs="宋体"/>
          <w:spacing w:val="51"/>
          <w:sz w:val="24"/>
          <w:szCs w:val="24"/>
          <w:u w:val="single" w:color="auto"/>
        </w:rPr>
        <w:t xml:space="preserve"> </w:t>
      </w:r>
      <w:r>
        <w:rPr>
          <w:rFonts w:ascii="宋体" w:hAnsi="宋体" w:eastAsia="宋体" w:cs="宋体"/>
          <w:spacing w:val="-4"/>
          <w:sz w:val="24"/>
          <w:szCs w:val="24"/>
        </w:rPr>
        <w:t>日</w:t>
      </w:r>
    </w:p>
    <w:sectPr>
      <w:type w:val="continuous"/>
      <w:pgSz w:w="11906" w:h="16839"/>
      <w:pgMar w:top="400" w:right="1001" w:bottom="1363" w:left="1080" w:header="0" w:footer="1198" w:gutter="0"/>
      <w:cols w:equalWidth="0" w:num="2">
        <w:col w:w="5093" w:space="100"/>
        <w:col w:w="4632"/>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27C73">
    <w:pPr>
      <w:spacing w:line="180" w:lineRule="auto"/>
      <w:ind w:left="4768"/>
      <w:rPr>
        <w:rFonts w:ascii="Times New Roman" w:hAnsi="Times New Roman" w:eastAsia="Times New Roman" w:cs="Times New Roman"/>
        <w:sz w:val="18"/>
        <w:szCs w:val="18"/>
      </w:rPr>
    </w:pPr>
    <w:r>
      <w:rPr>
        <w:rFonts w:ascii="Times New Roman" w:hAnsi="Times New Roman" w:eastAsia="Times New Roman" w:cs="Times New Roman"/>
        <w:b/>
        <w:bCs/>
        <w:spacing w:val="-4"/>
        <w:sz w:val="18"/>
        <w:szCs w:val="18"/>
      </w:rPr>
      <w:t>1</w:t>
    </w:r>
    <w:r>
      <w:rPr>
        <w:rFonts w:ascii="Times New Roman" w:hAnsi="Times New Roman" w:eastAsia="Times New Roman" w:cs="Times New Roman"/>
        <w:b/>
        <w:bCs/>
        <w:spacing w:val="1"/>
        <w:sz w:val="18"/>
        <w:szCs w:val="18"/>
      </w:rPr>
      <w:t xml:space="preserve"> </w:t>
    </w:r>
    <w:r>
      <w:rPr>
        <w:rFonts w:ascii="Times New Roman" w:hAnsi="Times New Roman" w:eastAsia="Times New Roman" w:cs="Times New Roman"/>
        <w:spacing w:val="-4"/>
        <w:sz w:val="18"/>
        <w:szCs w:val="18"/>
      </w:rPr>
      <w:t>/</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b/>
        <w:bCs/>
        <w:spacing w:val="-4"/>
        <w:sz w:val="18"/>
        <w:szCs w:val="18"/>
      </w:rPr>
      <w: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B23BA">
    <w:pPr>
      <w:spacing w:line="180" w:lineRule="auto"/>
      <w:ind w:left="4761"/>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2</w:t>
    </w:r>
    <w:r>
      <w:rPr>
        <w:rFonts w:ascii="Times New Roman" w:hAnsi="Times New Roman" w:eastAsia="Times New Roman" w:cs="Times New Roman"/>
        <w:b/>
        <w:bCs/>
        <w:spacing w:val="2"/>
        <w:sz w:val="18"/>
        <w:szCs w:val="18"/>
      </w:rPr>
      <w:t xml:space="preserve"> </w:t>
    </w:r>
    <w:r>
      <w:rPr>
        <w:rFonts w:ascii="Times New Roman" w:hAnsi="Times New Roman" w:eastAsia="Times New Roman" w:cs="Times New Roman"/>
        <w:spacing w:val="-2"/>
        <w:sz w:val="18"/>
        <w:szCs w:val="18"/>
      </w:rPr>
      <w:t>/</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b/>
        <w:bCs/>
        <w:spacing w:val="-2"/>
        <w:sz w:val="18"/>
        <w:szCs w:val="18"/>
      </w:rPr>
      <w:t>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5745E">
    <w:pPr>
      <w:spacing w:line="180" w:lineRule="auto"/>
      <w:ind w:left="4759"/>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3</w:t>
    </w:r>
    <w:r>
      <w:rPr>
        <w:rFonts w:ascii="Times New Roman" w:hAnsi="Times New Roman" w:eastAsia="Times New Roman" w:cs="Times New Roman"/>
        <w:b/>
        <w:bCs/>
        <w:spacing w:val="1"/>
        <w:sz w:val="18"/>
        <w:szCs w:val="18"/>
      </w:rPr>
      <w:t xml:space="preserve"> </w:t>
    </w:r>
    <w:r>
      <w:rPr>
        <w:rFonts w:ascii="Times New Roman" w:hAnsi="Times New Roman" w:eastAsia="Times New Roman" w:cs="Times New Roman"/>
        <w:spacing w:val="-1"/>
        <w:sz w:val="18"/>
        <w:szCs w:val="18"/>
      </w:rPr>
      <w:t>/</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b/>
        <w:bCs/>
        <w:spacing w:val="-1"/>
        <w:sz w:val="18"/>
        <w:szCs w:val="18"/>
      </w:rPr>
      <w:t>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C23B4">
    <w:pPr>
      <w:spacing w:line="180" w:lineRule="auto"/>
      <w:ind w:left="4761"/>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4</w:t>
    </w:r>
    <w:r>
      <w:rPr>
        <w:rFonts w:ascii="Times New Roman" w:hAnsi="Times New Roman" w:eastAsia="Times New Roman" w:cs="Times New Roman"/>
        <w:b/>
        <w:bCs/>
        <w:spacing w:val="2"/>
        <w:sz w:val="18"/>
        <w:szCs w:val="18"/>
      </w:rPr>
      <w:t xml:space="preserve"> </w:t>
    </w:r>
    <w:r>
      <w:rPr>
        <w:rFonts w:ascii="Times New Roman" w:hAnsi="Times New Roman" w:eastAsia="Times New Roman" w:cs="Times New Roman"/>
        <w:spacing w:val="-2"/>
        <w:sz w:val="18"/>
        <w:szCs w:val="18"/>
      </w:rPr>
      <w:t>/</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b/>
        <w:bCs/>
        <w:spacing w:val="-2"/>
        <w:sz w:val="18"/>
        <w:szCs w:val="18"/>
      </w:rPr>
      <w:t>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BD546">
    <w:pPr>
      <w:spacing w:line="180" w:lineRule="auto"/>
      <w:ind w:left="4762"/>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5</w:t>
    </w:r>
    <w:r>
      <w:rPr>
        <w:rFonts w:ascii="Times New Roman" w:hAnsi="Times New Roman" w:eastAsia="Times New Roman" w:cs="Times New Roman"/>
        <w:b/>
        <w:bCs/>
        <w:spacing w:val="1"/>
        <w:sz w:val="18"/>
        <w:szCs w:val="18"/>
      </w:rPr>
      <w:t xml:space="preserve"> </w:t>
    </w:r>
    <w:r>
      <w:rPr>
        <w:rFonts w:ascii="Times New Roman" w:hAnsi="Times New Roman" w:eastAsia="Times New Roman" w:cs="Times New Roman"/>
        <w:spacing w:val="-2"/>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b/>
        <w:bCs/>
        <w:spacing w:val="-2"/>
        <w:sz w:val="18"/>
        <w:szCs w:val="18"/>
      </w:rPr>
      <w:t>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EE2BB">
    <w:pPr>
      <w:spacing w:line="180" w:lineRule="auto"/>
      <w:ind w:left="4763"/>
      <w:rPr>
        <w:rFonts w:ascii="Times New Roman" w:hAnsi="Times New Roman" w:eastAsia="Times New Roman" w:cs="Times New Roman"/>
        <w:sz w:val="18"/>
        <w:szCs w:val="18"/>
      </w:rPr>
    </w:pPr>
    <w:r>
      <w:rPr>
        <w:rFonts w:ascii="Times New Roman" w:hAnsi="Times New Roman" w:eastAsia="Times New Roman" w:cs="Times New Roman"/>
        <w:b/>
        <w:bCs/>
        <w:spacing w:val="-3"/>
        <w:sz w:val="18"/>
        <w:szCs w:val="18"/>
      </w:rPr>
      <w:t>6</w:t>
    </w:r>
    <w:r>
      <w:rPr>
        <w:rFonts w:ascii="Times New Roman" w:hAnsi="Times New Roman" w:eastAsia="Times New Roman" w:cs="Times New Roman"/>
        <w:b/>
        <w:bCs/>
        <w:spacing w:val="3"/>
        <w:sz w:val="18"/>
        <w:szCs w:val="18"/>
      </w:rPr>
      <w:t xml:space="preserve"> </w:t>
    </w:r>
    <w:r>
      <w:rPr>
        <w:rFonts w:ascii="Times New Roman" w:hAnsi="Times New Roman" w:eastAsia="Times New Roman" w:cs="Times New Roman"/>
        <w:spacing w:val="-3"/>
        <w:sz w:val="18"/>
        <w:szCs w:val="18"/>
      </w:rPr>
      <w:t>/</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b/>
        <w:bCs/>
        <w:spacing w:val="-3"/>
        <w:sz w:val="18"/>
        <w:szCs w:val="18"/>
      </w:rPr>
      <w:t>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CE405">
    <w:pPr>
      <w:spacing w:line="180" w:lineRule="auto"/>
      <w:ind w:left="4762"/>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7</w:t>
    </w:r>
    <w:r>
      <w:rPr>
        <w:rFonts w:ascii="Times New Roman" w:hAnsi="Times New Roman" w:eastAsia="Times New Roman" w:cs="Times New Roman"/>
        <w:b/>
        <w:bCs/>
        <w:spacing w:val="1"/>
        <w:sz w:val="18"/>
        <w:szCs w:val="18"/>
      </w:rPr>
      <w:t xml:space="preserve"> </w:t>
    </w:r>
    <w:r>
      <w:rPr>
        <w:rFonts w:ascii="Times New Roman" w:hAnsi="Times New Roman" w:eastAsia="Times New Roman" w:cs="Times New Roman"/>
        <w:spacing w:val="-2"/>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b/>
        <w:bCs/>
        <w:spacing w:val="-2"/>
        <w:sz w:val="18"/>
        <w:szCs w:val="18"/>
      </w:rPr>
      <w:t>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38122">
    <w:pPr>
      <w:spacing w:line="180" w:lineRule="auto"/>
      <w:ind w:left="4763"/>
      <w:rPr>
        <w:rFonts w:ascii="Times New Roman" w:hAnsi="Times New Roman" w:eastAsia="Times New Roman" w:cs="Times New Roman"/>
        <w:sz w:val="18"/>
        <w:szCs w:val="18"/>
      </w:rPr>
    </w:pPr>
    <w:r>
      <w:rPr>
        <w:rFonts w:ascii="Times New Roman" w:hAnsi="Times New Roman" w:eastAsia="Times New Roman" w:cs="Times New Roman"/>
        <w:b/>
        <w:bCs/>
        <w:spacing w:val="-3"/>
        <w:sz w:val="18"/>
        <w:szCs w:val="18"/>
      </w:rPr>
      <w:t>8</w:t>
    </w:r>
    <w:r>
      <w:rPr>
        <w:rFonts w:ascii="Times New Roman" w:hAnsi="Times New Roman" w:eastAsia="Times New Roman" w:cs="Times New Roman"/>
        <w:b/>
        <w:bCs/>
        <w:spacing w:val="3"/>
        <w:sz w:val="18"/>
        <w:szCs w:val="18"/>
      </w:rPr>
      <w:t xml:space="preserve"> </w:t>
    </w:r>
    <w:r>
      <w:rPr>
        <w:rFonts w:ascii="Times New Roman" w:hAnsi="Times New Roman" w:eastAsia="Times New Roman" w:cs="Times New Roman"/>
        <w:spacing w:val="-3"/>
        <w:sz w:val="18"/>
        <w:szCs w:val="18"/>
      </w:rPr>
      <w:t>/</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b/>
        <w:bCs/>
        <w:spacing w:val="-3"/>
        <w:sz w:val="18"/>
        <w:szCs w:val="18"/>
      </w:rPr>
      <w:t>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1B127">
    <w:pPr>
      <w:spacing w:line="180" w:lineRule="auto"/>
      <w:ind w:left="4762"/>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9</w:t>
    </w:r>
    <w:r>
      <w:rPr>
        <w:rFonts w:ascii="Times New Roman" w:hAnsi="Times New Roman" w:eastAsia="Times New Roman" w:cs="Times New Roman"/>
        <w:b/>
        <w:bCs/>
        <w:spacing w:val="1"/>
        <w:sz w:val="18"/>
        <w:szCs w:val="18"/>
      </w:rPr>
      <w:t xml:space="preserve"> </w:t>
    </w:r>
    <w:r>
      <w:rPr>
        <w:rFonts w:ascii="Times New Roman" w:hAnsi="Times New Roman" w:eastAsia="Times New Roman" w:cs="Times New Roman"/>
        <w:spacing w:val="-2"/>
        <w:sz w:val="18"/>
        <w:szCs w:val="18"/>
      </w:rPr>
      <w:t>/</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b/>
        <w:bCs/>
        <w:spacing w:val="-2"/>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74A16">
    <w:pPr>
      <w:spacing w:line="432" w:lineRule="exact"/>
      <w:ind w:firstLine="299"/>
    </w:pPr>
    <w:r>
      <w:pict>
        <v:shape id="_x0000_s2049" o:spid="_x0000_s2049" style="position:absolute;left:0pt;margin-left:54pt;margin-top:93.6pt;height:0.4pt;width:487.3pt;mso-position-horizontal-relative:page;mso-position-vertical-relative:page;z-index:251659264;mso-width-relative:page;mso-height-relative:page;" filled="f" stroked="t" coordsize="9745,8" o:allowincell="f" path="m0,3l9745,3e">
          <v:fill on="f" focussize="0,0"/>
          <v:stroke weight="0.36pt" color="#000000" miterlimit="2" joinstyle="bevel"/>
          <v:imagedata o:title=""/>
          <o:lock v:ext="edit"/>
        </v:shape>
      </w:pict>
    </w:r>
    <w:r>
      <w:rPr>
        <w:position w:val="-8"/>
      </w:rPr>
      <w:drawing>
        <wp:inline distT="0" distB="0" distL="0" distR="0">
          <wp:extent cx="1141095" cy="27432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1141409" cy="274929"/>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F0FC3">
    <w:pPr>
      <w:pStyle w:val="3"/>
      <w:spacing w:line="14" w:lineRule="auto"/>
      <w:rPr>
        <w:sz w:val="2"/>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大圆子">
    <w15:presenceInfo w15:providerId="WPS Office" w15:userId="12840571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isplayBackgroundShape w:val="1"/>
  <w:bordersDoNotSurroundHeader w:val="0"/>
  <w:bordersDoNotSurroundFooter w:val="0"/>
  <w:trackRevisions w:val="1"/>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4333193"/>
    <w:rsid w:val="2C1F6A8C"/>
    <w:rsid w:val="4635445E"/>
    <w:rsid w:val="4CCE7B26"/>
    <w:rsid w:val="55554611"/>
    <w:rsid w:val="56174C29"/>
    <w:rsid w:val="587A7688"/>
    <w:rsid w:val="5A384A12"/>
    <w:rsid w:val="5E853B4E"/>
    <w:rsid w:val="78411861"/>
    <w:rsid w:val="798B13AD"/>
    <w:rsid w:val="7AD069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无间隔1"/>
    <w:basedOn w:val="1"/>
    <w:qFormat/>
    <w:uiPriority w:val="1"/>
    <w:rPr>
      <w:rFonts w:eastAsia="宋体"/>
    </w:rPr>
  </w:style>
  <w:style w:type="paragraph" w:styleId="3">
    <w:name w:val="Body Text"/>
    <w:basedOn w:val="1"/>
    <w:next w:val="4"/>
    <w:semiHidden/>
    <w:qFormat/>
    <w:uiPriority w:val="0"/>
    <w:rPr>
      <w:rFonts w:ascii="Arial" w:hAnsi="Arial" w:eastAsia="Arial" w:cs="Arial"/>
      <w:sz w:val="21"/>
      <w:szCs w:val="21"/>
      <w:lang w:val="en-US" w:eastAsia="en-US" w:bidi="ar-SA"/>
    </w:rPr>
  </w:style>
  <w:style w:type="paragraph" w:customStyle="1" w:styleId="4">
    <w:name w:val="Default"/>
    <w:next w:val="5"/>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
    <w:name w:val="大标题"/>
    <w:basedOn w:val="1"/>
    <w:next w:val="6"/>
    <w:qFormat/>
    <w:uiPriority w:val="0"/>
    <w:pPr>
      <w:jc w:val="center"/>
    </w:pPr>
    <w:rPr>
      <w:rFonts w:ascii="Arial" w:hAnsi="Arial"/>
      <w:b/>
      <w:sz w:val="28"/>
      <w:szCs w:val="24"/>
    </w:rPr>
  </w:style>
  <w:style w:type="paragraph" w:styleId="6">
    <w:name w:val="Body Text First Indent 2"/>
    <w:basedOn w:val="7"/>
    <w:next w:val="3"/>
    <w:qFormat/>
    <w:uiPriority w:val="0"/>
    <w:pPr>
      <w:ind w:left="0" w:leftChars="0" w:firstLine="0" w:firstLineChars="0"/>
    </w:pPr>
  </w:style>
  <w:style w:type="paragraph" w:styleId="7">
    <w:name w:val="Body Text Indent"/>
    <w:basedOn w:val="1"/>
    <w:next w:val="3"/>
    <w:qFormat/>
    <w:uiPriority w:val="0"/>
    <w:pPr>
      <w:ind w:firstLine="645"/>
    </w:pPr>
    <w:rPr>
      <w:rFonts w:ascii="宋体" w:hAnsi="Times New Roman"/>
      <w:sz w:val="32"/>
      <w:szCs w:val="20"/>
    </w:rPr>
  </w:style>
  <w:style w:type="character" w:styleId="10">
    <w:name w:val="Strong"/>
    <w:qFormat/>
    <w:uiPriority w:val="0"/>
    <w:rPr>
      <w:b/>
      <w:bCs/>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49"/>
    <customShpInfo spid="_x0000_s1026"/>
    <customShpInfo spid="_x0000_s1027"/>
    <customShpInfo spid="_x0000_s1028"/>
    <customShpInfo spid="_x0000_s1029"/>
    <customShpInfo spid="_x0000_s1030"/>
    <customShpInfo spid="_x0000_s1031"/>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5379</Words>
  <Characters>5647</Characters>
  <TotalTime>6</TotalTime>
  <ScaleCrop>false</ScaleCrop>
  <LinksUpToDate>false</LinksUpToDate>
  <CharactersWithSpaces>5986</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2023-04-23T09:05:00Z</dcterms:created>
  <dc:creator>Administrator</dc:creator>
  <cp:lastModifiedBy>大圆子</cp:lastModifiedBy>
  <dcterms:modified xsi:type="dcterms:W3CDTF">2025-07-29T00:41:54Z</dcterms:modified>
  <dc:title>5#、6#、7#土方开挖补充协议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2025-07-01T08:41:21Z</vt:filetime>
  </property>
  <property fmtid="{D5CDD505-2E9C-101B-9397-08002B2CF9AE}" pid="4" name="KSOProductBuildVer">
    <vt:lpwstr>2052-12.1.0.21915</vt:lpwstr>
  </property>
  <property fmtid="{D5CDD505-2E9C-101B-9397-08002B2CF9AE}" pid="5" name="ICV">
    <vt:lpwstr>54E41D078EE74FC48C7F75C7CA85D704_13</vt:lpwstr>
  </property>
  <property fmtid="{D5CDD505-2E9C-101B-9397-08002B2CF9AE}" pid="6" name="KSOTemplateDocerSaveRecord">
    <vt:lpwstr>eyJoZGlkIjoiNjYxYTdmYzVmNGMxNTk5YTkyMmRhNWFlZDQ4Zjc4NjYiLCJ1c2VySWQiOiIyMzQ0MjI1NzUifQ==</vt:lpwstr>
  </property>
</Properties>
</file>