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F68D">
      <w:pPr>
        <w:spacing w:line="480" w:lineRule="auto"/>
        <w:rPr>
          <w:rFonts w:hint="eastAsia" w:ascii="黑体" w:hAnsi="黑体" w:eastAsia="黑体" w:cs="黑体"/>
          <w:b/>
          <w:sz w:val="36"/>
        </w:rPr>
      </w:pPr>
      <w:r>
        <w:rPr>
          <w:rFonts w:hint="eastAsia" w:ascii="黑体" w:hAnsi="黑体" w:eastAsia="黑体" w:cs="黑体"/>
          <w:b/>
          <w:sz w:val="36"/>
        </w:rPr>
        <w:t>GF</w:t>
      </w:r>
      <w:r>
        <w:rPr>
          <w:rFonts w:hint="eastAsia" w:ascii="黑体" w:hAnsi="黑体" w:eastAsia="黑体" w:cs="黑体"/>
          <w:b/>
          <w:bCs/>
          <w:sz w:val="36"/>
          <w:szCs w:val="36"/>
        </w:rPr>
        <w:t>－</w:t>
      </w:r>
      <w:r>
        <w:rPr>
          <w:rFonts w:hint="eastAsia" w:ascii="黑体" w:hAnsi="黑体" w:eastAsia="黑体" w:cs="黑体"/>
          <w:b/>
          <w:sz w:val="36"/>
        </w:rPr>
        <w:t>2005</w:t>
      </w:r>
      <w:r>
        <w:rPr>
          <w:rFonts w:hint="eastAsia" w:ascii="黑体" w:hAnsi="黑体" w:eastAsia="黑体" w:cs="黑体"/>
          <w:b/>
          <w:bCs/>
          <w:sz w:val="36"/>
          <w:szCs w:val="36"/>
        </w:rPr>
        <w:t>－</w:t>
      </w:r>
      <w:r>
        <w:rPr>
          <w:rFonts w:hint="eastAsia" w:ascii="黑体" w:hAnsi="黑体" w:eastAsia="黑体" w:cs="黑体"/>
          <w:b/>
          <w:sz w:val="36"/>
        </w:rPr>
        <w:t>0215</w:t>
      </w:r>
    </w:p>
    <w:p w14:paraId="0F960F90">
      <w:pPr>
        <w:spacing w:line="480" w:lineRule="auto"/>
        <w:rPr>
          <w:rFonts w:hint="eastAsia" w:ascii="黑体" w:hAnsi="黑体" w:eastAsia="黑体" w:cs="黑体"/>
          <w:b/>
          <w:sz w:val="36"/>
        </w:rPr>
      </w:pPr>
    </w:p>
    <w:p w14:paraId="45859B2A">
      <w:pPr>
        <w:spacing w:line="480" w:lineRule="auto"/>
        <w:rPr>
          <w:rFonts w:hint="eastAsia" w:ascii="黑体" w:hAnsi="黑体" w:eastAsia="黑体" w:cs="黑体"/>
          <w:b/>
          <w:sz w:val="36"/>
        </w:rPr>
      </w:pPr>
    </w:p>
    <w:p w14:paraId="61021169">
      <w:pPr>
        <w:spacing w:line="480" w:lineRule="auto"/>
        <w:jc w:val="center"/>
        <w:rPr>
          <w:rFonts w:hint="eastAsia" w:ascii="黑体" w:hAnsi="黑体" w:eastAsia="黑体" w:cs="黑体"/>
          <w:b/>
          <w:sz w:val="72"/>
        </w:rPr>
      </w:pPr>
      <w:r>
        <w:rPr>
          <w:rFonts w:hint="eastAsia" w:ascii="黑体" w:hAnsi="黑体" w:eastAsia="黑体" w:cs="黑体"/>
          <w:b/>
          <w:sz w:val="72"/>
        </w:rPr>
        <w:t>建设工程招标代理合同</w:t>
      </w:r>
    </w:p>
    <w:p w14:paraId="2EDFA5A7">
      <w:pPr>
        <w:spacing w:line="480" w:lineRule="auto"/>
        <w:jc w:val="both"/>
        <w:rPr>
          <w:rFonts w:hint="eastAsia" w:ascii="黑体" w:hAnsi="黑体" w:eastAsia="黑体" w:cs="黑体"/>
          <w:b/>
          <w:bCs/>
          <w:sz w:val="32"/>
        </w:rPr>
      </w:pPr>
    </w:p>
    <w:p w14:paraId="6E1D1E5A">
      <w:pPr>
        <w:spacing w:line="480" w:lineRule="auto"/>
        <w:ind w:firstLine="240"/>
        <w:jc w:val="both"/>
        <w:rPr>
          <w:rFonts w:hint="eastAsia" w:ascii="黑体" w:hAnsi="黑体" w:eastAsia="黑体" w:cs="黑体"/>
          <w:b/>
          <w:bCs/>
          <w:sz w:val="32"/>
        </w:rPr>
      </w:pPr>
    </w:p>
    <w:p w14:paraId="4DA8768F">
      <w:pPr>
        <w:spacing w:line="480" w:lineRule="auto"/>
        <w:ind w:firstLine="240"/>
        <w:jc w:val="both"/>
        <w:rPr>
          <w:rFonts w:hint="eastAsia" w:ascii="黑体" w:hAnsi="黑体" w:eastAsia="黑体" w:cs="黑体"/>
          <w:b/>
          <w:bCs/>
          <w:sz w:val="32"/>
        </w:rPr>
      </w:pPr>
    </w:p>
    <w:p w14:paraId="3EC5E6DB">
      <w:pPr>
        <w:spacing w:line="480" w:lineRule="auto"/>
        <w:ind w:firstLine="240"/>
        <w:jc w:val="both"/>
        <w:rPr>
          <w:rFonts w:hint="eastAsia" w:ascii="黑体" w:hAnsi="黑体" w:eastAsia="黑体" w:cs="黑体"/>
          <w:b/>
          <w:bCs/>
          <w:sz w:val="32"/>
        </w:rPr>
      </w:pPr>
    </w:p>
    <w:p w14:paraId="1F97DB34">
      <w:pPr>
        <w:spacing w:line="480" w:lineRule="auto"/>
        <w:jc w:val="both"/>
        <w:rPr>
          <w:rFonts w:hint="eastAsia" w:ascii="黑体" w:hAnsi="黑体" w:eastAsia="黑体" w:cs="黑体"/>
          <w:b/>
          <w:bCs/>
          <w:sz w:val="32"/>
        </w:rPr>
      </w:pPr>
    </w:p>
    <w:p w14:paraId="4E8272C7">
      <w:pPr>
        <w:spacing w:line="480" w:lineRule="auto"/>
        <w:jc w:val="both"/>
        <w:rPr>
          <w:rFonts w:hint="eastAsia" w:ascii="黑体" w:hAnsi="黑体" w:eastAsia="黑体" w:cs="黑体"/>
          <w:b/>
          <w:bCs/>
          <w:sz w:val="32"/>
        </w:rPr>
      </w:pPr>
    </w:p>
    <w:p w14:paraId="151F0688">
      <w:pPr>
        <w:spacing w:line="480" w:lineRule="auto"/>
        <w:jc w:val="both"/>
        <w:rPr>
          <w:rFonts w:hint="eastAsia" w:ascii="黑体" w:hAnsi="黑体" w:eastAsia="黑体" w:cs="黑体"/>
          <w:b/>
          <w:bCs/>
          <w:sz w:val="32"/>
        </w:rPr>
      </w:pPr>
    </w:p>
    <w:p w14:paraId="62EBDDEF">
      <w:pPr>
        <w:spacing w:line="480" w:lineRule="auto"/>
        <w:jc w:val="both"/>
        <w:rPr>
          <w:rFonts w:hint="eastAsia" w:ascii="黑体" w:hAnsi="黑体" w:eastAsia="黑体" w:cs="黑体"/>
          <w:sz w:val="32"/>
        </w:rPr>
      </w:pPr>
    </w:p>
    <w:p w14:paraId="4952AF5A">
      <w:pPr>
        <w:ind w:firstLine="2880"/>
        <w:rPr>
          <w:rFonts w:hint="eastAsia" w:ascii="黑体" w:hAnsi="黑体" w:eastAsia="黑体" w:cs="黑体"/>
          <w:b/>
          <w:bCs/>
          <w:sz w:val="32"/>
        </w:rPr>
      </w:pPr>
      <w:r>
        <w:rPr>
          <w:rFonts w:hint="eastAsia" w:ascii="黑体" w:hAnsi="黑体" w:eastAsia="黑体" w:cs="黑体"/>
          <w:b/>
          <w:bCs/>
          <w:sz w:val="32"/>
        </w:rPr>
        <w:t>中华人民共和国建设部</w:t>
      </w:r>
    </w:p>
    <w:p w14:paraId="57F3CCFB">
      <w:pPr>
        <w:ind w:firstLine="6444" w:firstLineChars="2006"/>
        <w:rPr>
          <w:rFonts w:hint="eastAsia" w:ascii="黑体" w:hAnsi="黑体" w:eastAsia="黑体" w:cs="黑体"/>
          <w:b/>
          <w:bCs/>
          <w:sz w:val="32"/>
        </w:rPr>
      </w:pPr>
      <w:r>
        <w:rPr>
          <w:rFonts w:hint="eastAsia" w:ascii="黑体" w:hAnsi="黑体" w:eastAsia="黑体" w:cs="黑体"/>
          <w:b/>
          <w:bCs/>
          <w:sz w:val="32"/>
        </w:rPr>
        <w:t>制定</w:t>
      </w:r>
    </w:p>
    <w:p w14:paraId="38CF24FD">
      <w:pPr>
        <w:ind w:firstLine="2880"/>
        <w:rPr>
          <w:rFonts w:hint="eastAsia" w:ascii="黑体" w:hAnsi="黑体" w:eastAsia="黑体" w:cs="黑体"/>
          <w:b/>
          <w:bCs/>
          <w:sz w:val="32"/>
        </w:rPr>
      </w:pPr>
      <w:r>
        <w:rPr>
          <w:rFonts w:hint="eastAsia" w:ascii="黑体" w:hAnsi="黑体" w:eastAsia="黑体" w:cs="黑体"/>
          <w:b/>
          <w:bCs/>
          <w:sz w:val="32"/>
        </w:rPr>
        <w:t xml:space="preserve">国家工商行政管理总局  </w:t>
      </w:r>
    </w:p>
    <w:p w14:paraId="674BF032">
      <w:pPr>
        <w:spacing w:line="480" w:lineRule="auto"/>
        <w:jc w:val="both"/>
        <w:rPr>
          <w:rFonts w:hint="eastAsia" w:ascii="黑体" w:hAnsi="黑体" w:eastAsia="黑体" w:cs="黑体"/>
          <w:b/>
          <w:bCs/>
        </w:rPr>
      </w:pPr>
    </w:p>
    <w:p w14:paraId="4B27E528">
      <w:pPr>
        <w:spacing w:line="480" w:lineRule="auto"/>
        <w:jc w:val="both"/>
        <w:rPr>
          <w:rFonts w:hint="eastAsia" w:ascii="黑体" w:hAnsi="黑体" w:eastAsia="黑体" w:cs="黑体"/>
          <w:b/>
          <w:bCs/>
          <w:sz w:val="44"/>
        </w:rPr>
        <w:sectPr>
          <w:headerReference r:id="rId3" w:type="first"/>
          <w:footerReference r:id="rId4" w:type="even"/>
          <w:pgSz w:w="11906" w:h="16838"/>
          <w:pgMar w:top="1418" w:right="1134" w:bottom="1247" w:left="1418" w:header="709" w:footer="709" w:gutter="0"/>
          <w:pgNumType w:start="1"/>
          <w:cols w:space="720" w:num="1"/>
          <w:titlePg/>
          <w:docGrid w:linePitch="360" w:charSpace="0"/>
        </w:sectPr>
      </w:pPr>
    </w:p>
    <w:p w14:paraId="6F77F84B">
      <w:pPr>
        <w:spacing w:line="480" w:lineRule="auto"/>
        <w:jc w:val="center"/>
        <w:rPr>
          <w:rFonts w:hint="eastAsia" w:ascii="黑体" w:hAnsi="黑体" w:eastAsia="黑体" w:cs="黑体"/>
        </w:rPr>
      </w:pPr>
      <w:r>
        <w:rPr>
          <w:rFonts w:hint="eastAsia" w:ascii="黑体" w:hAnsi="黑体" w:eastAsia="黑体" w:cs="黑体"/>
          <w:b/>
          <w:bCs/>
          <w:sz w:val="44"/>
        </w:rPr>
        <w:t>工程建设项目招标代理协议书</w:t>
      </w:r>
    </w:p>
    <w:p w14:paraId="1982ED0D">
      <w:pPr>
        <w:spacing w:line="480" w:lineRule="auto"/>
        <w:ind w:firstLine="480" w:firstLineChars="200"/>
        <w:rPr>
          <w:rFonts w:hint="eastAsia" w:ascii="仿宋" w:hAnsi="仿宋" w:eastAsia="仿宋" w:cs="仿宋"/>
          <w:vertAlign w:val="subscript"/>
        </w:rPr>
      </w:pPr>
      <w:r>
        <w:rPr>
          <w:rFonts w:hint="eastAsia" w:ascii="仿宋" w:hAnsi="仿宋" w:eastAsia="仿宋" w:cs="仿宋"/>
        </w:rPr>
        <w:t>委托人：</w:t>
      </w:r>
      <w:r>
        <w:rPr>
          <w:rFonts w:hint="eastAsia" w:ascii="仿宋" w:hAnsi="仿宋" w:eastAsia="仿宋" w:cs="仿宋"/>
          <w:u w:val="single"/>
          <w:lang w:eastAsia="zh-CN"/>
        </w:rPr>
        <w:t>栾川县浩德颐康文旅有限公司</w:t>
      </w:r>
    </w:p>
    <w:p w14:paraId="76166418">
      <w:pPr>
        <w:spacing w:line="480" w:lineRule="auto"/>
        <w:ind w:firstLine="480" w:firstLineChars="200"/>
        <w:rPr>
          <w:rFonts w:hint="eastAsia" w:ascii="仿宋" w:hAnsi="仿宋" w:eastAsia="仿宋" w:cs="仿宋"/>
          <w:u w:val="single"/>
        </w:rPr>
      </w:pPr>
      <w:r>
        <w:rPr>
          <w:rFonts w:hint="eastAsia" w:ascii="仿宋" w:hAnsi="仿宋" w:eastAsia="仿宋" w:cs="仿宋"/>
        </w:rPr>
        <w:t>受托人：</w:t>
      </w:r>
      <w:r>
        <w:rPr>
          <w:rFonts w:hint="eastAsia" w:ascii="仿宋" w:hAnsi="仿宋" w:eastAsia="仿宋" w:cs="仿宋"/>
          <w:u w:val="single"/>
          <w:lang w:val="en-US" w:eastAsia="zh-CN"/>
        </w:rPr>
        <w:t>意成工程咨询有限公司洛阳分公司</w:t>
      </w:r>
      <w:r>
        <w:rPr>
          <w:rFonts w:hint="eastAsia" w:ascii="仿宋" w:hAnsi="仿宋" w:eastAsia="仿宋" w:cs="仿宋"/>
          <w:u w:val="single"/>
        </w:rPr>
        <w:t xml:space="preserve">  </w:t>
      </w:r>
      <w:r>
        <w:rPr>
          <w:rFonts w:hint="eastAsia" w:ascii="仿宋" w:hAnsi="仿宋" w:eastAsia="仿宋" w:cs="仿宋"/>
          <w:u w:val="none"/>
        </w:rPr>
        <w:t xml:space="preserve">                              </w:t>
      </w:r>
    </w:p>
    <w:p w14:paraId="5399AA17">
      <w:pPr>
        <w:spacing w:line="480" w:lineRule="auto"/>
        <w:ind w:firstLine="480" w:firstLineChars="200"/>
        <w:rPr>
          <w:rFonts w:hint="eastAsia" w:ascii="仿宋" w:hAnsi="仿宋" w:eastAsia="仿宋" w:cs="仿宋"/>
        </w:rPr>
      </w:pPr>
      <w:r>
        <w:rPr>
          <w:rFonts w:hint="eastAsia" w:ascii="仿宋" w:hAnsi="仿宋" w:eastAsia="仿宋" w:cs="仿宋"/>
        </w:rPr>
        <w:t>依照</w:t>
      </w:r>
      <w:r>
        <w:rPr>
          <w:rFonts w:hint="eastAsia" w:ascii="仿宋" w:hAnsi="仿宋" w:eastAsia="仿宋" w:cs="仿宋"/>
          <w:kern w:val="2"/>
          <w:szCs w:val="24"/>
        </w:rPr>
        <w:t>《中华人民共和国民法典》</w:t>
      </w:r>
      <w:r>
        <w:rPr>
          <w:rFonts w:hint="eastAsia" w:ascii="仿宋" w:hAnsi="仿宋" w:eastAsia="仿宋" w:cs="仿宋"/>
        </w:rPr>
        <w:t>、《中华人民共和国招标投标法》及国家的有关法律、行政法规，遵循平等、自愿、公平和诚实信用的原则，双方就</w:t>
      </w:r>
      <w:r>
        <w:rPr>
          <w:rFonts w:hint="eastAsia" w:ascii="仿宋" w:hAnsi="仿宋" w:eastAsia="仿宋" w:cs="仿宋"/>
          <w:szCs w:val="21"/>
          <w:u w:val="single"/>
          <w:lang w:val="en-US" w:eastAsia="zh-CN"/>
        </w:rPr>
        <w:t>中浩德·山水文苑S7地块总施工单位</w:t>
      </w:r>
      <w:r>
        <w:rPr>
          <w:rFonts w:hint="eastAsia" w:ascii="仿宋" w:hAnsi="仿宋" w:eastAsia="仿宋" w:cs="仿宋"/>
        </w:rPr>
        <w:t>招标代理事项协商一致，订立本合同。</w:t>
      </w:r>
    </w:p>
    <w:p w14:paraId="6D196AC8">
      <w:pPr>
        <w:numPr>
          <w:ilvl w:val="0"/>
          <w:numId w:val="1"/>
        </w:numPr>
        <w:spacing w:line="480" w:lineRule="auto"/>
        <w:ind w:firstLine="480" w:firstLineChars="200"/>
        <w:jc w:val="both"/>
        <w:rPr>
          <w:rFonts w:hint="eastAsia" w:ascii="仿宋" w:hAnsi="仿宋" w:eastAsia="仿宋" w:cs="仿宋"/>
        </w:rPr>
      </w:pPr>
      <w:r>
        <w:rPr>
          <w:rFonts w:hint="eastAsia" w:ascii="仿宋" w:hAnsi="仿宋" w:eastAsia="仿宋" w:cs="仿宋"/>
        </w:rPr>
        <w:t>工程概况</w:t>
      </w:r>
    </w:p>
    <w:p w14:paraId="585B51FF">
      <w:pPr>
        <w:spacing w:line="480" w:lineRule="auto"/>
        <w:jc w:val="both"/>
        <w:rPr>
          <w:rFonts w:hint="eastAsia" w:ascii="仿宋" w:hAnsi="仿宋" w:eastAsia="仿宋" w:cs="仿宋"/>
        </w:rPr>
      </w:pPr>
      <w:r>
        <w:rPr>
          <w:rFonts w:hint="eastAsia" w:ascii="仿宋" w:hAnsi="仿宋" w:eastAsia="仿宋" w:cs="仿宋"/>
        </w:rPr>
        <w:t xml:space="preserve">     工程名称：</w:t>
      </w:r>
      <w:r>
        <w:rPr>
          <w:rFonts w:hint="eastAsia" w:ascii="仿宋" w:hAnsi="仿宋" w:eastAsia="仿宋" w:cs="仿宋"/>
          <w:u w:val="single"/>
          <w:lang w:eastAsia="zh-CN"/>
        </w:rPr>
        <w:t>中浩德·山水文苑S7地块</w:t>
      </w:r>
      <w:r>
        <w:rPr>
          <w:rFonts w:hint="eastAsia" w:ascii="仿宋" w:hAnsi="仿宋" w:eastAsia="仿宋" w:cs="仿宋"/>
          <w:szCs w:val="21"/>
          <w:u w:val="single"/>
          <w:lang w:val="en-US" w:eastAsia="zh-CN"/>
        </w:rPr>
        <w:t>总施工单位招标代理</w:t>
      </w:r>
      <w:r>
        <w:rPr>
          <w:rFonts w:hint="eastAsia" w:ascii="仿宋" w:hAnsi="仿宋" w:eastAsia="仿宋" w:cs="仿宋"/>
          <w:u w:val="single"/>
          <w:lang w:eastAsia="zh-CN"/>
        </w:rPr>
        <w:t>项目</w:t>
      </w:r>
      <w:r>
        <w:rPr>
          <w:rFonts w:hint="eastAsia" w:ascii="仿宋" w:hAnsi="仿宋" w:eastAsia="仿宋" w:cs="仿宋"/>
          <w:u w:val="none"/>
        </w:rPr>
        <w:t xml:space="preserve"> </w:t>
      </w:r>
      <w:r>
        <w:rPr>
          <w:rFonts w:hint="eastAsia" w:ascii="仿宋" w:hAnsi="仿宋" w:eastAsia="仿宋" w:cs="仿宋"/>
          <w:u w:val="none"/>
          <w:lang w:eastAsia="zh-CN"/>
        </w:rPr>
        <w:t>；</w:t>
      </w:r>
      <w:r>
        <w:rPr>
          <w:rFonts w:hint="eastAsia" w:ascii="仿宋" w:hAnsi="仿宋" w:eastAsia="仿宋" w:cs="仿宋"/>
          <w:u w:val="none"/>
        </w:rPr>
        <w:t xml:space="preserve">     </w:t>
      </w:r>
      <w:r>
        <w:rPr>
          <w:rFonts w:hint="eastAsia" w:ascii="仿宋" w:hAnsi="仿宋" w:eastAsia="仿宋" w:cs="仿宋"/>
        </w:rPr>
        <w:t xml:space="preserve">  </w:t>
      </w:r>
    </w:p>
    <w:p w14:paraId="0B2E8767">
      <w:pPr>
        <w:spacing w:line="480" w:lineRule="auto"/>
        <w:jc w:val="both"/>
        <w:rPr>
          <w:rFonts w:hint="eastAsia" w:ascii="仿宋" w:hAnsi="仿宋" w:eastAsia="仿宋" w:cs="仿宋"/>
          <w:sz w:val="36"/>
          <w:szCs w:val="36"/>
        </w:rPr>
      </w:pPr>
      <w:r>
        <w:rPr>
          <w:rFonts w:hint="eastAsia" w:ascii="仿宋" w:hAnsi="仿宋" w:eastAsia="仿宋" w:cs="仿宋"/>
        </w:rPr>
        <w:t xml:space="preserve">     地    点：</w:t>
      </w:r>
      <w:r>
        <w:rPr>
          <w:rFonts w:hint="eastAsia" w:ascii="仿宋" w:hAnsi="仿宋" w:eastAsia="仿宋" w:cs="仿宋"/>
          <w:u w:val="single"/>
          <w:lang w:val="en-US" w:eastAsia="zh-CN"/>
        </w:rPr>
        <w:t>栾川县湾滩村</w:t>
      </w:r>
      <w:r>
        <w:rPr>
          <w:rFonts w:hint="eastAsia" w:ascii="仿宋" w:hAnsi="仿宋" w:eastAsia="仿宋" w:cs="仿宋"/>
        </w:rPr>
        <w:t xml:space="preserve"> </w:t>
      </w:r>
      <w:r>
        <w:rPr>
          <w:rFonts w:hint="eastAsia" w:ascii="仿宋" w:hAnsi="仿宋" w:eastAsia="仿宋" w:cs="仿宋"/>
          <w:lang w:eastAsia="zh-CN"/>
        </w:rPr>
        <w:t>；</w:t>
      </w:r>
      <w:r>
        <w:rPr>
          <w:rFonts w:hint="eastAsia" w:ascii="仿宋" w:hAnsi="仿宋" w:eastAsia="仿宋" w:cs="仿宋"/>
        </w:rPr>
        <w:t xml:space="preserve">         </w:t>
      </w:r>
      <w:r>
        <w:rPr>
          <w:rFonts w:hint="eastAsia" w:ascii="仿宋" w:hAnsi="仿宋" w:eastAsia="仿宋" w:cs="仿宋"/>
          <w:sz w:val="36"/>
          <w:szCs w:val="36"/>
        </w:rPr>
        <w:t xml:space="preserve">  </w:t>
      </w:r>
    </w:p>
    <w:p w14:paraId="1F1BF48C">
      <w:pPr>
        <w:spacing w:line="480" w:lineRule="auto"/>
        <w:jc w:val="both"/>
        <w:rPr>
          <w:rFonts w:hint="eastAsia" w:ascii="仿宋" w:hAnsi="仿宋" w:eastAsia="仿宋" w:cs="仿宋"/>
          <w:u w:val="single"/>
          <w:lang w:val="en-US" w:eastAsia="zh-CN"/>
        </w:rPr>
      </w:pPr>
      <w:r>
        <w:rPr>
          <w:rFonts w:hint="eastAsia" w:ascii="仿宋" w:hAnsi="仿宋" w:eastAsia="仿宋" w:cs="仿宋"/>
        </w:rPr>
        <w:t xml:space="preserve">     规    模：</w:t>
      </w:r>
      <w:r>
        <w:rPr>
          <w:rFonts w:hint="eastAsia" w:ascii="仿宋" w:hAnsi="仿宋" w:eastAsia="仿宋" w:cs="仿宋"/>
          <w:u w:val="single"/>
        </w:rPr>
        <w:t>该工程</w:t>
      </w:r>
      <w:r>
        <w:rPr>
          <w:rFonts w:hint="eastAsia" w:ascii="仿宋" w:hAnsi="仿宋" w:eastAsia="仿宋" w:cs="仿宋"/>
          <w:u w:val="single"/>
          <w:lang w:val="en-US" w:eastAsia="zh-CN"/>
        </w:rPr>
        <w:t>包括</w:t>
      </w:r>
      <w:r>
        <w:rPr>
          <w:rFonts w:hint="eastAsia" w:ascii="仿宋" w:hAnsi="仿宋" w:eastAsia="仿宋" w:cs="仿宋"/>
          <w:szCs w:val="21"/>
          <w:u w:val="single"/>
          <w:lang w:val="en-US" w:eastAsia="zh-CN"/>
        </w:rPr>
        <w:t>S7地块所有楼栋</w:t>
      </w:r>
      <w:r>
        <w:rPr>
          <w:rFonts w:hint="eastAsia" w:ascii="仿宋" w:hAnsi="仿宋" w:eastAsia="仿宋" w:cs="仿宋"/>
          <w:u w:val="single"/>
          <w:lang w:val="en-US" w:eastAsia="zh-CN"/>
        </w:rPr>
        <w:t>项目</w:t>
      </w:r>
      <w:r>
        <w:rPr>
          <w:rFonts w:hint="eastAsia" w:ascii="仿宋" w:hAnsi="仿宋" w:eastAsia="仿宋" w:cs="仿宋"/>
          <w:u w:val="single"/>
        </w:rPr>
        <w:t>；</w:t>
      </w:r>
    </w:p>
    <w:p w14:paraId="2EDFEC84">
      <w:pPr>
        <w:spacing w:line="480" w:lineRule="auto"/>
        <w:ind w:firstLine="600" w:firstLineChars="250"/>
        <w:jc w:val="both"/>
        <w:rPr>
          <w:rFonts w:hint="eastAsia" w:ascii="仿宋" w:hAnsi="仿宋" w:eastAsia="仿宋" w:cs="仿宋"/>
          <w:sz w:val="36"/>
          <w:szCs w:val="36"/>
        </w:rPr>
      </w:pPr>
      <w:r>
        <w:rPr>
          <w:rFonts w:hint="eastAsia" w:ascii="仿宋" w:hAnsi="仿宋" w:eastAsia="仿宋" w:cs="仿宋"/>
        </w:rPr>
        <w:t>总投资额：</w:t>
      </w:r>
      <w:r>
        <w:rPr>
          <w:rFonts w:hint="eastAsia" w:ascii="仿宋" w:hAnsi="仿宋" w:eastAsia="仿宋" w:cs="仿宋"/>
          <w:color w:val="000000" w:themeColor="text1"/>
          <w:u w:val="single"/>
          <w:lang w:val="en-US" w:eastAsia="zh-CN"/>
          <w14:textFill>
            <w14:solidFill>
              <w14:schemeClr w14:val="tx1"/>
            </w14:solidFill>
          </w14:textFill>
        </w:rPr>
        <w:t>2.4亿</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rPr>
        <w:t xml:space="preserve">         </w:t>
      </w:r>
    </w:p>
    <w:p w14:paraId="1192AF25">
      <w:pPr>
        <w:spacing w:line="480" w:lineRule="auto"/>
        <w:ind w:right="353" w:rightChars="147" w:firstLine="600" w:firstLineChars="250"/>
        <w:jc w:val="both"/>
        <w:rPr>
          <w:rFonts w:hint="eastAsia" w:ascii="仿宋" w:hAnsi="仿宋" w:eastAsia="仿宋" w:cs="仿宋"/>
        </w:rPr>
      </w:pPr>
      <w:r>
        <w:rPr>
          <w:rFonts w:hint="eastAsia" w:ascii="仿宋" w:hAnsi="仿宋" w:eastAsia="仿宋" w:cs="仿宋"/>
        </w:rPr>
        <w:t>二、委托人委托受托人为</w:t>
      </w:r>
      <w:r>
        <w:rPr>
          <w:rFonts w:hint="eastAsia" w:ascii="仿宋" w:hAnsi="仿宋" w:eastAsia="仿宋" w:cs="仿宋"/>
          <w:szCs w:val="21"/>
          <w:u w:val="none"/>
        </w:rPr>
        <w:t>：</w:t>
      </w:r>
      <w:r>
        <w:rPr>
          <w:rFonts w:hint="eastAsia" w:ascii="仿宋" w:hAnsi="仿宋" w:eastAsia="仿宋" w:cs="仿宋"/>
          <w:u w:val="single"/>
          <w:lang w:eastAsia="zh-CN"/>
        </w:rPr>
        <w:t>中浩德·山水文苑S7地块</w:t>
      </w:r>
      <w:r>
        <w:rPr>
          <w:rFonts w:hint="eastAsia" w:ascii="仿宋" w:hAnsi="仿宋" w:eastAsia="仿宋" w:cs="仿宋"/>
          <w:szCs w:val="21"/>
          <w:u w:val="single"/>
          <w:lang w:val="en-US" w:eastAsia="zh-CN"/>
        </w:rPr>
        <w:t>所有楼栋</w:t>
      </w:r>
      <w:r>
        <w:rPr>
          <w:rFonts w:hint="eastAsia" w:ascii="仿宋" w:hAnsi="仿宋" w:eastAsia="仿宋" w:cs="仿宋"/>
        </w:rPr>
        <w:t>的招标代理机构，承担本工程的招标代理工作；</w:t>
      </w:r>
    </w:p>
    <w:p w14:paraId="28890363">
      <w:pPr>
        <w:spacing w:line="480" w:lineRule="auto"/>
        <w:ind w:firstLine="480" w:firstLineChars="200"/>
        <w:jc w:val="both"/>
        <w:rPr>
          <w:rFonts w:hint="eastAsia" w:ascii="仿宋" w:hAnsi="仿宋" w:eastAsia="仿宋" w:cs="仿宋"/>
        </w:rPr>
      </w:pPr>
      <w:r>
        <w:rPr>
          <w:rFonts w:hint="eastAsia" w:ascii="仿宋" w:hAnsi="仿宋" w:eastAsia="仿宋" w:cs="仿宋"/>
        </w:rPr>
        <w:t>三、合同价款</w:t>
      </w:r>
    </w:p>
    <w:p w14:paraId="5BF0E779">
      <w:pPr>
        <w:spacing w:line="480" w:lineRule="auto"/>
        <w:ind w:firstLine="480" w:firstLineChars="200"/>
        <w:jc w:val="both"/>
        <w:rPr>
          <w:rFonts w:hint="eastAsia" w:ascii="宋体" w:hAnsi="宋体" w:eastAsia="宋体" w:cs="宋体"/>
          <w:szCs w:val="24"/>
          <w:u w:val="single"/>
        </w:rPr>
      </w:pPr>
      <w:r>
        <w:rPr>
          <w:rFonts w:hint="eastAsia" w:ascii="仿宋" w:hAnsi="仿宋" w:eastAsia="仿宋" w:cs="仿宋"/>
          <w:color w:val="000000" w:themeColor="text1"/>
          <w:u w:val="single"/>
          <w14:textFill>
            <w14:solidFill>
              <w14:schemeClr w14:val="tx1"/>
            </w14:solidFill>
          </w14:textFill>
        </w:rPr>
        <w:t>招标代理服务费</w:t>
      </w:r>
      <w:r>
        <w:rPr>
          <w:rFonts w:hint="eastAsia" w:ascii="仿宋" w:hAnsi="仿宋" w:eastAsia="仿宋" w:cs="仿宋"/>
          <w:color w:val="000000" w:themeColor="text1"/>
          <w:u w:val="single"/>
          <w:lang w:val="en-US" w:eastAsia="zh-CN"/>
          <w14:textFill>
            <w14:solidFill>
              <w14:schemeClr w14:val="tx1"/>
            </w14:solidFill>
          </w14:textFill>
        </w:rPr>
        <w:t>参照国家发展改革委（发改价格「2011」534号文）标准计取</w:t>
      </w:r>
      <w:r>
        <w:rPr>
          <w:rFonts w:hint="eastAsia" w:ascii="仿宋" w:hAnsi="仿宋" w:eastAsia="仿宋" w:cs="仿宋"/>
          <w:color w:val="000000" w:themeColor="text1"/>
          <w:u w:val="single"/>
          <w14:textFill>
            <w14:solidFill>
              <w14:schemeClr w14:val="tx1"/>
            </w14:solidFill>
          </w14:textFill>
        </w:rPr>
        <w:t>，由</w:t>
      </w:r>
      <w:r>
        <w:rPr>
          <w:rFonts w:hint="eastAsia" w:ascii="仿宋" w:hAnsi="仿宋" w:eastAsia="仿宋" w:cs="仿宋"/>
          <w:color w:val="000000" w:themeColor="text1"/>
          <w:u w:val="single"/>
          <w:lang w:val="en-US" w:eastAsia="zh-CN"/>
          <w14:textFill>
            <w14:solidFill>
              <w14:schemeClr w14:val="tx1"/>
            </w14:solidFill>
          </w14:textFill>
        </w:rPr>
        <w:t>委托人在领取中标通知书前，以现金或转账的方式向受托人分批次支付（具体批次详见专用条款），代理费用总计35000.00元（大写人民币叁万伍仟圆整），其中不含税金额为¥ 34653.47元（大写人民币叁万肆仟陆佰伍拾叁元肆角柒分），增值税专用发票税金为¥ 346.53元（大写人民币 叁佰肆拾陆元伍角叁分），增值税专用发票税率 1  %。</w:t>
      </w:r>
    </w:p>
    <w:p w14:paraId="7E152E63">
      <w:pPr>
        <w:spacing w:line="480" w:lineRule="auto"/>
        <w:ind w:firstLine="480" w:firstLineChars="200"/>
        <w:jc w:val="both"/>
        <w:rPr>
          <w:rFonts w:hint="eastAsia" w:ascii="仿宋" w:hAnsi="仿宋" w:eastAsia="仿宋" w:cs="仿宋"/>
        </w:rPr>
      </w:pPr>
      <w:r>
        <w:rPr>
          <w:rFonts w:hint="eastAsia" w:ascii="仿宋" w:hAnsi="仿宋" w:eastAsia="仿宋" w:cs="仿宋"/>
        </w:rPr>
        <w:t>四、组成本合同的文件：</w:t>
      </w:r>
    </w:p>
    <w:p w14:paraId="0DDB536E">
      <w:pPr>
        <w:spacing w:line="360" w:lineRule="auto"/>
        <w:ind w:firstLine="480" w:firstLineChars="200"/>
        <w:jc w:val="both"/>
        <w:rPr>
          <w:rFonts w:hint="eastAsia" w:ascii="仿宋" w:hAnsi="仿宋" w:eastAsia="仿宋" w:cs="仿宋"/>
        </w:rPr>
      </w:pPr>
      <w:r>
        <w:rPr>
          <w:rFonts w:hint="eastAsia" w:ascii="仿宋" w:hAnsi="仿宋" w:eastAsia="仿宋" w:cs="仿宋"/>
        </w:rPr>
        <w:t>1、本合同履行过程中双方以书面形式签署的补充和修正文件；</w:t>
      </w:r>
    </w:p>
    <w:p w14:paraId="0D1BC211">
      <w:pPr>
        <w:spacing w:line="360" w:lineRule="auto"/>
        <w:ind w:firstLine="480" w:firstLineChars="200"/>
        <w:jc w:val="both"/>
        <w:rPr>
          <w:rFonts w:hint="eastAsia" w:ascii="仿宋" w:hAnsi="仿宋" w:eastAsia="仿宋" w:cs="仿宋"/>
        </w:rPr>
      </w:pPr>
      <w:r>
        <w:rPr>
          <w:rFonts w:hint="eastAsia" w:ascii="仿宋" w:hAnsi="仿宋" w:eastAsia="仿宋" w:cs="仿宋"/>
        </w:rPr>
        <w:t>2、本合同协议书；</w:t>
      </w:r>
    </w:p>
    <w:p w14:paraId="0D0625C1">
      <w:pPr>
        <w:spacing w:line="360" w:lineRule="auto"/>
        <w:ind w:firstLine="480" w:firstLineChars="200"/>
        <w:jc w:val="both"/>
        <w:rPr>
          <w:rFonts w:hint="eastAsia" w:ascii="仿宋" w:hAnsi="仿宋" w:eastAsia="仿宋" w:cs="仿宋"/>
        </w:rPr>
      </w:pPr>
      <w:r>
        <w:rPr>
          <w:rFonts w:hint="eastAsia" w:ascii="仿宋" w:hAnsi="仿宋" w:eastAsia="仿宋" w:cs="仿宋"/>
        </w:rPr>
        <w:t>3、本合同专用条款；</w:t>
      </w:r>
    </w:p>
    <w:p w14:paraId="229D352C">
      <w:pPr>
        <w:spacing w:line="360" w:lineRule="auto"/>
        <w:ind w:firstLine="480" w:firstLineChars="200"/>
        <w:jc w:val="both"/>
        <w:rPr>
          <w:rFonts w:hint="eastAsia" w:ascii="仿宋" w:hAnsi="仿宋" w:eastAsia="仿宋" w:cs="仿宋"/>
        </w:rPr>
      </w:pPr>
      <w:r>
        <w:rPr>
          <w:rFonts w:hint="eastAsia" w:ascii="仿宋" w:hAnsi="仿宋" w:eastAsia="仿宋" w:cs="仿宋"/>
        </w:rPr>
        <w:t>4、本合同通用条款。</w:t>
      </w:r>
    </w:p>
    <w:p w14:paraId="7B78F726">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rPr>
      </w:pPr>
      <w:r>
        <w:rPr>
          <w:rFonts w:hint="eastAsia" w:ascii="仿宋" w:hAnsi="仿宋" w:eastAsia="仿宋" w:cs="仿宋"/>
        </w:rPr>
        <w:t>五、本协议书中的有关词语定义与本合同第一部分《通用条款》中分别赋予它们的定义相同；</w:t>
      </w:r>
    </w:p>
    <w:p w14:paraId="03BE85ED">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rPr>
      </w:pPr>
      <w:r>
        <w:rPr>
          <w:rFonts w:hint="eastAsia" w:ascii="仿宋" w:hAnsi="仿宋" w:eastAsia="仿宋" w:cs="仿宋"/>
        </w:rPr>
        <w:t>六、受托人向委托人承诺，按照本合同的约定，承担本合同专用条款中约定范围内的代理业务；</w:t>
      </w:r>
    </w:p>
    <w:p w14:paraId="0374CED8">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rPr>
      </w:pPr>
      <w:r>
        <w:rPr>
          <w:rFonts w:hint="eastAsia" w:ascii="仿宋" w:hAnsi="仿宋" w:eastAsia="仿宋" w:cs="仿宋"/>
        </w:rPr>
        <w:t>七、委托人向受托人承诺，按照本合同的约定，确保代理报酬的支付；</w:t>
      </w:r>
    </w:p>
    <w:p w14:paraId="6778F65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rPr>
      </w:pPr>
      <w:r>
        <w:rPr>
          <w:rFonts w:hint="eastAsia" w:ascii="仿宋" w:hAnsi="仿宋" w:eastAsia="仿宋" w:cs="仿宋"/>
        </w:rPr>
        <w:t>八、合同订立</w:t>
      </w:r>
    </w:p>
    <w:p w14:paraId="16E25E9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u w:val="single"/>
          <w:lang w:val="en-US" w:eastAsia="zh-CN"/>
        </w:rPr>
      </w:pPr>
      <w:r>
        <w:rPr>
          <w:rFonts w:hint="eastAsia" w:ascii="仿宋" w:hAnsi="仿宋" w:eastAsia="仿宋" w:cs="仿宋"/>
        </w:rPr>
        <w:t xml:space="preserve"> 合同订立时间：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2025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rPr>
        <w:t xml:space="preserve"> 合同订立地点：</w:t>
      </w:r>
      <w:r>
        <w:rPr>
          <w:rFonts w:hint="eastAsia" w:ascii="仿宋" w:hAnsi="仿宋" w:eastAsia="仿宋" w:cs="仿宋"/>
          <w:u w:val="single"/>
          <w:lang w:val="en-US" w:eastAsia="zh-CN"/>
        </w:rPr>
        <w:t>山水文苑售楼部二楼会议室；</w:t>
      </w:r>
    </w:p>
    <w:p w14:paraId="08BC015B">
      <w:pPr>
        <w:keepNext w:val="0"/>
        <w:keepLines w:val="0"/>
        <w:pageBreakBefore w:val="0"/>
        <w:widowControl/>
        <w:tabs>
          <w:tab w:val="left" w:pos="5912"/>
        </w:tabs>
        <w:kinsoku/>
        <w:wordWrap/>
        <w:overflowPunct/>
        <w:topLinePunct w:val="0"/>
        <w:autoSpaceDE/>
        <w:autoSpaceDN/>
        <w:bidi w:val="0"/>
        <w:adjustRightInd/>
        <w:snapToGrid/>
        <w:spacing w:line="500" w:lineRule="exact"/>
        <w:jc w:val="both"/>
        <w:textAlignment w:val="auto"/>
        <w:rPr>
          <w:rFonts w:hint="eastAsia" w:ascii="仿宋" w:hAnsi="仿宋" w:eastAsia="仿宋" w:cs="仿宋"/>
          <w:lang w:eastAsia="zh-CN"/>
        </w:rPr>
      </w:pPr>
      <w:r>
        <w:rPr>
          <w:rFonts w:hint="eastAsia" w:ascii="仿宋" w:hAnsi="仿宋" w:eastAsia="仿宋" w:cs="仿宋"/>
        </w:rPr>
        <w:t xml:space="preserve">    九、合同生效</w:t>
      </w:r>
      <w:r>
        <w:rPr>
          <w:rFonts w:hint="eastAsia" w:ascii="仿宋" w:hAnsi="仿宋" w:eastAsia="仿宋" w:cs="仿宋"/>
          <w:lang w:eastAsia="zh-CN"/>
        </w:rPr>
        <w:tab/>
      </w:r>
    </w:p>
    <w:p w14:paraId="739BD99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lang w:eastAsia="zh-CN"/>
        </w:rPr>
      </w:pPr>
      <w:r>
        <w:rPr>
          <w:rFonts w:hint="eastAsia" w:ascii="仿宋" w:hAnsi="仿宋" w:eastAsia="仿宋" w:cs="仿宋"/>
        </w:rPr>
        <w:t xml:space="preserve"> 本合同双方约定 </w:t>
      </w:r>
      <w:r>
        <w:rPr>
          <w:rFonts w:hint="eastAsia" w:ascii="仿宋" w:hAnsi="仿宋" w:eastAsia="仿宋" w:cs="仿宋"/>
          <w:u w:val="single"/>
        </w:rPr>
        <w:t xml:space="preserve">  </w:t>
      </w:r>
      <w:r>
        <w:rPr>
          <w:rFonts w:hint="eastAsia" w:ascii="仿宋" w:hAnsi="仿宋" w:eastAsia="仿宋" w:cs="仿宋"/>
          <w:u w:val="single"/>
          <w:lang w:val="en-US" w:eastAsia="zh-CN"/>
        </w:rPr>
        <w:t>合同签订</w:t>
      </w:r>
      <w:r>
        <w:rPr>
          <w:rFonts w:hint="eastAsia" w:ascii="仿宋" w:hAnsi="仿宋" w:eastAsia="仿宋" w:cs="仿宋"/>
          <w:u w:val="single"/>
        </w:rPr>
        <w:t xml:space="preserve">  </w:t>
      </w:r>
      <w:r>
        <w:rPr>
          <w:rFonts w:hint="eastAsia" w:ascii="仿宋" w:hAnsi="仿宋" w:eastAsia="仿宋" w:cs="仿宋"/>
        </w:rPr>
        <w:t xml:space="preserve"> 后生效</w:t>
      </w:r>
      <w:r>
        <w:rPr>
          <w:rFonts w:hint="eastAsia" w:ascii="仿宋" w:hAnsi="仿宋" w:eastAsia="仿宋" w:cs="仿宋"/>
          <w:lang w:eastAsia="zh-CN"/>
        </w:rPr>
        <w:t>。</w:t>
      </w:r>
    </w:p>
    <w:p w14:paraId="62C76D09">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委托人（盖章）：                         邮政编码：</w:t>
      </w:r>
      <w:r>
        <w:rPr>
          <w:rFonts w:hint="eastAsia" w:ascii="仿宋" w:hAnsi="仿宋" w:eastAsia="仿宋" w:cs="仿宋"/>
          <w:color w:val="000000" w:themeColor="text1"/>
          <w:lang w:val="en-US" w:eastAsia="zh-CN"/>
          <w14:textFill>
            <w14:solidFill>
              <w14:schemeClr w14:val="tx1"/>
            </w14:solidFill>
          </w14:textFill>
        </w:rPr>
        <w:t>471500</w:t>
      </w:r>
      <w:r>
        <w:rPr>
          <w:rFonts w:hint="eastAsia" w:ascii="仿宋" w:hAnsi="仿宋" w:eastAsia="仿宋" w:cs="仿宋"/>
          <w:color w:val="000000" w:themeColor="text1"/>
          <w14:textFill>
            <w14:solidFill>
              <w14:schemeClr w14:val="tx1"/>
            </w14:solidFill>
          </w14:textFill>
        </w:rPr>
        <w:t xml:space="preserve">         </w:t>
      </w:r>
    </w:p>
    <w:p w14:paraId="698A5C19">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color w:val="000000" w:themeColor="text1"/>
          <w14:textFill>
            <w14:solidFill>
              <w14:schemeClr w14:val="tx1"/>
            </w14:solidFill>
          </w14:textFill>
        </w:rPr>
        <w:t>法定代表人</w:t>
      </w:r>
      <w:r>
        <w:rPr>
          <w:rFonts w:hint="eastAsia" w:ascii="仿宋" w:hAnsi="仿宋" w:eastAsia="仿宋" w:cs="仿宋"/>
          <w:color w:val="000000" w:themeColor="text1"/>
          <w:lang w:val="en-US" w:eastAsia="zh-CN"/>
          <w14:textFill>
            <w14:solidFill>
              <w14:schemeClr w14:val="tx1"/>
            </w14:solidFill>
          </w14:textFill>
        </w:rPr>
        <w:t>或</w:t>
      </w:r>
      <w:r>
        <w:rPr>
          <w:rFonts w:hint="eastAsia" w:ascii="仿宋" w:hAnsi="仿宋" w:eastAsia="仿宋" w:cs="仿宋"/>
          <w:color w:val="000000" w:themeColor="text1"/>
          <w14:textFill>
            <w14:solidFill>
              <w14:schemeClr w14:val="tx1"/>
            </w14:solidFill>
          </w14:textFill>
        </w:rPr>
        <w:t xml:space="preserve">授权代理人（签字或盖章）：  </w:t>
      </w:r>
      <w:r>
        <w:rPr>
          <w:rFonts w:hint="eastAsia" w:ascii="仿宋" w:hAnsi="仿宋" w:eastAsia="仿宋" w:cs="仿宋"/>
        </w:rPr>
        <w:t xml:space="preserve">         </w:t>
      </w:r>
    </w:p>
    <w:p w14:paraId="2029512D">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单位地址：</w:t>
      </w:r>
      <w:r>
        <w:rPr>
          <w:rFonts w:hint="eastAsia" w:ascii="仿宋" w:hAnsi="仿宋" w:eastAsia="仿宋" w:cs="仿宋"/>
          <w:lang w:val="en-US" w:eastAsia="zh-CN"/>
        </w:rPr>
        <w:t>栾川县湾滩村</w:t>
      </w:r>
      <w:r>
        <w:rPr>
          <w:rFonts w:hint="eastAsia" w:ascii="仿宋" w:hAnsi="仿宋" w:eastAsia="仿宋" w:cs="仿宋"/>
        </w:rPr>
        <w:t xml:space="preserve">                       </w:t>
      </w:r>
    </w:p>
    <w:p w14:paraId="60D49C7D">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联系电话：</w:t>
      </w:r>
      <w:r>
        <w:rPr>
          <w:rFonts w:hint="eastAsia" w:ascii="仿宋" w:hAnsi="仿宋" w:eastAsia="仿宋" w:cs="仿宋"/>
          <w:lang w:val="en-US" w:eastAsia="zh-CN"/>
        </w:rPr>
        <w:t>17737928863</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传    真： </w:t>
      </w:r>
      <w:r>
        <w:rPr>
          <w:rFonts w:hint="eastAsia" w:ascii="仿宋" w:hAnsi="仿宋" w:eastAsia="仿宋" w:cs="仿宋"/>
          <w:lang w:val="en-US" w:eastAsia="zh-CN"/>
        </w:rPr>
        <w:t>/</w:t>
      </w:r>
      <w:r>
        <w:rPr>
          <w:rFonts w:hint="eastAsia" w:ascii="仿宋" w:hAnsi="仿宋" w:eastAsia="仿宋" w:cs="仿宋"/>
        </w:rPr>
        <w:t xml:space="preserve">  </w:t>
      </w:r>
    </w:p>
    <w:p w14:paraId="3522817D">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 xml:space="preserve">电子信箱：  </w:t>
      </w:r>
      <w:r>
        <w:rPr>
          <w:rFonts w:hint="eastAsia" w:ascii="仿宋" w:hAnsi="仿宋" w:eastAsia="仿宋" w:cs="仿宋"/>
          <w:lang w:val="en-US" w:eastAsia="zh-CN"/>
        </w:rPr>
        <w:t>/</w:t>
      </w:r>
      <w:r>
        <w:rPr>
          <w:rFonts w:hint="eastAsia" w:ascii="仿宋" w:hAnsi="仿宋" w:eastAsia="仿宋" w:cs="仿宋"/>
        </w:rPr>
        <w:t xml:space="preserve">                            开户名称：</w:t>
      </w:r>
      <w:r>
        <w:rPr>
          <w:rFonts w:hint="eastAsia" w:ascii="仿宋" w:hAnsi="仿宋" w:eastAsia="仿宋" w:cs="仿宋"/>
          <w:lang w:val="en-US" w:eastAsia="zh-CN"/>
        </w:rPr>
        <w:t>/</w:t>
      </w:r>
      <w:r>
        <w:rPr>
          <w:rFonts w:hint="eastAsia" w:ascii="仿宋" w:hAnsi="仿宋" w:eastAsia="仿宋" w:cs="仿宋"/>
        </w:rPr>
        <w:t xml:space="preserve">                         </w:t>
      </w:r>
    </w:p>
    <w:p w14:paraId="45452D6F">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 xml:space="preserve">开户银行： </w:t>
      </w:r>
      <w:r>
        <w:rPr>
          <w:rFonts w:hint="eastAsia" w:ascii="仿宋" w:hAnsi="仿宋" w:eastAsia="仿宋" w:cs="仿宋"/>
          <w:lang w:val="en-US" w:eastAsia="zh-CN"/>
        </w:rPr>
        <w:t>/</w:t>
      </w:r>
      <w:r>
        <w:rPr>
          <w:rFonts w:hint="eastAsia" w:ascii="仿宋" w:hAnsi="仿宋" w:eastAsia="仿宋" w:cs="仿宋"/>
        </w:rPr>
        <w:t xml:space="preserve">                             帐    号：</w:t>
      </w:r>
      <w:r>
        <w:rPr>
          <w:rFonts w:hint="eastAsia" w:ascii="仿宋" w:hAnsi="仿宋" w:eastAsia="仿宋" w:cs="仿宋"/>
          <w:lang w:val="en-US" w:eastAsia="zh-CN"/>
        </w:rPr>
        <w:t>/</w:t>
      </w:r>
      <w:r>
        <w:rPr>
          <w:rFonts w:hint="eastAsia" w:ascii="仿宋" w:hAnsi="仿宋" w:eastAsia="仿宋" w:cs="仿宋"/>
        </w:rPr>
        <w:t xml:space="preserve">                        </w:t>
      </w:r>
    </w:p>
    <w:p w14:paraId="2499EDD2">
      <w:pPr>
        <w:keepNext w:val="0"/>
        <w:keepLines w:val="0"/>
        <w:pageBreakBefore w:val="0"/>
        <w:widowControl/>
        <w:tabs>
          <w:tab w:val="left" w:pos="360"/>
        </w:tabs>
        <w:kinsoku/>
        <w:wordWrap/>
        <w:overflowPunct/>
        <w:topLinePunct w:val="0"/>
        <w:autoSpaceDE/>
        <w:autoSpaceDN/>
        <w:bidi w:val="0"/>
        <w:adjustRightInd/>
        <w:snapToGrid/>
        <w:spacing w:line="500" w:lineRule="exact"/>
        <w:jc w:val="both"/>
        <w:textAlignment w:val="auto"/>
        <w:rPr>
          <w:rFonts w:hint="eastAsia" w:ascii="仿宋" w:hAnsi="仿宋" w:eastAsia="仿宋" w:cs="仿宋"/>
        </w:rPr>
      </w:pPr>
    </w:p>
    <w:p w14:paraId="2A479465">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 xml:space="preserve">受托人（盖章）:                   </w:t>
      </w:r>
      <w:r>
        <w:rPr>
          <w:rFonts w:hint="eastAsia" w:ascii="仿宋" w:hAnsi="仿宋" w:eastAsia="仿宋" w:cs="仿宋"/>
          <w:lang w:val="en-US" w:eastAsia="zh-CN"/>
        </w:rPr>
        <w:t xml:space="preserve">      </w:t>
      </w:r>
      <w:r>
        <w:rPr>
          <w:rFonts w:hint="eastAsia" w:ascii="仿宋" w:hAnsi="仿宋" w:eastAsia="仿宋" w:cs="仿宋"/>
        </w:rPr>
        <w:t xml:space="preserve"> 邮政编码：</w:t>
      </w:r>
      <w:r>
        <w:rPr>
          <w:rFonts w:hint="eastAsia" w:ascii="仿宋" w:hAnsi="仿宋" w:eastAsia="仿宋" w:cs="仿宋"/>
          <w:lang w:val="en-US" w:eastAsia="zh-CN"/>
        </w:rPr>
        <w:t>471500</w:t>
      </w:r>
    </w:p>
    <w:p w14:paraId="136A49F8">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lang w:val="en-US" w:eastAsia="zh-CN"/>
        </w:rPr>
      </w:pPr>
      <w:r>
        <w:rPr>
          <w:rFonts w:hint="eastAsia" w:ascii="仿宋" w:hAnsi="仿宋" w:eastAsia="仿宋" w:cs="仿宋"/>
        </w:rPr>
        <w:t xml:space="preserve">法定代表人或授权代理人（签字或盖章）：               </w:t>
      </w:r>
    </w:p>
    <w:p w14:paraId="6772DACB">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单位地址：</w:t>
      </w:r>
    </w:p>
    <w:p w14:paraId="161EC4F7">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联系电话：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传    真：</w:t>
      </w:r>
      <w:r>
        <w:rPr>
          <w:rFonts w:hint="eastAsia" w:ascii="仿宋" w:hAnsi="仿宋" w:eastAsia="仿宋" w:cs="仿宋"/>
          <w:color w:val="000000" w:themeColor="text1"/>
          <w:lang w:val="en-US" w:eastAsia="zh-CN"/>
          <w14:textFill>
            <w14:solidFill>
              <w14:schemeClr w14:val="tx1"/>
            </w14:solidFill>
          </w14:textFill>
        </w:rPr>
        <w:t>/</w:t>
      </w:r>
    </w:p>
    <w:p w14:paraId="6695E8F6">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电子信箱：</w:t>
      </w:r>
    </w:p>
    <w:p w14:paraId="0EF85A07">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auto"/>
          <w:lang w:val="en-US" w:eastAsia="zh-CN"/>
        </w:rPr>
      </w:pPr>
      <w:r>
        <w:rPr>
          <w:rFonts w:hint="eastAsia" w:ascii="仿宋" w:hAnsi="仿宋" w:eastAsia="仿宋" w:cs="仿宋"/>
          <w:color w:val="auto"/>
        </w:rPr>
        <w:t>开户名称：意成工程咨询有限公司洛阳分公司</w:t>
      </w:r>
    </w:p>
    <w:p w14:paraId="452E696C">
      <w:pPr>
        <w:tabs>
          <w:tab w:val="left" w:pos="360"/>
        </w:tabs>
        <w:spacing w:line="560" w:lineRule="exact"/>
        <w:ind w:firstLine="120" w:firstLineChars="50"/>
        <w:jc w:val="left"/>
        <w:rPr>
          <w:rFonts w:hint="eastAsia" w:ascii="仿宋" w:hAnsi="仿宋" w:eastAsia="仿宋" w:cs="仿宋"/>
          <w:color w:val="auto"/>
          <w:lang w:val="en-US" w:eastAsia="zh-CN"/>
        </w:rPr>
      </w:pPr>
      <w:r>
        <w:rPr>
          <w:rFonts w:hint="eastAsia" w:ascii="仿宋" w:hAnsi="仿宋" w:eastAsia="仿宋" w:cs="仿宋"/>
          <w:color w:val="auto"/>
        </w:rPr>
        <w:t>开户银行：中国工商银行股份有限公司栾川城东支行</w:t>
      </w:r>
      <w:r>
        <w:rPr>
          <w:rFonts w:hint="eastAsia" w:ascii="仿宋" w:hAnsi="仿宋" w:eastAsia="仿宋" w:cs="仿宋"/>
          <w:color w:val="auto"/>
          <w:lang w:val="en-US" w:eastAsia="zh-CN"/>
        </w:rPr>
        <w:t xml:space="preserve">  </w:t>
      </w:r>
      <w:r>
        <w:rPr>
          <w:rFonts w:hint="eastAsia" w:ascii="仿宋" w:hAnsi="仿宋" w:eastAsia="仿宋" w:cs="仿宋"/>
          <w:color w:val="auto"/>
        </w:rPr>
        <w:t>帐号：1705223209100048008</w:t>
      </w:r>
    </w:p>
    <w:p w14:paraId="0D71C717">
      <w:pPr>
        <w:pStyle w:val="2"/>
        <w:rPr>
          <w:rFonts w:hint="eastAsia" w:ascii="仿宋" w:hAnsi="仿宋" w:eastAsia="仿宋" w:cs="仿宋"/>
          <w:sz w:val="24"/>
          <w:szCs w:val="24"/>
        </w:rPr>
      </w:pPr>
      <w:r>
        <w:rPr>
          <w:rFonts w:hint="eastAsia" w:ascii="仿宋" w:hAnsi="仿宋" w:eastAsia="仿宋" w:cs="仿宋"/>
          <w:sz w:val="24"/>
          <w:szCs w:val="24"/>
        </w:rPr>
        <w:br w:type="page"/>
      </w:r>
    </w:p>
    <w:p w14:paraId="16AB38BA">
      <w:pPr>
        <w:spacing w:after="240" w:afterLines="100" w:line="480" w:lineRule="auto"/>
        <w:jc w:val="center"/>
        <w:rPr>
          <w:rFonts w:hint="eastAsia" w:ascii="仿宋" w:hAnsi="仿宋" w:eastAsia="仿宋" w:cs="仿宋"/>
          <w:b/>
          <w:bCs/>
          <w:sz w:val="44"/>
        </w:rPr>
      </w:pPr>
      <w:r>
        <w:rPr>
          <w:rFonts w:hint="eastAsia" w:ascii="黑体" w:hAnsi="黑体" w:eastAsia="黑体" w:cs="黑体"/>
          <w:b/>
          <w:bCs/>
          <w:sz w:val="44"/>
        </w:rPr>
        <w:t>第一部分    通用条款</w:t>
      </w:r>
    </w:p>
    <w:p w14:paraId="33C610AC">
      <w:pPr>
        <w:spacing w:line="480" w:lineRule="auto"/>
        <w:ind w:firstLine="540"/>
        <w:jc w:val="both"/>
        <w:rPr>
          <w:rFonts w:hint="eastAsia" w:ascii="仿宋" w:hAnsi="仿宋" w:eastAsia="仿宋" w:cs="仿宋"/>
          <w:b/>
          <w:bCs/>
        </w:rPr>
      </w:pPr>
      <w:r>
        <w:rPr>
          <w:rFonts w:hint="eastAsia" w:ascii="仿宋" w:hAnsi="仿宋" w:eastAsia="仿宋" w:cs="仿宋"/>
          <w:b/>
          <w:bCs/>
        </w:rPr>
        <w:t>一、词语定义和适用法律</w:t>
      </w:r>
    </w:p>
    <w:p w14:paraId="7F02E2BD">
      <w:pPr>
        <w:spacing w:line="480" w:lineRule="auto"/>
        <w:ind w:firstLine="540"/>
        <w:jc w:val="both"/>
        <w:rPr>
          <w:rFonts w:hint="eastAsia" w:ascii="仿宋" w:hAnsi="仿宋" w:eastAsia="仿宋" w:cs="仿宋"/>
        </w:rPr>
      </w:pPr>
      <w:r>
        <w:rPr>
          <w:rFonts w:hint="eastAsia" w:ascii="仿宋" w:hAnsi="仿宋" w:eastAsia="仿宋" w:cs="仿宋"/>
        </w:rPr>
        <w:t>1、词语定义</w:t>
      </w:r>
    </w:p>
    <w:p w14:paraId="235A54F6">
      <w:pPr>
        <w:spacing w:line="480" w:lineRule="auto"/>
        <w:ind w:firstLine="480" w:firstLineChars="200"/>
        <w:jc w:val="both"/>
        <w:rPr>
          <w:rFonts w:hint="eastAsia" w:ascii="仿宋" w:hAnsi="仿宋" w:eastAsia="仿宋" w:cs="仿宋"/>
        </w:rPr>
      </w:pPr>
      <w:r>
        <w:rPr>
          <w:rFonts w:hint="eastAsia" w:ascii="仿宋" w:hAnsi="仿宋" w:eastAsia="仿宋" w:cs="仿宋"/>
        </w:rPr>
        <w:t>下列词语除本合同专用条款另有约定外，应具有本条款所赋予的定义：</w:t>
      </w:r>
    </w:p>
    <w:p w14:paraId="62B8A4A6">
      <w:pPr>
        <w:spacing w:line="480" w:lineRule="auto"/>
        <w:ind w:firstLine="360"/>
        <w:jc w:val="both"/>
        <w:rPr>
          <w:rFonts w:hint="eastAsia" w:ascii="仿宋" w:hAnsi="仿宋" w:eastAsia="仿宋" w:cs="仿宋"/>
        </w:rPr>
      </w:pPr>
      <w:r>
        <w:rPr>
          <w:rFonts w:hint="eastAsia" w:ascii="仿宋" w:hAnsi="仿宋" w:eastAsia="仿宋" w:cs="仿宋"/>
        </w:rPr>
        <w:t xml:space="preserve"> l</w:t>
      </w:r>
      <w:r>
        <w:rPr>
          <w:rFonts w:hint="eastAsia" w:ascii="仿宋" w:hAnsi="仿宋" w:eastAsia="仿宋" w:cs="仿宋"/>
          <w:lang w:val="zh-CN"/>
        </w:rPr>
        <w:t>.</w:t>
      </w:r>
      <w:r>
        <w:rPr>
          <w:rFonts w:hint="eastAsia" w:ascii="仿宋" w:hAnsi="仿宋" w:eastAsia="仿宋" w:cs="仿宋"/>
        </w:rPr>
        <w:t>1  招标代理合同：委托人将工程建设项目招标工作委托给具有相应招标代理资质的受托人，实施招标活动签订的委托合同，</w:t>
      </w:r>
    </w:p>
    <w:p w14:paraId="09793B79">
      <w:pPr>
        <w:spacing w:line="480" w:lineRule="auto"/>
        <w:ind w:firstLine="360"/>
        <w:jc w:val="both"/>
        <w:rPr>
          <w:rFonts w:hint="eastAsia" w:ascii="仿宋" w:hAnsi="仿宋" w:eastAsia="仿宋" w:cs="仿宋"/>
        </w:rPr>
      </w:pPr>
      <w:r>
        <w:rPr>
          <w:rFonts w:hint="eastAsia" w:ascii="仿宋" w:hAnsi="仿宋" w:eastAsia="仿宋" w:cs="仿宋"/>
        </w:rPr>
        <w:t xml:space="preserve"> l</w:t>
      </w:r>
      <w:r>
        <w:rPr>
          <w:rFonts w:hint="eastAsia" w:ascii="仿宋" w:hAnsi="仿宋" w:eastAsia="仿宋" w:cs="仿宋"/>
          <w:lang w:val="zh-CN"/>
        </w:rPr>
        <w:t>.</w:t>
      </w:r>
      <w:r>
        <w:rPr>
          <w:rFonts w:hint="eastAsia" w:ascii="仿宋" w:hAnsi="仿宋" w:eastAsia="仿宋" w:cs="仿宋"/>
        </w:rPr>
        <w:t>2  通用条款：是根据有关法律、行政法规和工程建设项目招标代理的需要所订立，通用于各类工程建设项目招标代理的条款。</w:t>
      </w:r>
    </w:p>
    <w:p w14:paraId="753057FD">
      <w:pPr>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3  专用条款：是委托人与受托人根据有关法律、行政法规规定，结合具体工程建设项目招标代理的实际，经协商达成一致意见的条款，是对通用条款的具体化、补充或修改。</w:t>
      </w:r>
    </w:p>
    <w:p w14:paraId="39DFBF88">
      <w:pPr>
        <w:tabs>
          <w:tab w:val="left" w:pos="540"/>
        </w:tabs>
        <w:spacing w:line="480" w:lineRule="auto"/>
        <w:ind w:firstLine="480" w:firstLineChars="200"/>
        <w:jc w:val="both"/>
        <w:rPr>
          <w:rFonts w:hint="eastAsia" w:ascii="仿宋" w:hAnsi="仿宋" w:eastAsia="仿宋" w:cs="仿宋"/>
        </w:rPr>
      </w:pPr>
      <w:r>
        <w:rPr>
          <w:rFonts w:hint="eastAsia" w:ascii="仿宋" w:hAnsi="仿宋" w:eastAsia="仿宋" w:cs="仿宋"/>
        </w:rPr>
        <w:t>l</w:t>
      </w:r>
      <w:r>
        <w:rPr>
          <w:rFonts w:hint="eastAsia" w:ascii="仿宋" w:hAnsi="仿宋" w:eastAsia="仿宋" w:cs="仿宋"/>
          <w:lang w:val="zh-CN"/>
        </w:rPr>
        <w:t>.</w:t>
      </w:r>
      <w:r>
        <w:rPr>
          <w:rFonts w:hint="eastAsia" w:ascii="仿宋" w:hAnsi="仿宋" w:eastAsia="仿宋" w:cs="仿宋"/>
        </w:rPr>
        <w:t>4  委托人：指在合同中约定的，具有建设项目招标委托主体资格的当事人，以及取得该当事人资格的合法继承人。</w:t>
      </w:r>
    </w:p>
    <w:p w14:paraId="21DC0BF1">
      <w:pPr>
        <w:tabs>
          <w:tab w:val="left" w:pos="360"/>
          <w:tab w:val="left" w:pos="540"/>
          <w:tab w:val="left" w:pos="1080"/>
        </w:tabs>
        <w:spacing w:line="480" w:lineRule="auto"/>
        <w:ind w:firstLine="300" w:firstLineChars="125"/>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5  受托人：指在合同中约定的，被委托人接受的具有建设项目招标代理主体资格的当事人，以及取得该当事人资格的合法继承人。</w:t>
      </w:r>
    </w:p>
    <w:p w14:paraId="2A2E05F1">
      <w:pPr>
        <w:tabs>
          <w:tab w:val="left" w:pos="360"/>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6  招标代理项目负责人：指受托人在专用条款中指定的负责合同履行的代表。</w:t>
      </w:r>
    </w:p>
    <w:p w14:paraId="6455061A">
      <w:pPr>
        <w:spacing w:line="480" w:lineRule="auto"/>
        <w:ind w:firstLine="300" w:firstLineChars="125"/>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7  工程建设项目：指由委托人和受托人在合同中约定的委托代理招标的工程。</w:t>
      </w:r>
    </w:p>
    <w:p w14:paraId="6C7AF02B">
      <w:pPr>
        <w:spacing w:line="480" w:lineRule="auto"/>
        <w:ind w:left="540" w:leftChars="75" w:hanging="360" w:hangingChars="15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8  招标代理业务：委托人委托受托人代理实施工程建设项目招标的工作内容。  1.9  附加服务：指委托人和受托人在本合同通用条款4</w:t>
      </w:r>
      <w:r>
        <w:rPr>
          <w:rFonts w:hint="eastAsia" w:ascii="仿宋" w:hAnsi="仿宋" w:eastAsia="仿宋" w:cs="仿宋"/>
          <w:lang w:val="zh-CN"/>
        </w:rPr>
        <w:t>.</w:t>
      </w:r>
      <w:r>
        <w:rPr>
          <w:rFonts w:hint="eastAsia" w:ascii="仿宋" w:hAnsi="仿宋" w:eastAsia="仿宋" w:cs="仿宋"/>
        </w:rPr>
        <w:t>1款和专用条款4</w:t>
      </w:r>
      <w:r>
        <w:rPr>
          <w:rFonts w:hint="eastAsia" w:ascii="仿宋" w:hAnsi="仿宋" w:eastAsia="仿宋" w:cs="仿宋"/>
          <w:lang w:val="zh-CN"/>
        </w:rPr>
        <w:t>.</w:t>
      </w:r>
      <w:r>
        <w:rPr>
          <w:rFonts w:hint="eastAsia" w:ascii="仿宋" w:hAnsi="仿宋" w:eastAsia="仿宋" w:cs="仿宋"/>
        </w:rPr>
        <w:t>1款中双</w:t>
      </w:r>
    </w:p>
    <w:p w14:paraId="5DDF9AFF">
      <w:pPr>
        <w:spacing w:line="480" w:lineRule="auto"/>
        <w:jc w:val="both"/>
        <w:rPr>
          <w:rFonts w:hint="eastAsia" w:ascii="仿宋" w:hAnsi="仿宋" w:eastAsia="仿宋" w:cs="仿宋"/>
        </w:rPr>
      </w:pPr>
      <w:r>
        <w:rPr>
          <w:rFonts w:hint="eastAsia" w:ascii="仿宋" w:hAnsi="仿宋" w:eastAsia="仿宋" w:cs="仿宋"/>
        </w:rPr>
        <w:t>方约定工作范围之外的附加工作。</w:t>
      </w:r>
    </w:p>
    <w:p w14:paraId="550CD1F3">
      <w:pPr>
        <w:spacing w:line="48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10 代理报酬：委托人和受托人在合同中约定的，受托人按照约定应收取的代理报酬总额。</w:t>
      </w:r>
    </w:p>
    <w:p w14:paraId="5F8E1894">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11 图纸：指由委托人提供的满足招标需要的所有图纸、计算书、配套说明以及相关的技术资料。</w:t>
      </w:r>
    </w:p>
    <w:p w14:paraId="61FDA3A7">
      <w:pPr>
        <w:spacing w:line="480" w:lineRule="auto"/>
        <w:ind w:firstLine="540" w:firstLineChars="225"/>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12 书面形式：指具有公章、法定代表人或授权代理人签字的合同书、信件和数据电文（包括电报、电传、传真）等可以有形地表现所载内容的形式。</w:t>
      </w:r>
    </w:p>
    <w:p w14:paraId="435C2208">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13违约责任：指合同一方不履行合同义务或履行合同义务不符合约定所应承担的责任。</w:t>
      </w:r>
    </w:p>
    <w:p w14:paraId="3B3662A7">
      <w:pPr>
        <w:spacing w:line="48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14索赔：指在合同履行过程中，对于并非自己的过错，而是应由对方承担责任的情况造成的实际损失，向对方提出经济补偿或其他的要求。</w:t>
      </w:r>
    </w:p>
    <w:p w14:paraId="285BC7D7">
      <w:pPr>
        <w:spacing w:line="480" w:lineRule="auto"/>
        <w:ind w:firstLine="420" w:firstLineChars="175"/>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15不可抗力：指双方无法控制和不可预见的事件，但不包括双方的违约或疏忽。这些事件包括但不限于战争、严重火灾、洪水、台风、地震，或其他双方一致认为属于不可抗力的事件。</w:t>
      </w:r>
    </w:p>
    <w:p w14:paraId="314374CC">
      <w:pPr>
        <w:spacing w:line="48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6533078B">
      <w:pPr>
        <w:spacing w:line="480" w:lineRule="auto"/>
        <w:ind w:firstLine="180"/>
        <w:jc w:val="both"/>
        <w:rPr>
          <w:rFonts w:hint="eastAsia" w:ascii="仿宋" w:hAnsi="仿宋" w:eastAsia="仿宋" w:cs="仿宋"/>
        </w:rPr>
      </w:pPr>
      <w:r>
        <w:rPr>
          <w:rFonts w:hint="eastAsia" w:ascii="仿宋" w:hAnsi="仿宋" w:eastAsia="仿宋" w:cs="仿宋"/>
        </w:rPr>
        <w:t xml:space="preserve">   2、合同文件及解释顺序</w:t>
      </w:r>
    </w:p>
    <w:p w14:paraId="1CFD7DB7">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2</w:t>
      </w:r>
      <w:r>
        <w:rPr>
          <w:rFonts w:hint="eastAsia" w:ascii="仿宋" w:hAnsi="仿宋" w:eastAsia="仿宋" w:cs="仿宋"/>
          <w:lang w:val="zh-CN"/>
        </w:rPr>
        <w:t>.</w:t>
      </w:r>
      <w:r>
        <w:rPr>
          <w:rFonts w:hint="eastAsia" w:ascii="仿宋" w:hAnsi="仿宋" w:eastAsia="仿宋" w:cs="仿宋"/>
        </w:rPr>
        <w:t>l  合同文件应能互相解释，互为说明。除本合同专用条款另有约定外，组成本合同的文件及优先解释顺序如下：</w:t>
      </w:r>
    </w:p>
    <w:p w14:paraId="14A9FD23">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（1）本合同履行过程中双方以书面形式签署的补充和修正文件；</w:t>
      </w:r>
    </w:p>
    <w:p w14:paraId="45A45690">
      <w:pPr>
        <w:spacing w:line="480" w:lineRule="auto"/>
        <w:jc w:val="both"/>
        <w:rPr>
          <w:rFonts w:hint="eastAsia" w:ascii="仿宋" w:hAnsi="仿宋" w:eastAsia="仿宋" w:cs="仿宋"/>
        </w:rPr>
      </w:pPr>
      <w:r>
        <w:rPr>
          <w:rFonts w:hint="eastAsia" w:ascii="仿宋" w:hAnsi="仿宋" w:eastAsia="仿宋" w:cs="仿宋"/>
        </w:rPr>
        <w:t xml:space="preserve">   （2）本合同协议书：</w:t>
      </w:r>
    </w:p>
    <w:p w14:paraId="208115D9">
      <w:pPr>
        <w:spacing w:line="480" w:lineRule="auto"/>
        <w:jc w:val="both"/>
        <w:rPr>
          <w:rFonts w:hint="eastAsia" w:ascii="仿宋" w:hAnsi="仿宋" w:eastAsia="仿宋" w:cs="仿宋"/>
        </w:rPr>
      </w:pPr>
      <w:r>
        <w:rPr>
          <w:rFonts w:hint="eastAsia" w:ascii="仿宋" w:hAnsi="仿宋" w:eastAsia="仿宋" w:cs="仿宋"/>
        </w:rPr>
        <w:t xml:space="preserve">   （3）本合同专用条款；</w:t>
      </w:r>
    </w:p>
    <w:p w14:paraId="5EA2F4B4">
      <w:pPr>
        <w:spacing w:line="480" w:lineRule="auto"/>
        <w:jc w:val="both"/>
        <w:rPr>
          <w:rFonts w:hint="eastAsia" w:ascii="仿宋" w:hAnsi="仿宋" w:eastAsia="仿宋" w:cs="仿宋"/>
        </w:rPr>
      </w:pPr>
      <w:r>
        <w:rPr>
          <w:rFonts w:hint="eastAsia" w:ascii="仿宋" w:hAnsi="仿宋" w:eastAsia="仿宋" w:cs="仿宋"/>
        </w:rPr>
        <w:t xml:space="preserve">   （4）本合同通用条款。</w:t>
      </w:r>
    </w:p>
    <w:p w14:paraId="292D4326">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2</w:t>
      </w:r>
      <w:r>
        <w:rPr>
          <w:rFonts w:hint="eastAsia" w:ascii="仿宋" w:hAnsi="仿宋" w:eastAsia="仿宋" w:cs="仿宋"/>
          <w:lang w:val="zh-CN"/>
        </w:rPr>
        <w:t>.</w:t>
      </w:r>
      <w:r>
        <w:rPr>
          <w:rFonts w:hint="eastAsia" w:ascii="仿宋" w:hAnsi="仿宋" w:eastAsia="仿宋" w:cs="仿宋"/>
        </w:rPr>
        <w:t>2  当合同文件内容出现含糊不清或不相一致时，应在不影响招标代理业务正常进行的情况下，由委托人和受托人协商解决。双方协商不成时，按本合同通用条款第12条关于争议的约定处理。</w:t>
      </w:r>
    </w:p>
    <w:p w14:paraId="7FE78AA1">
      <w:pPr>
        <w:spacing w:line="480" w:lineRule="auto"/>
        <w:ind w:firstLine="180"/>
        <w:jc w:val="both"/>
        <w:rPr>
          <w:rFonts w:hint="eastAsia" w:ascii="仿宋" w:hAnsi="仿宋" w:eastAsia="仿宋" w:cs="仿宋"/>
        </w:rPr>
      </w:pPr>
      <w:r>
        <w:rPr>
          <w:rFonts w:hint="eastAsia" w:ascii="仿宋" w:hAnsi="仿宋" w:eastAsia="仿宋" w:cs="仿宋"/>
        </w:rPr>
        <w:t xml:space="preserve">  3、语言文字和适用法律</w:t>
      </w:r>
    </w:p>
    <w:p w14:paraId="2C0E9BA6">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3</w:t>
      </w:r>
      <w:r>
        <w:rPr>
          <w:rFonts w:hint="eastAsia" w:ascii="仿宋" w:hAnsi="仿宋" w:eastAsia="仿宋" w:cs="仿宋"/>
          <w:lang w:val="zh-CN"/>
        </w:rPr>
        <w:t>.</w:t>
      </w:r>
      <w:r>
        <w:rPr>
          <w:rFonts w:hint="eastAsia" w:ascii="仿宋" w:hAnsi="仿宋" w:eastAsia="仿宋" w:cs="仿宋"/>
        </w:rPr>
        <w:t>1  语言文字</w:t>
      </w:r>
    </w:p>
    <w:p w14:paraId="49C14DDF">
      <w:pPr>
        <w:spacing w:line="480" w:lineRule="auto"/>
        <w:ind w:firstLine="480" w:firstLineChars="200"/>
        <w:jc w:val="both"/>
        <w:rPr>
          <w:rFonts w:hint="eastAsia" w:ascii="仿宋" w:hAnsi="仿宋" w:eastAsia="仿宋" w:cs="仿宋"/>
        </w:rPr>
      </w:pPr>
      <w:r>
        <w:rPr>
          <w:rFonts w:hint="eastAsia" w:ascii="仿宋" w:hAnsi="仿宋" w:eastAsia="仿宋" w:cs="仿宋"/>
        </w:rPr>
        <w:t>除本合同专用条款中另有约定，本合同文件使用汉语语言文字书写、解释和说明。如本合同专用条款约定使用两种以上（含两种）语言文字时，汉语应为解释和说明本合同的标准语言文字。</w:t>
      </w:r>
    </w:p>
    <w:p w14:paraId="4AEBFF81">
      <w:pPr>
        <w:tabs>
          <w:tab w:val="left" w:pos="360"/>
        </w:tabs>
        <w:spacing w:line="480" w:lineRule="auto"/>
        <w:ind w:firstLine="180"/>
        <w:jc w:val="both"/>
        <w:rPr>
          <w:rFonts w:hint="eastAsia" w:ascii="仿宋" w:hAnsi="仿宋" w:eastAsia="仿宋" w:cs="仿宋"/>
        </w:rPr>
      </w:pPr>
      <w:r>
        <w:rPr>
          <w:rFonts w:hint="eastAsia" w:ascii="仿宋" w:hAnsi="仿宋" w:eastAsia="仿宋" w:cs="仿宋"/>
        </w:rPr>
        <w:t xml:space="preserve">   3</w:t>
      </w:r>
      <w:r>
        <w:rPr>
          <w:rFonts w:hint="eastAsia" w:ascii="仿宋" w:hAnsi="仿宋" w:eastAsia="仿宋" w:cs="仿宋"/>
          <w:lang w:val="zh-CN"/>
        </w:rPr>
        <w:t>.</w:t>
      </w:r>
      <w:r>
        <w:rPr>
          <w:rFonts w:hint="eastAsia" w:ascii="仿宋" w:hAnsi="仿宋" w:eastAsia="仿宋" w:cs="仿宋"/>
        </w:rPr>
        <w:t>2 适用法律和行政法规</w:t>
      </w:r>
    </w:p>
    <w:p w14:paraId="37F489D2">
      <w:pPr>
        <w:spacing w:line="480" w:lineRule="auto"/>
        <w:ind w:firstLine="480" w:firstLineChars="200"/>
        <w:jc w:val="both"/>
        <w:rPr>
          <w:rFonts w:hint="eastAsia" w:ascii="仿宋" w:hAnsi="仿宋" w:eastAsia="仿宋" w:cs="仿宋"/>
        </w:rPr>
      </w:pPr>
      <w:r>
        <w:rPr>
          <w:rFonts w:hint="eastAsia" w:ascii="仿宋" w:hAnsi="仿宋" w:eastAsia="仿宋" w:cs="仿宋"/>
        </w:rPr>
        <w:t>本合同文件适用有关法律和行政法规。需要明示的法律和行政法规，双方可在本合同专用条款中约定。</w:t>
      </w:r>
    </w:p>
    <w:p w14:paraId="1DC13B33">
      <w:pPr>
        <w:spacing w:line="480" w:lineRule="auto"/>
        <w:jc w:val="both"/>
        <w:rPr>
          <w:rFonts w:hint="eastAsia" w:ascii="仿宋" w:hAnsi="仿宋" w:eastAsia="仿宋" w:cs="仿宋"/>
          <w:b/>
          <w:bCs/>
        </w:rPr>
      </w:pPr>
      <w:r>
        <w:rPr>
          <w:rFonts w:hint="eastAsia" w:ascii="仿宋" w:hAnsi="仿宋" w:eastAsia="仿宋" w:cs="仿宋"/>
        </w:rPr>
        <w:t xml:space="preserve">  　</w:t>
      </w:r>
      <w:r>
        <w:rPr>
          <w:rFonts w:hint="eastAsia" w:ascii="仿宋" w:hAnsi="仿宋" w:eastAsia="仿宋" w:cs="仿宋"/>
          <w:b/>
          <w:bCs/>
        </w:rPr>
        <w:t>二、双方一般权利和义务</w:t>
      </w:r>
    </w:p>
    <w:p w14:paraId="3A0FFDE9">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4、委托人的义务</w:t>
      </w:r>
    </w:p>
    <w:p w14:paraId="59807F18">
      <w:pPr>
        <w:spacing w:line="480" w:lineRule="auto"/>
        <w:ind w:firstLine="180"/>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1 委托人将委托招标代理工作的具体范围和内容在本合同专用条款中约定。</w:t>
      </w:r>
    </w:p>
    <w:p w14:paraId="2F5D019F">
      <w:pPr>
        <w:spacing w:line="480" w:lineRule="auto"/>
        <w:ind w:firstLine="180"/>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2 委托人按本合同专用条款约定的内容和时间完成下列工作：</w:t>
      </w:r>
    </w:p>
    <w:p w14:paraId="4C90513D">
      <w:pPr>
        <w:spacing w:line="480" w:lineRule="auto"/>
        <w:jc w:val="both"/>
        <w:rPr>
          <w:rFonts w:hint="eastAsia" w:ascii="仿宋" w:hAnsi="仿宋" w:eastAsia="仿宋" w:cs="仿宋"/>
        </w:rPr>
      </w:pPr>
      <w:r>
        <w:rPr>
          <w:rFonts w:hint="eastAsia" w:ascii="仿宋" w:hAnsi="仿宋" w:eastAsia="仿宋" w:cs="仿宋"/>
        </w:rPr>
        <w:t xml:space="preserve">    （1）向受托人提供本工程招标代理业务应具备的相关工程前期资料（如立项批准手续规划许可、报建证等）及资金落实情况资料；</w:t>
      </w:r>
    </w:p>
    <w:p w14:paraId="2D63DA2C">
      <w:pPr>
        <w:spacing w:line="480" w:lineRule="auto"/>
        <w:jc w:val="both"/>
        <w:rPr>
          <w:rFonts w:hint="eastAsia" w:ascii="仿宋" w:hAnsi="仿宋" w:eastAsia="仿宋" w:cs="仿宋"/>
        </w:rPr>
      </w:pPr>
      <w:r>
        <w:rPr>
          <w:rFonts w:hint="eastAsia" w:ascii="仿宋" w:hAnsi="仿宋" w:eastAsia="仿宋" w:cs="仿宋"/>
        </w:rPr>
        <w:t xml:space="preserve">    （2）向受托人提供完成本工程招标代理业务所需的全部技术资料和图纸，需要交底的须向受托人详细交底，并对提供资料的真实性、完整性、准确性负责；</w:t>
      </w:r>
    </w:p>
    <w:p w14:paraId="359E982C">
      <w:pPr>
        <w:spacing w:line="480" w:lineRule="auto"/>
        <w:jc w:val="both"/>
        <w:rPr>
          <w:rFonts w:hint="eastAsia" w:ascii="仿宋" w:hAnsi="仿宋" w:eastAsia="仿宋" w:cs="仿宋"/>
        </w:rPr>
      </w:pPr>
      <w:r>
        <w:rPr>
          <w:rFonts w:hint="eastAsia" w:ascii="仿宋" w:hAnsi="仿宋" w:eastAsia="仿宋" w:cs="仿宋"/>
        </w:rPr>
        <w:t xml:space="preserve">    （3）向受托人提供保证招标工作顺利完成的条件，提供的条件在本合同专用条款内约定；</w:t>
      </w:r>
    </w:p>
    <w:p w14:paraId="0E9D83AD">
      <w:pPr>
        <w:spacing w:line="480" w:lineRule="auto"/>
        <w:ind w:firstLine="480" w:firstLineChars="200"/>
        <w:jc w:val="both"/>
        <w:rPr>
          <w:rFonts w:hint="eastAsia" w:ascii="仿宋" w:hAnsi="仿宋" w:eastAsia="仿宋" w:cs="仿宋"/>
        </w:rPr>
      </w:pPr>
      <w:r>
        <w:rPr>
          <w:rFonts w:hint="eastAsia" w:ascii="仿宋" w:hAnsi="仿宋" w:eastAsia="仿宋" w:cs="仿宋"/>
        </w:rPr>
        <w:t>（4）指定专人与受托人联系，指定人员的姓名、职务、职称在本合同专用条款内约定；</w:t>
      </w:r>
    </w:p>
    <w:p w14:paraId="5455BF95">
      <w:pPr>
        <w:spacing w:line="480" w:lineRule="auto"/>
        <w:ind w:firstLine="480"/>
        <w:jc w:val="both"/>
        <w:rPr>
          <w:rFonts w:hint="eastAsia" w:ascii="仿宋" w:hAnsi="仿宋" w:eastAsia="仿宋" w:cs="仿宋"/>
        </w:rPr>
      </w:pPr>
      <w:r>
        <w:rPr>
          <w:rFonts w:hint="eastAsia" w:ascii="仿宋" w:hAnsi="仿宋" w:eastAsia="仿宋" w:cs="仿宋"/>
        </w:rPr>
        <w:t>（5）根据需要，作好与第三方的协调工作；</w:t>
      </w:r>
    </w:p>
    <w:p w14:paraId="3E62DF01">
      <w:pPr>
        <w:spacing w:line="480" w:lineRule="auto"/>
        <w:ind w:firstLine="480"/>
        <w:jc w:val="both"/>
        <w:rPr>
          <w:rFonts w:hint="eastAsia" w:ascii="仿宋" w:hAnsi="仿宋" w:eastAsia="仿宋" w:cs="仿宋"/>
        </w:rPr>
      </w:pPr>
      <w:r>
        <w:rPr>
          <w:rFonts w:hint="eastAsia" w:ascii="仿宋" w:hAnsi="仿宋" w:eastAsia="仿宋" w:cs="仿宋"/>
        </w:rPr>
        <w:t>（6）按本合同专用条款的约定支付代理报酬；</w:t>
      </w:r>
    </w:p>
    <w:p w14:paraId="496F2BCD">
      <w:pPr>
        <w:spacing w:line="480" w:lineRule="auto"/>
        <w:ind w:firstLine="480"/>
        <w:jc w:val="both"/>
        <w:rPr>
          <w:rFonts w:hint="eastAsia" w:ascii="仿宋" w:hAnsi="仿宋" w:eastAsia="仿宋" w:cs="仿宋"/>
        </w:rPr>
      </w:pPr>
      <w:r>
        <w:rPr>
          <w:rFonts w:hint="eastAsia" w:ascii="仿宋" w:hAnsi="仿宋" w:eastAsia="仿宋" w:cs="仿宋"/>
        </w:rPr>
        <w:t>（7）依法应尽的其他义务，双方在本合同专用条款内约定。</w:t>
      </w:r>
    </w:p>
    <w:p w14:paraId="3AB5EBF7">
      <w:pPr>
        <w:tabs>
          <w:tab w:val="left" w:pos="540"/>
        </w:tabs>
        <w:spacing w:line="480" w:lineRule="auto"/>
        <w:ind w:firstLine="480" w:firstLineChars="200"/>
        <w:jc w:val="both"/>
        <w:rPr>
          <w:rFonts w:hint="eastAsia" w:ascii="仿宋" w:hAnsi="仿宋" w:eastAsia="仿宋" w:cs="仿宋"/>
        </w:rPr>
      </w:pPr>
      <w:r>
        <w:rPr>
          <w:rFonts w:hint="eastAsia" w:ascii="仿宋" w:hAnsi="仿宋" w:eastAsia="仿宋" w:cs="仿宋"/>
        </w:rPr>
        <w:t>4</w:t>
      </w:r>
      <w:r>
        <w:rPr>
          <w:rFonts w:hint="eastAsia" w:ascii="仿宋" w:hAnsi="仿宋" w:eastAsia="仿宋" w:cs="仿宋"/>
          <w:lang w:val="zh-CN"/>
        </w:rPr>
        <w:t>.</w:t>
      </w:r>
      <w:r>
        <w:rPr>
          <w:rFonts w:hint="eastAsia" w:ascii="仿宋" w:hAnsi="仿宋" w:eastAsia="仿宋" w:cs="仿宋"/>
        </w:rPr>
        <w:t>3受托人在履行招标代理业务过程中，提出的超出招标代理范围的合理化建议，经委托人同意并取得经济效益，委托人应向受托人支付一定的经济奖励。</w:t>
      </w:r>
    </w:p>
    <w:p w14:paraId="7C69B176">
      <w:pPr>
        <w:spacing w:line="480" w:lineRule="auto"/>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4 委托人负有对受托人为本合同提供的技术服务进行知识产权保护的责任。</w:t>
      </w:r>
    </w:p>
    <w:p w14:paraId="65BB2391">
      <w:pPr>
        <w:spacing w:line="480" w:lineRule="auto"/>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5委托人未能履行以上各项义务，给受托人造成损失的，应当赔偿受托人的有关损失。</w:t>
      </w:r>
    </w:p>
    <w:p w14:paraId="78FAC827">
      <w:pPr>
        <w:tabs>
          <w:tab w:val="left" w:pos="360"/>
        </w:tabs>
        <w:spacing w:line="480" w:lineRule="auto"/>
        <w:ind w:firstLine="480" w:firstLineChars="200"/>
        <w:jc w:val="both"/>
        <w:rPr>
          <w:rFonts w:hint="eastAsia" w:ascii="仿宋" w:hAnsi="仿宋" w:eastAsia="仿宋" w:cs="仿宋"/>
        </w:rPr>
      </w:pPr>
      <w:r>
        <w:rPr>
          <w:rFonts w:hint="eastAsia" w:ascii="仿宋" w:hAnsi="仿宋" w:eastAsia="仿宋" w:cs="仿宋"/>
        </w:rPr>
        <w:t>5、受托人的义务</w:t>
      </w:r>
    </w:p>
    <w:p w14:paraId="611B01EC">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1A72F220">
      <w:pPr>
        <w:tabs>
          <w:tab w:val="left" w:pos="360"/>
        </w:tabs>
        <w:spacing w:line="480" w:lineRule="auto"/>
        <w:ind w:firstLine="18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2 受托人按本合同专用条款约定的内容和时间完成下列工作：</w:t>
      </w:r>
    </w:p>
    <w:p w14:paraId="14617212">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（1）依法按照公开、公平、公正和诚实信用原则， 组织招标工作，维护各方的合法权益；</w:t>
      </w:r>
    </w:p>
    <w:p w14:paraId="00E371CE">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（2）应用专业技术与技能为委托人提供完成招标工作相关的咨询服务；</w:t>
      </w:r>
    </w:p>
    <w:p w14:paraId="761A46A0">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（3）向委托人宣传有关工程招标的法律、行政法规和规章，解释合理的招标程序，  以便得到委托人的支持和配合；</w:t>
      </w:r>
    </w:p>
    <w:p w14:paraId="7F6E0AC5">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（4）依法应尽的其他义务，双方在本合同专用条款内约定。</w:t>
      </w:r>
    </w:p>
    <w:p w14:paraId="22D52EB3">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3受托人应对招标工作中受托人所出具有关数据的计算、技术经济资料等的科学性和准确性负责。</w:t>
      </w:r>
    </w:p>
    <w:p w14:paraId="3D9AD50A">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4受托人不得接受与本合同工程建设项目中委托招标范围之内的相关的投标咨询业务。</w:t>
      </w:r>
    </w:p>
    <w:p w14:paraId="1FF57A03">
      <w:pPr>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5受托人为本合同提供技术服务的知识产权应属受托人专有。任何第三方如果提出侵权指控，受托人须与第三方交涉并承担由此而引起的一切法律责任和费用。</w:t>
      </w:r>
    </w:p>
    <w:p w14:paraId="5470E2AC">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6 未经委托人同意，受托人不得分包或转让本合同的任何权利和义务。</w:t>
      </w:r>
    </w:p>
    <w:p w14:paraId="4C504B07">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7受托人不得接受所有投标人的礼品、宴请和任何其它好处，不得泄露招标、评标、定标过程中依法需要保密的内容。合同终止后，未经委托人同意，受托人不得泄漏与本合同工程相关的任何招标资料和情况。</w:t>
      </w:r>
    </w:p>
    <w:p w14:paraId="1447576F">
      <w:pPr>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8受托人未能履行以上各项义务，给委托人造成损失的，应当赔偿委托人的有关损失。</w:t>
      </w:r>
    </w:p>
    <w:p w14:paraId="7A4D61BE">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6、委托人的权利</w:t>
      </w:r>
    </w:p>
    <w:p w14:paraId="1D4774C4">
      <w:pPr>
        <w:spacing w:line="480" w:lineRule="auto"/>
        <w:jc w:val="both"/>
        <w:rPr>
          <w:rFonts w:hint="eastAsia" w:ascii="仿宋" w:hAnsi="仿宋" w:eastAsia="仿宋" w:cs="仿宋"/>
        </w:rPr>
      </w:pPr>
      <w:r>
        <w:rPr>
          <w:rFonts w:hint="eastAsia" w:ascii="仿宋" w:hAnsi="仿宋" w:eastAsia="仿宋" w:cs="仿宋"/>
        </w:rPr>
        <w:t xml:space="preserve">    6</w:t>
      </w:r>
      <w:r>
        <w:rPr>
          <w:rFonts w:hint="eastAsia" w:ascii="仿宋" w:hAnsi="仿宋" w:eastAsia="仿宋" w:cs="仿宋"/>
          <w:lang w:val="zh-CN"/>
        </w:rPr>
        <w:t>.</w:t>
      </w:r>
      <w:r>
        <w:rPr>
          <w:rFonts w:hint="eastAsia" w:ascii="仿宋" w:hAnsi="仿宋" w:eastAsia="仿宋" w:cs="仿宋"/>
        </w:rPr>
        <w:t>1委托人拥有下列权利：</w:t>
      </w:r>
    </w:p>
    <w:p w14:paraId="7888A8EB">
      <w:pPr>
        <w:spacing w:line="480" w:lineRule="auto"/>
        <w:jc w:val="both"/>
        <w:rPr>
          <w:rFonts w:hint="eastAsia" w:ascii="仿宋" w:hAnsi="仿宋" w:eastAsia="仿宋" w:cs="仿宋"/>
        </w:rPr>
      </w:pPr>
      <w:r>
        <w:rPr>
          <w:rFonts w:hint="eastAsia" w:ascii="仿宋" w:hAnsi="仿宋" w:eastAsia="仿宋" w:cs="仿宋"/>
        </w:rPr>
        <w:t xml:space="preserve">   （1）按合同约定，接收招标代理成果；</w:t>
      </w:r>
    </w:p>
    <w:p w14:paraId="51AABE87">
      <w:pPr>
        <w:spacing w:line="480" w:lineRule="auto"/>
        <w:jc w:val="both"/>
        <w:rPr>
          <w:rFonts w:hint="eastAsia" w:ascii="仿宋" w:hAnsi="仿宋" w:eastAsia="仿宋" w:cs="仿宋"/>
        </w:rPr>
      </w:pPr>
      <w:r>
        <w:rPr>
          <w:rFonts w:hint="eastAsia" w:ascii="仿宋" w:hAnsi="仿宋" w:eastAsia="仿宋" w:cs="仿宋"/>
        </w:rPr>
        <w:t xml:space="preserve">   （2）向受托人询问本合同工程招标工作进展情况和相关内容或提出不违反法律、行政法规的建议；</w:t>
      </w:r>
    </w:p>
    <w:p w14:paraId="4E7EFD6A">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（3）审查受托人为本合同工程编制的各种文件，并提出修正意见；</w:t>
      </w:r>
    </w:p>
    <w:p w14:paraId="2F568ACF">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（4）要求受托人提交招标代理业务工作报告；</w:t>
      </w:r>
    </w:p>
    <w:p w14:paraId="27DECCC3">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（5）与受托人协商，建议更换其不称职的招标代理从业人员；</w:t>
      </w:r>
    </w:p>
    <w:p w14:paraId="488ACA3B">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（6）依法选择中标人；</w:t>
      </w:r>
    </w:p>
    <w:p w14:paraId="40C8FADD">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（7）本合同履行期间，由于受托人不履行合同约定的内容，给委托人造成损失或影响招标工作正常进行的，委托人有权终止本合同，并依法向受托人追索经济赔偿，直至追究法律责任；</w:t>
      </w:r>
    </w:p>
    <w:p w14:paraId="7FD59D14">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（8）依法享有的其他权利，双方在本合同专用条款内约定。</w:t>
      </w:r>
    </w:p>
    <w:p w14:paraId="2FDEC486">
      <w:pPr>
        <w:spacing w:line="480" w:lineRule="auto"/>
        <w:ind w:firstLine="480" w:firstLineChars="200"/>
        <w:jc w:val="both"/>
        <w:rPr>
          <w:rFonts w:hint="eastAsia" w:ascii="仿宋" w:hAnsi="仿宋" w:eastAsia="仿宋" w:cs="仿宋"/>
        </w:rPr>
      </w:pPr>
      <w:r>
        <w:rPr>
          <w:rFonts w:hint="eastAsia" w:ascii="仿宋" w:hAnsi="仿宋" w:eastAsia="仿宋" w:cs="仿宋"/>
        </w:rPr>
        <w:t>7、受托人的权利</w:t>
      </w:r>
    </w:p>
    <w:p w14:paraId="57DC7EF8">
      <w:pPr>
        <w:spacing w:line="480" w:lineRule="auto"/>
        <w:ind w:firstLine="480" w:firstLineChars="200"/>
        <w:jc w:val="both"/>
        <w:rPr>
          <w:rFonts w:hint="eastAsia" w:ascii="仿宋" w:hAnsi="仿宋" w:eastAsia="仿宋" w:cs="仿宋"/>
        </w:rPr>
      </w:pPr>
      <w:r>
        <w:rPr>
          <w:rFonts w:hint="eastAsia" w:ascii="仿宋" w:hAnsi="仿宋" w:eastAsia="仿宋" w:cs="仿宋"/>
        </w:rPr>
        <w:t>7</w:t>
      </w:r>
      <w:r>
        <w:rPr>
          <w:rFonts w:hint="eastAsia" w:ascii="仿宋" w:hAnsi="仿宋" w:eastAsia="仿宋" w:cs="仿宋"/>
          <w:lang w:val="zh-CN"/>
        </w:rPr>
        <w:t>.</w:t>
      </w:r>
      <w:r>
        <w:rPr>
          <w:rFonts w:hint="eastAsia" w:ascii="仿宋" w:hAnsi="仿宋" w:eastAsia="仿宋" w:cs="仿宋"/>
        </w:rPr>
        <w:t>1受托人拥有下列权利：</w:t>
      </w:r>
    </w:p>
    <w:p w14:paraId="7174843A">
      <w:pPr>
        <w:spacing w:line="480" w:lineRule="auto"/>
        <w:ind w:firstLine="360" w:firstLineChars="150"/>
        <w:jc w:val="both"/>
        <w:rPr>
          <w:rFonts w:hint="eastAsia" w:ascii="仿宋" w:hAnsi="仿宋" w:eastAsia="仿宋" w:cs="仿宋"/>
        </w:rPr>
      </w:pPr>
      <w:r>
        <w:rPr>
          <w:rFonts w:hint="eastAsia" w:ascii="仿宋" w:hAnsi="仿宋" w:eastAsia="仿宋" w:cs="仿宋"/>
        </w:rPr>
        <w:t>（1）按合同约定收取委托代理报酬；</w:t>
      </w:r>
    </w:p>
    <w:p w14:paraId="27CD9ED6">
      <w:pPr>
        <w:spacing w:line="480" w:lineRule="auto"/>
        <w:ind w:firstLine="360" w:firstLineChars="150"/>
        <w:jc w:val="both"/>
        <w:rPr>
          <w:rFonts w:hint="eastAsia" w:ascii="仿宋" w:hAnsi="仿宋" w:eastAsia="仿宋" w:cs="仿宋"/>
        </w:rPr>
      </w:pPr>
      <w:r>
        <w:rPr>
          <w:rFonts w:hint="eastAsia" w:ascii="仿宋" w:hAnsi="仿宋" w:eastAsia="仿宋" w:cs="仿宋"/>
        </w:rPr>
        <w:t>（2）对招标过程中应由委托人做出的决定，受托人有权提出建议；</w:t>
      </w:r>
    </w:p>
    <w:p w14:paraId="1AC2EB28">
      <w:pPr>
        <w:spacing w:line="480" w:lineRule="auto"/>
        <w:ind w:firstLine="360" w:firstLineChars="150"/>
        <w:jc w:val="both"/>
        <w:rPr>
          <w:rFonts w:hint="eastAsia" w:ascii="仿宋" w:hAnsi="仿宋" w:eastAsia="仿宋" w:cs="仿宋"/>
        </w:rPr>
      </w:pPr>
      <w:r>
        <w:rPr>
          <w:rFonts w:hint="eastAsia" w:ascii="仿宋" w:hAnsi="仿宋" w:eastAsia="仿宋" w:cs="仿宋"/>
        </w:rPr>
        <w:t>（3）当委托人提供的资料不足或不明确时，有权要求委托人补足资料或作出明确的答复；</w:t>
      </w:r>
    </w:p>
    <w:p w14:paraId="00D319ED">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（4）拒绝委托人提出的违反法律、行政法规的要求，并向委托人作出解释；</w:t>
      </w:r>
    </w:p>
    <w:p w14:paraId="14038278">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 xml:space="preserve">（5）有权参加委托人组织的涉及招标工作的所有会议和活动；    </w:t>
      </w:r>
    </w:p>
    <w:p w14:paraId="3CA36DE0">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（6）对于为本合同工程编制的所有文件拥有知识产权，委托人仅有使用或复制的权利；</w:t>
      </w:r>
    </w:p>
    <w:p w14:paraId="53D5A75E">
      <w:pPr>
        <w:spacing w:line="480" w:lineRule="auto"/>
        <w:ind w:firstLine="360" w:firstLineChars="150"/>
        <w:jc w:val="both"/>
        <w:rPr>
          <w:rFonts w:hint="eastAsia" w:ascii="仿宋" w:hAnsi="仿宋" w:eastAsia="仿宋" w:cs="仿宋"/>
        </w:rPr>
      </w:pPr>
      <w:r>
        <w:rPr>
          <w:rFonts w:hint="eastAsia" w:ascii="仿宋" w:hAnsi="仿宋" w:eastAsia="仿宋" w:cs="仿宋"/>
        </w:rPr>
        <w:t>（7）依法享有的其他权利，双方在本合同专用条款内约定。</w:t>
      </w:r>
    </w:p>
    <w:p w14:paraId="5EA89831">
      <w:pPr>
        <w:spacing w:line="480" w:lineRule="auto"/>
        <w:ind w:firstLine="480"/>
        <w:jc w:val="both"/>
        <w:rPr>
          <w:rFonts w:hint="eastAsia" w:ascii="仿宋" w:hAnsi="仿宋" w:eastAsia="仿宋" w:cs="仿宋"/>
          <w:b/>
          <w:bCs/>
        </w:rPr>
      </w:pPr>
      <w:r>
        <w:rPr>
          <w:rFonts w:hint="eastAsia" w:ascii="仿宋" w:hAnsi="仿宋" w:eastAsia="仿宋" w:cs="仿宋"/>
          <w:b/>
          <w:bCs/>
        </w:rPr>
        <w:t>三、委托代理报酬与收取</w:t>
      </w:r>
    </w:p>
    <w:p w14:paraId="6D2DC6F6">
      <w:pPr>
        <w:spacing w:line="480" w:lineRule="auto"/>
        <w:ind w:firstLine="480" w:firstLineChars="200"/>
        <w:jc w:val="both"/>
        <w:rPr>
          <w:rFonts w:hint="eastAsia" w:ascii="仿宋" w:hAnsi="仿宋" w:eastAsia="仿宋" w:cs="仿宋"/>
        </w:rPr>
      </w:pPr>
      <w:r>
        <w:rPr>
          <w:rFonts w:hint="eastAsia" w:ascii="仿宋" w:hAnsi="仿宋" w:eastAsia="仿宋" w:cs="仿宋"/>
        </w:rPr>
        <w:t>8、委托代理报酬</w:t>
      </w:r>
    </w:p>
    <w:p w14:paraId="76400E01">
      <w:pPr>
        <w:tabs>
          <w:tab w:val="left" w:pos="540"/>
        </w:tabs>
        <w:spacing w:line="480" w:lineRule="auto"/>
        <w:ind w:firstLine="240"/>
        <w:jc w:val="both"/>
        <w:rPr>
          <w:rFonts w:hint="eastAsia" w:ascii="仿宋" w:hAnsi="仿宋" w:eastAsia="仿宋" w:cs="仿宋"/>
          <w:color w:val="FF0000"/>
        </w:rPr>
      </w:pPr>
      <w:r>
        <w:rPr>
          <w:rFonts w:hint="eastAsia" w:ascii="仿宋" w:hAnsi="仿宋" w:eastAsia="仿宋" w:cs="仿宋"/>
        </w:rPr>
        <w:t xml:space="preserve">  8</w:t>
      </w:r>
      <w:r>
        <w:rPr>
          <w:rFonts w:hint="eastAsia" w:ascii="仿宋" w:hAnsi="仿宋" w:eastAsia="仿宋" w:cs="仿宋"/>
          <w:lang w:val="zh-CN"/>
        </w:rPr>
        <w:t>.</w:t>
      </w:r>
      <w:r>
        <w:rPr>
          <w:rFonts w:hint="eastAsia" w:ascii="仿宋" w:hAnsi="仿宋" w:eastAsia="仿宋" w:cs="仿宋"/>
        </w:rPr>
        <w:t>1双方按照本合同约定的招标代理业务范围，在本合同专用条款内约定委托代理报酬的计算方法、金额、币种、汇率和支付方式、支付时间。</w:t>
      </w:r>
      <w:r>
        <w:rPr>
          <w:rFonts w:hint="eastAsia" w:ascii="仿宋" w:hAnsi="仿宋" w:eastAsia="仿宋" w:cs="仿宋"/>
          <w:color w:val="FF0000"/>
        </w:rPr>
        <w:t xml:space="preserve">   </w:t>
      </w:r>
    </w:p>
    <w:p w14:paraId="1C60712E">
      <w:pPr>
        <w:spacing w:line="480" w:lineRule="auto"/>
        <w:ind w:firstLine="240"/>
        <w:jc w:val="both"/>
        <w:rPr>
          <w:rFonts w:hint="eastAsia" w:ascii="仿宋" w:hAnsi="仿宋" w:eastAsia="仿宋" w:cs="仿宋"/>
        </w:rPr>
      </w:pPr>
      <w:r>
        <w:rPr>
          <w:rFonts w:hint="eastAsia" w:ascii="仿宋" w:hAnsi="仿宋" w:eastAsia="仿宋" w:cs="仿宋"/>
        </w:rPr>
        <w:t xml:space="preserve">  8</w:t>
      </w:r>
      <w:r>
        <w:rPr>
          <w:rFonts w:hint="eastAsia" w:ascii="仿宋" w:hAnsi="仿宋" w:eastAsia="仿宋" w:cs="仿宋"/>
          <w:lang w:val="zh-CN"/>
        </w:rPr>
        <w:t>.</w:t>
      </w:r>
      <w:r>
        <w:rPr>
          <w:rFonts w:hint="eastAsia" w:ascii="仿宋" w:hAnsi="仿宋" w:eastAsia="仿宋" w:cs="仿宋"/>
        </w:rPr>
        <w:t>2受托人对所承接的招标代理业务需要出外考察的，其外出人员数量和费用，经委托人同意后，向委托人实报实销。</w:t>
      </w:r>
    </w:p>
    <w:p w14:paraId="5C26CBD9">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8</w:t>
      </w:r>
      <w:r>
        <w:rPr>
          <w:rFonts w:hint="eastAsia" w:ascii="仿宋" w:hAnsi="仿宋" w:eastAsia="仿宋" w:cs="仿宋"/>
          <w:lang w:val="zh-CN"/>
        </w:rPr>
        <w:t>.</w:t>
      </w:r>
      <w:r>
        <w:rPr>
          <w:rFonts w:hint="eastAsia" w:ascii="仿宋" w:hAnsi="仿宋" w:eastAsia="仿宋" w:cs="仿宋"/>
        </w:rPr>
        <w:t>3在招标代理业务范围内所发生的费用（如：评标会务费、评标专家的差旅费、劳务费、公证费等），由委托人与受托人在补充条款中约定。</w:t>
      </w:r>
    </w:p>
    <w:p w14:paraId="143B7D14">
      <w:pPr>
        <w:spacing w:line="480" w:lineRule="auto"/>
        <w:ind w:firstLine="240"/>
        <w:jc w:val="both"/>
        <w:rPr>
          <w:rFonts w:hint="eastAsia" w:ascii="仿宋" w:hAnsi="仿宋" w:eastAsia="仿宋" w:cs="仿宋"/>
        </w:rPr>
      </w:pPr>
      <w:r>
        <w:rPr>
          <w:rFonts w:hint="eastAsia" w:ascii="仿宋" w:hAnsi="仿宋" w:eastAsia="仿宋" w:cs="仿宋"/>
        </w:rPr>
        <w:t xml:space="preserve">  9、委托代理报酬的收取</w:t>
      </w:r>
    </w:p>
    <w:p w14:paraId="46F41E6D">
      <w:pPr>
        <w:spacing w:line="480" w:lineRule="auto"/>
        <w:ind w:firstLine="240"/>
        <w:jc w:val="both"/>
        <w:rPr>
          <w:rFonts w:hint="eastAsia" w:ascii="仿宋" w:hAnsi="仿宋" w:eastAsia="仿宋" w:cs="仿宋"/>
          <w:color w:val="FF0000"/>
        </w:rPr>
      </w:pPr>
      <w:r>
        <w:rPr>
          <w:rFonts w:hint="eastAsia" w:ascii="仿宋" w:hAnsi="仿宋" w:eastAsia="仿宋" w:cs="仿宋"/>
        </w:rPr>
        <w:t xml:space="preserve">  9</w:t>
      </w:r>
      <w:r>
        <w:rPr>
          <w:rFonts w:hint="eastAsia" w:ascii="仿宋" w:hAnsi="仿宋" w:eastAsia="仿宋" w:cs="仿宋"/>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1由委托人支付代理报酬的，在本合同签订后10日内，委托人应向受托人支付不少于全部代理报酬20％的代理预付款，具体额度（或比例）双方在专用条款内约定。</w:t>
      </w:r>
    </w:p>
    <w:p w14:paraId="4E863349">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由中标人支付代理报酬的，在中标人与委托人签订承包合同5日内，将本合同约定的全部委托代理报酬一次性支付给受托人。</w:t>
      </w:r>
    </w:p>
    <w:p w14:paraId="6F610D58">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2受托人完成委托人委托的招标代理工作范围以外的工作，为附加服务项目，应收取的报酬由双方协商，签订补充协议。</w:t>
      </w:r>
    </w:p>
    <w:p w14:paraId="61B8ECDB">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3委托人在本合同专用条款约定的支付时间内，未能如期支付代理预付费用，自应支付之日起，按同期银行贷款利率，计算支付代理预付费用的利息。</w:t>
      </w:r>
    </w:p>
    <w:p w14:paraId="1E166C33">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4委托人在本合同专用条款约定的支付时间内，未能如期支付代理报酬，除应承担违约责任外，还应按同期银行贷款利率，计算支付应付代理报酬的利息。</w:t>
      </w:r>
    </w:p>
    <w:p w14:paraId="411DA689">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5委托代理报酬应由委托人按本合同专用条款约定的支付方法和时间，直接向受托人支付；或受托人按照约定直接向中标人收取。</w:t>
      </w:r>
    </w:p>
    <w:p w14:paraId="78DA069A">
      <w:pPr>
        <w:spacing w:line="480" w:lineRule="auto"/>
        <w:ind w:firstLine="240"/>
        <w:jc w:val="both"/>
        <w:rPr>
          <w:rFonts w:hint="eastAsia" w:ascii="仿宋" w:hAnsi="仿宋" w:eastAsia="仿宋" w:cs="仿宋"/>
          <w:b/>
          <w:bCs/>
        </w:rPr>
      </w:pPr>
      <w:r>
        <w:rPr>
          <w:rFonts w:hint="eastAsia" w:ascii="仿宋" w:hAnsi="仿宋" w:eastAsia="仿宋" w:cs="仿宋"/>
        </w:rPr>
        <w:t xml:space="preserve">  </w:t>
      </w:r>
      <w:r>
        <w:rPr>
          <w:rFonts w:hint="eastAsia" w:ascii="仿宋" w:hAnsi="仿宋" w:eastAsia="仿宋" w:cs="仿宋"/>
          <w:b/>
          <w:bCs/>
        </w:rPr>
        <w:t>四、违约、索赔和争议</w:t>
      </w:r>
    </w:p>
    <w:p w14:paraId="0B974B5F">
      <w:pPr>
        <w:spacing w:line="480" w:lineRule="auto"/>
        <w:ind w:firstLine="240"/>
        <w:jc w:val="both"/>
        <w:rPr>
          <w:rFonts w:hint="eastAsia" w:ascii="仿宋" w:hAnsi="仿宋" w:eastAsia="仿宋" w:cs="仿宋"/>
        </w:rPr>
      </w:pPr>
      <w:r>
        <w:rPr>
          <w:rFonts w:hint="eastAsia" w:ascii="仿宋" w:hAnsi="仿宋" w:eastAsia="仿宋" w:cs="仿宋"/>
        </w:rPr>
        <w:t xml:space="preserve">  10、违约</w:t>
      </w:r>
    </w:p>
    <w:p w14:paraId="616FF4CB">
      <w:pPr>
        <w:spacing w:line="480" w:lineRule="auto"/>
        <w:ind w:firstLine="240"/>
        <w:jc w:val="both"/>
        <w:rPr>
          <w:rFonts w:hint="eastAsia" w:ascii="仿宋" w:hAnsi="仿宋" w:eastAsia="仿宋" w:cs="仿宋"/>
        </w:rPr>
      </w:pPr>
      <w:r>
        <w:rPr>
          <w:rFonts w:hint="eastAsia" w:ascii="仿宋" w:hAnsi="仿宋" w:eastAsia="仿宋" w:cs="仿宋"/>
        </w:rPr>
        <w:t xml:space="preserve">  10</w:t>
      </w:r>
      <w:r>
        <w:rPr>
          <w:rFonts w:hint="eastAsia" w:ascii="仿宋" w:hAnsi="仿宋" w:eastAsia="仿宋" w:cs="仿宋"/>
          <w:lang w:val="zh-CN"/>
        </w:rPr>
        <w:t>.</w:t>
      </w:r>
      <w:r>
        <w:rPr>
          <w:rFonts w:hint="eastAsia" w:ascii="仿宋" w:hAnsi="仿宋" w:eastAsia="仿宋" w:cs="仿宋"/>
        </w:rPr>
        <w:t>1 委托人违约。 当发生下列情况时：</w:t>
      </w:r>
    </w:p>
    <w:p w14:paraId="48E2696E">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（1）本合同通用条款第4</w:t>
      </w:r>
      <w:r>
        <w:rPr>
          <w:rFonts w:hint="eastAsia" w:ascii="仿宋" w:hAnsi="仿宋" w:eastAsia="仿宋" w:cs="仿宋"/>
          <w:lang w:val="zh-CN"/>
        </w:rPr>
        <w:t>.</w:t>
      </w:r>
      <w:r>
        <w:rPr>
          <w:rFonts w:hint="eastAsia" w:ascii="仿宋" w:hAnsi="仿宋" w:eastAsia="仿宋" w:cs="仿宋"/>
        </w:rPr>
        <w:t>2 -（3）款提到的委托人未按本合同专用条款的约定向委托人提供为保证招标工作顺利完成的条件，致使招标工作无法进行；</w:t>
      </w:r>
    </w:p>
    <w:p w14:paraId="58B3DE0B">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（2）本合同通用条款第4</w:t>
      </w:r>
      <w:r>
        <w:rPr>
          <w:rFonts w:hint="eastAsia" w:ascii="仿宋" w:hAnsi="仿宋" w:eastAsia="仿宋" w:cs="仿宋"/>
          <w:lang w:val="zh-CN"/>
        </w:rPr>
        <w:t>.</w:t>
      </w:r>
      <w:r>
        <w:rPr>
          <w:rFonts w:hint="eastAsia" w:ascii="仿宋" w:hAnsi="仿宋" w:eastAsia="仿宋" w:cs="仿宋"/>
        </w:rPr>
        <w:t>2 -（6）款提到的委托人未按本合同专用条款的约定向受托人支付委托代理报酬；</w:t>
      </w:r>
    </w:p>
    <w:p w14:paraId="0C1928B3">
      <w:pPr>
        <w:spacing w:line="480" w:lineRule="auto"/>
        <w:ind w:firstLine="240"/>
        <w:jc w:val="both"/>
        <w:rPr>
          <w:rFonts w:hint="eastAsia" w:ascii="仿宋" w:hAnsi="仿宋" w:eastAsia="仿宋" w:cs="仿宋"/>
        </w:rPr>
      </w:pPr>
      <w:r>
        <w:rPr>
          <w:rFonts w:hint="eastAsia" w:ascii="仿宋" w:hAnsi="仿宋" w:eastAsia="仿宋" w:cs="仿宋"/>
        </w:rPr>
        <w:t xml:space="preserve"> （3）委托人不履行合同义务或不按合同约定履行义务的其他情况。</w:t>
      </w:r>
    </w:p>
    <w:p w14:paraId="1AC8422E">
      <w:pPr>
        <w:spacing w:line="480" w:lineRule="auto"/>
        <w:ind w:firstLine="480" w:firstLineChars="200"/>
        <w:jc w:val="both"/>
        <w:rPr>
          <w:rFonts w:hint="eastAsia" w:ascii="仿宋" w:hAnsi="仿宋" w:eastAsia="仿宋" w:cs="仿宋"/>
        </w:rPr>
      </w:pPr>
      <w:r>
        <w:rPr>
          <w:rFonts w:hint="eastAsia" w:ascii="仿宋" w:hAnsi="仿宋" w:eastAsia="仿宋" w:cs="仿宋"/>
        </w:rPr>
        <w:t>委托人承担违约责任，赔偿因其违约给受托人造成的经济损失，双方在本合同专用条款内约定委托人赔偿受托人损失的计算方法或委托人应当支付违约金的数额或计算方法。</w:t>
      </w:r>
    </w:p>
    <w:p w14:paraId="2EAF0AD5">
      <w:pPr>
        <w:spacing w:line="480" w:lineRule="auto"/>
        <w:ind w:firstLine="480" w:firstLineChars="200"/>
        <w:jc w:val="both"/>
        <w:rPr>
          <w:rFonts w:hint="eastAsia" w:ascii="仿宋" w:hAnsi="仿宋" w:eastAsia="仿宋" w:cs="仿宋"/>
        </w:rPr>
      </w:pPr>
      <w:r>
        <w:rPr>
          <w:rFonts w:hint="eastAsia" w:ascii="仿宋" w:hAnsi="仿宋" w:eastAsia="仿宋" w:cs="仿宋"/>
        </w:rPr>
        <w:t>10</w:t>
      </w:r>
      <w:r>
        <w:rPr>
          <w:rFonts w:hint="eastAsia" w:ascii="仿宋" w:hAnsi="仿宋" w:eastAsia="仿宋" w:cs="仿宋"/>
          <w:lang w:val="zh-CN"/>
        </w:rPr>
        <w:t>.</w:t>
      </w:r>
      <w:r>
        <w:rPr>
          <w:rFonts w:hint="eastAsia" w:ascii="仿宋" w:hAnsi="仿宋" w:eastAsia="仿宋" w:cs="仿宋"/>
        </w:rPr>
        <w:t>2  受托人违约。 当发生下列情况时：</w:t>
      </w:r>
    </w:p>
    <w:p w14:paraId="7A009EE2">
      <w:pPr>
        <w:spacing w:line="480" w:lineRule="auto"/>
        <w:ind w:firstLine="360" w:firstLineChars="150"/>
        <w:jc w:val="both"/>
        <w:rPr>
          <w:rFonts w:hint="eastAsia" w:ascii="仿宋" w:hAnsi="仿宋" w:eastAsia="仿宋" w:cs="仿宋"/>
        </w:rPr>
      </w:pPr>
      <w:r>
        <w:rPr>
          <w:rFonts w:hint="eastAsia" w:ascii="仿宋" w:hAnsi="仿宋" w:eastAsia="仿宋" w:cs="仿宋"/>
        </w:rPr>
        <w:t>（1）本合同通用条款第5</w:t>
      </w:r>
      <w:r>
        <w:rPr>
          <w:rFonts w:hint="eastAsia" w:ascii="仿宋" w:hAnsi="仿宋" w:eastAsia="仿宋" w:cs="仿宋"/>
          <w:lang w:val="zh-CN"/>
        </w:rPr>
        <w:t>.</w:t>
      </w:r>
      <w:r>
        <w:rPr>
          <w:rFonts w:hint="eastAsia" w:ascii="仿宋" w:hAnsi="仿宋" w:eastAsia="仿宋" w:cs="仿宋"/>
        </w:rPr>
        <w:t>2 -（2）款提到的受托人未按本合同专用条款的约定，向委托人提供为完成招标工作的咨询服务；</w:t>
      </w:r>
    </w:p>
    <w:p w14:paraId="62CF515B">
      <w:pPr>
        <w:spacing w:line="480" w:lineRule="auto"/>
        <w:ind w:firstLine="360" w:firstLineChars="150"/>
        <w:jc w:val="both"/>
        <w:rPr>
          <w:rFonts w:hint="eastAsia" w:ascii="仿宋" w:hAnsi="仿宋" w:eastAsia="仿宋" w:cs="仿宋"/>
        </w:rPr>
      </w:pPr>
      <w:r>
        <w:rPr>
          <w:rFonts w:hint="eastAsia" w:ascii="仿宋" w:hAnsi="仿宋" w:eastAsia="仿宋" w:cs="仿宋"/>
        </w:rPr>
        <w:t>（2）本合同通用条款第5</w:t>
      </w:r>
      <w:r>
        <w:rPr>
          <w:rFonts w:hint="eastAsia" w:ascii="仿宋" w:hAnsi="仿宋" w:eastAsia="仿宋" w:cs="仿宋"/>
          <w:lang w:val="zh-CN"/>
        </w:rPr>
        <w:t>.</w:t>
      </w:r>
      <w:r>
        <w:rPr>
          <w:rFonts w:hint="eastAsia" w:ascii="仿宋" w:hAnsi="仿宋" w:eastAsia="仿宋" w:cs="仿宋"/>
        </w:rPr>
        <w:t>4款提到的受托人未按本合同专用条款的约定，接受了与本合同工程建设项目有关的投标咨询业务；</w:t>
      </w:r>
    </w:p>
    <w:p w14:paraId="153D5C15">
      <w:pPr>
        <w:spacing w:line="480" w:lineRule="auto"/>
        <w:ind w:firstLine="360" w:firstLineChars="150"/>
        <w:jc w:val="both"/>
        <w:rPr>
          <w:rFonts w:hint="eastAsia" w:ascii="仿宋" w:hAnsi="仿宋" w:eastAsia="仿宋" w:cs="仿宋"/>
        </w:rPr>
      </w:pPr>
      <w:r>
        <w:rPr>
          <w:rFonts w:hint="eastAsia" w:ascii="仿宋" w:hAnsi="仿宋" w:eastAsia="仿宋" w:cs="仿宋"/>
        </w:rPr>
        <w:t>（3）本合同通用条款第5</w:t>
      </w:r>
      <w:r>
        <w:rPr>
          <w:rFonts w:hint="eastAsia" w:ascii="仿宋" w:hAnsi="仿宋" w:eastAsia="仿宋" w:cs="仿宋"/>
          <w:lang w:val="zh-CN"/>
        </w:rPr>
        <w:t>.</w:t>
      </w:r>
      <w:r>
        <w:rPr>
          <w:rFonts w:hint="eastAsia" w:ascii="仿宋" w:hAnsi="仿宋" w:eastAsia="仿宋" w:cs="仿宋"/>
        </w:rPr>
        <w:t>7款提到的受托人未按本合同专用条款的约定，泄露了与本合同工程相关的任何招标资料和情况；</w:t>
      </w:r>
    </w:p>
    <w:p w14:paraId="07EFE055">
      <w:pPr>
        <w:spacing w:line="480" w:lineRule="auto"/>
        <w:ind w:firstLine="360" w:firstLineChars="150"/>
        <w:jc w:val="both"/>
        <w:rPr>
          <w:rFonts w:hint="eastAsia" w:ascii="仿宋" w:hAnsi="仿宋" w:eastAsia="仿宋" w:cs="仿宋"/>
        </w:rPr>
      </w:pPr>
      <w:r>
        <w:rPr>
          <w:rFonts w:hint="eastAsia" w:ascii="仿宋" w:hAnsi="仿宋" w:eastAsia="仿宋" w:cs="仿宋"/>
        </w:rPr>
        <w:t>（4）受托人不履行合同义务或不按合同约定履行义务的其他情况。</w:t>
      </w:r>
    </w:p>
    <w:p w14:paraId="5F002DB7">
      <w:pPr>
        <w:spacing w:line="480" w:lineRule="auto"/>
        <w:ind w:firstLine="480"/>
        <w:jc w:val="both"/>
        <w:rPr>
          <w:rFonts w:hint="eastAsia" w:ascii="仿宋" w:hAnsi="仿宋" w:eastAsia="仿宋" w:cs="仿宋"/>
        </w:rPr>
      </w:pPr>
      <w:r>
        <w:rPr>
          <w:rFonts w:hint="eastAsia" w:ascii="仿宋" w:hAnsi="仿宋" w:eastAsia="仿宋" w:cs="仿宋"/>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21CE1991">
      <w:pPr>
        <w:spacing w:line="480" w:lineRule="auto"/>
        <w:ind w:firstLine="480"/>
        <w:jc w:val="both"/>
        <w:rPr>
          <w:rFonts w:hint="eastAsia" w:ascii="仿宋" w:hAnsi="仿宋" w:eastAsia="仿宋" w:cs="仿宋"/>
        </w:rPr>
      </w:pPr>
      <w:r>
        <w:rPr>
          <w:rFonts w:hint="eastAsia" w:ascii="仿宋" w:hAnsi="仿宋" w:eastAsia="仿宋" w:cs="仿宋"/>
        </w:rPr>
        <w:t>10</w:t>
      </w:r>
      <w:r>
        <w:rPr>
          <w:rFonts w:hint="eastAsia" w:ascii="仿宋" w:hAnsi="仿宋" w:eastAsia="仿宋" w:cs="仿宋"/>
          <w:lang w:val="zh-CN"/>
        </w:rPr>
        <w:t>.</w:t>
      </w:r>
      <w:r>
        <w:rPr>
          <w:rFonts w:hint="eastAsia" w:ascii="仿宋" w:hAnsi="仿宋" w:eastAsia="仿宋" w:cs="仿宋"/>
        </w:rPr>
        <w:t>3 第三方违约。如果一方的违约被认定为是与第三方共同造成的，则应由合同双方中有违约的一方先行向另一方承担全部违约责任，再由承担违约责任的一方向第三方追索。</w:t>
      </w:r>
    </w:p>
    <w:p w14:paraId="59FD749F">
      <w:pPr>
        <w:spacing w:line="480" w:lineRule="auto"/>
        <w:ind w:firstLine="480"/>
        <w:jc w:val="both"/>
        <w:rPr>
          <w:rFonts w:hint="eastAsia" w:ascii="仿宋" w:hAnsi="仿宋" w:eastAsia="仿宋" w:cs="仿宋"/>
        </w:rPr>
      </w:pPr>
      <w:r>
        <w:rPr>
          <w:rFonts w:hint="eastAsia" w:ascii="仿宋" w:hAnsi="仿宋" w:eastAsia="仿宋" w:cs="仿宋"/>
        </w:rPr>
        <w:t>11、索赔</w:t>
      </w:r>
    </w:p>
    <w:p w14:paraId="63BB1065">
      <w:pPr>
        <w:spacing w:line="480" w:lineRule="auto"/>
        <w:ind w:firstLine="480"/>
        <w:jc w:val="both"/>
        <w:rPr>
          <w:rFonts w:hint="eastAsia" w:ascii="仿宋" w:hAnsi="仿宋" w:eastAsia="仿宋" w:cs="仿宋"/>
        </w:rPr>
      </w:pPr>
      <w:r>
        <w:rPr>
          <w:rFonts w:hint="eastAsia" w:ascii="仿宋" w:hAnsi="仿宋" w:eastAsia="仿宋" w:cs="仿宋"/>
        </w:rPr>
        <w:t>11</w:t>
      </w:r>
      <w:r>
        <w:rPr>
          <w:rFonts w:hint="eastAsia" w:ascii="仿宋" w:hAnsi="仿宋" w:eastAsia="仿宋" w:cs="仿宋"/>
          <w:lang w:val="zh-CN"/>
        </w:rPr>
        <w:t>.</w:t>
      </w:r>
      <w:r>
        <w:rPr>
          <w:rFonts w:hint="eastAsia" w:ascii="仿宋" w:hAnsi="仿宋" w:eastAsia="仿宋" w:cs="仿宋"/>
        </w:rPr>
        <w:t>1当事人一方向另一方提出索赔时，要有正当的索赔理由，且有索赔事件发生时的有效证据。</w:t>
      </w:r>
    </w:p>
    <w:p w14:paraId="29E75BF3">
      <w:pPr>
        <w:spacing w:line="480" w:lineRule="auto"/>
        <w:ind w:firstLine="480"/>
        <w:jc w:val="both"/>
        <w:rPr>
          <w:rFonts w:hint="eastAsia" w:ascii="仿宋" w:hAnsi="仿宋" w:eastAsia="仿宋" w:cs="仿宋"/>
        </w:rPr>
      </w:pPr>
      <w:r>
        <w:rPr>
          <w:rFonts w:hint="eastAsia" w:ascii="仿宋" w:hAnsi="仿宋" w:eastAsia="仿宋" w:cs="仿宋"/>
        </w:rPr>
        <w:t>11</w:t>
      </w:r>
      <w:r>
        <w:rPr>
          <w:rFonts w:hint="eastAsia" w:ascii="仿宋" w:hAnsi="仿宋" w:eastAsia="仿宋" w:cs="仿宋"/>
          <w:lang w:val="zh-CN"/>
        </w:rPr>
        <w:t>.</w:t>
      </w:r>
      <w:r>
        <w:rPr>
          <w:rFonts w:hint="eastAsia" w:ascii="仿宋" w:hAnsi="仿宋" w:eastAsia="仿宋" w:cs="仿宋"/>
        </w:rPr>
        <w:t>2委托人未能按合同约定履行自己的各项义务，或者发生应由委托人承担责任的其他情况，给受托人造成损失，受托人可按下列程序以书面形式向委托人索赔：</w:t>
      </w:r>
    </w:p>
    <w:p w14:paraId="6FB4FA88">
      <w:pPr>
        <w:spacing w:line="480" w:lineRule="auto"/>
        <w:ind w:firstLine="360" w:firstLineChars="150"/>
        <w:jc w:val="both"/>
        <w:rPr>
          <w:rFonts w:hint="eastAsia" w:ascii="仿宋" w:hAnsi="仿宋" w:eastAsia="仿宋" w:cs="仿宋"/>
        </w:rPr>
      </w:pPr>
      <w:r>
        <w:rPr>
          <w:rFonts w:hint="eastAsia" w:ascii="仿宋" w:hAnsi="仿宋" w:eastAsia="仿宋" w:cs="仿宋"/>
        </w:rPr>
        <w:t>（1）索赔事件发生后7天内，向委托人发出索赔报告及有关资料；</w:t>
      </w:r>
    </w:p>
    <w:p w14:paraId="231BB4CD">
      <w:pPr>
        <w:spacing w:line="480" w:lineRule="auto"/>
        <w:ind w:firstLine="360" w:firstLineChars="150"/>
        <w:jc w:val="both"/>
        <w:rPr>
          <w:rFonts w:hint="eastAsia" w:ascii="仿宋" w:hAnsi="仿宋" w:eastAsia="仿宋" w:cs="仿宋"/>
          <w:color w:val="FF0000"/>
        </w:rPr>
      </w:pPr>
      <w:r>
        <w:rPr>
          <w:rFonts w:hint="eastAsia" w:ascii="仿宋" w:hAnsi="仿宋" w:eastAsia="仿宋" w:cs="仿宋"/>
        </w:rPr>
        <w:t>（2）委托人收到受托人的索赔报告及有关资料后，于7天内给予答复，或要求受托人进一步补充索赔理由和证据；</w:t>
      </w:r>
    </w:p>
    <w:p w14:paraId="4D1D6C8A">
      <w:pPr>
        <w:spacing w:line="480" w:lineRule="auto"/>
        <w:ind w:firstLine="360" w:firstLineChars="150"/>
        <w:jc w:val="both"/>
        <w:rPr>
          <w:rFonts w:hint="eastAsia" w:ascii="仿宋" w:hAnsi="仿宋" w:eastAsia="仿宋" w:cs="仿宋"/>
        </w:rPr>
      </w:pPr>
      <w:r>
        <w:rPr>
          <w:rFonts w:hint="eastAsia" w:ascii="仿宋" w:hAnsi="仿宋" w:eastAsia="仿宋" w:cs="仿宋"/>
        </w:rPr>
        <w:t>（3）委托人在收到受托人送交的索赔报告和有关资料后7天内未予答复，或未对受托人作进一步要求，视为该项索赔已经认可。</w:t>
      </w:r>
    </w:p>
    <w:p w14:paraId="5B73FF3A">
      <w:pPr>
        <w:spacing w:line="480" w:lineRule="auto"/>
        <w:jc w:val="both"/>
        <w:rPr>
          <w:rFonts w:hint="eastAsia" w:ascii="仿宋" w:hAnsi="仿宋" w:eastAsia="仿宋" w:cs="仿宋"/>
        </w:rPr>
      </w:pPr>
      <w:r>
        <w:rPr>
          <w:rFonts w:hint="eastAsia" w:ascii="仿宋" w:hAnsi="仿宋" w:eastAsia="仿宋" w:cs="仿宋"/>
        </w:rPr>
        <w:t xml:space="preserve">    11</w:t>
      </w:r>
      <w:r>
        <w:rPr>
          <w:rFonts w:hint="eastAsia" w:ascii="仿宋" w:hAnsi="仿宋" w:eastAsia="仿宋" w:cs="仿宋"/>
          <w:lang w:val="zh-CN"/>
        </w:rPr>
        <w:t>.</w:t>
      </w:r>
      <w:r>
        <w:rPr>
          <w:rFonts w:hint="eastAsia" w:ascii="仿宋" w:hAnsi="仿宋" w:eastAsia="仿宋" w:cs="仿宋"/>
        </w:rPr>
        <w:t>3受托人未能按合同约定履行自己的各项义务，或者发生应由受托人承担责任的其他情况，给委托人造成经济损失，委托人可按11</w:t>
      </w:r>
      <w:r>
        <w:rPr>
          <w:rFonts w:hint="eastAsia" w:ascii="仿宋" w:hAnsi="仿宋" w:eastAsia="仿宋" w:cs="仿宋"/>
          <w:lang w:val="zh-CN"/>
        </w:rPr>
        <w:t>.</w:t>
      </w:r>
      <w:r>
        <w:rPr>
          <w:rFonts w:hint="eastAsia" w:ascii="仿宋" w:hAnsi="仿宋" w:eastAsia="仿宋" w:cs="仿宋"/>
        </w:rPr>
        <w:t>2款确定的时限和程序向受托人提出索赔。</w:t>
      </w:r>
    </w:p>
    <w:p w14:paraId="3C2F5E76">
      <w:pPr>
        <w:spacing w:line="480" w:lineRule="auto"/>
        <w:jc w:val="both"/>
        <w:rPr>
          <w:rFonts w:hint="eastAsia" w:ascii="仿宋" w:hAnsi="仿宋" w:eastAsia="仿宋" w:cs="仿宋"/>
        </w:rPr>
      </w:pPr>
      <w:r>
        <w:rPr>
          <w:rFonts w:hint="eastAsia" w:ascii="仿宋" w:hAnsi="仿宋" w:eastAsia="仿宋" w:cs="仿宋"/>
        </w:rPr>
        <w:t xml:space="preserve">    12、争议</w:t>
      </w:r>
    </w:p>
    <w:p w14:paraId="5BCF0993">
      <w:pPr>
        <w:spacing w:line="480" w:lineRule="auto"/>
        <w:ind w:firstLine="480"/>
        <w:jc w:val="both"/>
        <w:rPr>
          <w:rFonts w:hint="eastAsia" w:ascii="仿宋" w:hAnsi="仿宋" w:eastAsia="仿宋" w:cs="仿宋"/>
        </w:rPr>
      </w:pPr>
      <w:r>
        <w:rPr>
          <w:rFonts w:hint="eastAsia" w:ascii="仿宋" w:hAnsi="仿宋" w:eastAsia="仿宋" w:cs="仿宋"/>
        </w:rPr>
        <w:t>12</w:t>
      </w:r>
      <w:r>
        <w:rPr>
          <w:rFonts w:hint="eastAsia" w:ascii="仿宋" w:hAnsi="仿宋" w:eastAsia="仿宋" w:cs="仿宋"/>
          <w:lang w:val="zh-CN"/>
        </w:rPr>
        <w:t>.</w:t>
      </w:r>
      <w:r>
        <w:rPr>
          <w:rFonts w:hint="eastAsia" w:ascii="仿宋" w:hAnsi="仿宋" w:eastAsia="仿宋" w:cs="仿宋"/>
        </w:rPr>
        <w:t>1 委托人和受托人履行合同时发生争议，可以和解或者向有关部门或机构申请调解。当事人不愿和解、调解或者和解、调解不成的，双方可以在本合同专用条款约定以下一种方式解决争议：</w:t>
      </w:r>
    </w:p>
    <w:p w14:paraId="193C3D06">
      <w:pPr>
        <w:spacing w:line="480" w:lineRule="auto"/>
        <w:ind w:firstLine="360" w:firstLineChars="150"/>
        <w:jc w:val="both"/>
        <w:rPr>
          <w:rFonts w:hint="eastAsia" w:ascii="仿宋" w:hAnsi="仿宋" w:eastAsia="仿宋" w:cs="仿宋"/>
        </w:rPr>
      </w:pPr>
      <w:r>
        <w:rPr>
          <w:rFonts w:hint="eastAsia" w:ascii="仿宋" w:hAnsi="仿宋" w:eastAsia="仿宋" w:cs="仿宋"/>
        </w:rPr>
        <w:t>（1）双方达成仲裁协议，向约定的仲裁委员会申请仲裁；</w:t>
      </w:r>
    </w:p>
    <w:p w14:paraId="42EC0681">
      <w:pPr>
        <w:spacing w:line="480" w:lineRule="auto"/>
        <w:ind w:firstLine="360" w:firstLineChars="150"/>
        <w:jc w:val="both"/>
        <w:rPr>
          <w:rFonts w:hint="eastAsia" w:ascii="仿宋" w:hAnsi="仿宋" w:eastAsia="仿宋" w:cs="仿宋"/>
        </w:rPr>
      </w:pPr>
      <w:r>
        <w:rPr>
          <w:rFonts w:hint="eastAsia" w:ascii="仿宋" w:hAnsi="仿宋" w:eastAsia="仿宋" w:cs="仿宋"/>
        </w:rPr>
        <w:t>（2）向有管辖权的人民法院起诉。</w:t>
      </w:r>
    </w:p>
    <w:p w14:paraId="2539480C">
      <w:pPr>
        <w:spacing w:line="480" w:lineRule="auto"/>
        <w:ind w:firstLine="482" w:firstLineChars="200"/>
        <w:jc w:val="both"/>
        <w:rPr>
          <w:rFonts w:hint="eastAsia" w:ascii="仿宋" w:hAnsi="仿宋" w:eastAsia="仿宋" w:cs="仿宋"/>
          <w:b/>
          <w:bCs/>
        </w:rPr>
      </w:pPr>
      <w:r>
        <w:rPr>
          <w:rFonts w:hint="eastAsia" w:ascii="仿宋" w:hAnsi="仿宋" w:eastAsia="仿宋" w:cs="仿宋"/>
          <w:b/>
          <w:bCs/>
        </w:rPr>
        <w:t>五、合同变更、生效与终止</w:t>
      </w:r>
    </w:p>
    <w:p w14:paraId="6220B2DC">
      <w:pPr>
        <w:spacing w:line="480" w:lineRule="auto"/>
        <w:ind w:left="480"/>
        <w:jc w:val="both"/>
        <w:rPr>
          <w:rFonts w:hint="eastAsia" w:ascii="仿宋" w:hAnsi="仿宋" w:eastAsia="仿宋" w:cs="仿宋"/>
        </w:rPr>
      </w:pPr>
      <w:r>
        <w:rPr>
          <w:rFonts w:hint="eastAsia" w:ascii="仿宋" w:hAnsi="仿宋" w:eastAsia="仿宋" w:cs="仿宋"/>
        </w:rPr>
        <w:t>13、合同变更或解除</w:t>
      </w:r>
    </w:p>
    <w:p w14:paraId="21E23DDB">
      <w:pPr>
        <w:spacing w:line="480" w:lineRule="auto"/>
        <w:ind w:firstLine="480"/>
        <w:jc w:val="both"/>
        <w:rPr>
          <w:rFonts w:hint="eastAsia" w:ascii="仿宋" w:hAnsi="仿宋" w:eastAsia="仿宋" w:cs="仿宋"/>
        </w:rPr>
      </w:pPr>
      <w:r>
        <w:rPr>
          <w:rFonts w:hint="eastAsia" w:ascii="仿宋" w:hAnsi="仿宋" w:eastAsia="仿宋" w:cs="仿宋"/>
        </w:rPr>
        <w:t>13</w:t>
      </w:r>
      <w:r>
        <w:rPr>
          <w:rFonts w:hint="eastAsia" w:ascii="仿宋" w:hAnsi="仿宋" w:eastAsia="仿宋" w:cs="仿宋"/>
          <w:lang w:val="zh-CN"/>
        </w:rPr>
        <w:t>.</w:t>
      </w:r>
      <w:r>
        <w:rPr>
          <w:rFonts w:hint="eastAsia" w:ascii="仿宋" w:hAnsi="仿宋" w:eastAsia="仿宋" w:cs="仿宋"/>
        </w:rPr>
        <w:t>1本合同签订后，由于委托人原因，使得受托人不能持续履行招标代理业务时，委托人应及时通知受托人暂停招标代理业务。当需要恢复招标代理业务时，应当在正式恢复前7天通知受托人。</w:t>
      </w:r>
    </w:p>
    <w:p w14:paraId="3ED3C5BF">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rPr>
        <w:t>若暂停时间超过六个月，当需要恢复招标代理业务时，委托人应</w:t>
      </w:r>
      <w:r>
        <w:rPr>
          <w:rFonts w:hint="eastAsia" w:ascii="仿宋" w:hAnsi="仿宋" w:eastAsia="仿宋" w:cs="仿宋"/>
          <w:lang w:val="zh-CN"/>
        </w:rPr>
        <w:t>支付重新启动该招标代理工作一定的补偿费用，具体计算方式经双方协商以补充协议确定。</w:t>
      </w:r>
    </w:p>
    <w:p w14:paraId="729991E5">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61BBABF0">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13.3 本合同当事人一方要求变更或解除合同时，除法律、行政法规另有规定外，应与对方当事人协商一致并达成书面协议。未达成书面协议的，本合同依然有效。</w:t>
      </w:r>
    </w:p>
    <w:p w14:paraId="76F6C9E9">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13.4 因解除合同使当事人一放遭受损失的，除依法可以免除责任外，应由责任方负责赔偿对方的损失，赔偿方法与金额由双方在协议书约定。</w:t>
      </w:r>
    </w:p>
    <w:p w14:paraId="47114A6C">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14、合同生效</w:t>
      </w:r>
    </w:p>
    <w:p w14:paraId="5D29AD5C">
      <w:pPr>
        <w:spacing w:line="480" w:lineRule="auto"/>
        <w:ind w:firstLine="480"/>
        <w:jc w:val="both"/>
        <w:rPr>
          <w:rFonts w:hint="eastAsia" w:ascii="仿宋" w:hAnsi="仿宋" w:eastAsia="仿宋" w:cs="仿宋"/>
          <w:lang w:val="zh-CN"/>
        </w:rPr>
      </w:pPr>
      <w:r>
        <w:rPr>
          <w:rFonts w:hint="eastAsia" w:ascii="仿宋" w:hAnsi="仿宋" w:eastAsia="仿宋" w:cs="仿宋"/>
          <w:lang w:val="zh-CN"/>
        </w:rPr>
        <w:t>14.1除生效条件双方在协议书中另有约定外，本合同自双方签字盖章之日起生效。</w:t>
      </w:r>
    </w:p>
    <w:p w14:paraId="77B3C57A">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15、合同终止</w:t>
      </w:r>
    </w:p>
    <w:p w14:paraId="2EA6F747">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15.1 受托人完成委托人全部委托招标代理业务，且委托人或中标人支付了全部代理报酬（含附加服务的报酬）后本合同终止。</w:t>
      </w:r>
    </w:p>
    <w:p w14:paraId="3CEED11D">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15.2 本合同终止并不影响各方应有的权利和应承担的义务。</w:t>
      </w:r>
    </w:p>
    <w:p w14:paraId="6A778554">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3F2F091C">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15.4 本合同的权利和义务终止后，委托人和受托人应当遵循诚实信用原则，履行通知、协助、保密等义务。</w:t>
      </w:r>
    </w:p>
    <w:p w14:paraId="75BC1B0C">
      <w:pPr>
        <w:widowControl w:val="0"/>
        <w:autoSpaceDE w:val="0"/>
        <w:autoSpaceDN w:val="0"/>
        <w:adjustRightInd w:val="0"/>
        <w:spacing w:line="480" w:lineRule="auto"/>
        <w:ind w:firstLine="480"/>
        <w:rPr>
          <w:rFonts w:hint="eastAsia" w:ascii="仿宋" w:hAnsi="仿宋" w:eastAsia="仿宋" w:cs="仿宋"/>
          <w:b/>
          <w:bCs/>
          <w:lang w:val="zh-CN"/>
        </w:rPr>
      </w:pPr>
      <w:r>
        <w:rPr>
          <w:rFonts w:hint="eastAsia" w:ascii="仿宋" w:hAnsi="仿宋" w:eastAsia="仿宋" w:cs="仿宋"/>
          <w:b/>
          <w:bCs/>
          <w:lang w:val="zh-CN"/>
        </w:rPr>
        <w:t>六、其他</w:t>
      </w:r>
    </w:p>
    <w:p w14:paraId="0CCF56A2">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16、合同的份数</w:t>
      </w:r>
    </w:p>
    <w:p w14:paraId="19350D29">
      <w:pPr>
        <w:widowControl w:val="0"/>
        <w:autoSpaceDE w:val="0"/>
        <w:autoSpaceDN w:val="0"/>
        <w:adjustRightInd w:val="0"/>
        <w:spacing w:line="480" w:lineRule="auto"/>
        <w:ind w:firstLine="480" w:firstLineChars="200"/>
        <w:rPr>
          <w:rFonts w:hint="eastAsia" w:ascii="仿宋" w:hAnsi="仿宋" w:eastAsia="仿宋" w:cs="仿宋"/>
          <w:lang w:val="zh-CN"/>
        </w:rPr>
      </w:pPr>
      <w:r>
        <w:rPr>
          <w:rFonts w:hint="eastAsia" w:ascii="仿宋" w:hAnsi="仿宋" w:eastAsia="仿宋" w:cs="仿宋"/>
          <w:lang w:val="zh-CN"/>
        </w:rPr>
        <w:t>16.1 本合同正本一式两份，委托人和受托人各执一份。副本根据双方需要在本合同专用条款内约定。</w:t>
      </w:r>
    </w:p>
    <w:p w14:paraId="34DE673D">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17、补充条款</w:t>
      </w:r>
    </w:p>
    <w:p w14:paraId="457225F2">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双方根据有关法律、行政法规规定，结合本合同招标工程实际，经协商一致后，可对本合同通用条款未涉及的内容进行补充。</w:t>
      </w:r>
    </w:p>
    <w:p w14:paraId="69099819">
      <w:pPr>
        <w:widowControl w:val="0"/>
        <w:autoSpaceDE w:val="0"/>
        <w:autoSpaceDN w:val="0"/>
        <w:adjustRightInd w:val="0"/>
        <w:spacing w:line="480" w:lineRule="auto"/>
        <w:jc w:val="center"/>
        <w:rPr>
          <w:rFonts w:hint="eastAsia" w:ascii="仿宋" w:hAnsi="仿宋" w:eastAsia="仿宋" w:cs="仿宋"/>
          <w:szCs w:val="30"/>
          <w:lang w:val="zh-CN"/>
        </w:rPr>
      </w:pPr>
    </w:p>
    <w:p w14:paraId="279CB01A">
      <w:pPr>
        <w:widowControl w:val="0"/>
        <w:autoSpaceDE w:val="0"/>
        <w:autoSpaceDN w:val="0"/>
        <w:adjustRightInd w:val="0"/>
        <w:spacing w:line="480" w:lineRule="auto"/>
        <w:jc w:val="center"/>
        <w:rPr>
          <w:rFonts w:hint="eastAsia" w:ascii="仿宋" w:hAnsi="仿宋" w:eastAsia="仿宋" w:cs="仿宋"/>
          <w:szCs w:val="30"/>
          <w:lang w:val="zh-CN"/>
        </w:rPr>
      </w:pPr>
    </w:p>
    <w:p w14:paraId="06B0D1C2">
      <w:pPr>
        <w:widowControl w:val="0"/>
        <w:autoSpaceDE w:val="0"/>
        <w:autoSpaceDN w:val="0"/>
        <w:adjustRightInd w:val="0"/>
        <w:spacing w:line="480" w:lineRule="auto"/>
        <w:jc w:val="center"/>
        <w:rPr>
          <w:rFonts w:hint="eastAsia" w:ascii="仿宋" w:hAnsi="仿宋" w:eastAsia="仿宋" w:cs="仿宋"/>
          <w:szCs w:val="30"/>
          <w:lang w:val="zh-CN"/>
        </w:rPr>
      </w:pPr>
    </w:p>
    <w:p w14:paraId="1F496897">
      <w:pPr>
        <w:widowControl w:val="0"/>
        <w:autoSpaceDE w:val="0"/>
        <w:autoSpaceDN w:val="0"/>
        <w:adjustRightInd w:val="0"/>
        <w:spacing w:after="240" w:afterLines="100" w:line="480" w:lineRule="auto"/>
        <w:jc w:val="center"/>
        <w:rPr>
          <w:rFonts w:hint="eastAsia" w:ascii="黑体" w:hAnsi="黑体" w:eastAsia="黑体" w:cs="黑体"/>
          <w:b/>
          <w:bCs/>
          <w:sz w:val="44"/>
          <w:szCs w:val="30"/>
          <w:lang w:val="zh-CN"/>
        </w:rPr>
      </w:pPr>
      <w:r>
        <w:rPr>
          <w:rFonts w:hint="eastAsia" w:ascii="黑体" w:hAnsi="黑体" w:eastAsia="黑体" w:cs="黑体"/>
          <w:b/>
          <w:bCs/>
          <w:sz w:val="44"/>
          <w:szCs w:val="30"/>
          <w:lang w:val="zh-CN"/>
        </w:rPr>
        <w:t>第二部分   专用条款</w:t>
      </w:r>
    </w:p>
    <w:p w14:paraId="3D2E16BA">
      <w:pPr>
        <w:widowControl w:val="0"/>
        <w:numPr>
          <w:ilvl w:val="0"/>
          <w:numId w:val="2"/>
        </w:numPr>
        <w:autoSpaceDE w:val="0"/>
        <w:autoSpaceDN w:val="0"/>
        <w:adjustRightInd w:val="0"/>
        <w:spacing w:line="480" w:lineRule="auto"/>
        <w:ind w:firstLine="540"/>
        <w:rPr>
          <w:rFonts w:hint="eastAsia" w:ascii="仿宋" w:hAnsi="仿宋" w:eastAsia="仿宋" w:cs="仿宋"/>
          <w:b/>
          <w:bCs/>
          <w:lang w:val="zh-CN"/>
        </w:rPr>
      </w:pPr>
      <w:r>
        <w:rPr>
          <w:rFonts w:hint="eastAsia" w:ascii="仿宋" w:hAnsi="仿宋" w:eastAsia="仿宋" w:cs="仿宋"/>
          <w:b/>
          <w:bCs/>
          <w:lang w:val="zh-CN"/>
        </w:rPr>
        <w:t>词语定义和适用法律</w:t>
      </w:r>
    </w:p>
    <w:p w14:paraId="65658890">
      <w:pPr>
        <w:widowControl w:val="0"/>
        <w:autoSpaceDE w:val="0"/>
        <w:autoSpaceDN w:val="0"/>
        <w:adjustRightInd w:val="0"/>
        <w:spacing w:line="480" w:lineRule="auto"/>
        <w:rPr>
          <w:rFonts w:hint="eastAsia" w:ascii="仿宋" w:hAnsi="仿宋" w:eastAsia="仿宋" w:cs="仿宋"/>
          <w:b/>
          <w:bCs/>
        </w:rPr>
      </w:pPr>
      <w:r>
        <w:rPr>
          <w:rFonts w:hint="eastAsia" w:ascii="仿宋" w:hAnsi="仿宋" w:eastAsia="仿宋" w:cs="仿宋"/>
          <w:b/>
          <w:bCs/>
        </w:rPr>
        <w:t xml:space="preserve">    1、合同文件及解释顺序</w:t>
      </w:r>
    </w:p>
    <w:p w14:paraId="0DE3D12C">
      <w:pPr>
        <w:spacing w:line="480" w:lineRule="auto"/>
        <w:ind w:firstLine="480" w:firstLineChars="200"/>
        <w:jc w:val="both"/>
        <w:rPr>
          <w:rFonts w:hint="eastAsia" w:ascii="仿宋" w:hAnsi="仿宋" w:eastAsia="仿宋" w:cs="仿宋"/>
        </w:rPr>
      </w:pPr>
      <w:r>
        <w:rPr>
          <w:rFonts w:hint="eastAsia" w:ascii="仿宋" w:hAnsi="仿宋" w:eastAsia="仿宋" w:cs="仿宋"/>
        </w:rPr>
        <w:t>1、本合同履行过程中双方以书面形式签署的补充和修正文件；</w:t>
      </w:r>
    </w:p>
    <w:p w14:paraId="13E86A05">
      <w:pPr>
        <w:spacing w:line="480" w:lineRule="auto"/>
        <w:ind w:firstLine="480" w:firstLineChars="200"/>
        <w:jc w:val="both"/>
        <w:rPr>
          <w:rFonts w:hint="eastAsia" w:ascii="仿宋" w:hAnsi="仿宋" w:eastAsia="仿宋" w:cs="仿宋"/>
        </w:rPr>
      </w:pPr>
      <w:r>
        <w:rPr>
          <w:rFonts w:hint="eastAsia" w:ascii="仿宋" w:hAnsi="仿宋" w:eastAsia="仿宋" w:cs="仿宋"/>
        </w:rPr>
        <w:t>2、本合同协议书；</w:t>
      </w:r>
    </w:p>
    <w:p w14:paraId="51F041FE">
      <w:pPr>
        <w:spacing w:line="480" w:lineRule="auto"/>
        <w:ind w:firstLine="480" w:firstLineChars="200"/>
        <w:jc w:val="both"/>
        <w:rPr>
          <w:rFonts w:hint="eastAsia" w:ascii="仿宋" w:hAnsi="仿宋" w:eastAsia="仿宋" w:cs="仿宋"/>
        </w:rPr>
      </w:pPr>
      <w:r>
        <w:rPr>
          <w:rFonts w:hint="eastAsia" w:ascii="仿宋" w:hAnsi="仿宋" w:eastAsia="仿宋" w:cs="仿宋"/>
        </w:rPr>
        <w:t>3、本合同专用条款；</w:t>
      </w:r>
    </w:p>
    <w:p w14:paraId="76729E70">
      <w:pPr>
        <w:spacing w:line="480" w:lineRule="auto"/>
        <w:ind w:firstLine="480" w:firstLineChars="200"/>
        <w:jc w:val="both"/>
        <w:rPr>
          <w:rFonts w:hint="eastAsia" w:ascii="仿宋" w:hAnsi="仿宋" w:eastAsia="仿宋" w:cs="仿宋"/>
          <w:lang w:val="zh-CN"/>
        </w:rPr>
      </w:pPr>
      <w:r>
        <w:rPr>
          <w:rFonts w:hint="eastAsia" w:ascii="仿宋" w:hAnsi="仿宋" w:eastAsia="仿宋" w:cs="仿宋"/>
        </w:rPr>
        <w:t>4、本合同通用条款。</w:t>
      </w:r>
    </w:p>
    <w:p w14:paraId="7E3A5B9D">
      <w:pPr>
        <w:widowControl w:val="0"/>
        <w:autoSpaceDE w:val="0"/>
        <w:autoSpaceDN w:val="0"/>
        <w:adjustRightInd w:val="0"/>
        <w:spacing w:line="480" w:lineRule="auto"/>
        <w:rPr>
          <w:rFonts w:hint="eastAsia" w:ascii="仿宋" w:hAnsi="仿宋" w:eastAsia="仿宋" w:cs="仿宋"/>
          <w:lang w:val="zh-CN"/>
        </w:rPr>
      </w:pPr>
      <w:r>
        <w:rPr>
          <w:rFonts w:hint="eastAsia" w:ascii="仿宋" w:hAnsi="仿宋" w:eastAsia="仿宋" w:cs="仿宋"/>
        </w:rPr>
        <w:t xml:space="preserve">    </w:t>
      </w:r>
      <w:r>
        <w:rPr>
          <w:rFonts w:hint="eastAsia" w:ascii="仿宋" w:hAnsi="仿宋" w:eastAsia="仿宋" w:cs="仿宋"/>
          <w:b/>
          <w:bCs/>
        </w:rPr>
        <w:t>2、</w:t>
      </w:r>
      <w:r>
        <w:rPr>
          <w:rFonts w:hint="eastAsia" w:ascii="仿宋" w:hAnsi="仿宋" w:eastAsia="仿宋" w:cs="仿宋"/>
          <w:b/>
          <w:bCs/>
          <w:lang w:val="zh-CN"/>
        </w:rPr>
        <w:t>语言文字和适用法律</w:t>
      </w:r>
    </w:p>
    <w:p w14:paraId="4E7946A4">
      <w:pPr>
        <w:widowControl w:val="0"/>
        <w:autoSpaceDE w:val="0"/>
        <w:autoSpaceDN w:val="0"/>
        <w:adjustRightInd w:val="0"/>
        <w:spacing w:line="480" w:lineRule="auto"/>
        <w:rPr>
          <w:rFonts w:hint="eastAsia" w:ascii="仿宋" w:hAnsi="仿宋" w:eastAsia="仿宋" w:cs="仿宋"/>
          <w:u w:val="single"/>
          <w:lang w:val="zh-CN"/>
        </w:rPr>
      </w:pPr>
      <w:r>
        <w:rPr>
          <w:rFonts w:hint="eastAsia" w:ascii="仿宋" w:hAnsi="仿宋" w:eastAsia="仿宋" w:cs="仿宋"/>
        </w:rPr>
        <w:t xml:space="preserve">    2</w:t>
      </w:r>
      <w:r>
        <w:rPr>
          <w:rFonts w:hint="eastAsia" w:ascii="仿宋" w:hAnsi="仿宋" w:eastAsia="仿宋" w:cs="仿宋"/>
          <w:lang w:val="zh-CN"/>
        </w:rPr>
        <w:t>.1 语言文字：本合同采用的文字为：</w:t>
      </w:r>
      <w:r>
        <w:rPr>
          <w:rFonts w:hint="eastAsia" w:ascii="仿宋" w:hAnsi="仿宋" w:eastAsia="仿宋" w:cs="仿宋"/>
          <w:u w:val="single"/>
          <w:lang w:val="zh-CN"/>
        </w:rPr>
        <w:t>汉语</w:t>
      </w:r>
    </w:p>
    <w:p w14:paraId="6D23E838">
      <w:pPr>
        <w:widowControl w:val="0"/>
        <w:autoSpaceDE w:val="0"/>
        <w:autoSpaceDN w:val="0"/>
        <w:adjustRightInd w:val="0"/>
        <w:spacing w:line="480" w:lineRule="auto"/>
        <w:ind w:firstLine="480" w:firstLineChars="200"/>
        <w:rPr>
          <w:rFonts w:hint="eastAsia" w:ascii="仿宋" w:hAnsi="仿宋" w:eastAsia="仿宋" w:cs="仿宋"/>
          <w:u w:val="single"/>
        </w:rPr>
      </w:pPr>
      <w:r>
        <w:rPr>
          <w:rFonts w:hint="eastAsia" w:ascii="仿宋" w:hAnsi="仿宋" w:eastAsia="仿宋" w:cs="仿宋"/>
        </w:rPr>
        <w:t>2</w:t>
      </w:r>
      <w:r>
        <w:rPr>
          <w:rFonts w:hint="eastAsia" w:ascii="仿宋" w:hAnsi="仿宋" w:eastAsia="仿宋" w:cs="仿宋"/>
          <w:lang w:val="zh-CN"/>
        </w:rPr>
        <w:t>.2 本合同需要明示的法律、行政法规：</w:t>
      </w:r>
      <w:r>
        <w:rPr>
          <w:rFonts w:hint="eastAsia" w:ascii="仿宋" w:hAnsi="仿宋" w:eastAsia="仿宋" w:cs="仿宋"/>
          <w:u w:val="single"/>
        </w:rPr>
        <w:t>《中华人民共和国合同法》、《中华人民共和国招标投标法》及现行的有关法律法规；</w:t>
      </w:r>
    </w:p>
    <w:p w14:paraId="6DEF59C0">
      <w:pPr>
        <w:spacing w:line="480" w:lineRule="auto"/>
        <w:ind w:firstLine="482" w:firstLineChars="200"/>
        <w:rPr>
          <w:rFonts w:hint="eastAsia" w:ascii="仿宋" w:hAnsi="仿宋" w:eastAsia="仿宋" w:cs="仿宋"/>
          <w:b/>
          <w:bCs/>
        </w:rPr>
      </w:pPr>
      <w:r>
        <w:rPr>
          <w:rFonts w:hint="eastAsia" w:ascii="仿宋" w:hAnsi="仿宋" w:eastAsia="仿宋" w:cs="仿宋"/>
          <w:b/>
          <w:bCs/>
        </w:rPr>
        <w:t>二、双方一般权利和义务</w:t>
      </w:r>
    </w:p>
    <w:p w14:paraId="3BCCFC97">
      <w:pPr>
        <w:spacing w:line="480" w:lineRule="auto"/>
        <w:ind w:firstLine="482" w:firstLineChars="200"/>
        <w:rPr>
          <w:rFonts w:hint="eastAsia" w:ascii="仿宋" w:hAnsi="仿宋" w:eastAsia="仿宋" w:cs="仿宋"/>
          <w:b/>
          <w:bCs/>
        </w:rPr>
      </w:pPr>
      <w:r>
        <w:rPr>
          <w:rFonts w:hint="eastAsia" w:ascii="仿宋" w:hAnsi="仿宋" w:eastAsia="仿宋" w:cs="仿宋"/>
          <w:b/>
          <w:bCs/>
        </w:rPr>
        <w:t>3、委托人的义务</w:t>
      </w:r>
    </w:p>
    <w:p w14:paraId="64138B0F">
      <w:pPr>
        <w:spacing w:line="480" w:lineRule="auto"/>
        <w:ind w:firstLine="480" w:firstLineChars="200"/>
        <w:rPr>
          <w:rFonts w:hint="eastAsia" w:ascii="仿宋" w:hAnsi="仿宋" w:eastAsia="仿宋" w:cs="仿宋"/>
          <w:u w:val="single"/>
        </w:rPr>
      </w:pPr>
      <w:r>
        <w:rPr>
          <w:rFonts w:hint="eastAsia" w:ascii="仿宋" w:hAnsi="仿宋" w:eastAsia="仿宋" w:cs="仿宋"/>
        </w:rPr>
        <w:t>3.1委托招标代理工作的具体范围和内容：</w:t>
      </w:r>
      <w:r>
        <w:rPr>
          <w:rFonts w:hint="eastAsia" w:ascii="仿宋" w:hAnsi="仿宋" w:eastAsia="仿宋" w:cs="仿宋"/>
          <w:u w:val="single"/>
        </w:rPr>
        <w:t>①发布招标公告；②编制、发售资格预审文件；③编制发售招标文件；④审查投标人资格；⑤组织投标人踏勘并答疑；⑥组织开标、评标、定标会议；⑦提供招标前期咨询、协调合同的签订业务。</w:t>
      </w:r>
    </w:p>
    <w:p w14:paraId="258D10EE">
      <w:pPr>
        <w:spacing w:line="480" w:lineRule="auto"/>
        <w:ind w:firstLine="480" w:firstLineChars="200"/>
        <w:rPr>
          <w:rFonts w:hint="eastAsia" w:ascii="仿宋" w:hAnsi="仿宋" w:eastAsia="仿宋" w:cs="仿宋"/>
        </w:rPr>
      </w:pPr>
      <w:r>
        <w:rPr>
          <w:rFonts w:hint="eastAsia" w:ascii="仿宋" w:hAnsi="仿宋" w:eastAsia="仿宋" w:cs="仿宋"/>
        </w:rPr>
        <w:t>3.2委托人应按约定的时间和要求完成下列工作：</w:t>
      </w:r>
    </w:p>
    <w:p w14:paraId="657285BB">
      <w:pPr>
        <w:spacing w:line="480" w:lineRule="auto"/>
        <w:ind w:firstLine="480" w:firstLineChars="200"/>
        <w:rPr>
          <w:rFonts w:hint="eastAsia" w:ascii="仿宋" w:hAnsi="仿宋" w:eastAsia="仿宋" w:cs="仿宋"/>
          <w:u w:val="single"/>
        </w:rPr>
      </w:pPr>
      <w:r>
        <w:rPr>
          <w:rFonts w:hint="eastAsia" w:ascii="仿宋" w:hAnsi="仿宋" w:eastAsia="仿宋" w:cs="仿宋"/>
        </w:rPr>
        <w:t>（1）向受托人提供本工程招标代理业务应具备的相关工程前期资料（如立项批准手续、规划许可、报建证等）及资金落实情况资料的时间：</w:t>
      </w:r>
      <w:r>
        <w:rPr>
          <w:rFonts w:hint="eastAsia" w:ascii="仿宋" w:hAnsi="仿宋" w:eastAsia="仿宋" w:cs="仿宋"/>
          <w:u w:val="single"/>
        </w:rPr>
        <w:t>发布招标公告前；</w:t>
      </w:r>
    </w:p>
    <w:p w14:paraId="2B87B08A">
      <w:pPr>
        <w:spacing w:line="480" w:lineRule="auto"/>
        <w:ind w:firstLine="480" w:firstLineChars="200"/>
        <w:rPr>
          <w:rFonts w:hint="eastAsia" w:ascii="仿宋" w:hAnsi="仿宋" w:eastAsia="仿宋" w:cs="仿宋"/>
        </w:rPr>
      </w:pPr>
      <w:r>
        <w:rPr>
          <w:rFonts w:hint="eastAsia" w:ascii="仿宋" w:hAnsi="仿宋" w:eastAsia="仿宋" w:cs="仿宋"/>
        </w:rPr>
        <w:t>（2）向受托人提供完成代理招标业务所需的全部资料的时间：</w:t>
      </w:r>
      <w:r>
        <w:rPr>
          <w:rFonts w:hint="eastAsia" w:ascii="仿宋" w:hAnsi="仿宋" w:eastAsia="仿宋" w:cs="仿宋"/>
          <w:u w:val="single"/>
        </w:rPr>
        <w:t>发售招标文件前；</w:t>
      </w:r>
    </w:p>
    <w:p w14:paraId="06F59B61">
      <w:pPr>
        <w:spacing w:line="480" w:lineRule="auto"/>
        <w:ind w:firstLine="480" w:firstLineChars="200"/>
        <w:rPr>
          <w:rFonts w:hint="eastAsia" w:ascii="仿宋" w:hAnsi="仿宋" w:eastAsia="仿宋" w:cs="仿宋"/>
          <w:u w:val="single"/>
        </w:rPr>
      </w:pPr>
      <w:r>
        <w:rPr>
          <w:rFonts w:hint="eastAsia" w:ascii="仿宋" w:hAnsi="仿宋" w:eastAsia="仿宋" w:cs="仿宋"/>
        </w:rPr>
        <w:t>（3）向受托人提供保证招标工作顺利完成的条件：</w:t>
      </w:r>
      <w:r>
        <w:rPr>
          <w:rFonts w:hint="eastAsia" w:ascii="仿宋" w:hAnsi="仿宋" w:eastAsia="仿宋" w:cs="仿宋"/>
          <w:u w:val="single"/>
        </w:rPr>
        <w:t>委托人提供的资料真实、完整、准确，资金已落实；</w:t>
      </w:r>
    </w:p>
    <w:p w14:paraId="259FA81F">
      <w:pPr>
        <w:spacing w:line="48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（4）指定的与受托人联系的人员</w:t>
      </w:r>
    </w:p>
    <w:p w14:paraId="0660C9D3">
      <w:pPr>
        <w:spacing w:line="48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姓 名：</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胡先生</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p>
    <w:p w14:paraId="39A7E633">
      <w:pPr>
        <w:spacing w:line="48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 务：</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p>
    <w:p w14:paraId="169912CA">
      <w:pPr>
        <w:spacing w:line="48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电 话：</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17737928863  </w:t>
      </w:r>
    </w:p>
    <w:p w14:paraId="28673A26">
      <w:pPr>
        <w:spacing w:line="480" w:lineRule="auto"/>
        <w:ind w:firstLine="480" w:firstLineChars="200"/>
        <w:rPr>
          <w:rFonts w:hint="eastAsia" w:ascii="仿宋" w:hAnsi="仿宋" w:eastAsia="仿宋" w:cs="仿宋"/>
        </w:rPr>
      </w:pPr>
      <w:r>
        <w:rPr>
          <w:rFonts w:hint="eastAsia" w:ascii="仿宋" w:hAnsi="仿宋" w:eastAsia="仿宋" w:cs="仿宋"/>
        </w:rPr>
        <w:t>（5）需要与第三方协调的工作：</w:t>
      </w:r>
      <w:r>
        <w:rPr>
          <w:rFonts w:hint="eastAsia" w:ascii="仿宋" w:hAnsi="仿宋" w:eastAsia="仿宋" w:cs="仿宋"/>
          <w:u w:val="single"/>
        </w:rPr>
        <w:t>与招标备案工作有关的主管部门的协调。</w:t>
      </w:r>
    </w:p>
    <w:p w14:paraId="0D92ECC8">
      <w:pPr>
        <w:spacing w:line="480" w:lineRule="auto"/>
        <w:ind w:firstLine="480" w:firstLineChars="200"/>
        <w:rPr>
          <w:rFonts w:hint="eastAsia" w:ascii="仿宋" w:hAnsi="仿宋" w:eastAsia="仿宋" w:cs="仿宋"/>
          <w:u w:val="single"/>
        </w:rPr>
      </w:pPr>
      <w:r>
        <w:rPr>
          <w:rFonts w:hint="eastAsia" w:ascii="仿宋" w:hAnsi="仿宋" w:eastAsia="仿宋" w:cs="仿宋"/>
        </w:rPr>
        <w:t>（6）应尽的其他义务：</w:t>
      </w:r>
      <w:r>
        <w:rPr>
          <w:rFonts w:hint="eastAsia" w:ascii="仿宋" w:hAnsi="仿宋" w:eastAsia="仿宋" w:cs="仿宋"/>
          <w:u w:val="single"/>
        </w:rPr>
        <w:t>委托人不得将受托人为其提供的任何资料和文件向其他第三方提供。</w:t>
      </w:r>
    </w:p>
    <w:p w14:paraId="311A47DB">
      <w:pPr>
        <w:spacing w:line="480" w:lineRule="auto"/>
        <w:ind w:firstLine="482" w:firstLineChars="200"/>
        <w:rPr>
          <w:rFonts w:hint="eastAsia" w:ascii="仿宋" w:hAnsi="仿宋" w:eastAsia="仿宋" w:cs="仿宋"/>
          <w:b/>
          <w:bCs/>
        </w:rPr>
      </w:pPr>
      <w:r>
        <w:rPr>
          <w:rFonts w:hint="eastAsia" w:ascii="仿宋" w:hAnsi="仿宋" w:eastAsia="仿宋" w:cs="仿宋"/>
          <w:b/>
          <w:bCs/>
        </w:rPr>
        <w:t xml:space="preserve">4、受托人的义务 </w:t>
      </w:r>
    </w:p>
    <w:p w14:paraId="01446E8A">
      <w:pPr>
        <w:spacing w:line="480" w:lineRule="auto"/>
        <w:ind w:firstLine="480" w:firstLineChars="200"/>
        <w:rPr>
          <w:rFonts w:hint="eastAsia" w:ascii="仿宋" w:hAnsi="仿宋" w:eastAsia="仿宋" w:cs="仿宋"/>
        </w:rPr>
      </w:pPr>
      <w:r>
        <w:rPr>
          <w:rFonts w:hint="eastAsia" w:ascii="仿宋" w:hAnsi="仿宋" w:eastAsia="仿宋" w:cs="仿宋"/>
        </w:rPr>
        <w:t>4.1招标代理项目负责人姓名：</w:t>
      </w:r>
      <w:r>
        <w:rPr>
          <w:rFonts w:hint="eastAsia" w:ascii="仿宋" w:hAnsi="仿宋" w:eastAsia="仿宋" w:cs="仿宋"/>
          <w:u w:val="single"/>
        </w:rPr>
        <w:t>段建毅</w:t>
      </w:r>
      <w:r>
        <w:rPr>
          <w:rFonts w:hint="eastAsia" w:ascii="仿宋" w:hAnsi="仿宋" w:eastAsia="仿宋" w:cs="仿宋"/>
        </w:rPr>
        <w:t>；身份证号：</w:t>
      </w:r>
      <w:r>
        <w:rPr>
          <w:rFonts w:hint="eastAsia" w:ascii="仿宋" w:hAnsi="仿宋" w:eastAsia="仿宋" w:cs="仿宋"/>
          <w:u w:val="single"/>
        </w:rPr>
        <w:t>410324197810151931</w:t>
      </w:r>
      <w:r>
        <w:rPr>
          <w:rFonts w:hint="eastAsia" w:ascii="仿宋" w:hAnsi="仿宋" w:eastAsia="仿宋" w:cs="仿宋"/>
        </w:rPr>
        <w:t>；</w:t>
      </w:r>
    </w:p>
    <w:p w14:paraId="33C250BF">
      <w:pPr>
        <w:spacing w:line="480" w:lineRule="auto"/>
        <w:ind w:firstLine="480" w:firstLineChars="200"/>
        <w:rPr>
          <w:rFonts w:hint="eastAsia" w:ascii="仿宋" w:hAnsi="仿宋" w:eastAsia="仿宋" w:cs="仿宋"/>
          <w:lang w:eastAsia="zh-CN"/>
        </w:rPr>
      </w:pPr>
      <w:r>
        <w:rPr>
          <w:rFonts w:hint="eastAsia" w:ascii="仿宋" w:hAnsi="仿宋" w:eastAsia="仿宋" w:cs="仿宋"/>
        </w:rPr>
        <w:t>电话：</w:t>
      </w:r>
      <w:r>
        <w:rPr>
          <w:rFonts w:hint="eastAsia" w:ascii="仿宋" w:hAnsi="仿宋" w:eastAsia="仿宋" w:cs="仿宋"/>
          <w:u w:val="single"/>
        </w:rPr>
        <w:t>13525965669</w:t>
      </w:r>
      <w:r>
        <w:rPr>
          <w:rFonts w:hint="eastAsia" w:ascii="仿宋" w:hAnsi="仿宋" w:eastAsia="仿宋" w:cs="仿宋"/>
          <w:u w:val="none"/>
          <w:lang w:eastAsia="zh-CN"/>
        </w:rPr>
        <w:t>；</w:t>
      </w:r>
    </w:p>
    <w:p w14:paraId="2E35CAC4">
      <w:pPr>
        <w:spacing w:line="480" w:lineRule="auto"/>
        <w:ind w:firstLine="480" w:firstLineChars="200"/>
        <w:rPr>
          <w:rFonts w:hint="eastAsia" w:ascii="仿宋" w:hAnsi="仿宋" w:eastAsia="仿宋" w:cs="仿宋"/>
        </w:rPr>
      </w:pPr>
      <w:r>
        <w:rPr>
          <w:rFonts w:hint="eastAsia" w:ascii="仿宋" w:hAnsi="仿宋" w:eastAsia="仿宋" w:cs="仿宋"/>
        </w:rPr>
        <w:t>4.2受托人应按约定的时间和要求完成下列工作：</w:t>
      </w:r>
    </w:p>
    <w:p w14:paraId="5C524A9B">
      <w:pPr>
        <w:spacing w:line="480" w:lineRule="auto"/>
        <w:ind w:firstLine="480" w:firstLineChars="200"/>
        <w:rPr>
          <w:rFonts w:hint="eastAsia" w:ascii="仿宋" w:hAnsi="仿宋" w:eastAsia="仿宋" w:cs="仿宋"/>
          <w:u w:val="single"/>
        </w:rPr>
      </w:pPr>
      <w:r>
        <w:rPr>
          <w:rFonts w:hint="eastAsia" w:ascii="仿宋" w:hAnsi="仿宋" w:eastAsia="仿宋" w:cs="仿宋"/>
        </w:rPr>
        <w:t>（1）组织招标工作的内容和时间：</w:t>
      </w:r>
      <w:r>
        <w:rPr>
          <w:rFonts w:hint="eastAsia" w:ascii="仿宋" w:hAnsi="仿宋" w:eastAsia="仿宋" w:cs="仿宋"/>
          <w:u w:val="single"/>
        </w:rPr>
        <w:t>①发布招标公告；②编制、发售资格预审文件（如有）；③编制发售招标文件；④审查投标人资格；⑤组织投标人踏勘并答疑（如需要）；⑥组织开标、评标、定标会议；⑦提供招标前期咨询、协调合同的签订业务，按法律、法规和省市有关规定的时间完成；</w:t>
      </w:r>
    </w:p>
    <w:p w14:paraId="59973847">
      <w:pPr>
        <w:spacing w:line="480" w:lineRule="auto"/>
        <w:ind w:firstLine="480" w:firstLineChars="200"/>
        <w:rPr>
          <w:rFonts w:hint="eastAsia" w:ascii="仿宋" w:hAnsi="仿宋" w:eastAsia="仿宋" w:cs="仿宋"/>
        </w:rPr>
      </w:pPr>
      <w:r>
        <w:rPr>
          <w:rFonts w:hint="eastAsia" w:ascii="仿宋" w:hAnsi="仿宋" w:eastAsia="仿宋" w:cs="仿宋"/>
        </w:rPr>
        <w:t>（2）为招标人提供的为完成招标工作的相关咨询服务：</w:t>
      </w:r>
      <w:r>
        <w:rPr>
          <w:rFonts w:hint="eastAsia" w:ascii="仿宋" w:hAnsi="仿宋" w:eastAsia="仿宋" w:cs="仿宋"/>
          <w:u w:val="single"/>
          <w:lang w:val="zh-CN"/>
        </w:rPr>
        <w:t>经双方协商在本次招标工作中受托人向委托人提供解释招标程序以及相关招投标法规的咨询服务</w:t>
      </w:r>
      <w:r>
        <w:rPr>
          <w:rFonts w:hint="eastAsia" w:ascii="仿宋" w:hAnsi="仿宋" w:eastAsia="仿宋" w:cs="仿宋"/>
        </w:rPr>
        <w:t>；</w:t>
      </w:r>
    </w:p>
    <w:p w14:paraId="3AE5626C">
      <w:pPr>
        <w:spacing w:line="480" w:lineRule="auto"/>
        <w:ind w:firstLine="480" w:firstLineChars="200"/>
        <w:rPr>
          <w:rFonts w:hint="eastAsia" w:ascii="仿宋" w:hAnsi="仿宋" w:eastAsia="仿宋" w:cs="仿宋"/>
        </w:rPr>
      </w:pPr>
      <w:r>
        <w:rPr>
          <w:rFonts w:hint="eastAsia" w:ascii="仿宋" w:hAnsi="仿宋" w:eastAsia="仿宋" w:cs="仿宋"/>
        </w:rPr>
        <w:t>（3）承担招标代理业务过程中，应由受托人支付的费用：</w:t>
      </w:r>
      <w:r>
        <w:rPr>
          <w:rFonts w:hint="eastAsia" w:ascii="仿宋" w:hAnsi="仿宋" w:eastAsia="仿宋" w:cs="仿宋"/>
          <w:u w:val="single"/>
        </w:rPr>
        <w:t>承担招标代理业务范围内所发生的费用（如：评标会务费、评标专家的差旅费、劳务费、公证费等）；</w:t>
      </w:r>
      <w:r>
        <w:rPr>
          <w:rFonts w:hint="eastAsia" w:ascii="仿宋" w:hAnsi="仿宋" w:eastAsia="仿宋" w:cs="仿宋"/>
        </w:rPr>
        <w:t xml:space="preserve"> </w:t>
      </w:r>
    </w:p>
    <w:p w14:paraId="5741AC4A">
      <w:pPr>
        <w:spacing w:line="480" w:lineRule="auto"/>
        <w:ind w:firstLine="480" w:firstLineChars="200"/>
        <w:rPr>
          <w:rFonts w:hint="eastAsia" w:ascii="仿宋" w:hAnsi="仿宋" w:eastAsia="仿宋" w:cs="仿宋"/>
        </w:rPr>
      </w:pPr>
      <w:r>
        <w:rPr>
          <w:rFonts w:hint="eastAsia" w:ascii="仿宋" w:hAnsi="仿宋" w:eastAsia="仿宋" w:cs="仿宋"/>
        </w:rPr>
        <w:t xml:space="preserve">（4）应尽的其他义务： </w:t>
      </w:r>
      <w:r>
        <w:rPr>
          <w:rFonts w:hint="eastAsia" w:ascii="仿宋" w:hAnsi="仿宋" w:eastAsia="仿宋" w:cs="仿宋"/>
          <w:u w:val="single"/>
        </w:rPr>
        <w:t>受托人应本着服务业主，严格按照国家法律、法规以及建设行政主管部门的有关规定从事招标代理活动，教育和监督本单位从事招标代理业务人员严格遵守法规和保密守则，不得泄露招标资料和情况。</w:t>
      </w:r>
    </w:p>
    <w:p w14:paraId="32A3BDFF">
      <w:pPr>
        <w:spacing w:line="480" w:lineRule="auto"/>
        <w:ind w:firstLine="482" w:firstLineChars="200"/>
        <w:rPr>
          <w:rFonts w:hint="eastAsia" w:ascii="仿宋" w:hAnsi="仿宋" w:eastAsia="仿宋" w:cs="仿宋"/>
          <w:b/>
          <w:bCs/>
        </w:rPr>
      </w:pPr>
      <w:r>
        <w:rPr>
          <w:rFonts w:hint="eastAsia" w:ascii="仿宋" w:hAnsi="仿宋" w:eastAsia="仿宋" w:cs="仿宋"/>
          <w:b/>
          <w:bCs/>
        </w:rPr>
        <w:t>5、委托人权利</w:t>
      </w:r>
    </w:p>
    <w:p w14:paraId="2950DAE7">
      <w:pPr>
        <w:spacing w:line="480" w:lineRule="auto"/>
        <w:ind w:firstLine="480" w:firstLineChars="200"/>
        <w:rPr>
          <w:rFonts w:hint="eastAsia" w:ascii="仿宋" w:hAnsi="仿宋" w:eastAsia="仿宋" w:cs="仿宋"/>
        </w:rPr>
      </w:pPr>
      <w:r>
        <w:rPr>
          <w:rFonts w:hint="eastAsia" w:ascii="仿宋" w:hAnsi="仿宋" w:eastAsia="仿宋" w:cs="仿宋"/>
        </w:rPr>
        <w:t>5.1委托人拥有的权利：</w:t>
      </w:r>
      <w:r>
        <w:rPr>
          <w:rFonts w:hint="eastAsia" w:ascii="仿宋" w:hAnsi="仿宋" w:eastAsia="仿宋" w:cs="仿宋"/>
          <w:u w:val="single"/>
        </w:rPr>
        <w:t>审核修改招标文件并依法确定中标人</w:t>
      </w:r>
    </w:p>
    <w:p w14:paraId="2ECEC8D3">
      <w:pPr>
        <w:spacing w:line="480" w:lineRule="auto"/>
        <w:ind w:firstLine="480" w:firstLineChars="200"/>
        <w:rPr>
          <w:rFonts w:hint="eastAsia" w:ascii="仿宋" w:hAnsi="仿宋" w:eastAsia="仿宋" w:cs="仿宋"/>
        </w:rPr>
      </w:pPr>
      <w:r>
        <w:rPr>
          <w:rFonts w:hint="eastAsia" w:ascii="仿宋" w:hAnsi="仿宋" w:eastAsia="仿宋" w:cs="仿宋"/>
        </w:rPr>
        <w:t>5.2委托人拥有的其他权利：</w:t>
      </w:r>
      <w:r>
        <w:rPr>
          <w:rFonts w:hint="eastAsia" w:ascii="仿宋" w:hAnsi="仿宋" w:eastAsia="仿宋" w:cs="仿宋"/>
          <w:u w:val="single"/>
        </w:rPr>
        <w:t>对本工程招标情况拥有具体解释权</w:t>
      </w:r>
      <w:r>
        <w:rPr>
          <w:rFonts w:hint="eastAsia" w:ascii="仿宋" w:hAnsi="仿宋" w:eastAsia="仿宋" w:cs="仿宋"/>
          <w:u w:val="none"/>
        </w:rPr>
        <w:t xml:space="preserve">。 </w:t>
      </w:r>
    </w:p>
    <w:p w14:paraId="5645449A">
      <w:pPr>
        <w:spacing w:line="480" w:lineRule="auto"/>
        <w:ind w:firstLine="482" w:firstLineChars="200"/>
        <w:rPr>
          <w:rFonts w:hint="eastAsia" w:ascii="仿宋" w:hAnsi="仿宋" w:eastAsia="仿宋" w:cs="仿宋"/>
          <w:b/>
          <w:bCs/>
        </w:rPr>
      </w:pPr>
      <w:r>
        <w:rPr>
          <w:rFonts w:hint="eastAsia" w:ascii="仿宋" w:hAnsi="仿宋" w:eastAsia="仿宋" w:cs="仿宋"/>
          <w:b/>
          <w:bCs/>
        </w:rPr>
        <w:t>6、受托人的权利</w:t>
      </w:r>
    </w:p>
    <w:p w14:paraId="39FE9C9C">
      <w:pPr>
        <w:spacing w:line="480" w:lineRule="auto"/>
        <w:ind w:firstLine="480" w:firstLineChars="200"/>
        <w:rPr>
          <w:rFonts w:hint="eastAsia" w:ascii="仿宋" w:hAnsi="仿宋" w:eastAsia="仿宋" w:cs="仿宋"/>
          <w:u w:val="single"/>
        </w:rPr>
      </w:pPr>
      <w:r>
        <w:rPr>
          <w:rFonts w:hint="eastAsia" w:ascii="仿宋" w:hAnsi="仿宋" w:eastAsia="仿宋" w:cs="仿宋"/>
        </w:rPr>
        <w:t>6.1受托人拥有的权利：</w:t>
      </w:r>
      <w:r>
        <w:rPr>
          <w:rFonts w:hint="eastAsia" w:ascii="仿宋" w:hAnsi="仿宋" w:eastAsia="仿宋" w:cs="仿宋"/>
          <w:u w:val="single"/>
        </w:rPr>
        <w:t>按合同约定收取代理费</w:t>
      </w:r>
    </w:p>
    <w:p w14:paraId="37CE8AC4">
      <w:pPr>
        <w:spacing w:line="480" w:lineRule="auto"/>
        <w:ind w:firstLine="480" w:firstLineChars="200"/>
        <w:rPr>
          <w:rFonts w:hint="eastAsia" w:ascii="仿宋" w:hAnsi="仿宋" w:eastAsia="仿宋" w:cs="仿宋"/>
          <w:u w:val="single"/>
        </w:rPr>
      </w:pPr>
      <w:r>
        <w:rPr>
          <w:rFonts w:hint="eastAsia" w:ascii="仿宋" w:hAnsi="仿宋" w:eastAsia="仿宋" w:cs="仿宋"/>
        </w:rPr>
        <w:t>6.2受托人拥有的其他权利：</w:t>
      </w:r>
      <w:r>
        <w:rPr>
          <w:rFonts w:hint="eastAsia" w:ascii="仿宋" w:hAnsi="仿宋" w:eastAsia="仿宋" w:cs="仿宋"/>
          <w:u w:val="single"/>
        </w:rPr>
        <w:t>对招标人招标过程中及投标人投标过程中不合格违规违法的地方有权制止</w:t>
      </w:r>
      <w:r>
        <w:rPr>
          <w:rFonts w:hint="eastAsia" w:ascii="仿宋" w:hAnsi="仿宋" w:eastAsia="仿宋" w:cs="仿宋"/>
          <w:u w:val="none"/>
        </w:rPr>
        <w:t>。</w:t>
      </w:r>
    </w:p>
    <w:p w14:paraId="7ECCBF96">
      <w:pPr>
        <w:spacing w:line="480" w:lineRule="auto"/>
        <w:ind w:firstLine="482" w:firstLineChars="200"/>
        <w:rPr>
          <w:rFonts w:hint="eastAsia" w:ascii="仿宋" w:hAnsi="仿宋" w:eastAsia="仿宋" w:cs="仿宋"/>
          <w:b/>
          <w:bCs/>
        </w:rPr>
      </w:pPr>
      <w:r>
        <w:rPr>
          <w:rFonts w:hint="eastAsia" w:ascii="仿宋" w:hAnsi="仿宋" w:eastAsia="仿宋" w:cs="仿宋"/>
          <w:b/>
          <w:bCs/>
        </w:rPr>
        <w:t>三、委托代理报酬与收取</w:t>
      </w:r>
    </w:p>
    <w:p w14:paraId="49FFE969">
      <w:pPr>
        <w:spacing w:line="480" w:lineRule="auto"/>
        <w:ind w:firstLine="482" w:firstLineChars="200"/>
        <w:rPr>
          <w:rFonts w:hint="eastAsia" w:ascii="仿宋" w:hAnsi="仿宋" w:eastAsia="仿宋" w:cs="仿宋"/>
          <w:b/>
          <w:bCs/>
        </w:rPr>
      </w:pPr>
      <w:r>
        <w:rPr>
          <w:rFonts w:hint="eastAsia" w:ascii="仿宋" w:hAnsi="仿宋" w:eastAsia="仿宋" w:cs="仿宋"/>
          <w:b/>
          <w:bCs/>
        </w:rPr>
        <w:t>7、委托代理报酬</w:t>
      </w:r>
    </w:p>
    <w:p w14:paraId="269E734A">
      <w:pPr>
        <w:spacing w:line="480" w:lineRule="auto"/>
        <w:ind w:firstLine="720" w:firstLineChars="300"/>
        <w:jc w:val="both"/>
        <w:rPr>
          <w:rFonts w:hint="eastAsia" w:ascii="仿宋" w:hAnsi="仿宋" w:eastAsia="仿宋" w:cs="仿宋"/>
        </w:rPr>
      </w:pPr>
      <w:r>
        <w:rPr>
          <w:rFonts w:hint="eastAsia" w:ascii="仿宋" w:hAnsi="仿宋" w:eastAsia="仿宋" w:cs="仿宋"/>
        </w:rPr>
        <w:t>代理报酬的计</w:t>
      </w:r>
      <w:r>
        <w:rPr>
          <w:rFonts w:hint="eastAsia" w:ascii="仿宋" w:hAnsi="仿宋" w:eastAsia="仿宋" w:cs="仿宋"/>
          <w:color w:val="000000" w:themeColor="text1"/>
          <w14:textFill>
            <w14:solidFill>
              <w14:schemeClr w14:val="tx1"/>
            </w14:solidFill>
          </w14:textFill>
        </w:rPr>
        <w:t>算方法：</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详见</w:t>
      </w:r>
      <w:r>
        <w:rPr>
          <w:rFonts w:hint="eastAsia" w:ascii="仿宋" w:hAnsi="仿宋" w:eastAsia="仿宋" w:cs="仿宋"/>
          <w:color w:val="000000" w:themeColor="text1"/>
          <w:u w:val="single"/>
          <w14:textFill>
            <w14:solidFill>
              <w14:schemeClr w14:val="tx1"/>
            </w14:solidFill>
          </w14:textFill>
        </w:rPr>
        <w:t>工程建设项目招标代理协议书</w:t>
      </w:r>
      <w:r>
        <w:rPr>
          <w:rFonts w:hint="eastAsia" w:ascii="仿宋" w:hAnsi="仿宋" w:eastAsia="仿宋" w:cs="仿宋"/>
          <w:color w:val="000000" w:themeColor="text1"/>
          <w:u w:val="single"/>
          <w:lang w:val="en-US" w:eastAsia="zh-CN"/>
          <w14:textFill>
            <w14:solidFill>
              <w14:schemeClr w14:val="tx1"/>
            </w14:solidFill>
          </w14:textFill>
        </w:rPr>
        <w:t>第三条规定</w:t>
      </w:r>
      <w:r>
        <w:rPr>
          <w:rFonts w:hint="eastAsia" w:ascii="仿宋" w:hAnsi="仿宋" w:eastAsia="仿宋" w:cs="仿宋"/>
          <w:color w:val="000000" w:themeColor="text1"/>
          <w14:textFill>
            <w14:solidFill>
              <w14:schemeClr w14:val="tx1"/>
            </w14:solidFill>
          </w14:textFill>
        </w:rPr>
        <w:t>。</w:t>
      </w:r>
    </w:p>
    <w:p w14:paraId="0B272F60">
      <w:pPr>
        <w:spacing w:line="480" w:lineRule="auto"/>
        <w:ind w:firstLine="720" w:firstLineChars="300"/>
        <w:jc w:val="both"/>
        <w:rPr>
          <w:rFonts w:hint="eastAsia" w:ascii="仿宋" w:hAnsi="仿宋" w:eastAsia="仿宋" w:cs="仿宋"/>
          <w:color w:val="000000" w:themeColor="text1"/>
          <w:u w:val="single"/>
          <w:lang w:val="en-US" w:eastAsia="zh-CN"/>
          <w14:textFill>
            <w14:solidFill>
              <w14:schemeClr w14:val="tx1"/>
            </w14:solidFill>
          </w14:textFill>
        </w:rPr>
      </w:pPr>
      <w:r>
        <w:rPr>
          <w:rFonts w:hint="eastAsia" w:ascii="仿宋" w:hAnsi="仿宋" w:eastAsia="仿宋" w:cs="仿宋"/>
          <w:color w:val="000000" w:themeColor="text1"/>
          <w:u w:val="single"/>
          <w:lang w:val="en-US" w:eastAsia="zh-CN"/>
          <w14:textFill>
            <w14:solidFill>
              <w14:schemeClr w14:val="tx1"/>
            </w14:solidFill>
          </w14:textFill>
        </w:rPr>
        <w:t>分批分期付款：1、23#、27#楼招标代理费用5000元。2、S7地块已经办理施工许可部分（21#、22#、28#、29#、30#、31#、36#、37#、38#、39#、</w:t>
      </w:r>
      <w:bookmarkStart w:id="0" w:name="_GoBack"/>
      <w:bookmarkEnd w:id="0"/>
      <w:r>
        <w:rPr>
          <w:rFonts w:hint="eastAsia" w:ascii="仿宋" w:hAnsi="仿宋" w:eastAsia="仿宋" w:cs="仿宋"/>
          <w:color w:val="000000" w:themeColor="text1"/>
          <w:u w:val="single"/>
          <w:lang w:val="en-US" w:eastAsia="zh-CN"/>
          <w14:textFill>
            <w14:solidFill>
              <w14:schemeClr w14:val="tx1"/>
            </w14:solidFill>
          </w14:textFill>
        </w:rPr>
        <w:t>50#楼），若重新办理则代理费用1.5万元。3、S7地块剩余后期（除去上述两条楼栋外）需要办理施工许可部分1.5万元。</w:t>
      </w:r>
    </w:p>
    <w:p w14:paraId="0BBB2B12">
      <w:pPr>
        <w:spacing w:line="480" w:lineRule="auto"/>
        <w:ind w:firstLine="480" w:firstLineChars="200"/>
        <w:rPr>
          <w:rFonts w:hint="eastAsia" w:ascii="仿宋" w:hAnsi="仿宋" w:eastAsia="仿宋" w:cs="仿宋"/>
        </w:rPr>
      </w:pPr>
      <w:r>
        <w:rPr>
          <w:rFonts w:hint="eastAsia" w:ascii="仿宋" w:hAnsi="仿宋" w:eastAsia="仿宋" w:cs="仿宋"/>
        </w:rPr>
        <w:t>代理报酬的币种；</w:t>
      </w:r>
      <w:r>
        <w:rPr>
          <w:rFonts w:hint="eastAsia" w:ascii="仿宋" w:hAnsi="仿宋" w:eastAsia="仿宋" w:cs="仿宋"/>
          <w:u w:val="single"/>
        </w:rPr>
        <w:t xml:space="preserve">  人民币    </w:t>
      </w:r>
      <w:r>
        <w:rPr>
          <w:rFonts w:hint="eastAsia" w:ascii="仿宋" w:hAnsi="仿宋" w:eastAsia="仿宋" w:cs="仿宋"/>
        </w:rPr>
        <w:t>汇率：</w:t>
      </w:r>
      <w:r>
        <w:rPr>
          <w:rFonts w:hint="eastAsia" w:ascii="仿宋" w:hAnsi="仿宋" w:eastAsia="仿宋" w:cs="仿宋"/>
          <w:u w:val="single"/>
        </w:rPr>
        <w:t xml:space="preserve">  无  </w:t>
      </w:r>
      <w:r>
        <w:rPr>
          <w:rFonts w:hint="eastAsia" w:ascii="仿宋" w:hAnsi="仿宋" w:eastAsia="仿宋" w:cs="仿宋"/>
        </w:rPr>
        <w:t>；</w:t>
      </w:r>
    </w:p>
    <w:p w14:paraId="5561EB01">
      <w:pPr>
        <w:spacing w:line="480" w:lineRule="auto"/>
        <w:ind w:firstLine="480" w:firstLineChars="200"/>
        <w:rPr>
          <w:rFonts w:hint="eastAsia" w:ascii="仿宋" w:hAnsi="仿宋" w:eastAsia="仿宋" w:cs="仿宋"/>
        </w:rPr>
      </w:pPr>
      <w:r>
        <w:rPr>
          <w:rFonts w:hint="eastAsia" w:ascii="仿宋" w:hAnsi="仿宋" w:eastAsia="仿宋" w:cs="仿宋"/>
        </w:rPr>
        <w:t>代理报酬的支付方式：</w:t>
      </w:r>
      <w:r>
        <w:rPr>
          <w:rFonts w:hint="eastAsia" w:ascii="仿宋" w:hAnsi="仿宋" w:eastAsia="仿宋" w:cs="仿宋"/>
          <w:u w:val="single"/>
        </w:rPr>
        <w:t>由</w:t>
      </w:r>
      <w:r>
        <w:rPr>
          <w:rFonts w:hint="eastAsia" w:ascii="仿宋" w:hAnsi="仿宋" w:eastAsia="仿宋" w:cs="仿宋"/>
          <w:u w:val="single"/>
          <w:lang w:val="en-US" w:eastAsia="zh-CN"/>
        </w:rPr>
        <w:t>甲方</w:t>
      </w:r>
      <w:r>
        <w:rPr>
          <w:rFonts w:hint="eastAsia" w:ascii="仿宋" w:hAnsi="仿宋" w:eastAsia="仿宋" w:cs="仿宋"/>
          <w:u w:val="single"/>
        </w:rPr>
        <w:t>以现金／转账方式支付</w:t>
      </w:r>
      <w:r>
        <w:rPr>
          <w:rFonts w:hint="eastAsia" w:ascii="仿宋" w:hAnsi="仿宋" w:eastAsia="仿宋" w:cs="仿宋"/>
        </w:rPr>
        <w:t>；</w:t>
      </w:r>
    </w:p>
    <w:p w14:paraId="03A704CA">
      <w:pPr>
        <w:spacing w:line="480" w:lineRule="auto"/>
        <w:ind w:firstLine="480" w:firstLineChars="200"/>
        <w:rPr>
          <w:rFonts w:hint="eastAsia" w:ascii="仿宋" w:hAnsi="仿宋" w:eastAsia="仿宋" w:cs="仿宋"/>
        </w:rPr>
      </w:pPr>
      <w:r>
        <w:rPr>
          <w:rFonts w:hint="eastAsia" w:ascii="仿宋" w:hAnsi="仿宋" w:eastAsia="仿宋" w:cs="仿宋"/>
        </w:rPr>
        <w:t>代理报酬的支付时间：</w:t>
      </w:r>
      <w:r>
        <w:rPr>
          <w:rFonts w:hint="eastAsia" w:ascii="仿宋" w:hAnsi="仿宋" w:eastAsia="仿宋" w:cs="仿宋"/>
          <w:u w:val="single"/>
        </w:rPr>
        <w:t>招标代理工作结束后7日内</w:t>
      </w:r>
      <w:r>
        <w:rPr>
          <w:rFonts w:hint="eastAsia" w:ascii="仿宋" w:hAnsi="仿宋" w:eastAsia="仿宋" w:cs="仿宋"/>
        </w:rPr>
        <w:t>。</w:t>
      </w:r>
    </w:p>
    <w:p w14:paraId="3F729B7C">
      <w:pPr>
        <w:spacing w:line="480" w:lineRule="auto"/>
        <w:ind w:firstLine="482" w:firstLineChars="200"/>
        <w:rPr>
          <w:rFonts w:hint="eastAsia" w:ascii="仿宋" w:hAnsi="仿宋" w:eastAsia="仿宋" w:cs="仿宋"/>
          <w:b/>
          <w:bCs/>
        </w:rPr>
      </w:pPr>
      <w:r>
        <w:rPr>
          <w:rFonts w:hint="eastAsia" w:ascii="仿宋" w:hAnsi="仿宋" w:eastAsia="仿宋" w:cs="仿宋"/>
          <w:b/>
          <w:bCs/>
        </w:rPr>
        <w:t>8、委托代理报酬的收取</w:t>
      </w:r>
    </w:p>
    <w:p w14:paraId="68DA9F95">
      <w:pPr>
        <w:spacing w:line="480" w:lineRule="auto"/>
        <w:ind w:firstLine="480" w:firstLineChars="200"/>
        <w:rPr>
          <w:rFonts w:hint="eastAsia" w:ascii="仿宋" w:hAnsi="仿宋" w:eastAsia="仿宋" w:cs="仿宋"/>
        </w:rPr>
      </w:pPr>
      <w:r>
        <w:rPr>
          <w:rFonts w:hint="eastAsia" w:ascii="仿宋" w:hAnsi="仿宋" w:eastAsia="仿宋" w:cs="仿宋"/>
        </w:rPr>
        <w:t>8.1预付委托代理费用额度（比例）：</w:t>
      </w:r>
      <w:r>
        <w:rPr>
          <w:rFonts w:hint="eastAsia" w:ascii="仿宋" w:hAnsi="仿宋" w:eastAsia="仿宋" w:cs="仿宋"/>
          <w:u w:val="single"/>
        </w:rPr>
        <w:t>无</w:t>
      </w:r>
      <w:r>
        <w:rPr>
          <w:rFonts w:hint="eastAsia" w:ascii="仿宋" w:hAnsi="仿宋" w:eastAsia="仿宋" w:cs="仿宋"/>
        </w:rPr>
        <w:t>。</w:t>
      </w:r>
    </w:p>
    <w:p w14:paraId="7F3D0F35">
      <w:pPr>
        <w:spacing w:line="480" w:lineRule="auto"/>
        <w:ind w:firstLine="480" w:firstLineChars="200"/>
        <w:rPr>
          <w:rFonts w:hint="eastAsia" w:ascii="仿宋" w:hAnsi="仿宋" w:eastAsia="仿宋" w:cs="仿宋"/>
        </w:rPr>
      </w:pPr>
      <w:r>
        <w:rPr>
          <w:rFonts w:hint="eastAsia" w:ascii="仿宋" w:hAnsi="仿宋" w:eastAsia="仿宋" w:cs="仿宋"/>
        </w:rPr>
        <w:t>8.3逾期支付时，银行贷款利率：</w:t>
      </w:r>
      <w:r>
        <w:rPr>
          <w:rFonts w:hint="eastAsia" w:ascii="仿宋" w:hAnsi="仿宋" w:eastAsia="仿宋" w:cs="仿宋"/>
          <w:u w:val="single"/>
        </w:rPr>
        <w:t>无</w:t>
      </w:r>
      <w:r>
        <w:rPr>
          <w:rFonts w:hint="eastAsia" w:ascii="仿宋" w:hAnsi="仿宋" w:eastAsia="仿宋" w:cs="仿宋"/>
        </w:rPr>
        <w:t>。</w:t>
      </w:r>
    </w:p>
    <w:p w14:paraId="41EFFACB">
      <w:pPr>
        <w:spacing w:line="480" w:lineRule="auto"/>
        <w:ind w:firstLine="480" w:firstLineChars="200"/>
        <w:rPr>
          <w:rFonts w:hint="eastAsia" w:ascii="仿宋" w:hAnsi="仿宋" w:eastAsia="仿宋" w:cs="仿宋"/>
        </w:rPr>
      </w:pPr>
      <w:r>
        <w:rPr>
          <w:rFonts w:hint="eastAsia" w:ascii="仿宋" w:hAnsi="仿宋" w:eastAsia="仿宋" w:cs="仿宋"/>
        </w:rPr>
        <w:t>8.4逾期支付时，应收取的利息：</w:t>
      </w:r>
      <w:r>
        <w:rPr>
          <w:rFonts w:hint="eastAsia" w:ascii="仿宋" w:hAnsi="仿宋" w:eastAsia="仿宋" w:cs="仿宋"/>
          <w:u w:val="single"/>
        </w:rPr>
        <w:t>无</w:t>
      </w:r>
      <w:r>
        <w:rPr>
          <w:rFonts w:hint="eastAsia" w:ascii="仿宋" w:hAnsi="仿宋" w:eastAsia="仿宋" w:cs="仿宋"/>
        </w:rPr>
        <w:t>。</w:t>
      </w:r>
    </w:p>
    <w:p w14:paraId="282D582C">
      <w:pPr>
        <w:spacing w:line="480" w:lineRule="auto"/>
        <w:ind w:firstLine="482" w:firstLineChars="200"/>
        <w:rPr>
          <w:rFonts w:hint="eastAsia" w:ascii="仿宋" w:hAnsi="仿宋" w:eastAsia="仿宋" w:cs="仿宋"/>
          <w:b/>
          <w:bCs/>
        </w:rPr>
      </w:pPr>
      <w:r>
        <w:rPr>
          <w:rFonts w:hint="eastAsia" w:ascii="仿宋" w:hAnsi="仿宋" w:eastAsia="仿宋" w:cs="仿宋"/>
          <w:b/>
          <w:bCs/>
        </w:rPr>
        <w:t>四、违约、索赔和争议</w:t>
      </w:r>
    </w:p>
    <w:p w14:paraId="23D68E8F">
      <w:pPr>
        <w:spacing w:line="480" w:lineRule="auto"/>
        <w:ind w:firstLine="482" w:firstLineChars="200"/>
        <w:rPr>
          <w:rFonts w:hint="eastAsia" w:ascii="仿宋" w:hAnsi="仿宋" w:eastAsia="仿宋" w:cs="仿宋"/>
          <w:b/>
          <w:bCs/>
        </w:rPr>
      </w:pPr>
      <w:r>
        <w:rPr>
          <w:rFonts w:hint="eastAsia" w:ascii="仿宋" w:hAnsi="仿宋" w:eastAsia="仿宋" w:cs="仿宋"/>
          <w:b/>
          <w:bCs/>
        </w:rPr>
        <w:t>9、违约</w:t>
      </w:r>
    </w:p>
    <w:p w14:paraId="07FCDD3B">
      <w:pPr>
        <w:spacing w:line="480" w:lineRule="auto"/>
        <w:ind w:firstLine="480" w:firstLineChars="200"/>
        <w:rPr>
          <w:rFonts w:hint="eastAsia" w:ascii="仿宋" w:hAnsi="仿宋" w:eastAsia="仿宋" w:cs="仿宋"/>
        </w:rPr>
      </w:pPr>
      <w:r>
        <w:rPr>
          <w:rFonts w:hint="eastAsia" w:ascii="仿宋" w:hAnsi="仿宋" w:eastAsia="仿宋" w:cs="仿宋"/>
        </w:rPr>
        <w:t>9.1本合同关于委托人违约的具体责任：</w:t>
      </w:r>
    </w:p>
    <w:p w14:paraId="1F3C9DDD">
      <w:pPr>
        <w:spacing w:line="480" w:lineRule="auto"/>
        <w:ind w:firstLine="480" w:firstLineChars="200"/>
        <w:rPr>
          <w:rFonts w:hint="eastAsia" w:ascii="仿宋" w:hAnsi="仿宋" w:eastAsia="仿宋" w:cs="仿宋"/>
        </w:rPr>
      </w:pPr>
      <w:r>
        <w:rPr>
          <w:rFonts w:hint="eastAsia" w:ascii="仿宋" w:hAnsi="仿宋" w:eastAsia="仿宋" w:cs="仿宋"/>
        </w:rPr>
        <w:t>（1）委托人未按照本合同通用条款第4.2-（3）款的约定，向受托人提供保证招标工作顺利完成的条件应承担的违约责任：</w:t>
      </w:r>
      <w:r>
        <w:rPr>
          <w:rFonts w:hint="eastAsia" w:ascii="仿宋" w:hAnsi="仿宋" w:eastAsia="仿宋" w:cs="仿宋"/>
          <w:u w:val="single"/>
        </w:rPr>
        <w:t xml:space="preserve">通用条款10.1 </w:t>
      </w:r>
      <w:r>
        <w:rPr>
          <w:rFonts w:hint="eastAsia" w:ascii="仿宋" w:hAnsi="仿宋" w:eastAsia="仿宋" w:cs="仿宋"/>
        </w:rPr>
        <w:t>；</w:t>
      </w:r>
    </w:p>
    <w:p w14:paraId="640DDB0F">
      <w:pPr>
        <w:spacing w:line="480" w:lineRule="auto"/>
        <w:ind w:firstLine="480" w:firstLineChars="200"/>
        <w:rPr>
          <w:rFonts w:hint="eastAsia" w:ascii="仿宋" w:hAnsi="仿宋" w:eastAsia="仿宋" w:cs="仿宋"/>
        </w:rPr>
      </w:pPr>
      <w:r>
        <w:rPr>
          <w:rFonts w:hint="eastAsia" w:ascii="仿宋" w:hAnsi="仿宋" w:eastAsia="仿宋" w:cs="仿宋"/>
        </w:rPr>
        <w:t>（2）委托人未按本合同通用条款第4.2-（6）款的约定，向受托人支付委托代理报酬应承担的违约责任：</w:t>
      </w:r>
      <w:r>
        <w:rPr>
          <w:rFonts w:hint="eastAsia" w:ascii="仿宋" w:hAnsi="仿宋" w:eastAsia="仿宋" w:cs="仿宋"/>
          <w:u w:val="single"/>
        </w:rPr>
        <w:t xml:space="preserve">通用条款10.1 </w:t>
      </w:r>
      <w:r>
        <w:rPr>
          <w:rFonts w:hint="eastAsia" w:ascii="仿宋" w:hAnsi="仿宋" w:eastAsia="仿宋" w:cs="仿宋"/>
        </w:rPr>
        <w:t xml:space="preserve">； </w:t>
      </w:r>
    </w:p>
    <w:p w14:paraId="37BBFB2D">
      <w:pPr>
        <w:spacing w:line="480" w:lineRule="auto"/>
        <w:ind w:firstLine="480" w:firstLineChars="200"/>
        <w:rPr>
          <w:rFonts w:hint="eastAsia" w:ascii="仿宋" w:hAnsi="仿宋" w:eastAsia="仿宋" w:cs="仿宋"/>
        </w:rPr>
      </w:pPr>
      <w:r>
        <w:rPr>
          <w:rFonts w:hint="eastAsia" w:ascii="仿宋" w:hAnsi="仿宋" w:eastAsia="仿宋" w:cs="仿宋"/>
        </w:rPr>
        <w:t>（3）双方约定的委托人的其他违约责任：</w:t>
      </w:r>
      <w:r>
        <w:rPr>
          <w:rFonts w:hint="eastAsia" w:ascii="仿宋" w:hAnsi="仿宋" w:eastAsia="仿宋" w:cs="仿宋"/>
          <w:u w:val="single"/>
        </w:rPr>
        <w:t>无</w:t>
      </w:r>
      <w:r>
        <w:rPr>
          <w:rFonts w:hint="eastAsia" w:ascii="仿宋" w:hAnsi="仿宋" w:eastAsia="仿宋" w:cs="仿宋"/>
        </w:rPr>
        <w:t>；</w:t>
      </w:r>
    </w:p>
    <w:p w14:paraId="0AA63F2D">
      <w:pPr>
        <w:spacing w:line="480" w:lineRule="auto"/>
        <w:ind w:firstLine="480" w:firstLineChars="200"/>
        <w:rPr>
          <w:rFonts w:hint="eastAsia" w:ascii="仿宋" w:hAnsi="仿宋" w:eastAsia="仿宋" w:cs="仿宋"/>
        </w:rPr>
      </w:pPr>
      <w:r>
        <w:rPr>
          <w:rFonts w:hint="eastAsia" w:ascii="仿宋" w:hAnsi="仿宋" w:eastAsia="仿宋" w:cs="仿宋"/>
        </w:rPr>
        <w:t>9.2本合同关于受托人违约的具体责任：</w:t>
      </w:r>
    </w:p>
    <w:p w14:paraId="63AE47FC">
      <w:pPr>
        <w:spacing w:line="480" w:lineRule="auto"/>
        <w:ind w:firstLine="480" w:firstLineChars="200"/>
        <w:rPr>
          <w:rFonts w:hint="eastAsia" w:ascii="仿宋" w:hAnsi="仿宋" w:eastAsia="仿宋" w:cs="仿宋"/>
        </w:rPr>
      </w:pPr>
      <w:r>
        <w:rPr>
          <w:rFonts w:hint="eastAsia" w:ascii="仿宋" w:hAnsi="仿宋" w:eastAsia="仿宋" w:cs="仿宋"/>
        </w:rPr>
        <w:t>（1）受托人未按照本合同通用条款第5.2-（2）款的约定，向委托人提供为完成招标工作的咨询服务应承担的违约责任：</w:t>
      </w:r>
      <w:r>
        <w:rPr>
          <w:rFonts w:hint="eastAsia" w:ascii="仿宋" w:hAnsi="仿宋" w:eastAsia="仿宋" w:cs="仿宋"/>
          <w:u w:val="single"/>
        </w:rPr>
        <w:t xml:space="preserve">通用条款10.2 </w:t>
      </w:r>
      <w:r>
        <w:rPr>
          <w:rFonts w:hint="eastAsia" w:ascii="仿宋" w:hAnsi="仿宋" w:eastAsia="仿宋" w:cs="仿宋"/>
        </w:rPr>
        <w:t xml:space="preserve">；     </w:t>
      </w:r>
    </w:p>
    <w:p w14:paraId="6290DB85">
      <w:pPr>
        <w:spacing w:line="480" w:lineRule="auto"/>
        <w:ind w:firstLine="480" w:firstLineChars="200"/>
        <w:rPr>
          <w:rFonts w:hint="eastAsia" w:ascii="仿宋" w:hAnsi="仿宋" w:eastAsia="仿宋" w:cs="仿宋"/>
        </w:rPr>
      </w:pPr>
      <w:r>
        <w:rPr>
          <w:rFonts w:hint="eastAsia" w:ascii="仿宋" w:hAnsi="仿宋" w:eastAsia="仿宋" w:cs="仿宋"/>
        </w:rPr>
        <w:t>（2）受托人违反本合同通用条款第5.4款的约定，接受了与本合同工程建设项目有关的投标咨询业务应承担的违约责任：</w:t>
      </w:r>
      <w:r>
        <w:rPr>
          <w:rFonts w:hint="eastAsia" w:ascii="仿宋" w:hAnsi="仿宋" w:eastAsia="仿宋" w:cs="仿宋"/>
          <w:u w:val="single"/>
        </w:rPr>
        <w:t xml:space="preserve">通用条款10.2 </w:t>
      </w:r>
      <w:r>
        <w:rPr>
          <w:rFonts w:hint="eastAsia" w:ascii="仿宋" w:hAnsi="仿宋" w:eastAsia="仿宋" w:cs="仿宋"/>
        </w:rPr>
        <w:t>；</w:t>
      </w:r>
    </w:p>
    <w:p w14:paraId="777710B6">
      <w:pPr>
        <w:spacing w:line="480" w:lineRule="auto"/>
        <w:ind w:firstLine="480" w:firstLineChars="200"/>
        <w:rPr>
          <w:rFonts w:hint="eastAsia" w:ascii="仿宋" w:hAnsi="仿宋" w:eastAsia="仿宋" w:cs="仿宋"/>
        </w:rPr>
      </w:pPr>
      <w:r>
        <w:rPr>
          <w:rFonts w:hint="eastAsia" w:ascii="仿宋" w:hAnsi="仿宋" w:eastAsia="仿宋" w:cs="仿宋"/>
        </w:rPr>
        <w:t>（3）受托人违反本合同通用条款第5.7款的约定，泄露了与本合同工程相关的任何不应泄露的招标资料的情况应承担的违约责任：</w:t>
      </w:r>
      <w:r>
        <w:rPr>
          <w:rFonts w:hint="eastAsia" w:ascii="仿宋" w:hAnsi="仿宋" w:eastAsia="仿宋" w:cs="仿宋"/>
          <w:u w:val="single"/>
        </w:rPr>
        <w:t xml:space="preserve">通用条款10.2 </w:t>
      </w:r>
      <w:r>
        <w:rPr>
          <w:rFonts w:hint="eastAsia" w:ascii="仿宋" w:hAnsi="仿宋" w:eastAsia="仿宋" w:cs="仿宋"/>
        </w:rPr>
        <w:t>；</w:t>
      </w:r>
    </w:p>
    <w:p w14:paraId="67BCB27A">
      <w:pPr>
        <w:spacing w:line="480" w:lineRule="auto"/>
        <w:ind w:firstLine="480" w:firstLineChars="200"/>
        <w:rPr>
          <w:rFonts w:hint="eastAsia" w:ascii="仿宋" w:hAnsi="仿宋" w:eastAsia="仿宋" w:cs="仿宋"/>
        </w:rPr>
      </w:pPr>
      <w:r>
        <w:rPr>
          <w:rFonts w:hint="eastAsia" w:ascii="仿宋" w:hAnsi="仿宋" w:eastAsia="仿宋" w:cs="仿宋"/>
        </w:rPr>
        <w:t>（4）双方约定的受托人的其他违约责任：</w:t>
      </w:r>
      <w:r>
        <w:rPr>
          <w:rFonts w:hint="eastAsia" w:ascii="仿宋" w:hAnsi="仿宋" w:eastAsia="仿宋" w:cs="仿宋"/>
          <w:u w:val="single"/>
        </w:rPr>
        <w:t>无</w:t>
      </w:r>
      <w:r>
        <w:rPr>
          <w:rFonts w:hint="eastAsia" w:ascii="仿宋" w:hAnsi="仿宋" w:eastAsia="仿宋" w:cs="仿宋"/>
        </w:rPr>
        <w:t>；</w:t>
      </w:r>
    </w:p>
    <w:p w14:paraId="5C7113B8">
      <w:pPr>
        <w:spacing w:line="480" w:lineRule="auto"/>
        <w:ind w:firstLine="480" w:firstLineChars="200"/>
        <w:rPr>
          <w:rFonts w:hint="eastAsia" w:ascii="仿宋" w:hAnsi="仿宋" w:eastAsia="仿宋" w:cs="仿宋"/>
        </w:rPr>
      </w:pPr>
      <w:r>
        <w:rPr>
          <w:rFonts w:hint="eastAsia" w:ascii="仿宋" w:hAnsi="仿宋" w:eastAsia="仿宋" w:cs="仿宋"/>
        </w:rPr>
        <w:t>10、争议</w:t>
      </w:r>
    </w:p>
    <w:p w14:paraId="1B508A92">
      <w:pPr>
        <w:spacing w:line="480" w:lineRule="auto"/>
        <w:ind w:firstLine="480" w:firstLineChars="200"/>
        <w:rPr>
          <w:rFonts w:hint="eastAsia" w:ascii="仿宋" w:hAnsi="仿宋" w:eastAsia="仿宋" w:cs="仿宋"/>
        </w:rPr>
      </w:pPr>
      <w:r>
        <w:rPr>
          <w:rFonts w:hint="eastAsia" w:ascii="仿宋" w:hAnsi="仿宋" w:eastAsia="仿宋" w:cs="仿宋"/>
        </w:rPr>
        <w:t>10.1双方约定，凡因执行本合同所发生的与本合同有关的一切争议，当和解或调解不成时，选择下列第</w:t>
      </w:r>
      <w:r>
        <w:rPr>
          <w:rFonts w:hint="eastAsia" w:ascii="仿宋" w:hAnsi="仿宋" w:eastAsia="仿宋" w:cs="仿宋"/>
          <w:u w:val="single"/>
        </w:rPr>
        <w:t>（2）</w:t>
      </w:r>
      <w:r>
        <w:rPr>
          <w:rFonts w:hint="eastAsia" w:ascii="仿宋" w:hAnsi="仿宋" w:eastAsia="仿宋" w:cs="仿宋"/>
        </w:rPr>
        <w:t>种方式解决：</w:t>
      </w:r>
    </w:p>
    <w:p w14:paraId="11F8B972">
      <w:pPr>
        <w:spacing w:line="480" w:lineRule="auto"/>
        <w:ind w:firstLine="480" w:firstLineChars="200"/>
        <w:rPr>
          <w:rFonts w:hint="eastAsia" w:ascii="仿宋" w:hAnsi="仿宋" w:eastAsia="仿宋" w:cs="仿宋"/>
        </w:rPr>
      </w:pPr>
      <w:r>
        <w:rPr>
          <w:rFonts w:hint="eastAsia" w:ascii="仿宋" w:hAnsi="仿宋" w:eastAsia="仿宋" w:cs="仿宋"/>
        </w:rPr>
        <w:t>（1）将争议提交</w:t>
      </w:r>
      <w:r>
        <w:rPr>
          <w:rFonts w:hint="eastAsia" w:ascii="仿宋" w:hAnsi="仿宋" w:eastAsia="仿宋" w:cs="仿宋"/>
          <w:u w:val="single"/>
        </w:rPr>
        <w:t xml:space="preserve">       ／       </w:t>
      </w:r>
      <w:r>
        <w:rPr>
          <w:rFonts w:hint="eastAsia" w:ascii="仿宋" w:hAnsi="仿宋" w:eastAsia="仿宋" w:cs="仿宋"/>
        </w:rPr>
        <w:t>委员会仲裁；</w:t>
      </w:r>
    </w:p>
    <w:p w14:paraId="1D465783">
      <w:pPr>
        <w:spacing w:line="480" w:lineRule="auto"/>
        <w:ind w:firstLine="480" w:firstLineChars="200"/>
        <w:rPr>
          <w:rFonts w:hint="eastAsia" w:ascii="仿宋" w:hAnsi="仿宋" w:eastAsia="仿宋" w:cs="仿宋"/>
        </w:rPr>
      </w:pPr>
      <w:r>
        <w:rPr>
          <w:rFonts w:hint="eastAsia" w:ascii="仿宋" w:hAnsi="仿宋" w:eastAsia="仿宋" w:cs="仿宋"/>
        </w:rPr>
        <w:t>（2）依法向</w:t>
      </w:r>
      <w:r>
        <w:rPr>
          <w:rFonts w:hint="eastAsia" w:ascii="仿宋" w:hAnsi="仿宋" w:eastAsia="仿宋" w:cs="仿宋"/>
          <w:u w:val="single"/>
        </w:rPr>
        <w:t xml:space="preserve"> 签订合同所在地 </w:t>
      </w:r>
      <w:r>
        <w:rPr>
          <w:rFonts w:hint="eastAsia" w:ascii="仿宋" w:hAnsi="仿宋" w:eastAsia="仿宋" w:cs="仿宋"/>
        </w:rPr>
        <w:t>法院提起诉讼。</w:t>
      </w:r>
    </w:p>
    <w:p w14:paraId="09847B33">
      <w:pPr>
        <w:spacing w:line="480" w:lineRule="auto"/>
        <w:ind w:firstLine="480" w:firstLineChars="200"/>
        <w:rPr>
          <w:rFonts w:hint="eastAsia" w:ascii="仿宋" w:hAnsi="仿宋" w:eastAsia="仿宋" w:cs="仿宋"/>
        </w:rPr>
      </w:pPr>
      <w:r>
        <w:rPr>
          <w:rFonts w:hint="eastAsia" w:ascii="仿宋" w:hAnsi="仿宋" w:eastAsia="仿宋" w:cs="仿宋"/>
        </w:rPr>
        <w:t>五、其他</w:t>
      </w:r>
      <w:r>
        <w:rPr>
          <w:rFonts w:hint="eastAsia" w:ascii="仿宋" w:hAnsi="仿宋" w:eastAsia="仿宋" w:cs="仿宋"/>
        </w:rPr>
        <w:tab/>
      </w:r>
    </w:p>
    <w:p w14:paraId="3587AFCF">
      <w:pPr>
        <w:spacing w:line="480" w:lineRule="auto"/>
        <w:ind w:firstLine="480" w:firstLineChars="200"/>
        <w:rPr>
          <w:rFonts w:hint="eastAsia" w:ascii="仿宋" w:hAnsi="仿宋" w:eastAsia="仿宋" w:cs="仿宋"/>
        </w:rPr>
      </w:pPr>
      <w:r>
        <w:rPr>
          <w:rFonts w:hint="eastAsia" w:ascii="仿宋" w:hAnsi="仿宋" w:eastAsia="仿宋" w:cs="仿宋"/>
        </w:rPr>
        <w:t>11、合同份数</w:t>
      </w:r>
    </w:p>
    <w:p w14:paraId="21875D6D">
      <w:pPr>
        <w:spacing w:line="480" w:lineRule="auto"/>
        <w:ind w:firstLine="480" w:firstLineChars="200"/>
        <w:rPr>
          <w:rFonts w:hint="eastAsia" w:ascii="仿宋" w:hAnsi="仿宋" w:eastAsia="仿宋" w:cs="仿宋"/>
        </w:rPr>
      </w:pPr>
      <w:r>
        <w:rPr>
          <w:rFonts w:hint="eastAsia" w:ascii="仿宋" w:hAnsi="仿宋" w:eastAsia="仿宋" w:cs="仿宋"/>
        </w:rPr>
        <w:t>11.2双方约定本合同</w:t>
      </w:r>
      <w:r>
        <w:rPr>
          <w:rFonts w:hint="eastAsia" w:ascii="仿宋" w:hAnsi="仿宋" w:eastAsia="仿宋" w:cs="仿宋"/>
          <w:color w:val="000000" w:themeColor="text1"/>
          <w14:textFill>
            <w14:solidFill>
              <w14:schemeClr w14:val="tx1"/>
            </w14:solidFill>
          </w14:textFill>
        </w:rPr>
        <w:t>副本</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陆</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份，其中，委托人</w:t>
      </w:r>
      <w:r>
        <w:rPr>
          <w:rFonts w:hint="eastAsia" w:ascii="仿宋" w:hAnsi="仿宋" w:eastAsia="仿宋" w:cs="仿宋"/>
          <w:color w:val="000000" w:themeColor="text1"/>
          <w:u w:val="single"/>
          <w14:textFill>
            <w14:solidFill>
              <w14:schemeClr w14:val="tx1"/>
            </w14:solidFill>
          </w14:textFill>
        </w:rPr>
        <w:t xml:space="preserve"> 贰 </w:t>
      </w:r>
      <w:r>
        <w:rPr>
          <w:rFonts w:hint="eastAsia" w:ascii="仿宋" w:hAnsi="仿宋" w:eastAsia="仿宋" w:cs="仿宋"/>
          <w:color w:val="000000" w:themeColor="text1"/>
          <w14:textFill>
            <w14:solidFill>
              <w14:schemeClr w14:val="tx1"/>
            </w14:solidFill>
          </w14:textFill>
        </w:rPr>
        <w:t>份，受托人</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肆 </w:t>
      </w:r>
      <w:r>
        <w:rPr>
          <w:rFonts w:hint="eastAsia" w:ascii="仿宋" w:hAnsi="仿宋" w:eastAsia="仿宋" w:cs="仿宋"/>
          <w:color w:val="000000" w:themeColor="text1"/>
          <w14:textFill>
            <w14:solidFill>
              <w14:schemeClr w14:val="tx1"/>
            </w14:solidFill>
          </w14:textFill>
        </w:rPr>
        <w:t>份。</w:t>
      </w:r>
    </w:p>
    <w:p w14:paraId="0EDA2DEE">
      <w:pPr>
        <w:numPr>
          <w:ilvl w:val="0"/>
          <w:numId w:val="3"/>
        </w:numPr>
        <w:spacing w:line="480" w:lineRule="auto"/>
        <w:ind w:firstLine="480" w:firstLineChars="200"/>
        <w:rPr>
          <w:rFonts w:hint="eastAsia" w:ascii="仿宋" w:hAnsi="仿宋" w:eastAsia="仿宋" w:cs="仿宋"/>
        </w:rPr>
      </w:pPr>
      <w:r>
        <w:rPr>
          <w:rFonts w:hint="eastAsia" w:ascii="仿宋" w:hAnsi="仿宋" w:eastAsia="仿宋" w:cs="仿宋"/>
        </w:rPr>
        <w:t xml:space="preserve">补充条款： </w:t>
      </w:r>
      <w:r>
        <w:rPr>
          <w:rFonts w:hint="eastAsia" w:ascii="仿宋" w:hAnsi="仿宋" w:eastAsia="仿宋" w:cs="仿宋"/>
          <w:u w:val="single"/>
        </w:rPr>
        <w:t xml:space="preserve">             ／           </w:t>
      </w:r>
      <w:r>
        <w:rPr>
          <w:rFonts w:hint="eastAsia" w:ascii="仿宋" w:hAnsi="仿宋" w:eastAsia="仿宋" w:cs="仿宋"/>
        </w:rPr>
        <w:t>。</w:t>
      </w:r>
    </w:p>
    <w:p w14:paraId="1DEE7AA0">
      <w:pPr>
        <w:widowControl w:val="0"/>
        <w:autoSpaceDE w:val="0"/>
        <w:autoSpaceDN w:val="0"/>
        <w:adjustRightInd w:val="0"/>
        <w:spacing w:line="480" w:lineRule="auto"/>
        <w:rPr>
          <w:rFonts w:hint="eastAsia" w:ascii="仿宋" w:hAnsi="仿宋" w:eastAsia="仿宋" w:cs="仿宋"/>
          <w:u w:val="single"/>
          <w:lang w:val="en-US" w:eastAsia="zh-CN"/>
        </w:rPr>
      </w:pPr>
    </w:p>
    <w:sectPr>
      <w:footerReference r:id="rId6" w:type="first"/>
      <w:footerReference r:id="rId5" w:type="default"/>
      <w:pgSz w:w="11906" w:h="16838"/>
      <w:pgMar w:top="1418" w:right="1134" w:bottom="1247" w:left="1418" w:header="709" w:footer="709"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2B64">
    <w:pPr>
      <w:pStyle w:val="8"/>
      <w:framePr w:wrap="around" w:vAnchor="text" w:hAnchor="margin" w:xAlign="center" w:y="2"/>
      <w:rPr>
        <w:rStyle w:val="13"/>
      </w:rPr>
    </w:pPr>
    <w:r>
      <w:fldChar w:fldCharType="begin"/>
    </w:r>
    <w:r>
      <w:rPr>
        <w:rStyle w:val="13"/>
      </w:rPr>
      <w:instrText xml:space="preserve">PAGE  </w:instrText>
    </w:r>
    <w:r>
      <w:fldChar w:fldCharType="end"/>
    </w:r>
  </w:p>
  <w:p w14:paraId="27F4A3C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A6FD">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431A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352431A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CBB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363B67">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67363B67">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A857">
    <w:pPr>
      <w:pStyle w:val="9"/>
      <w:rPr>
        <w:rFonts w:hint="default" w:eastAsia="宋体"/>
        <w:lang w:val="en-US" w:eastAsia="zh-CN"/>
      </w:rPr>
    </w:pPr>
    <w:r>
      <w:rPr>
        <w:rFonts w:hint="eastAsia"/>
        <w:lang w:val="en-US" w:eastAsia="zh-CN"/>
      </w:rPr>
      <w:t>固定模板，不得更改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DF884"/>
    <w:multiLevelType w:val="singleLevel"/>
    <w:tmpl w:val="553DF884"/>
    <w:lvl w:ilvl="0" w:tentative="0">
      <w:start w:val="1"/>
      <w:numFmt w:val="chineseCounting"/>
      <w:suff w:val="nothing"/>
      <w:lvlText w:val="%1、"/>
      <w:lvlJc w:val="left"/>
    </w:lvl>
  </w:abstractNum>
  <w:abstractNum w:abstractNumId="1">
    <w:nsid w:val="553ED25A"/>
    <w:multiLevelType w:val="singleLevel"/>
    <w:tmpl w:val="553ED25A"/>
    <w:lvl w:ilvl="0" w:tentative="0">
      <w:start w:val="1"/>
      <w:numFmt w:val="chineseCounting"/>
      <w:suff w:val="nothing"/>
      <w:lvlText w:val="%1、"/>
      <w:lvlJc w:val="left"/>
    </w:lvl>
  </w:abstractNum>
  <w:abstractNum w:abstractNumId="2">
    <w:nsid w:val="65BC1CB1"/>
    <w:multiLevelType w:val="singleLevel"/>
    <w:tmpl w:val="65BC1CB1"/>
    <w:lvl w:ilvl="0" w:tentative="0">
      <w:start w:val="1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isplayHorizontalDrawingGridEvery w:val="1"/>
  <w:displayVerticalDrawingGridEvery w:val="1"/>
  <w:noPunctuationKerning w:val="1"/>
  <w:characterSpacingControl w:val="doNotCompress"/>
  <w:doNotValidateAgainstSchema/>
  <w:doNotDemarcateInvalidXml/>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MjhhZTRlM2M5MjQ4ZDY0YzNiNTRkNmI4YWFlNDMifQ=="/>
  </w:docVars>
  <w:rsids>
    <w:rsidRoot w:val="00E2722A"/>
    <w:rsid w:val="00020A05"/>
    <w:rsid w:val="00023487"/>
    <w:rsid w:val="000404CF"/>
    <w:rsid w:val="00047E84"/>
    <w:rsid w:val="00080E3C"/>
    <w:rsid w:val="00085E71"/>
    <w:rsid w:val="000C35FD"/>
    <w:rsid w:val="000D0B06"/>
    <w:rsid w:val="000D2027"/>
    <w:rsid w:val="000E4D41"/>
    <w:rsid w:val="000E7B1F"/>
    <w:rsid w:val="000F01EA"/>
    <w:rsid w:val="000F5E55"/>
    <w:rsid w:val="00105241"/>
    <w:rsid w:val="0012538D"/>
    <w:rsid w:val="00125AEA"/>
    <w:rsid w:val="0014131F"/>
    <w:rsid w:val="00144D29"/>
    <w:rsid w:val="001510B7"/>
    <w:rsid w:val="00153991"/>
    <w:rsid w:val="00166FE7"/>
    <w:rsid w:val="00171E7F"/>
    <w:rsid w:val="001778DC"/>
    <w:rsid w:val="00185D75"/>
    <w:rsid w:val="001972C3"/>
    <w:rsid w:val="001F23B8"/>
    <w:rsid w:val="001F27FF"/>
    <w:rsid w:val="001F28C8"/>
    <w:rsid w:val="00202CDC"/>
    <w:rsid w:val="00213265"/>
    <w:rsid w:val="002363F7"/>
    <w:rsid w:val="00242BEB"/>
    <w:rsid w:val="0024697A"/>
    <w:rsid w:val="00257CA5"/>
    <w:rsid w:val="00262F37"/>
    <w:rsid w:val="00295139"/>
    <w:rsid w:val="002A1EEA"/>
    <w:rsid w:val="002B1AA5"/>
    <w:rsid w:val="002C2161"/>
    <w:rsid w:val="002C2A52"/>
    <w:rsid w:val="002E0828"/>
    <w:rsid w:val="00312880"/>
    <w:rsid w:val="00312A5F"/>
    <w:rsid w:val="00321668"/>
    <w:rsid w:val="00325471"/>
    <w:rsid w:val="00364AE1"/>
    <w:rsid w:val="00364F09"/>
    <w:rsid w:val="00375F2B"/>
    <w:rsid w:val="00390DE2"/>
    <w:rsid w:val="00391568"/>
    <w:rsid w:val="003A4888"/>
    <w:rsid w:val="003A5B26"/>
    <w:rsid w:val="003C468C"/>
    <w:rsid w:val="003C659A"/>
    <w:rsid w:val="003C7763"/>
    <w:rsid w:val="003D09D5"/>
    <w:rsid w:val="003D2302"/>
    <w:rsid w:val="003D581D"/>
    <w:rsid w:val="003D6AC3"/>
    <w:rsid w:val="00406C8D"/>
    <w:rsid w:val="0040728C"/>
    <w:rsid w:val="00411E45"/>
    <w:rsid w:val="00414FF5"/>
    <w:rsid w:val="00417C51"/>
    <w:rsid w:val="004223BE"/>
    <w:rsid w:val="0044490E"/>
    <w:rsid w:val="00452BF4"/>
    <w:rsid w:val="004672F0"/>
    <w:rsid w:val="0046798B"/>
    <w:rsid w:val="00472730"/>
    <w:rsid w:val="00480AB8"/>
    <w:rsid w:val="0048558E"/>
    <w:rsid w:val="0049342E"/>
    <w:rsid w:val="004C6616"/>
    <w:rsid w:val="004D5742"/>
    <w:rsid w:val="004F4C15"/>
    <w:rsid w:val="004F79D2"/>
    <w:rsid w:val="0051353C"/>
    <w:rsid w:val="00515500"/>
    <w:rsid w:val="00515543"/>
    <w:rsid w:val="005217A2"/>
    <w:rsid w:val="005354C4"/>
    <w:rsid w:val="00543F53"/>
    <w:rsid w:val="00544085"/>
    <w:rsid w:val="0054446A"/>
    <w:rsid w:val="005446A4"/>
    <w:rsid w:val="00546C4B"/>
    <w:rsid w:val="005703DB"/>
    <w:rsid w:val="00574FB7"/>
    <w:rsid w:val="00575736"/>
    <w:rsid w:val="00582163"/>
    <w:rsid w:val="005833E2"/>
    <w:rsid w:val="005854CD"/>
    <w:rsid w:val="00595CC5"/>
    <w:rsid w:val="005D1130"/>
    <w:rsid w:val="005D6BBF"/>
    <w:rsid w:val="005F57A3"/>
    <w:rsid w:val="005F645A"/>
    <w:rsid w:val="00605E27"/>
    <w:rsid w:val="00610100"/>
    <w:rsid w:val="00614786"/>
    <w:rsid w:val="0061794E"/>
    <w:rsid w:val="00621FE2"/>
    <w:rsid w:val="006600EA"/>
    <w:rsid w:val="00660A2E"/>
    <w:rsid w:val="00683273"/>
    <w:rsid w:val="00695DB5"/>
    <w:rsid w:val="006A483D"/>
    <w:rsid w:val="006A7BF6"/>
    <w:rsid w:val="006B1B4D"/>
    <w:rsid w:val="006D7504"/>
    <w:rsid w:val="006F0B79"/>
    <w:rsid w:val="00703F49"/>
    <w:rsid w:val="00705AF2"/>
    <w:rsid w:val="00712774"/>
    <w:rsid w:val="007167F5"/>
    <w:rsid w:val="00720FE8"/>
    <w:rsid w:val="00737774"/>
    <w:rsid w:val="00742E8A"/>
    <w:rsid w:val="007630E0"/>
    <w:rsid w:val="00766ED9"/>
    <w:rsid w:val="007759E6"/>
    <w:rsid w:val="00787F8C"/>
    <w:rsid w:val="007B1FD5"/>
    <w:rsid w:val="007B2AF1"/>
    <w:rsid w:val="007B68E9"/>
    <w:rsid w:val="007C1637"/>
    <w:rsid w:val="007C3BF6"/>
    <w:rsid w:val="007C5DE8"/>
    <w:rsid w:val="007C7800"/>
    <w:rsid w:val="00826C68"/>
    <w:rsid w:val="00827E94"/>
    <w:rsid w:val="00832405"/>
    <w:rsid w:val="008436B9"/>
    <w:rsid w:val="00854B83"/>
    <w:rsid w:val="0087236A"/>
    <w:rsid w:val="00873B83"/>
    <w:rsid w:val="00887512"/>
    <w:rsid w:val="008914B2"/>
    <w:rsid w:val="008A2088"/>
    <w:rsid w:val="008C0B74"/>
    <w:rsid w:val="008F62E1"/>
    <w:rsid w:val="00927E26"/>
    <w:rsid w:val="00935B0D"/>
    <w:rsid w:val="009474F7"/>
    <w:rsid w:val="0095757F"/>
    <w:rsid w:val="0097213C"/>
    <w:rsid w:val="009A3BBC"/>
    <w:rsid w:val="009A6F32"/>
    <w:rsid w:val="009B04E4"/>
    <w:rsid w:val="009C5952"/>
    <w:rsid w:val="009D0566"/>
    <w:rsid w:val="009D512F"/>
    <w:rsid w:val="00A03106"/>
    <w:rsid w:val="00A14B41"/>
    <w:rsid w:val="00A21603"/>
    <w:rsid w:val="00A30C38"/>
    <w:rsid w:val="00A33B88"/>
    <w:rsid w:val="00A347F7"/>
    <w:rsid w:val="00A36287"/>
    <w:rsid w:val="00A37AA2"/>
    <w:rsid w:val="00A44871"/>
    <w:rsid w:val="00A47809"/>
    <w:rsid w:val="00A47849"/>
    <w:rsid w:val="00A60E82"/>
    <w:rsid w:val="00A64FF0"/>
    <w:rsid w:val="00A7084F"/>
    <w:rsid w:val="00A8247D"/>
    <w:rsid w:val="00A83E3E"/>
    <w:rsid w:val="00A96EF0"/>
    <w:rsid w:val="00AA0F00"/>
    <w:rsid w:val="00AA3EC6"/>
    <w:rsid w:val="00AA6FC2"/>
    <w:rsid w:val="00AB0BF4"/>
    <w:rsid w:val="00AB177B"/>
    <w:rsid w:val="00AB6986"/>
    <w:rsid w:val="00AC3A47"/>
    <w:rsid w:val="00AC4FDC"/>
    <w:rsid w:val="00AC7C4B"/>
    <w:rsid w:val="00AE23D0"/>
    <w:rsid w:val="00AE774A"/>
    <w:rsid w:val="00AF2BE7"/>
    <w:rsid w:val="00AF3656"/>
    <w:rsid w:val="00B07CAC"/>
    <w:rsid w:val="00B07EB6"/>
    <w:rsid w:val="00B150C0"/>
    <w:rsid w:val="00B40A17"/>
    <w:rsid w:val="00B45386"/>
    <w:rsid w:val="00B77CB4"/>
    <w:rsid w:val="00B87A8B"/>
    <w:rsid w:val="00B957C2"/>
    <w:rsid w:val="00BA2B63"/>
    <w:rsid w:val="00BA6119"/>
    <w:rsid w:val="00BC1A16"/>
    <w:rsid w:val="00BC7C0A"/>
    <w:rsid w:val="00C11418"/>
    <w:rsid w:val="00C11C40"/>
    <w:rsid w:val="00C145C5"/>
    <w:rsid w:val="00C26A7E"/>
    <w:rsid w:val="00C3384E"/>
    <w:rsid w:val="00C3531D"/>
    <w:rsid w:val="00C45B5B"/>
    <w:rsid w:val="00C6253D"/>
    <w:rsid w:val="00C770B7"/>
    <w:rsid w:val="00CA2611"/>
    <w:rsid w:val="00CA33BC"/>
    <w:rsid w:val="00CB5840"/>
    <w:rsid w:val="00CE004D"/>
    <w:rsid w:val="00CE0C74"/>
    <w:rsid w:val="00CE3D7B"/>
    <w:rsid w:val="00CF28A8"/>
    <w:rsid w:val="00CF78DC"/>
    <w:rsid w:val="00D23F6F"/>
    <w:rsid w:val="00D256A2"/>
    <w:rsid w:val="00D5036A"/>
    <w:rsid w:val="00D51B21"/>
    <w:rsid w:val="00D54A3E"/>
    <w:rsid w:val="00D5524B"/>
    <w:rsid w:val="00D86911"/>
    <w:rsid w:val="00D91149"/>
    <w:rsid w:val="00D92E68"/>
    <w:rsid w:val="00DA7062"/>
    <w:rsid w:val="00DB1F18"/>
    <w:rsid w:val="00DB5220"/>
    <w:rsid w:val="00DC48D6"/>
    <w:rsid w:val="00DC777A"/>
    <w:rsid w:val="00DC7EF8"/>
    <w:rsid w:val="00DE3D97"/>
    <w:rsid w:val="00DF065A"/>
    <w:rsid w:val="00DF532E"/>
    <w:rsid w:val="00E00615"/>
    <w:rsid w:val="00E010E4"/>
    <w:rsid w:val="00E03752"/>
    <w:rsid w:val="00E16D28"/>
    <w:rsid w:val="00E21541"/>
    <w:rsid w:val="00E21697"/>
    <w:rsid w:val="00E26A25"/>
    <w:rsid w:val="00E2722A"/>
    <w:rsid w:val="00E434F4"/>
    <w:rsid w:val="00E57179"/>
    <w:rsid w:val="00E61FB3"/>
    <w:rsid w:val="00E62227"/>
    <w:rsid w:val="00E62F5D"/>
    <w:rsid w:val="00E64FFE"/>
    <w:rsid w:val="00E67A4B"/>
    <w:rsid w:val="00E735A6"/>
    <w:rsid w:val="00E75CAE"/>
    <w:rsid w:val="00E837A2"/>
    <w:rsid w:val="00E86CC1"/>
    <w:rsid w:val="00E92323"/>
    <w:rsid w:val="00ED4633"/>
    <w:rsid w:val="00ED4D27"/>
    <w:rsid w:val="00EE70B2"/>
    <w:rsid w:val="00EF709D"/>
    <w:rsid w:val="00F002B4"/>
    <w:rsid w:val="00F07D76"/>
    <w:rsid w:val="00F11790"/>
    <w:rsid w:val="00F11DEC"/>
    <w:rsid w:val="00F20A49"/>
    <w:rsid w:val="00F278B1"/>
    <w:rsid w:val="00F50C68"/>
    <w:rsid w:val="00F529E8"/>
    <w:rsid w:val="00F53ABA"/>
    <w:rsid w:val="00F5436F"/>
    <w:rsid w:val="00F703B4"/>
    <w:rsid w:val="00F70C88"/>
    <w:rsid w:val="00F7118A"/>
    <w:rsid w:val="00F7164A"/>
    <w:rsid w:val="00F827CE"/>
    <w:rsid w:val="00F90AE4"/>
    <w:rsid w:val="00F92906"/>
    <w:rsid w:val="00FB6C60"/>
    <w:rsid w:val="00FC5177"/>
    <w:rsid w:val="00FC6FE2"/>
    <w:rsid w:val="00FD761F"/>
    <w:rsid w:val="00FE54EA"/>
    <w:rsid w:val="00FE5DF4"/>
    <w:rsid w:val="01101675"/>
    <w:rsid w:val="01D60B10"/>
    <w:rsid w:val="02E0031F"/>
    <w:rsid w:val="03546191"/>
    <w:rsid w:val="03B615B7"/>
    <w:rsid w:val="043833BC"/>
    <w:rsid w:val="04A3117E"/>
    <w:rsid w:val="05CD077C"/>
    <w:rsid w:val="064222D0"/>
    <w:rsid w:val="064A5629"/>
    <w:rsid w:val="07320597"/>
    <w:rsid w:val="07750484"/>
    <w:rsid w:val="077851E0"/>
    <w:rsid w:val="07CE6EBF"/>
    <w:rsid w:val="07F92E63"/>
    <w:rsid w:val="082C22A4"/>
    <w:rsid w:val="091D784B"/>
    <w:rsid w:val="09206970"/>
    <w:rsid w:val="09A815CB"/>
    <w:rsid w:val="0A3E5FB5"/>
    <w:rsid w:val="0A5A228A"/>
    <w:rsid w:val="0A720DF1"/>
    <w:rsid w:val="0B9C2483"/>
    <w:rsid w:val="0BA9339D"/>
    <w:rsid w:val="0D556725"/>
    <w:rsid w:val="0F1F3AF7"/>
    <w:rsid w:val="0F601A19"/>
    <w:rsid w:val="0FD03043"/>
    <w:rsid w:val="102B0FF3"/>
    <w:rsid w:val="109D15C5"/>
    <w:rsid w:val="10D601E5"/>
    <w:rsid w:val="110C27E0"/>
    <w:rsid w:val="11301FEB"/>
    <w:rsid w:val="11403784"/>
    <w:rsid w:val="124A3A3D"/>
    <w:rsid w:val="127D4165"/>
    <w:rsid w:val="13B775AC"/>
    <w:rsid w:val="14ED3661"/>
    <w:rsid w:val="15003A82"/>
    <w:rsid w:val="15C90318"/>
    <w:rsid w:val="169F376F"/>
    <w:rsid w:val="17435EA8"/>
    <w:rsid w:val="18C82B09"/>
    <w:rsid w:val="18EA63E5"/>
    <w:rsid w:val="198D747A"/>
    <w:rsid w:val="1C580648"/>
    <w:rsid w:val="1D4E1474"/>
    <w:rsid w:val="1EE2244B"/>
    <w:rsid w:val="20815C10"/>
    <w:rsid w:val="221F7512"/>
    <w:rsid w:val="224F429B"/>
    <w:rsid w:val="22B12A10"/>
    <w:rsid w:val="233D0598"/>
    <w:rsid w:val="2366330B"/>
    <w:rsid w:val="27033C0E"/>
    <w:rsid w:val="272762E2"/>
    <w:rsid w:val="281A2C55"/>
    <w:rsid w:val="28A605BD"/>
    <w:rsid w:val="296A2913"/>
    <w:rsid w:val="29EC66D5"/>
    <w:rsid w:val="2A1912F9"/>
    <w:rsid w:val="2BFA5278"/>
    <w:rsid w:val="2C470FAF"/>
    <w:rsid w:val="2C9669A4"/>
    <w:rsid w:val="2CF41CC7"/>
    <w:rsid w:val="2D0D4E6D"/>
    <w:rsid w:val="2D3C366E"/>
    <w:rsid w:val="2D680440"/>
    <w:rsid w:val="2DFD104F"/>
    <w:rsid w:val="2F1D420F"/>
    <w:rsid w:val="2FA61227"/>
    <w:rsid w:val="2FEB0555"/>
    <w:rsid w:val="2FF87D20"/>
    <w:rsid w:val="30085BBA"/>
    <w:rsid w:val="302201A6"/>
    <w:rsid w:val="30DF2C8E"/>
    <w:rsid w:val="30F15B94"/>
    <w:rsid w:val="314C4FED"/>
    <w:rsid w:val="31E367AE"/>
    <w:rsid w:val="31EF22F0"/>
    <w:rsid w:val="32544FB6"/>
    <w:rsid w:val="32DF4658"/>
    <w:rsid w:val="33A1247D"/>
    <w:rsid w:val="3418282C"/>
    <w:rsid w:val="34496D9C"/>
    <w:rsid w:val="34EE52B4"/>
    <w:rsid w:val="34FA1E45"/>
    <w:rsid w:val="3580096C"/>
    <w:rsid w:val="35CE67F4"/>
    <w:rsid w:val="369441C1"/>
    <w:rsid w:val="372E7CDA"/>
    <w:rsid w:val="38114F0B"/>
    <w:rsid w:val="394B3FBD"/>
    <w:rsid w:val="39795A4B"/>
    <w:rsid w:val="3A612966"/>
    <w:rsid w:val="3AFD5192"/>
    <w:rsid w:val="3BEB1F11"/>
    <w:rsid w:val="3CAC4913"/>
    <w:rsid w:val="3CDD6A0B"/>
    <w:rsid w:val="3DDD3388"/>
    <w:rsid w:val="3E3F6B1A"/>
    <w:rsid w:val="3E6447D3"/>
    <w:rsid w:val="3E6B790F"/>
    <w:rsid w:val="3E7A5DA4"/>
    <w:rsid w:val="3EBC016B"/>
    <w:rsid w:val="3F2F3617"/>
    <w:rsid w:val="3FFF0C57"/>
    <w:rsid w:val="405014B2"/>
    <w:rsid w:val="408F50C9"/>
    <w:rsid w:val="40E439A9"/>
    <w:rsid w:val="40EF7646"/>
    <w:rsid w:val="41390199"/>
    <w:rsid w:val="414A7CB0"/>
    <w:rsid w:val="42087E65"/>
    <w:rsid w:val="42756FAE"/>
    <w:rsid w:val="42DE0FF8"/>
    <w:rsid w:val="44A75419"/>
    <w:rsid w:val="44F92736"/>
    <w:rsid w:val="45D37B2B"/>
    <w:rsid w:val="45D96F08"/>
    <w:rsid w:val="46281CA1"/>
    <w:rsid w:val="48FC3371"/>
    <w:rsid w:val="49635130"/>
    <w:rsid w:val="49885819"/>
    <w:rsid w:val="49CA4084"/>
    <w:rsid w:val="4A597C12"/>
    <w:rsid w:val="4DC50F99"/>
    <w:rsid w:val="4E1010BB"/>
    <w:rsid w:val="4ED65279"/>
    <w:rsid w:val="4ED976D7"/>
    <w:rsid w:val="4EFF3A96"/>
    <w:rsid w:val="4F756840"/>
    <w:rsid w:val="4FA479B2"/>
    <w:rsid w:val="51473DC3"/>
    <w:rsid w:val="51A160BC"/>
    <w:rsid w:val="529952ED"/>
    <w:rsid w:val="52A31916"/>
    <w:rsid w:val="52D63A99"/>
    <w:rsid w:val="540D34EB"/>
    <w:rsid w:val="54E9135D"/>
    <w:rsid w:val="55C37BD9"/>
    <w:rsid w:val="56F4796F"/>
    <w:rsid w:val="57E6560D"/>
    <w:rsid w:val="59052E65"/>
    <w:rsid w:val="591952E1"/>
    <w:rsid w:val="59BC7C43"/>
    <w:rsid w:val="59DB3743"/>
    <w:rsid w:val="5A187B3F"/>
    <w:rsid w:val="5A47702B"/>
    <w:rsid w:val="5AC72DEE"/>
    <w:rsid w:val="5ADB3EC1"/>
    <w:rsid w:val="5D017965"/>
    <w:rsid w:val="5D1368E3"/>
    <w:rsid w:val="5D9656D1"/>
    <w:rsid w:val="5DA31B00"/>
    <w:rsid w:val="5DD625E5"/>
    <w:rsid w:val="5E1C5131"/>
    <w:rsid w:val="5EFC4888"/>
    <w:rsid w:val="5F645F89"/>
    <w:rsid w:val="5FAD7930"/>
    <w:rsid w:val="5FD72BFF"/>
    <w:rsid w:val="60774A57"/>
    <w:rsid w:val="60B26D58"/>
    <w:rsid w:val="60D809DC"/>
    <w:rsid w:val="6175447D"/>
    <w:rsid w:val="61A11716"/>
    <w:rsid w:val="61EF6966"/>
    <w:rsid w:val="620467D4"/>
    <w:rsid w:val="62F67FDF"/>
    <w:rsid w:val="65962818"/>
    <w:rsid w:val="666845B1"/>
    <w:rsid w:val="66B938F7"/>
    <w:rsid w:val="66DD3157"/>
    <w:rsid w:val="67A41618"/>
    <w:rsid w:val="67BA3EC6"/>
    <w:rsid w:val="682D5AB2"/>
    <w:rsid w:val="68F74429"/>
    <w:rsid w:val="68F83256"/>
    <w:rsid w:val="69866A04"/>
    <w:rsid w:val="6A160647"/>
    <w:rsid w:val="6A1707C7"/>
    <w:rsid w:val="6B8C6F93"/>
    <w:rsid w:val="6C1911DE"/>
    <w:rsid w:val="6CB25261"/>
    <w:rsid w:val="6EDF52FA"/>
    <w:rsid w:val="6F437BD6"/>
    <w:rsid w:val="6F662D1B"/>
    <w:rsid w:val="6FE37015"/>
    <w:rsid w:val="70294DB1"/>
    <w:rsid w:val="711A294B"/>
    <w:rsid w:val="72676064"/>
    <w:rsid w:val="72C139C6"/>
    <w:rsid w:val="72D80D10"/>
    <w:rsid w:val="738F0520"/>
    <w:rsid w:val="74E530E5"/>
    <w:rsid w:val="754F41D6"/>
    <w:rsid w:val="77DA1086"/>
    <w:rsid w:val="78712862"/>
    <w:rsid w:val="78F9704F"/>
    <w:rsid w:val="79921C71"/>
    <w:rsid w:val="7A2B3E1B"/>
    <w:rsid w:val="7A4E7505"/>
    <w:rsid w:val="7A8C2B0C"/>
    <w:rsid w:val="7ADD6A9B"/>
    <w:rsid w:val="7B0F54EB"/>
    <w:rsid w:val="7B337EE4"/>
    <w:rsid w:val="7B9D48A5"/>
    <w:rsid w:val="7C161DFC"/>
    <w:rsid w:val="7C770DB1"/>
    <w:rsid w:val="7CBA3AAE"/>
    <w:rsid w:val="7CC04340"/>
    <w:rsid w:val="7D55608B"/>
    <w:rsid w:val="7D586CD5"/>
    <w:rsid w:val="7D697134"/>
    <w:rsid w:val="7D867E11"/>
    <w:rsid w:val="7DB53DE1"/>
    <w:rsid w:val="7EF50554"/>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spacing w:before="100" w:beforeAutospacing="1" w:after="100" w:afterAutospacing="1"/>
      <w:outlineLvl w:val="0"/>
    </w:pPr>
    <w:rPr>
      <w:rFonts w:hint="eastAsia" w:ascii="宋体" w:hAnsi="宋体" w:cs="宋体"/>
      <w:b/>
      <w:kern w:val="44"/>
      <w:sz w:val="48"/>
      <w:szCs w:val="4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30"/>
    </w:rPr>
  </w:style>
  <w:style w:type="paragraph" w:styleId="4">
    <w:name w:val="annotation text"/>
    <w:basedOn w:val="1"/>
    <w:semiHidden/>
    <w:qFormat/>
    <w:uiPriority w:val="0"/>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ind w:firstLine="1050" w:firstLineChars="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semiHidden/>
    <w:qFormat/>
    <w:uiPriority w:val="0"/>
    <w:rPr>
      <w:b/>
      <w:bCs/>
    </w:rPr>
  </w:style>
  <w:style w:type="character" w:styleId="13">
    <w:name w:val="page number"/>
    <w:basedOn w:val="12"/>
    <w:qFormat/>
    <w:uiPriority w:val="0"/>
  </w:style>
  <w:style w:type="character" w:styleId="14">
    <w:name w:val="FollowedHyperlink"/>
    <w:basedOn w:val="12"/>
    <w:qFormat/>
    <w:uiPriority w:val="0"/>
    <w:rPr>
      <w:color w:val="696969"/>
      <w:u w:val="single"/>
    </w:rPr>
  </w:style>
  <w:style w:type="character" w:styleId="15">
    <w:name w:val="Hyperlink"/>
    <w:basedOn w:val="12"/>
    <w:qFormat/>
    <w:uiPriority w:val="0"/>
    <w:rPr>
      <w:color w:val="0000FF"/>
      <w:u w:val="single"/>
    </w:rPr>
  </w:style>
  <w:style w:type="character" w:styleId="16">
    <w:name w:val="annotation reference"/>
    <w:semiHidden/>
    <w:qFormat/>
    <w:uiPriority w:val="0"/>
    <w:rPr>
      <w:sz w:val="21"/>
      <w:szCs w:val="21"/>
    </w:rPr>
  </w:style>
  <w:style w:type="character" w:customStyle="1" w:styleId="17">
    <w:name w:val="right"/>
    <w:basedOn w:val="12"/>
    <w:qFormat/>
    <w:uiPriority w:val="0"/>
  </w:style>
  <w:style w:type="character" w:customStyle="1" w:styleId="18">
    <w:name w:val="left"/>
    <w:basedOn w:val="12"/>
    <w:uiPriority w:val="0"/>
  </w:style>
  <w:style w:type="character" w:customStyle="1" w:styleId="19">
    <w:name w:val="center"/>
    <w:basedOn w:val="12"/>
    <w:qFormat/>
    <w:uiPriority w:val="0"/>
    <w:rPr>
      <w:b/>
      <w:bCs/>
      <w:color w:val="17428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6565</Words>
  <Characters>6822</Characters>
  <Lines>69</Lines>
  <Paragraphs>19</Paragraphs>
  <TotalTime>1</TotalTime>
  <ScaleCrop>false</ScaleCrop>
  <LinksUpToDate>false</LinksUpToDate>
  <CharactersWithSpaces>7487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2020-07-28T03:04:00Z</dcterms:created>
  <dc:creator>liuyan</dc:creator>
  <cp:lastModifiedBy>111</cp:lastModifiedBy>
  <cp:lastPrinted>2022-01-18T00:43:00Z</cp:lastPrinted>
  <dcterms:modified xsi:type="dcterms:W3CDTF">2025-08-19T00:24:36Z</dcterms:modified>
  <dc:title>建设部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9174446DB2EF4EA0816CE247CC9EBAC3_13</vt:lpwstr>
  </property>
  <property fmtid="{D5CDD505-2E9C-101B-9397-08002B2CF9AE}" pid="4" name="KSOTemplateDocerSaveRecord">
    <vt:lpwstr>eyJoZGlkIjoiYjM1MjhhZTRlM2M5MjQ4ZDY0YzNiNTRkNmI4YWFlNDMifQ==</vt:lpwstr>
  </property>
</Properties>
</file>