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="宋体" w:hAnsi="宋体" w:cs="宋体"/>
          <w:sz w:val="28"/>
          <w:szCs w:val="28"/>
        </w:rPr>
        <w:t>KYYH-YX-202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5-1022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1D5C9B3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浩德天逸住宅房源，以自然月为计提周期，月度认购房源1-8套，佣金点位按客户实际成交价的3%计提；月度认购房源≥9套，佣金点位按客户实际成交价的4%计提（通提不跨月）；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五期芸台住宅房源，按照25000元/套计提。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  <w:bookmarkStart w:id="0" w:name="_GoBack"/>
      <w:bookmarkEnd w:id="0"/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4EF0273"/>
    <w:rsid w:val="157976A1"/>
    <w:rsid w:val="157F0000"/>
    <w:rsid w:val="15BE564C"/>
    <w:rsid w:val="16793A9E"/>
    <w:rsid w:val="178F10EE"/>
    <w:rsid w:val="18525BD1"/>
    <w:rsid w:val="19837837"/>
    <w:rsid w:val="199D4D20"/>
    <w:rsid w:val="1D602215"/>
    <w:rsid w:val="1DFA23E6"/>
    <w:rsid w:val="1F700176"/>
    <w:rsid w:val="1FB42915"/>
    <w:rsid w:val="20126E0A"/>
    <w:rsid w:val="233D0F56"/>
    <w:rsid w:val="24C30629"/>
    <w:rsid w:val="261246C5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1DE6413"/>
    <w:rsid w:val="431C1617"/>
    <w:rsid w:val="43D8031B"/>
    <w:rsid w:val="44CF1831"/>
    <w:rsid w:val="463313E5"/>
    <w:rsid w:val="48683F6D"/>
    <w:rsid w:val="489A16D4"/>
    <w:rsid w:val="49F3562C"/>
    <w:rsid w:val="4CE22239"/>
    <w:rsid w:val="4CF83BFD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6153DB"/>
    <w:rsid w:val="60C628FE"/>
    <w:rsid w:val="634B5A0A"/>
    <w:rsid w:val="66B61137"/>
    <w:rsid w:val="69564C17"/>
    <w:rsid w:val="697B3165"/>
    <w:rsid w:val="6B906905"/>
    <w:rsid w:val="6DF110AB"/>
    <w:rsid w:val="6DFF3A4C"/>
    <w:rsid w:val="6F926156"/>
    <w:rsid w:val="7040659E"/>
    <w:rsid w:val="70C344BA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521</Words>
  <Characters>561</Characters>
  <Lines>3</Lines>
  <Paragraphs>1</Paragraphs>
  <TotalTime>3</TotalTime>
  <ScaleCrop>false</ScaleCrop>
  <LinksUpToDate>false</LinksUpToDate>
  <CharactersWithSpaces>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2025-09-08T02:04:17Z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