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963E">
      <w:pPr>
        <w:spacing w:before="212" w:line="360" w:lineRule="auto"/>
        <w:ind w:right="0"/>
        <w:jc w:val="center"/>
        <w:rPr>
          <w:rFonts w:hint="eastAsia" w:ascii="宋体" w:hAnsi="宋体" w:eastAsia="宋体" w:cs="宋体"/>
          <w:b/>
          <w:sz w:val="36"/>
          <w:szCs w:val="36"/>
        </w:rPr>
      </w:pPr>
      <w:r>
        <w:rPr>
          <w:rFonts w:hint="eastAsia" w:ascii="宋体" w:hAnsi="宋体" w:eastAsia="宋体" w:cs="宋体"/>
          <w:b/>
          <w:sz w:val="36"/>
          <w:szCs w:val="36"/>
          <w:lang w:val="en-US" w:eastAsia="zh-CN"/>
        </w:rPr>
        <w:t>悠然居项目</w:t>
      </w:r>
      <w:r>
        <w:rPr>
          <w:rFonts w:hint="eastAsia" w:ascii="宋体" w:hAnsi="宋体" w:eastAsia="宋体" w:cs="宋体"/>
          <w:b/>
          <w:sz w:val="36"/>
          <w:szCs w:val="36"/>
        </w:rPr>
        <w:t>全屋定制产品订购合同</w:t>
      </w:r>
    </w:p>
    <w:p w14:paraId="12568A71">
      <w:pPr>
        <w:pStyle w:val="3"/>
        <w:spacing w:line="360" w:lineRule="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甲方： </w:t>
      </w:r>
      <w:r>
        <w:rPr>
          <w:rFonts w:hint="eastAsia" w:ascii="宋体" w:hAnsi="宋体" w:eastAsia="宋体" w:cs="宋体"/>
          <w:sz w:val="24"/>
          <w:szCs w:val="24"/>
          <w:u w:val="single"/>
          <w:lang w:val="en-US" w:eastAsia="zh-CN" w:bidi="en-US"/>
        </w:rPr>
        <w:t xml:space="preserve">河南浩德龙瑞置业有限公司 </w:t>
      </w:r>
      <w:r>
        <w:rPr>
          <w:rFonts w:hint="eastAsia" w:ascii="宋体" w:hAnsi="宋体" w:eastAsia="宋体" w:cs="宋体"/>
          <w:sz w:val="24"/>
          <w:szCs w:val="24"/>
          <w:u w:val="none"/>
          <w:lang w:val="en-US" w:eastAsia="zh-CN"/>
        </w:rPr>
        <w:t>（以下简称甲方）</w:t>
      </w:r>
    </w:p>
    <w:p w14:paraId="5468BD4C">
      <w:pPr>
        <w:pStyle w:val="3"/>
        <w:tabs>
          <w:tab w:val="left" w:pos="4582"/>
          <w:tab w:val="left" w:pos="7776"/>
        </w:tabs>
        <w:spacing w:before="191" w:line="360" w:lineRule="auto"/>
        <w:ind w:right="279"/>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乙方： </w:t>
      </w:r>
      <w:r>
        <w:rPr>
          <w:rFonts w:hint="eastAsia" w:ascii="宋体" w:hAnsi="宋体" w:eastAsia="宋体" w:cs="宋体"/>
          <w:sz w:val="24"/>
          <w:szCs w:val="24"/>
          <w:u w:val="single"/>
          <w:lang w:val="en-US" w:eastAsia="zh-CN"/>
        </w:rPr>
        <w:t xml:space="preserve">郑州市廊梦家具有限公司  </w:t>
      </w:r>
      <w:r>
        <w:rPr>
          <w:rFonts w:hint="eastAsia" w:ascii="宋体" w:hAnsi="宋体" w:eastAsia="宋体" w:cs="宋体"/>
          <w:sz w:val="24"/>
          <w:szCs w:val="24"/>
          <w:u w:val="none"/>
          <w:lang w:val="en-US" w:eastAsia="zh-CN"/>
        </w:rPr>
        <w:t>(以下简称乙方）</w:t>
      </w:r>
    </w:p>
    <w:p w14:paraId="5C3F3148">
      <w:pPr>
        <w:pStyle w:val="3"/>
        <w:keepNext w:val="0"/>
        <w:keepLines w:val="0"/>
        <w:pageBreakBefore w:val="0"/>
        <w:widowControl w:val="0"/>
        <w:tabs>
          <w:tab w:val="left" w:pos="4582"/>
          <w:tab w:val="left" w:pos="7776"/>
        </w:tabs>
        <w:kinsoku/>
        <w:wordWrap/>
        <w:overflowPunct/>
        <w:topLinePunct w:val="0"/>
        <w:autoSpaceDE w:val="0"/>
        <w:autoSpaceDN w:val="0"/>
        <w:bidi w:val="0"/>
        <w:adjustRightInd/>
        <w:snapToGrid/>
        <w:spacing w:before="191" w:line="360" w:lineRule="auto"/>
        <w:ind w:left="119" w:right="27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依照《</w:t>
      </w:r>
      <w:r>
        <w:rPr>
          <w:rFonts w:hint="eastAsia" w:ascii="宋体" w:hAnsi="宋体" w:eastAsia="宋体" w:cs="宋体"/>
          <w:spacing w:val="-16"/>
          <w:sz w:val="24"/>
          <w:szCs w:val="24"/>
        </w:rPr>
        <w:t>中</w:t>
      </w:r>
      <w:r>
        <w:rPr>
          <w:rFonts w:hint="eastAsia" w:ascii="宋体" w:hAnsi="宋体" w:eastAsia="宋体" w:cs="宋体"/>
          <w:sz w:val="24"/>
          <w:szCs w:val="24"/>
        </w:rPr>
        <w:t>华人民共和国合同法》及其它有关法律、法规规定，结合全屋定制类产品设计、生产、安装点，甲乙双方在平等、自愿、协商一致的基础上，就乙方为甲方设计、生产、安装全屋定制类产品达成如下协议：</w:t>
      </w:r>
    </w:p>
    <w:p w14:paraId="5C14A52F">
      <w:pPr>
        <w:pStyle w:val="2"/>
        <w:spacing w:before="162" w:line="360" w:lineRule="auto"/>
        <w:rPr>
          <w:rFonts w:hint="eastAsia" w:ascii="宋体" w:hAnsi="宋体" w:eastAsia="宋体" w:cs="宋体"/>
          <w:sz w:val="24"/>
          <w:szCs w:val="24"/>
        </w:rPr>
      </w:pPr>
      <w:r>
        <w:rPr>
          <w:rFonts w:hint="eastAsia" w:ascii="宋体" w:hAnsi="宋体" w:eastAsia="宋体" w:cs="宋体"/>
          <w:sz w:val="24"/>
          <w:szCs w:val="24"/>
        </w:rPr>
        <w:t>一、购货产品内容</w:t>
      </w:r>
    </w:p>
    <w:p w14:paraId="315547BC">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1、购货产品内容（见附件“全屋家居订购单 ”）。</w:t>
      </w:r>
    </w:p>
    <w:p w14:paraId="776F564F">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附件：设计图纸，合同设计图纸是本购货合同书重要组成部分，请甲方仔细阅读并签名确认。图纸签名后，甲、乙双方不得单方面随意更改，经双方同意更改的须重新出具图纸并签名，否则因更改图纸造成的延期责任和费用由更改方承担。</w:t>
      </w:r>
    </w:p>
    <w:p w14:paraId="7CC72CBD">
      <w:pPr>
        <w:pStyle w:val="2"/>
        <w:spacing w:before="162" w:line="360" w:lineRule="auto"/>
        <w:rPr>
          <w:rFonts w:hint="eastAsia" w:ascii="宋体" w:hAnsi="宋体" w:eastAsia="宋体" w:cs="宋体"/>
          <w:sz w:val="24"/>
          <w:szCs w:val="24"/>
          <w:lang w:val="en-US" w:eastAsia="zh-CN"/>
        </w:rPr>
      </w:pPr>
      <w:r>
        <w:rPr>
          <w:rFonts w:hint="eastAsia" w:ascii="宋体" w:hAnsi="宋体" w:eastAsia="宋体" w:cs="宋体"/>
          <w:spacing w:val="-2"/>
          <w:sz w:val="24"/>
          <w:szCs w:val="24"/>
        </w:rPr>
        <w:t>二、 交货地点：</w:t>
      </w:r>
    </w:p>
    <w:p w14:paraId="78191020">
      <w:pPr>
        <w:pStyle w:val="3"/>
        <w:spacing w:before="191" w:line="360" w:lineRule="auto"/>
        <w:ind w:left="360" w:right="132" w:hanging="241"/>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本合同甲方签名的地址为交货地,如甲方签署本协议后更改交货地，则需提前至少 </w:t>
      </w:r>
      <w:r>
        <w:rPr>
          <w:rFonts w:hint="eastAsia" w:ascii="宋体" w:hAnsi="宋体" w:eastAsia="宋体" w:cs="宋体"/>
          <w:sz w:val="24"/>
          <w:szCs w:val="24"/>
          <w:lang w:val="en-US" w:eastAsia="zh-CN"/>
        </w:rPr>
        <w:t xml:space="preserve"> 2  </w:t>
      </w:r>
      <w:r>
        <w:rPr>
          <w:rFonts w:hint="eastAsia" w:ascii="宋体" w:hAnsi="宋体" w:eastAsia="宋体" w:cs="宋体"/>
          <w:sz w:val="24"/>
          <w:szCs w:val="24"/>
        </w:rPr>
        <w:t>个工作日通知乙方，乙方有权因此延长相应天数供货期而不承担逾期责任。</w:t>
      </w:r>
    </w:p>
    <w:p w14:paraId="1A240D90">
      <w:pPr>
        <w:pStyle w:val="3"/>
        <w:spacing w:before="191" w:line="360" w:lineRule="auto"/>
        <w:ind w:left="360" w:right="132" w:hanging="241"/>
        <w:rPr>
          <w:rFonts w:hint="eastAsia" w:ascii="宋体" w:hAnsi="宋体" w:eastAsia="宋体" w:cs="宋体"/>
          <w:sz w:val="24"/>
          <w:szCs w:val="24"/>
        </w:rPr>
      </w:pPr>
      <w:r>
        <w:rPr>
          <w:rFonts w:hint="eastAsia" w:ascii="宋体" w:hAnsi="宋体" w:eastAsia="宋体" w:cs="宋体"/>
          <w:sz w:val="24"/>
          <w:szCs w:val="24"/>
          <w:lang w:val="en-US" w:eastAsia="zh-CN"/>
        </w:rPr>
        <w:t>2、甲方收到货，需亲自到场确认件数及产品型号，确认无误签字确认（如特殊情况到不了现场，甲方需确认好委托人）</w:t>
      </w:r>
    </w:p>
    <w:p w14:paraId="490CD4AD">
      <w:pPr>
        <w:pStyle w:val="2"/>
        <w:spacing w:before="0" w:line="360" w:lineRule="auto"/>
        <w:rPr>
          <w:rFonts w:hint="eastAsia" w:ascii="宋体" w:hAnsi="宋体" w:eastAsia="宋体" w:cs="宋体"/>
          <w:sz w:val="24"/>
          <w:szCs w:val="24"/>
        </w:rPr>
      </w:pPr>
      <w:r>
        <w:rPr>
          <w:rFonts w:hint="eastAsia" w:ascii="宋体" w:hAnsi="宋体" w:eastAsia="宋体" w:cs="宋体"/>
          <w:sz w:val="24"/>
          <w:szCs w:val="24"/>
        </w:rPr>
        <w:t>三、 交货期限、送装时间及付款方式</w:t>
      </w:r>
    </w:p>
    <w:p w14:paraId="46951B2B">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1、本合同产品预计制作周期为：</w:t>
      </w:r>
      <w:r>
        <w:rPr>
          <w:rFonts w:hint="eastAsia" w:ascii="宋体" w:hAnsi="宋体" w:eastAsia="宋体" w:cs="宋体"/>
          <w:sz w:val="24"/>
          <w:szCs w:val="24"/>
          <w:u w:val="single"/>
          <w:lang w:val="en-US" w:eastAsia="zh-CN"/>
        </w:rPr>
        <w:t xml:space="preserve"> 30</w:t>
      </w:r>
      <w:r>
        <w:rPr>
          <w:rFonts w:hint="eastAsia" w:ascii="宋体" w:hAnsi="宋体" w:eastAsia="宋体" w:cs="宋体"/>
          <w:sz w:val="24"/>
          <w:szCs w:val="24"/>
          <w:lang w:val="en-US" w:eastAsia="zh-CN"/>
        </w:rPr>
        <w:t>天（日历天），在此日期内，乙方送货安装前与甲方电话联系确认具体的上门安装日期和时间。</w:t>
      </w:r>
    </w:p>
    <w:p w14:paraId="5EF78BA4">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2、付款方式：甲方在签订合同时，应付所购货物的含税暂定总价共计￥</w:t>
      </w:r>
      <w:r>
        <w:rPr>
          <w:rFonts w:hint="eastAsia" w:ascii="宋体" w:hAnsi="宋体" w:eastAsia="宋体" w:cs="宋体"/>
          <w:sz w:val="24"/>
          <w:szCs w:val="24"/>
          <w:u w:val="single"/>
          <w:lang w:val="en-US" w:eastAsia="zh-CN"/>
        </w:rPr>
        <w:t xml:space="preserve"> 492247.00</w:t>
      </w:r>
      <w:r>
        <w:rPr>
          <w:rFonts w:hint="eastAsia" w:ascii="宋体" w:hAnsi="宋体" w:eastAsia="宋体" w:cs="宋体"/>
          <w:sz w:val="24"/>
          <w:szCs w:val="24"/>
          <w:lang w:val="en-US" w:eastAsia="zh-CN"/>
        </w:rPr>
        <w:t>（合计大写：</w:t>
      </w:r>
      <w:r>
        <w:rPr>
          <w:rFonts w:hint="eastAsia" w:ascii="宋体" w:hAnsi="宋体" w:eastAsia="宋体" w:cs="宋体"/>
          <w:sz w:val="24"/>
          <w:szCs w:val="24"/>
          <w:u w:val="single"/>
          <w:lang w:val="en-US" w:eastAsia="zh-CN"/>
        </w:rPr>
        <w:t>肆拾玖万贰仟贰佰肆拾柒元整</w:t>
      </w:r>
      <w:r>
        <w:rPr>
          <w:rFonts w:hint="eastAsia" w:ascii="宋体" w:hAnsi="宋体" w:eastAsia="宋体" w:cs="宋体"/>
          <w:sz w:val="24"/>
          <w:szCs w:val="24"/>
          <w:lang w:val="en-US" w:eastAsia="zh-CN"/>
        </w:rPr>
        <w:t>）给予乙</w:t>
      </w:r>
      <w:bookmarkStart w:id="0" w:name="_GoBack"/>
      <w:bookmarkEnd w:id="0"/>
      <w:r>
        <w:rPr>
          <w:rFonts w:hint="eastAsia" w:ascii="宋体" w:hAnsi="宋体" w:eastAsia="宋体" w:cs="宋体"/>
          <w:sz w:val="24"/>
          <w:szCs w:val="24"/>
          <w:lang w:val="en-US" w:eastAsia="zh-CN"/>
        </w:rPr>
        <w:t>方，税金</w:t>
      </w:r>
      <w:r>
        <w:rPr>
          <w:rFonts w:hint="eastAsia" w:ascii="宋体" w:hAnsi="宋体" w:eastAsia="宋体" w:cs="宋体"/>
          <w:sz w:val="24"/>
          <w:szCs w:val="24"/>
          <w:u w:val="single"/>
          <w:lang w:val="en-US" w:eastAsia="zh-CN"/>
        </w:rPr>
        <w:t>13</w:t>
      </w:r>
      <w:r>
        <w:rPr>
          <w:rFonts w:hint="eastAsia" w:ascii="宋体" w:hAnsi="宋体" w:eastAsia="宋体" w:cs="宋体"/>
          <w:sz w:val="24"/>
          <w:szCs w:val="24"/>
          <w:lang w:val="en-US" w:eastAsia="zh-CN"/>
        </w:rPr>
        <w:t>%，乙方根据本合同产品交货期限组织生产。</w:t>
      </w:r>
    </w:p>
    <w:p w14:paraId="4550E52A">
      <w:pPr>
        <w:pStyle w:val="3"/>
        <w:spacing w:before="191" w:line="360" w:lineRule="auto"/>
        <w:ind w:left="360" w:right="132" w:hanging="24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3、本工程采用含税综合单价合同，结算方式=综合单价*实际施工工程量（综合单价详见附件工程量清单）。</w:t>
      </w:r>
    </w:p>
    <w:p w14:paraId="180A0B8E">
      <w:pPr>
        <w:pStyle w:val="2"/>
        <w:spacing w:line="360" w:lineRule="auto"/>
        <w:rPr>
          <w:rFonts w:hint="eastAsia" w:ascii="宋体" w:hAnsi="宋体" w:eastAsia="宋体" w:cs="宋体"/>
          <w:sz w:val="24"/>
          <w:szCs w:val="24"/>
        </w:rPr>
      </w:pPr>
      <w:r>
        <w:rPr>
          <w:rFonts w:hint="eastAsia" w:ascii="宋体" w:hAnsi="宋体" w:eastAsia="宋体" w:cs="宋体"/>
          <w:sz w:val="24"/>
          <w:szCs w:val="24"/>
        </w:rPr>
        <w:t>四、 甲方的责任</w:t>
      </w:r>
    </w:p>
    <w:p w14:paraId="51C00327">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装产品前甲方应提供安装该合同产品的合理条件；包括但不限于相关墙面和地面作平整处理(地面水平、墙面与地面垂直且相交于一条直线上等，误差不超过0.5CM)，由于甲方墙面不平导致产品侧面与墙面出现轻微缝隙，不属于乙方产品质量问题。</w:t>
      </w:r>
    </w:p>
    <w:p w14:paraId="5F1264D0">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2、按照设计流程乙方设计师应给甲方提供厨房水电路图纸，甲方应按乙方提供的水、电、气等管道线路进行前期施工，否则对在安装过程中钻孔等操作导致的管道线路损坏等损失乙方不承担责任。</w:t>
      </w:r>
    </w:p>
    <w:p w14:paraId="6015F6AC">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3、提供安装期间的水源、电源（其费用由甲方负担）；</w:t>
      </w:r>
    </w:p>
    <w:p w14:paraId="75C1361B">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4、如当日不能完工，甲方负责安装现场的保卫及消防工作，同时保护好现场的衣柜及配件；</w:t>
      </w:r>
    </w:p>
    <w:p w14:paraId="4B436D83">
      <w:pPr>
        <w:pStyle w:val="2"/>
        <w:spacing w:before="139" w:line="360" w:lineRule="auto"/>
        <w:rPr>
          <w:rFonts w:hint="eastAsia" w:ascii="宋体" w:hAnsi="宋体" w:eastAsia="宋体" w:cs="宋体"/>
          <w:sz w:val="24"/>
          <w:szCs w:val="24"/>
        </w:rPr>
      </w:pPr>
      <w:r>
        <w:rPr>
          <w:rFonts w:hint="eastAsia" w:ascii="宋体" w:hAnsi="宋体" w:eastAsia="宋体" w:cs="宋体"/>
          <w:sz w:val="24"/>
          <w:szCs w:val="24"/>
        </w:rPr>
        <w:t>五、乙方的责任</w:t>
      </w:r>
    </w:p>
    <w:p w14:paraId="0525D186">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1、乙方负责免费量尺、设计，乙方设计人员根据甲方实际空间及甲方需求科学、合理、充分利用，并作出平面图及效果图；</w:t>
      </w:r>
    </w:p>
    <w:p w14:paraId="28554C6E">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2、乙方负责免费安装；</w:t>
      </w:r>
    </w:p>
    <w:p w14:paraId="7B420902">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3、乙方严格按照合同规定，提供厂家生产的合格产品；</w:t>
      </w:r>
    </w:p>
    <w:p w14:paraId="400A56EF">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4、安装中严格执行安装规范及质量标准，按期保质完成工程；</w:t>
      </w:r>
    </w:p>
    <w:p w14:paraId="6AE2682A">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5、保护好原居室室内的家具和陈设；</w:t>
      </w:r>
    </w:p>
    <w:p w14:paraId="47CB1683">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6、保证安装现场的整洁，完工后负责清扫施工现场；</w:t>
      </w:r>
    </w:p>
    <w:p w14:paraId="1E73FF2E">
      <w:pPr>
        <w:pStyle w:val="2"/>
        <w:spacing w:before="139" w:line="360" w:lineRule="auto"/>
        <w:rPr>
          <w:rFonts w:hint="eastAsia" w:ascii="宋体" w:hAnsi="宋体" w:eastAsia="宋体" w:cs="宋体"/>
          <w:sz w:val="24"/>
          <w:szCs w:val="24"/>
        </w:rPr>
      </w:pPr>
      <w:r>
        <w:rPr>
          <w:rFonts w:hint="eastAsia" w:ascii="宋体" w:hAnsi="宋体" w:eastAsia="宋体" w:cs="宋体"/>
          <w:sz w:val="24"/>
          <w:szCs w:val="24"/>
        </w:rPr>
        <w:t>六、质量要求</w:t>
      </w:r>
    </w:p>
    <w:p w14:paraId="4A21FF54">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1、柜身、藤制品及铝型材、门板等系列衣柜因材料特殊，甲方做到产品外观与样品颜色、纹路近似即属于合格产品，允许产品与样品之间存在轻微的色差及纹理差异，不属于质量问题。</w:t>
      </w:r>
    </w:p>
    <w:p w14:paraId="5E14895F">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2、因安装预留尺寸等原因，乙方产品允许有 0.5%尺寸误差；</w:t>
      </w:r>
    </w:p>
    <w:p w14:paraId="0D92475E">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3、在合同的履行过程中，如遇工厂工艺变更（以不影响产品质量及美观为前提），以新工艺加工，恕不另行通知；</w:t>
      </w:r>
    </w:p>
    <w:p w14:paraId="78B5CA1B">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4、安装完毕，如实际尺寸与合同标注有误差，以实际尺寸为基准，多退少补；</w:t>
      </w:r>
    </w:p>
    <w:p w14:paraId="7B3EE00F">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5、其它质量要求按国家 GB18580-2001《室内装饰板材料-人造板及其制品中甲醛释放限量》、GB/T</w:t>
      </w:r>
    </w:p>
    <w:p w14:paraId="4F7E4AE4">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18884.1~18884.4-2015《家用厨房设备》和全屋家居企业标准，以及“标准”未涉及部分参照乙方展厅样品或乙方“使用说明书”。</w:t>
      </w:r>
    </w:p>
    <w:p w14:paraId="09C1E59B">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合同产品属按甲方要求所定制产品，故定制后若非整体质量问题（指所有组成部分如柜体、门板），乙方不接受整体退换。合同产品出现瑕疵（包括送货、安装过程中发生的损伤），乙方负责对质量有瑕疵的部分进行返工维修，如返工维修后仍无法正常合理使用，甲方可以对该存在质量问题的部分要求退换。</w:t>
      </w:r>
    </w:p>
    <w:p w14:paraId="1B6D646A">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施工过程中甲方对乙方产品质量发生争议，甲方可到质量检测机构检测认证，并垫付相关费用；经检测认证产品质量符合合同约定的标准，认证过程支出的相关费用由甲方承担；产品如不符合标准，则费用由乙方承担，并负责赔偿甲方由于产品质量造成的直接损失。</w:t>
      </w:r>
    </w:p>
    <w:p w14:paraId="07428762">
      <w:pPr>
        <w:pStyle w:val="2"/>
        <w:spacing w:before="139" w:line="360" w:lineRule="auto"/>
        <w:rPr>
          <w:rFonts w:hint="eastAsia" w:ascii="宋体" w:hAnsi="宋体" w:eastAsia="宋体" w:cs="宋体"/>
          <w:sz w:val="24"/>
          <w:szCs w:val="24"/>
        </w:rPr>
      </w:pPr>
      <w:r>
        <w:rPr>
          <w:rFonts w:hint="eastAsia" w:ascii="宋体" w:hAnsi="宋体" w:eastAsia="宋体" w:cs="宋体"/>
          <w:sz w:val="24"/>
          <w:szCs w:val="24"/>
        </w:rPr>
        <w:t>七、交货期延误</w:t>
      </w:r>
    </w:p>
    <w:p w14:paraId="5EA369BE">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1、对以下原因造成交货期延误，经甲方确认，交货期相应顺延，乙方不承担赔偿责任：</w:t>
      </w:r>
    </w:p>
    <w:p w14:paraId="28FEB67A">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1.1、工程量变化或设计变更；</w:t>
      </w:r>
    </w:p>
    <w:p w14:paraId="2746AEDB">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1.2、不可抗力及法定节假日造成货运及安装日期延后；</w:t>
      </w:r>
    </w:p>
    <w:p w14:paraId="3FF44817">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1.3、因气候或国家重大工程等原因所造成的交通不畅，致使货运延期；</w:t>
      </w:r>
    </w:p>
    <w:p w14:paraId="6248CA59">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1.4、甲方同意交货期顺延的其他原因。</w:t>
      </w:r>
    </w:p>
    <w:p w14:paraId="74734830">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2、因甲方未按合同约定完成其应负责的工作而影响工期的，交货期顺延；</w:t>
      </w:r>
    </w:p>
    <w:p w14:paraId="21CF70F2">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3、因甲方原因影响工程质量的，返工费用由甲方承担，交货期顺延；</w:t>
      </w:r>
    </w:p>
    <w:p w14:paraId="6D5623F6">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4、因乙方责任不能按期完工，交货期不顺延；</w:t>
      </w:r>
    </w:p>
    <w:p w14:paraId="7786A652">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5、因乙方原因影响工程质量，返工费用由乙方承担，交货期不顺延。</w:t>
      </w:r>
    </w:p>
    <w:p w14:paraId="77083F43">
      <w:pPr>
        <w:pStyle w:val="2"/>
        <w:spacing w:before="139" w:line="360" w:lineRule="auto"/>
        <w:rPr>
          <w:rFonts w:hint="eastAsia" w:ascii="宋体" w:hAnsi="宋体" w:eastAsia="宋体" w:cs="宋体"/>
          <w:sz w:val="24"/>
          <w:szCs w:val="24"/>
        </w:rPr>
      </w:pPr>
      <w:r>
        <w:rPr>
          <w:rFonts w:hint="eastAsia" w:ascii="宋体" w:hAnsi="宋体" w:eastAsia="宋体" w:cs="宋体"/>
          <w:sz w:val="24"/>
          <w:szCs w:val="24"/>
        </w:rPr>
        <w:t>八、验收及保修、维护：</w:t>
      </w:r>
    </w:p>
    <w:p w14:paraId="72B9D99C">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1、安装完毕甲方应及时验收，填写验收单；</w:t>
      </w:r>
    </w:p>
    <w:p w14:paraId="73A09875">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2、如安装使用后发生产品质量问题，按乙方产品保修卡相关规定办理。</w:t>
      </w:r>
    </w:p>
    <w:p w14:paraId="59FEA42B">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3、甲方自备产品不在乙方保修范围内（乙方不承担因安装甲方自备产品而造成的任何质量问题）；</w:t>
      </w:r>
    </w:p>
    <w:p w14:paraId="1C702E22">
      <w:pPr>
        <w:pStyle w:val="2"/>
        <w:spacing w:line="360" w:lineRule="auto"/>
        <w:rPr>
          <w:rFonts w:hint="eastAsia" w:ascii="宋体" w:hAnsi="宋体" w:eastAsia="宋体" w:cs="宋体"/>
          <w:sz w:val="24"/>
          <w:szCs w:val="24"/>
        </w:rPr>
      </w:pPr>
      <w:r>
        <w:rPr>
          <w:rFonts w:hint="eastAsia" w:ascii="宋体" w:hAnsi="宋体" w:eastAsia="宋体" w:cs="宋体"/>
          <w:sz w:val="24"/>
          <w:szCs w:val="24"/>
        </w:rPr>
        <w:t>九、违约责任：</w:t>
      </w:r>
    </w:p>
    <w:p w14:paraId="05210C3B">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1、合同双方当事人中的任一方因未履行合同的约定，给对方造成合同无法继续履行时，该方应及时通知另一方，办理合同终止手续，并由责任方赔偿对方相应的直接经济损失；</w:t>
      </w:r>
    </w:p>
    <w:p w14:paraId="0BFF3272">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2、合同签订后，如乙方原材料发生重大变化，造成本合同无法履行，应在复尺日期后的十个工作日内通知甲方，不视为违约；超过十个工作日，乙方将承担违约责任；</w:t>
      </w:r>
    </w:p>
    <w:p w14:paraId="328743DA">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3、未办理验收手续，甲方提前使用或擅自动用成品而造成损失的，由甲方自行负责；甲方在乙方安装好后三个工作日内还未能办理验收手续，乙方视甲方验收合格；</w:t>
      </w:r>
    </w:p>
    <w:p w14:paraId="74D155DD">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4、乙方应按合同的约定为甲方提供良好的服务及合格的产品，以下责任乙方向甲方提供违约赔偿：</w:t>
      </w:r>
    </w:p>
    <w:p w14:paraId="7B94B744">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4.1、如因乙方原因不能按期交货，延期每日按合同总价 2‰作为违约金赔偿甲方，如因乙方原因在交货日期超</w:t>
      </w:r>
      <w:r>
        <w:rPr>
          <w:rFonts w:hint="eastAsia" w:ascii="宋体" w:hAnsi="宋体" w:eastAsia="宋体" w:cs="宋体"/>
          <w:sz w:val="24"/>
          <w:szCs w:val="24"/>
          <w:u w:val="single"/>
          <w:lang w:val="en-US" w:eastAsia="zh-CN"/>
        </w:rPr>
        <w:t xml:space="preserve"> 90</w:t>
      </w:r>
      <w:r>
        <w:rPr>
          <w:rFonts w:hint="eastAsia" w:ascii="宋体" w:hAnsi="宋体" w:eastAsia="宋体" w:cs="宋体"/>
          <w:sz w:val="24"/>
          <w:szCs w:val="24"/>
          <w:lang w:val="en-US" w:eastAsia="zh-CN"/>
        </w:rPr>
        <w:t>个工作日未交货,甲方有权终止本合同，乙方按延误时间赔偿外，另须全额退还合同款。</w:t>
      </w:r>
    </w:p>
    <w:p w14:paraId="093E2C1C">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4.2、如乙方工厂生产质量原因，造成部分产品需更换的，运输中丢失或工厂错发、漏发产品的，不计入交货期延误，但乙方应以该部分产品合同价值的 2‰作为违约金赔偿甲方；</w:t>
      </w:r>
    </w:p>
    <w:p w14:paraId="02015762">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4.3、如因运输原因造成产品损坏，乙方免费为甲方更换，但不承担违约赔偿；</w:t>
      </w:r>
    </w:p>
    <w:p w14:paraId="07370ECC">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4.4、如因甲方原因,在交货日期超过</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lang w:val="en-US" w:eastAsia="zh-CN"/>
        </w:rPr>
        <w:t>天未提货,甲方需每日按总金额的</w:t>
      </w:r>
      <w:r>
        <w:rPr>
          <w:rFonts w:hint="eastAsia" w:ascii="宋体" w:hAnsi="宋体" w:eastAsia="宋体" w:cs="宋体"/>
          <w:sz w:val="24"/>
          <w:szCs w:val="24"/>
          <w:u w:val="single"/>
          <w:lang w:val="en-US" w:eastAsia="zh-CN"/>
        </w:rPr>
        <w:t xml:space="preserve"> 2‰</w:t>
      </w:r>
      <w:r>
        <w:rPr>
          <w:rFonts w:hint="eastAsia" w:ascii="宋体" w:hAnsi="宋体" w:eastAsia="宋体" w:cs="宋体"/>
          <w:sz w:val="24"/>
          <w:szCs w:val="24"/>
          <w:lang w:val="en-US" w:eastAsia="zh-CN"/>
        </w:rPr>
        <w:t>作为保管费支付给乙方。如因甲方原因在交货日期超</w:t>
      </w:r>
      <w:r>
        <w:rPr>
          <w:rFonts w:hint="eastAsia" w:ascii="宋体" w:hAnsi="宋体" w:eastAsia="宋体" w:cs="宋体"/>
          <w:sz w:val="24"/>
          <w:szCs w:val="24"/>
          <w:u w:val="single"/>
          <w:lang w:val="en-US" w:eastAsia="zh-CN"/>
        </w:rPr>
        <w:t xml:space="preserve"> 90 </w:t>
      </w:r>
      <w:r>
        <w:rPr>
          <w:rFonts w:hint="eastAsia" w:ascii="宋体" w:hAnsi="宋体" w:eastAsia="宋体" w:cs="宋体"/>
          <w:sz w:val="24"/>
          <w:szCs w:val="24"/>
          <w:lang w:val="en-US" w:eastAsia="zh-CN"/>
        </w:rPr>
        <w:t>个工作日未提货，乙方有权终止本合同，自行处置本合同产品，所收货款不予退还。</w:t>
      </w:r>
    </w:p>
    <w:p w14:paraId="3AA13017">
      <w:pPr>
        <w:pStyle w:val="2"/>
        <w:spacing w:before="160" w:line="360" w:lineRule="auto"/>
        <w:rPr>
          <w:rFonts w:hint="eastAsia" w:ascii="宋体" w:hAnsi="宋体" w:eastAsia="宋体" w:cs="宋体"/>
          <w:sz w:val="24"/>
          <w:szCs w:val="24"/>
        </w:rPr>
      </w:pPr>
      <w:r>
        <w:rPr>
          <w:rFonts w:hint="eastAsia" w:ascii="宋体" w:hAnsi="宋体" w:eastAsia="宋体" w:cs="宋体"/>
          <w:sz w:val="24"/>
          <w:szCs w:val="24"/>
        </w:rPr>
        <w:t>十、合同纠纷解决：</w:t>
      </w:r>
    </w:p>
    <w:p w14:paraId="52CB010A">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1、本合同双方发生争执，双方协商解决；</w:t>
      </w:r>
    </w:p>
    <w:p w14:paraId="75E36AD9">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2、如有重大分歧，协商不成，可以通过乙方所在地区人民法院进行诉讼。</w:t>
      </w:r>
    </w:p>
    <w:p w14:paraId="3DC54D06">
      <w:pPr>
        <w:pStyle w:val="2"/>
        <w:spacing w:line="360" w:lineRule="auto"/>
        <w:rPr>
          <w:rFonts w:hint="eastAsia" w:ascii="宋体" w:hAnsi="宋体" w:eastAsia="宋体" w:cs="宋体"/>
          <w:sz w:val="24"/>
          <w:szCs w:val="24"/>
        </w:rPr>
      </w:pPr>
      <w:r>
        <w:rPr>
          <w:rFonts w:hint="eastAsia" w:ascii="宋体" w:hAnsi="宋体" w:eastAsia="宋体" w:cs="宋体"/>
          <w:sz w:val="24"/>
          <w:szCs w:val="24"/>
        </w:rPr>
        <w:t>十一、其他附加条款：</w:t>
      </w:r>
    </w:p>
    <w:p w14:paraId="6B8CB1AB">
      <w:pPr>
        <w:pStyle w:val="3"/>
        <w:spacing w:before="191" w:line="360" w:lineRule="auto"/>
        <w:ind w:left="349" w:leftChars="149" w:right="132" w:hanging="21" w:hangingChars="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每次付款前乙方均应按甲方要求出具合法有效的增值税专用发票，如乙方延期出具或出具的发票有瑕疵，甲方可延迟付款。乙方应在开票之后 5 个工作日内将发票送达甲方，甲方签收发票的日期为发票的送达日期。</w:t>
      </w:r>
    </w:p>
    <w:p w14:paraId="31D2730E">
      <w:pPr>
        <w:pStyle w:val="2"/>
        <w:spacing w:line="360" w:lineRule="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、其他</w:t>
      </w:r>
    </w:p>
    <w:p w14:paraId="07166324">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1、本合同经甲乙双方签字（盖章）后生效；</w:t>
      </w:r>
    </w:p>
    <w:p w14:paraId="40B1D670">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2、本合同一式肆份，甲方叁份、乙方一份；</w:t>
      </w:r>
    </w:p>
    <w:p w14:paraId="0BE4BC13">
      <w:pPr>
        <w:pStyle w:val="3"/>
        <w:spacing w:before="191" w:line="360" w:lineRule="auto"/>
        <w:ind w:left="360" w:right="132" w:hanging="24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3、合同履行完毕后自动终止。</w:t>
      </w:r>
    </w:p>
    <w:p w14:paraId="312C908A">
      <w:pPr>
        <w:pStyle w:val="2"/>
        <w:spacing w:line="360" w:lineRule="auto"/>
        <w:rPr>
          <w:rFonts w:hint="eastAsia" w:ascii="宋体" w:hAnsi="宋体" w:eastAsia="宋体" w:cs="宋体"/>
          <w:sz w:val="24"/>
          <w:szCs w:val="24"/>
        </w:rPr>
      </w:pPr>
      <w:r>
        <w:rPr>
          <w:rFonts w:hint="eastAsia" w:ascii="宋体" w:hAnsi="宋体" w:eastAsia="宋体" w:cs="宋体"/>
          <w:sz w:val="24"/>
          <w:szCs w:val="24"/>
        </w:rPr>
        <w:t>温馨提示：</w:t>
      </w:r>
    </w:p>
    <w:p w14:paraId="5B872F20">
      <w:pPr>
        <w:spacing w:before="191" w:line="360" w:lineRule="auto"/>
        <w:ind w:left="119" w:right="252" w:firstLine="119"/>
        <w:jc w:val="left"/>
        <w:rPr>
          <w:rFonts w:hint="eastAsia" w:ascii="宋体" w:hAnsi="宋体" w:eastAsia="宋体" w:cs="宋体"/>
          <w:b/>
          <w:sz w:val="24"/>
          <w:szCs w:val="24"/>
        </w:rPr>
      </w:pPr>
      <w:r>
        <w:rPr>
          <w:rFonts w:hint="eastAsia" w:ascii="宋体" w:hAnsi="宋体" w:eastAsia="宋体" w:cs="宋体"/>
          <w:b/>
          <w:sz w:val="24"/>
          <w:szCs w:val="24"/>
        </w:rPr>
        <w:t>为保证您的合法权益，避免出现因产品方案问题导致纠纷，在签订本合同前，请您仔细核对以下设计资料并签字确认：</w:t>
      </w:r>
    </w:p>
    <w:p w14:paraId="0649C0DB">
      <w:pPr>
        <w:spacing w:before="160" w:line="360" w:lineRule="auto"/>
        <w:ind w:left="331" w:right="0" w:firstLine="0"/>
        <w:jc w:val="left"/>
        <w:rPr>
          <w:rFonts w:hint="eastAsia" w:ascii="宋体" w:hAnsi="宋体" w:eastAsia="宋体" w:cs="宋体"/>
          <w:b/>
          <w:sz w:val="24"/>
          <w:szCs w:val="24"/>
        </w:rPr>
      </w:pPr>
      <w:r>
        <w:rPr>
          <w:rFonts w:hint="eastAsia" w:ascii="宋体" w:hAnsi="宋体" w:eastAsia="宋体" w:cs="宋体"/>
          <w:b/>
          <w:sz w:val="24"/>
          <w:szCs w:val="24"/>
        </w:rPr>
        <w:t>①水电图（水电、开关、插座位置等）</w:t>
      </w:r>
    </w:p>
    <w:p w14:paraId="2B1D0E25">
      <w:pPr>
        <w:spacing w:before="139" w:line="360" w:lineRule="auto"/>
        <w:ind w:left="331" w:right="0" w:firstLine="0"/>
        <w:jc w:val="left"/>
        <w:rPr>
          <w:rFonts w:hint="eastAsia" w:ascii="宋体" w:hAnsi="宋体" w:eastAsia="宋体" w:cs="宋体"/>
          <w:b/>
          <w:sz w:val="24"/>
          <w:szCs w:val="24"/>
        </w:rPr>
      </w:pPr>
      <w:r>
        <w:rPr>
          <w:rFonts w:hint="eastAsia" w:ascii="宋体" w:hAnsi="宋体" w:eastAsia="宋体" w:cs="宋体"/>
          <w:b/>
          <w:sz w:val="24"/>
          <w:szCs w:val="24"/>
        </w:rPr>
        <w:t>②平面图、立面图、效果图（颜色、款式、外观效果、外观尺寸、内部结构等）</w:t>
      </w:r>
    </w:p>
    <w:p w14:paraId="06A01B27">
      <w:pPr>
        <w:spacing w:before="138" w:line="360" w:lineRule="auto"/>
        <w:ind w:left="331" w:right="0" w:firstLine="0"/>
        <w:jc w:val="left"/>
        <w:rPr>
          <w:rFonts w:hint="eastAsia" w:ascii="宋体" w:hAnsi="宋体" w:eastAsia="宋体" w:cs="宋体"/>
          <w:b/>
          <w:sz w:val="24"/>
          <w:szCs w:val="24"/>
        </w:rPr>
      </w:pPr>
      <w:r>
        <w:rPr>
          <w:rFonts w:hint="eastAsia" w:ascii="宋体" w:hAnsi="宋体" w:eastAsia="宋体" w:cs="宋体"/>
          <w:b/>
          <w:sz w:val="24"/>
          <w:szCs w:val="24"/>
        </w:rPr>
        <w:t>③台面图（颜色、边型、包管、开孔位置及尺寸等）</w:t>
      </w:r>
    </w:p>
    <w:p w14:paraId="26F108A2">
      <w:pPr>
        <w:spacing w:before="138" w:line="360" w:lineRule="auto"/>
        <w:ind w:left="331" w:right="0" w:firstLine="0"/>
        <w:jc w:val="left"/>
        <w:rPr>
          <w:rFonts w:hint="eastAsia" w:ascii="宋体" w:hAnsi="宋体" w:eastAsia="宋体" w:cs="宋体"/>
          <w:b/>
          <w:sz w:val="24"/>
          <w:szCs w:val="24"/>
        </w:rPr>
      </w:pPr>
      <w:r>
        <w:rPr>
          <w:rFonts w:hint="eastAsia" w:ascii="宋体" w:hAnsi="宋体" w:eastAsia="宋体" w:cs="宋体"/>
          <w:b/>
          <w:sz w:val="24"/>
          <w:szCs w:val="24"/>
        </w:rPr>
        <w:t>④产品订购单（产品明细、价格明细）</w:t>
      </w:r>
    </w:p>
    <w:p w14:paraId="0E7F9516">
      <w:pPr>
        <w:pStyle w:val="3"/>
        <w:spacing w:before="0" w:line="360" w:lineRule="auto"/>
        <w:ind w:left="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橱柜</w:t>
      </w:r>
      <w:r>
        <w:rPr>
          <w:rFonts w:hint="eastAsia" w:ascii="宋体" w:hAnsi="宋体" w:eastAsia="宋体" w:cs="宋体"/>
          <w:b/>
          <w:sz w:val="24"/>
          <w:szCs w:val="24"/>
        </w:rPr>
        <w:t>保修期：</w:t>
      </w:r>
      <w:r>
        <w:rPr>
          <w:rFonts w:hint="eastAsia" w:ascii="宋体" w:hAnsi="宋体" w:eastAsia="宋体" w:cs="宋体"/>
          <w:b/>
          <w:sz w:val="24"/>
          <w:szCs w:val="24"/>
          <w:lang w:val="en-US" w:eastAsia="zh-CN"/>
        </w:rPr>
        <w:t>定制</w:t>
      </w:r>
      <w:r>
        <w:rPr>
          <w:rFonts w:hint="eastAsia" w:ascii="宋体" w:hAnsi="宋体" w:eastAsia="宋体" w:cs="宋体"/>
          <w:b/>
          <w:sz w:val="24"/>
          <w:szCs w:val="24"/>
        </w:rPr>
        <w:t>柜体类保修</w:t>
      </w:r>
      <w:r>
        <w:rPr>
          <w:rFonts w:hint="eastAsia" w:ascii="宋体" w:hAnsi="宋体" w:eastAsia="宋体" w:cs="宋体"/>
          <w:b/>
          <w:sz w:val="24"/>
          <w:szCs w:val="24"/>
          <w:lang w:val="en-US" w:eastAsia="zh-CN"/>
        </w:rPr>
        <w:t>2</w:t>
      </w:r>
      <w:r>
        <w:rPr>
          <w:rFonts w:hint="eastAsia" w:ascii="宋体" w:hAnsi="宋体" w:eastAsia="宋体" w:cs="宋体"/>
          <w:b/>
          <w:sz w:val="24"/>
          <w:szCs w:val="24"/>
        </w:rPr>
        <w:t>年、</w:t>
      </w:r>
      <w:r>
        <w:rPr>
          <w:rFonts w:hint="eastAsia" w:ascii="宋体" w:hAnsi="宋体" w:eastAsia="宋体" w:cs="宋体"/>
          <w:b/>
          <w:sz w:val="24"/>
          <w:szCs w:val="24"/>
          <w:lang w:val="en-US" w:eastAsia="zh-CN"/>
        </w:rPr>
        <w:t>水盆龙头拉篮台面门板等五金</w:t>
      </w:r>
      <w:r>
        <w:rPr>
          <w:rFonts w:hint="eastAsia" w:ascii="宋体" w:hAnsi="宋体" w:eastAsia="宋体" w:cs="宋体"/>
          <w:b/>
          <w:sz w:val="24"/>
          <w:szCs w:val="24"/>
        </w:rPr>
        <w:t>类</w:t>
      </w:r>
      <w:r>
        <w:rPr>
          <w:rFonts w:hint="eastAsia" w:ascii="宋体" w:hAnsi="宋体" w:eastAsia="宋体" w:cs="宋体"/>
          <w:b/>
          <w:sz w:val="24"/>
          <w:szCs w:val="24"/>
          <w:lang w:val="en-US" w:eastAsia="zh-CN"/>
        </w:rPr>
        <w:t>保修</w:t>
      </w:r>
      <w:r>
        <w:rPr>
          <w:rFonts w:hint="eastAsia" w:ascii="宋体" w:hAnsi="宋体" w:eastAsia="宋体" w:cs="宋体"/>
          <w:b/>
          <w:sz w:val="24"/>
          <w:szCs w:val="24"/>
        </w:rPr>
        <w:t>2年，非本公司产品不享受保修服务，同时如因非公司产品发生质量问题，连带引发本公司生产产品发生损坏，本公司不承担保修义务。</w:t>
      </w:r>
      <w:r>
        <w:rPr>
          <w:rFonts w:hint="eastAsia" w:ascii="宋体" w:hAnsi="宋体" w:eastAsia="宋体" w:cs="宋体"/>
          <w:b/>
          <w:sz w:val="24"/>
          <w:szCs w:val="24"/>
          <w:lang w:val="en-US" w:eastAsia="zh-CN"/>
        </w:rPr>
        <w:t xml:space="preserve">  </w:t>
      </w:r>
    </w:p>
    <w:p w14:paraId="37048CF7">
      <w:pPr>
        <w:pStyle w:val="3"/>
        <w:spacing w:before="0" w:line="360" w:lineRule="auto"/>
        <w:ind w:left="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衣柜</w:t>
      </w:r>
      <w:r>
        <w:rPr>
          <w:rFonts w:hint="eastAsia" w:ascii="宋体" w:hAnsi="宋体" w:eastAsia="宋体" w:cs="宋体"/>
          <w:b/>
          <w:sz w:val="24"/>
          <w:szCs w:val="24"/>
        </w:rPr>
        <w:t>保修期：</w:t>
      </w:r>
      <w:r>
        <w:rPr>
          <w:rFonts w:hint="eastAsia" w:ascii="宋体" w:hAnsi="宋体" w:eastAsia="宋体" w:cs="宋体"/>
          <w:b/>
          <w:sz w:val="24"/>
          <w:szCs w:val="24"/>
          <w:lang w:val="en-US" w:eastAsia="zh-CN"/>
        </w:rPr>
        <w:t>定制</w:t>
      </w:r>
      <w:r>
        <w:rPr>
          <w:rFonts w:hint="eastAsia" w:ascii="宋体" w:hAnsi="宋体" w:eastAsia="宋体" w:cs="宋体"/>
          <w:b/>
          <w:sz w:val="24"/>
          <w:szCs w:val="24"/>
        </w:rPr>
        <w:t>柜体类保修</w:t>
      </w:r>
      <w:r>
        <w:rPr>
          <w:rFonts w:hint="eastAsia" w:ascii="宋体" w:hAnsi="宋体" w:eastAsia="宋体" w:cs="宋体"/>
          <w:b/>
          <w:sz w:val="24"/>
          <w:szCs w:val="24"/>
          <w:lang w:val="en-US" w:eastAsia="zh-CN"/>
        </w:rPr>
        <w:t>2</w:t>
      </w:r>
      <w:r>
        <w:rPr>
          <w:rFonts w:hint="eastAsia" w:ascii="宋体" w:hAnsi="宋体" w:eastAsia="宋体" w:cs="宋体"/>
          <w:b/>
          <w:sz w:val="24"/>
          <w:szCs w:val="24"/>
        </w:rPr>
        <w:t>年、</w:t>
      </w:r>
      <w:r>
        <w:rPr>
          <w:rFonts w:hint="eastAsia" w:ascii="宋体" w:hAnsi="宋体" w:eastAsia="宋体" w:cs="宋体"/>
          <w:b/>
          <w:sz w:val="24"/>
          <w:szCs w:val="24"/>
          <w:lang w:val="en-US" w:eastAsia="zh-CN"/>
        </w:rPr>
        <w:t>滑轮导轨抽屉滑轨门板等智能五金</w:t>
      </w:r>
      <w:r>
        <w:rPr>
          <w:rFonts w:hint="eastAsia" w:ascii="宋体" w:hAnsi="宋体" w:eastAsia="宋体" w:cs="宋体"/>
          <w:b/>
          <w:sz w:val="24"/>
          <w:szCs w:val="24"/>
        </w:rPr>
        <w:t>类</w:t>
      </w:r>
      <w:r>
        <w:rPr>
          <w:rFonts w:hint="eastAsia" w:ascii="宋体" w:hAnsi="宋体" w:eastAsia="宋体" w:cs="宋体"/>
          <w:b/>
          <w:sz w:val="24"/>
          <w:szCs w:val="24"/>
          <w:lang w:val="en-US" w:eastAsia="zh-CN"/>
        </w:rPr>
        <w:t>保修</w:t>
      </w:r>
      <w:r>
        <w:rPr>
          <w:rFonts w:hint="eastAsia" w:ascii="宋体" w:hAnsi="宋体" w:eastAsia="宋体" w:cs="宋体"/>
          <w:b/>
          <w:sz w:val="24"/>
          <w:szCs w:val="24"/>
        </w:rPr>
        <w:t>2年，非本公司产品不享受保修服务，同时如因非公司产品发生质量问题，连带引发本公司生产产品发生损坏，本公司不承担保修义务。</w:t>
      </w:r>
      <w:r>
        <w:rPr>
          <w:rFonts w:hint="eastAsia" w:ascii="宋体" w:hAnsi="宋体" w:eastAsia="宋体" w:cs="宋体"/>
          <w:b/>
          <w:sz w:val="24"/>
          <w:szCs w:val="24"/>
          <w:lang w:val="en-US" w:eastAsia="zh-CN"/>
        </w:rPr>
        <w:t xml:space="preserve">  </w:t>
      </w:r>
    </w:p>
    <w:p w14:paraId="3AA807E0">
      <w:pPr>
        <w:pStyle w:val="3"/>
        <w:spacing w:before="0" w:line="360" w:lineRule="auto"/>
        <w:ind w:left="0"/>
        <w:rPr>
          <w:rFonts w:hint="eastAsia" w:ascii="宋体" w:hAnsi="宋体" w:eastAsia="宋体" w:cs="宋体"/>
          <w:b/>
          <w:bCs w:val="0"/>
          <w:sz w:val="24"/>
          <w:szCs w:val="24"/>
          <w:lang w:val="en-US" w:eastAsia="zh-CN"/>
        </w:rPr>
      </w:pPr>
    </w:p>
    <w:p w14:paraId="2C438803">
      <w:pPr>
        <w:pStyle w:val="3"/>
        <w:spacing w:before="0" w:line="360" w:lineRule="auto"/>
        <w:ind w:left="0"/>
        <w:rPr>
          <w:rFonts w:hint="eastAsia" w:ascii="宋体" w:hAnsi="宋体" w:eastAsia="宋体" w:cs="宋体"/>
          <w:b/>
          <w:sz w:val="24"/>
          <w:szCs w:val="24"/>
          <w:lang w:val="en-US" w:eastAsia="zh-CN"/>
        </w:rPr>
      </w:pPr>
      <w:r>
        <w:rPr>
          <w:rFonts w:hint="eastAsia" w:ascii="宋体" w:hAnsi="宋体" w:eastAsia="宋体" w:cs="宋体"/>
          <w:b/>
          <w:bCs w:val="0"/>
          <w:sz w:val="24"/>
          <w:szCs w:val="24"/>
          <w:lang w:val="en-US" w:eastAsia="zh-CN"/>
        </w:rPr>
        <w:t>备注：原交标产品指洛阳浩德悠然居项目与青岛有屋科技有限公司签订的收纳定制柜批量项目</w:t>
      </w:r>
      <w:r>
        <w:rPr>
          <w:rFonts w:hint="eastAsia" w:ascii="宋体" w:hAnsi="宋体" w:eastAsia="宋体" w:cs="宋体"/>
          <w:b/>
          <w:sz w:val="24"/>
          <w:szCs w:val="24"/>
          <w:lang w:val="en-US" w:eastAsia="zh-CN"/>
        </w:rPr>
        <w:t xml:space="preserve"> </w:t>
      </w:r>
    </w:p>
    <w:p w14:paraId="63106F73">
      <w:pPr>
        <w:pStyle w:val="3"/>
        <w:spacing w:before="0" w:line="360" w:lineRule="auto"/>
        <w:ind w:left="0"/>
        <w:rPr>
          <w:rFonts w:hint="eastAsia" w:ascii="宋体" w:hAnsi="宋体" w:eastAsia="宋体" w:cs="宋体"/>
          <w:b/>
          <w:sz w:val="24"/>
          <w:szCs w:val="24"/>
        </w:rPr>
      </w:pPr>
    </w:p>
    <w:p w14:paraId="2D850CD1">
      <w:pPr>
        <w:tabs>
          <w:tab w:val="left" w:pos="4208"/>
        </w:tabs>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收款账号：6226 2230 0601 9692</w:t>
      </w:r>
    </w:p>
    <w:p w14:paraId="720F20AC">
      <w:pPr>
        <w:pStyle w:val="3"/>
        <w:spacing w:before="0" w:line="360" w:lineRule="auto"/>
        <w:ind w:left="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开户行：民生银行郑汴路支行</w:t>
      </w:r>
    </w:p>
    <w:p w14:paraId="72AFFF77">
      <w:pPr>
        <w:pStyle w:val="3"/>
        <w:spacing w:before="0" w:line="360" w:lineRule="auto"/>
        <w:ind w:left="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户名：刘槟槟</w:t>
      </w:r>
    </w:p>
    <w:p w14:paraId="2FF937D0">
      <w:pPr>
        <w:pStyle w:val="3"/>
        <w:spacing w:before="0" w:line="360" w:lineRule="auto"/>
        <w:ind w:left="0"/>
        <w:rPr>
          <w:rFonts w:hint="eastAsia" w:ascii="宋体" w:hAnsi="宋体" w:eastAsia="宋体" w:cs="宋体"/>
          <w:b w:val="0"/>
          <w:bCs/>
          <w:sz w:val="24"/>
          <w:szCs w:val="24"/>
          <w:lang w:val="en-US" w:eastAsia="zh-CN"/>
        </w:rPr>
      </w:pPr>
    </w:p>
    <w:p w14:paraId="759B0F37">
      <w:pPr>
        <w:pStyle w:val="3"/>
        <w:spacing w:before="0" w:line="360" w:lineRule="auto"/>
        <w:ind w:left="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收款账号：6222 0817 0200 4183 775</w:t>
      </w:r>
    </w:p>
    <w:p w14:paraId="5EC7FF06">
      <w:pPr>
        <w:pStyle w:val="3"/>
        <w:spacing w:before="0" w:line="360" w:lineRule="auto"/>
        <w:ind w:left="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开户行：工商银行郑州城市山水银行</w:t>
      </w:r>
    </w:p>
    <w:p w14:paraId="6F9DB828">
      <w:pPr>
        <w:pStyle w:val="3"/>
        <w:spacing w:before="0" w:line="360" w:lineRule="auto"/>
        <w:ind w:left="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户名：刘槟槟</w:t>
      </w:r>
    </w:p>
    <w:p w14:paraId="3DC9BDD0">
      <w:pPr>
        <w:pStyle w:val="3"/>
        <w:spacing w:before="0" w:line="360" w:lineRule="auto"/>
        <w:ind w:left="0"/>
        <w:rPr>
          <w:rFonts w:hint="eastAsia" w:ascii="宋体" w:hAnsi="宋体" w:eastAsia="宋体" w:cs="宋体"/>
          <w:b/>
          <w:sz w:val="24"/>
          <w:szCs w:val="24"/>
        </w:rPr>
      </w:pPr>
    </w:p>
    <w:p w14:paraId="5532253F">
      <w:pPr>
        <w:pStyle w:val="3"/>
        <w:tabs>
          <w:tab w:val="left" w:pos="6116"/>
        </w:tabs>
        <w:spacing w:before="0" w:line="360" w:lineRule="auto"/>
        <w:ind w:left="600"/>
        <w:rPr>
          <w:rFonts w:hint="eastAsia" w:ascii="宋体" w:hAnsi="宋体" w:eastAsia="宋体" w:cs="宋体"/>
          <w:sz w:val="24"/>
          <w:szCs w:val="24"/>
        </w:rPr>
      </w:pPr>
      <w:r>
        <w:rPr>
          <w:rFonts w:hint="eastAsia" w:ascii="宋体" w:hAnsi="宋体" w:eastAsia="宋体" w:cs="宋体"/>
          <w:sz w:val="24"/>
          <w:szCs w:val="24"/>
        </w:rPr>
        <w:t>甲方签名（盖章）：</w:t>
      </w:r>
      <w:r>
        <w:rPr>
          <w:rFonts w:hint="eastAsia" w:ascii="宋体" w:hAnsi="宋体" w:eastAsia="宋体" w:cs="宋体"/>
          <w:sz w:val="24"/>
          <w:szCs w:val="24"/>
        </w:rPr>
        <w:tab/>
      </w:r>
      <w:r>
        <w:rPr>
          <w:rFonts w:hint="eastAsia" w:ascii="宋体" w:hAnsi="宋体" w:eastAsia="宋体" w:cs="宋体"/>
          <w:sz w:val="24"/>
          <w:szCs w:val="24"/>
        </w:rPr>
        <w:t>乙方：</w:t>
      </w:r>
    </w:p>
    <w:p w14:paraId="31E923BF">
      <w:pPr>
        <w:pStyle w:val="3"/>
        <w:tabs>
          <w:tab w:val="left" w:pos="6121"/>
        </w:tabs>
        <w:spacing w:line="360" w:lineRule="auto"/>
        <w:ind w:left="60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rPr>
        <w:tab/>
      </w:r>
      <w:r>
        <w:rPr>
          <w:rFonts w:hint="eastAsia" w:ascii="宋体" w:hAnsi="宋体" w:eastAsia="宋体" w:cs="宋体"/>
          <w:sz w:val="24"/>
          <w:szCs w:val="24"/>
        </w:rPr>
        <w:t>签订代表：</w:t>
      </w:r>
    </w:p>
    <w:p w14:paraId="636912FE">
      <w:pPr>
        <w:pStyle w:val="3"/>
        <w:tabs>
          <w:tab w:val="left" w:pos="6121"/>
        </w:tabs>
        <w:spacing w:line="360" w:lineRule="auto"/>
        <w:ind w:left="600"/>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ab/>
      </w:r>
      <w:r>
        <w:rPr>
          <w:rFonts w:hint="eastAsia" w:ascii="宋体" w:hAnsi="宋体" w:eastAsia="宋体" w:cs="宋体"/>
          <w:sz w:val="24"/>
          <w:szCs w:val="24"/>
        </w:rPr>
        <w:t>电话：</w:t>
      </w:r>
    </w:p>
    <w:p w14:paraId="5190E2DD">
      <w:pPr>
        <w:pStyle w:val="3"/>
        <w:tabs>
          <w:tab w:val="left" w:pos="6121"/>
        </w:tabs>
        <w:spacing w:line="360" w:lineRule="auto"/>
        <w:ind w:left="6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rPr>
        <w:tab/>
      </w:r>
      <w:r>
        <w:rPr>
          <w:rFonts w:hint="eastAsia" w:ascii="宋体" w:hAnsi="宋体" w:eastAsia="宋体" w:cs="宋体"/>
          <w:sz w:val="24"/>
          <w:szCs w:val="24"/>
        </w:rPr>
        <w:t>日期：</w:t>
      </w:r>
    </w:p>
    <w:p w14:paraId="14DD736D">
      <w:pPr>
        <w:pStyle w:val="3"/>
        <w:spacing w:before="0" w:line="360" w:lineRule="auto"/>
        <w:ind w:left="0"/>
        <w:rPr>
          <w:rFonts w:hint="eastAsia" w:ascii="宋体" w:hAnsi="宋体" w:eastAsia="宋体" w:cs="宋体"/>
          <w:sz w:val="24"/>
          <w:szCs w:val="24"/>
        </w:rPr>
      </w:pPr>
    </w:p>
    <w:p w14:paraId="206DA534">
      <w:pPr>
        <w:spacing w:line="360" w:lineRule="auto"/>
        <w:ind w:firstLine="1440" w:firstLineChars="600"/>
        <w:jc w:val="both"/>
        <w:rPr>
          <w:rFonts w:hint="eastAsia" w:ascii="宋体" w:hAnsi="宋体" w:eastAsia="宋体" w:cs="宋体"/>
          <w:sz w:val="24"/>
          <w:szCs w:val="24"/>
          <w:lang w:val="en-US" w:eastAsia="zh-CN"/>
        </w:rPr>
      </w:pPr>
    </w:p>
    <w:p w14:paraId="7BB814C9">
      <w:pPr>
        <w:spacing w:line="360" w:lineRule="auto"/>
        <w:ind w:firstLine="1440" w:firstLineChars="600"/>
        <w:jc w:val="both"/>
        <w:rPr>
          <w:rFonts w:hint="eastAsia" w:ascii="宋体" w:hAnsi="宋体" w:eastAsia="宋体" w:cs="宋体"/>
          <w:sz w:val="24"/>
          <w:szCs w:val="24"/>
          <w:lang w:val="en-US" w:eastAsia="zh-CN"/>
        </w:rPr>
      </w:pPr>
    </w:p>
    <w:p w14:paraId="4018A418">
      <w:pPr>
        <w:spacing w:line="360" w:lineRule="auto"/>
        <w:ind w:firstLine="1440" w:firstLineChars="600"/>
        <w:jc w:val="both"/>
        <w:rPr>
          <w:rFonts w:hint="eastAsia" w:ascii="宋体" w:hAnsi="宋体" w:eastAsia="宋体" w:cs="宋体"/>
          <w:sz w:val="24"/>
          <w:szCs w:val="24"/>
          <w:lang w:val="en-US" w:eastAsia="zh-CN"/>
        </w:rPr>
      </w:pPr>
    </w:p>
    <w:p w14:paraId="37D4C5B2">
      <w:pPr>
        <w:spacing w:line="360" w:lineRule="auto"/>
        <w:ind w:firstLine="1440" w:firstLineChars="600"/>
        <w:jc w:val="both"/>
        <w:rPr>
          <w:rFonts w:hint="eastAsia" w:ascii="宋体" w:hAnsi="宋体" w:eastAsia="宋体" w:cs="宋体"/>
          <w:sz w:val="24"/>
          <w:szCs w:val="24"/>
          <w:lang w:val="en-US" w:eastAsia="zh-CN"/>
        </w:rPr>
      </w:pPr>
    </w:p>
    <w:p w14:paraId="5A176AAC">
      <w:pPr>
        <w:spacing w:line="360" w:lineRule="auto"/>
        <w:ind w:firstLine="1440" w:firstLineChars="600"/>
        <w:jc w:val="both"/>
        <w:rPr>
          <w:rFonts w:hint="eastAsia" w:ascii="宋体" w:hAnsi="宋体" w:eastAsia="宋体" w:cs="宋体"/>
          <w:sz w:val="24"/>
          <w:szCs w:val="24"/>
          <w:lang w:val="en-US" w:eastAsia="zh-CN"/>
        </w:rPr>
      </w:pPr>
    </w:p>
    <w:p w14:paraId="38D2A1F6">
      <w:pPr>
        <w:spacing w:line="360" w:lineRule="auto"/>
        <w:ind w:firstLine="1440" w:firstLineChars="600"/>
        <w:jc w:val="both"/>
        <w:rPr>
          <w:rFonts w:hint="eastAsia" w:ascii="宋体" w:hAnsi="宋体" w:eastAsia="宋体" w:cs="宋体"/>
          <w:sz w:val="24"/>
          <w:szCs w:val="24"/>
          <w:lang w:val="en-US" w:eastAsia="zh-CN"/>
        </w:rPr>
      </w:pPr>
    </w:p>
    <w:p w14:paraId="16E7F394">
      <w:pPr>
        <w:spacing w:line="360" w:lineRule="auto"/>
        <w:ind w:firstLine="1440" w:firstLineChars="600"/>
        <w:jc w:val="both"/>
        <w:rPr>
          <w:rFonts w:hint="eastAsia" w:ascii="宋体" w:hAnsi="宋体" w:eastAsia="宋体" w:cs="宋体"/>
          <w:sz w:val="24"/>
          <w:szCs w:val="24"/>
          <w:lang w:val="en-US" w:eastAsia="zh-CN"/>
        </w:rPr>
      </w:pPr>
    </w:p>
    <w:p w14:paraId="101FCF49">
      <w:pPr>
        <w:spacing w:line="360" w:lineRule="auto"/>
        <w:ind w:firstLine="1440" w:firstLineChars="600"/>
        <w:jc w:val="both"/>
        <w:rPr>
          <w:rFonts w:hint="eastAsia" w:ascii="宋体" w:hAnsi="宋体" w:eastAsia="宋体" w:cs="宋体"/>
          <w:sz w:val="24"/>
          <w:szCs w:val="24"/>
          <w:lang w:val="en-US" w:eastAsia="zh-CN"/>
        </w:rPr>
      </w:pPr>
    </w:p>
    <w:p w14:paraId="6695772C">
      <w:pPr>
        <w:spacing w:line="360" w:lineRule="auto"/>
        <w:ind w:firstLine="1440" w:firstLineChars="600"/>
        <w:jc w:val="both"/>
        <w:rPr>
          <w:rFonts w:hint="eastAsia" w:ascii="宋体" w:hAnsi="宋体" w:eastAsia="宋体" w:cs="宋体"/>
          <w:sz w:val="24"/>
          <w:szCs w:val="24"/>
          <w:lang w:val="en-US" w:eastAsia="zh-CN"/>
        </w:rPr>
      </w:pPr>
    </w:p>
    <w:p w14:paraId="51855D5A">
      <w:pPr>
        <w:spacing w:line="360" w:lineRule="auto"/>
        <w:ind w:firstLine="1440" w:firstLineChars="600"/>
        <w:jc w:val="both"/>
        <w:rPr>
          <w:rFonts w:hint="eastAsia" w:ascii="宋体" w:hAnsi="宋体" w:eastAsia="宋体" w:cs="宋体"/>
          <w:sz w:val="24"/>
          <w:szCs w:val="24"/>
          <w:lang w:val="en-US" w:eastAsia="zh-CN"/>
        </w:rPr>
      </w:pPr>
    </w:p>
    <w:p w14:paraId="6E850E5D">
      <w:pPr>
        <w:spacing w:line="360" w:lineRule="auto"/>
        <w:ind w:firstLine="1440" w:firstLineChars="600"/>
        <w:jc w:val="both"/>
        <w:rPr>
          <w:rFonts w:hint="eastAsia" w:ascii="宋体" w:hAnsi="宋体" w:eastAsia="宋体" w:cs="宋体"/>
          <w:sz w:val="24"/>
          <w:szCs w:val="24"/>
          <w:lang w:val="en-US" w:eastAsia="zh-CN"/>
        </w:rPr>
      </w:pPr>
    </w:p>
    <w:p w14:paraId="5D66F117">
      <w:pPr>
        <w:spacing w:line="360" w:lineRule="auto"/>
        <w:ind w:firstLine="1440" w:firstLineChars="600"/>
        <w:jc w:val="both"/>
        <w:rPr>
          <w:rFonts w:hint="eastAsia" w:ascii="宋体" w:hAnsi="宋体" w:eastAsia="宋体" w:cs="宋体"/>
          <w:sz w:val="24"/>
          <w:szCs w:val="24"/>
          <w:lang w:val="en-US" w:eastAsia="zh-CN"/>
        </w:rPr>
      </w:pPr>
    </w:p>
    <w:p w14:paraId="2F9DB015">
      <w:pPr>
        <w:spacing w:line="360" w:lineRule="auto"/>
        <w:ind w:firstLine="1440" w:firstLineChars="600"/>
        <w:jc w:val="both"/>
        <w:rPr>
          <w:rFonts w:hint="eastAsia" w:ascii="宋体" w:hAnsi="宋体" w:eastAsia="宋体" w:cs="宋体"/>
          <w:sz w:val="24"/>
          <w:szCs w:val="24"/>
          <w:lang w:val="en-US" w:eastAsia="zh-CN"/>
        </w:rPr>
      </w:pPr>
    </w:p>
    <w:p w14:paraId="2BCA15D0">
      <w:pPr>
        <w:spacing w:line="360" w:lineRule="auto"/>
        <w:ind w:firstLine="1440" w:firstLineChars="600"/>
        <w:jc w:val="both"/>
        <w:rPr>
          <w:rFonts w:hint="eastAsia" w:ascii="宋体" w:hAnsi="宋体" w:eastAsia="宋体" w:cs="宋体"/>
          <w:sz w:val="24"/>
          <w:szCs w:val="24"/>
          <w:lang w:val="en-US" w:eastAsia="zh-CN"/>
        </w:rPr>
      </w:pPr>
    </w:p>
    <w:p w14:paraId="038B5DA6">
      <w:pPr>
        <w:spacing w:line="360" w:lineRule="auto"/>
        <w:ind w:firstLine="1440" w:firstLineChars="600"/>
        <w:jc w:val="both"/>
        <w:rPr>
          <w:rFonts w:hint="eastAsia" w:ascii="宋体" w:hAnsi="宋体" w:eastAsia="宋体" w:cs="宋体"/>
          <w:sz w:val="24"/>
          <w:szCs w:val="24"/>
          <w:lang w:val="en-US" w:eastAsia="zh-CN"/>
        </w:rPr>
      </w:pPr>
    </w:p>
    <w:p w14:paraId="384742C8">
      <w:pPr>
        <w:spacing w:line="360" w:lineRule="auto"/>
        <w:ind w:firstLine="1440" w:firstLineChars="600"/>
        <w:jc w:val="both"/>
        <w:rPr>
          <w:rFonts w:hint="eastAsia" w:ascii="宋体" w:hAnsi="宋体" w:eastAsia="宋体" w:cs="宋体"/>
          <w:b/>
          <w:bCs/>
          <w:sz w:val="24"/>
          <w:szCs w:val="24"/>
          <w:u w:val="none"/>
          <w:lang w:val="en-US" w:eastAsia="zh-CN"/>
        </w:rPr>
      </w:pPr>
      <w:r>
        <w:rPr>
          <w:rFonts w:hint="eastAsia" w:ascii="宋体" w:hAnsi="宋体" w:eastAsia="宋体" w:cs="宋体"/>
          <w:sz w:val="24"/>
          <w:szCs w:val="24"/>
          <w:lang w:val="en-US" w:eastAsia="zh-CN"/>
        </w:rPr>
        <w:t xml:space="preserve"> </w:t>
      </w:r>
    </w:p>
    <w:p w14:paraId="66810636">
      <w:pPr>
        <w:spacing w:line="360" w:lineRule="auto"/>
        <w:ind w:firstLine="1200" w:firstLineChars="500"/>
        <w:jc w:val="center"/>
        <w:rPr>
          <w:rFonts w:hint="eastAsia" w:ascii="宋体" w:hAnsi="宋体" w:eastAsia="宋体" w:cs="宋体"/>
          <w:b w:val="0"/>
          <w:bCs w:val="0"/>
          <w:sz w:val="24"/>
          <w:szCs w:val="24"/>
        </w:rPr>
      </w:pPr>
      <w:r>
        <w:rPr>
          <w:rFonts w:hint="eastAsia" w:ascii="宋体" w:hAnsi="宋体" w:eastAsia="宋体" w:cs="宋体"/>
          <w:b w:val="0"/>
          <w:bCs w:val="0"/>
          <w:sz w:val="24"/>
          <w:szCs w:val="24"/>
          <w:u w:val="none"/>
          <w:lang w:val="en-US" w:eastAsia="zh-CN"/>
        </w:rPr>
        <w:t>全屋家居</w:t>
      </w:r>
      <w:r>
        <w:rPr>
          <w:rFonts w:hint="eastAsia" w:ascii="宋体" w:hAnsi="宋体" w:eastAsia="宋体" w:cs="宋体"/>
          <w:b w:val="0"/>
          <w:bCs w:val="0"/>
          <w:sz w:val="24"/>
          <w:szCs w:val="24"/>
        </w:rPr>
        <w:t>订购</w:t>
      </w:r>
      <w:r>
        <w:rPr>
          <w:rFonts w:hint="eastAsia" w:ascii="宋体" w:hAnsi="宋体" w:eastAsia="宋体" w:cs="宋体"/>
          <w:b w:val="0"/>
          <w:bCs w:val="0"/>
          <w:sz w:val="24"/>
          <w:szCs w:val="24"/>
          <w:lang w:val="en-US" w:eastAsia="zh-CN"/>
        </w:rPr>
        <w:t>产品明细</w:t>
      </w:r>
      <w:r>
        <w:rPr>
          <w:rFonts w:hint="eastAsia" w:ascii="宋体" w:hAnsi="宋体" w:eastAsia="宋体" w:cs="宋体"/>
          <w:b w:val="0"/>
          <w:bCs w:val="0"/>
          <w:sz w:val="24"/>
          <w:szCs w:val="24"/>
        </w:rPr>
        <w:t>单</w:t>
      </w:r>
    </w:p>
    <w:p w14:paraId="29943C1E">
      <w:pPr>
        <w:spacing w:line="360" w:lineRule="auto"/>
        <w:jc w:val="both"/>
        <w:rPr>
          <w:rFonts w:hint="eastAsia" w:ascii="宋体" w:hAnsi="宋体" w:eastAsia="宋体" w:cs="宋体"/>
          <w:b w:val="0"/>
          <w:bCs w:val="0"/>
          <w:sz w:val="24"/>
          <w:szCs w:val="24"/>
        </w:rPr>
      </w:pPr>
    </w:p>
    <w:p w14:paraId="2DF93371">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定制色产品颜色明细：</w:t>
      </w:r>
    </w:p>
    <w:tbl>
      <w:tblPr>
        <w:tblStyle w:val="5"/>
        <w:tblpPr w:leftFromText="180" w:rightFromText="180" w:vertAnchor="text" w:horzAnchor="page" w:tblpX="510" w:tblpY="226"/>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41"/>
        <w:gridCol w:w="5045"/>
        <w:gridCol w:w="2330"/>
        <w:gridCol w:w="1420"/>
      </w:tblGrid>
      <w:tr w14:paraId="53E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F2238E0">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541" w:type="dxa"/>
          </w:tcPr>
          <w:p w14:paraId="7C2C8EEE">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产品名称</w:t>
            </w:r>
          </w:p>
        </w:tc>
        <w:tc>
          <w:tcPr>
            <w:tcW w:w="5045" w:type="dxa"/>
            <w:tcBorders>
              <w:top w:val="single" w:color="auto" w:sz="4" w:space="0"/>
            </w:tcBorders>
          </w:tcPr>
          <w:p w14:paraId="79395DB8">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产品型号及颜色</w:t>
            </w:r>
          </w:p>
        </w:tc>
        <w:tc>
          <w:tcPr>
            <w:tcW w:w="2330" w:type="dxa"/>
          </w:tcPr>
          <w:p w14:paraId="63FFCE6C">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材质</w:t>
            </w:r>
          </w:p>
        </w:tc>
        <w:tc>
          <w:tcPr>
            <w:tcW w:w="1420" w:type="dxa"/>
          </w:tcPr>
          <w:p w14:paraId="4B5E86E1">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14:paraId="3D0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9" w:type="dxa"/>
          </w:tcPr>
          <w:p w14:paraId="05F930A8">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576A588C">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9#2-502</w:t>
            </w:r>
          </w:p>
        </w:tc>
        <w:tc>
          <w:tcPr>
            <w:tcW w:w="5045" w:type="dxa"/>
          </w:tcPr>
          <w:p w14:paraId="01189F61">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3E56D5E8">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5C6BA8A5">
            <w:pPr>
              <w:spacing w:line="360" w:lineRule="auto"/>
              <w:jc w:val="left"/>
              <w:rPr>
                <w:rFonts w:hint="eastAsia" w:ascii="宋体" w:hAnsi="宋体" w:eastAsia="宋体" w:cs="宋体"/>
                <w:b w:val="0"/>
                <w:bCs w:val="0"/>
                <w:sz w:val="24"/>
                <w:szCs w:val="24"/>
                <w:vertAlign w:val="baseline"/>
                <w:lang w:val="en-US" w:eastAsia="zh-CN"/>
              </w:rPr>
            </w:pPr>
          </w:p>
        </w:tc>
      </w:tr>
      <w:tr w14:paraId="084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49" w:type="dxa"/>
          </w:tcPr>
          <w:p w14:paraId="01EA5D08">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541" w:type="dxa"/>
            <w:tcBorders>
              <w:bottom w:val="single" w:color="auto" w:sz="4" w:space="0"/>
            </w:tcBorders>
          </w:tcPr>
          <w:p w14:paraId="53DE1FBE">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电梯口鞋柜</w:t>
            </w:r>
          </w:p>
        </w:tc>
        <w:tc>
          <w:tcPr>
            <w:tcW w:w="5045" w:type="dxa"/>
          </w:tcPr>
          <w:p w14:paraId="452D3747">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柜体：章台柳 + 琥珀棕</w:t>
            </w:r>
          </w:p>
        </w:tc>
        <w:tc>
          <w:tcPr>
            <w:tcW w:w="2330" w:type="dxa"/>
          </w:tcPr>
          <w:p w14:paraId="23CA7899">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实木颗粒双饰面板</w:t>
            </w:r>
          </w:p>
        </w:tc>
        <w:tc>
          <w:tcPr>
            <w:tcW w:w="1420" w:type="dxa"/>
          </w:tcPr>
          <w:p w14:paraId="3F95FC7A">
            <w:pPr>
              <w:spacing w:line="360" w:lineRule="auto"/>
              <w:jc w:val="left"/>
              <w:rPr>
                <w:rFonts w:hint="eastAsia" w:ascii="宋体" w:hAnsi="宋体" w:eastAsia="宋体" w:cs="宋体"/>
                <w:b w:val="0"/>
                <w:bCs w:val="0"/>
                <w:sz w:val="24"/>
                <w:szCs w:val="24"/>
                <w:vertAlign w:val="baseline"/>
                <w:lang w:val="en-US" w:eastAsia="zh-CN"/>
              </w:rPr>
            </w:pPr>
          </w:p>
        </w:tc>
      </w:tr>
      <w:tr w14:paraId="1EB2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Borders>
              <w:right w:val="single" w:color="auto" w:sz="4" w:space="0"/>
            </w:tcBorders>
          </w:tcPr>
          <w:p w14:paraId="142243BB">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541" w:type="dxa"/>
            <w:vMerge w:val="restart"/>
            <w:tcBorders>
              <w:top w:val="single" w:color="auto" w:sz="4" w:space="0"/>
              <w:left w:val="single" w:color="auto" w:sz="4" w:space="0"/>
              <w:right w:val="single" w:color="auto" w:sz="4" w:space="0"/>
            </w:tcBorders>
          </w:tcPr>
          <w:p w14:paraId="6240DFCE">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儿童房</w:t>
            </w:r>
          </w:p>
        </w:tc>
        <w:tc>
          <w:tcPr>
            <w:tcW w:w="5045" w:type="dxa"/>
            <w:tcBorders>
              <w:left w:val="single" w:color="auto" w:sz="4" w:space="0"/>
            </w:tcBorders>
          </w:tcPr>
          <w:p w14:paraId="1880717F">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柜体：暖阳灰  开放格+书桌抽屉：卡布里蓝</w:t>
            </w:r>
          </w:p>
        </w:tc>
        <w:tc>
          <w:tcPr>
            <w:tcW w:w="2330" w:type="dxa"/>
          </w:tcPr>
          <w:p w14:paraId="5C4E610F">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实木颗粒双饰面板</w:t>
            </w:r>
          </w:p>
        </w:tc>
        <w:tc>
          <w:tcPr>
            <w:tcW w:w="1420" w:type="dxa"/>
          </w:tcPr>
          <w:p w14:paraId="20FBD765">
            <w:pPr>
              <w:spacing w:line="360" w:lineRule="auto"/>
              <w:jc w:val="left"/>
              <w:rPr>
                <w:rFonts w:hint="eastAsia" w:ascii="宋体" w:hAnsi="宋体" w:eastAsia="宋体" w:cs="宋体"/>
                <w:b w:val="0"/>
                <w:bCs w:val="0"/>
                <w:sz w:val="24"/>
                <w:szCs w:val="24"/>
                <w:vertAlign w:val="baseline"/>
                <w:lang w:val="en-US" w:eastAsia="zh-CN"/>
              </w:rPr>
            </w:pPr>
          </w:p>
        </w:tc>
      </w:tr>
      <w:tr w14:paraId="595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right w:val="single" w:color="auto" w:sz="4" w:space="0"/>
            </w:tcBorders>
          </w:tcPr>
          <w:p w14:paraId="293BCB67">
            <w:pPr>
              <w:spacing w:line="360" w:lineRule="auto"/>
              <w:jc w:val="center"/>
              <w:rPr>
                <w:rFonts w:hint="eastAsia" w:ascii="宋体" w:hAnsi="宋体" w:eastAsia="宋体" w:cs="宋体"/>
                <w:b w:val="0"/>
                <w:bCs w:val="0"/>
                <w:sz w:val="24"/>
                <w:szCs w:val="24"/>
                <w:vertAlign w:val="baseline"/>
                <w:lang w:val="en-US" w:eastAsia="zh-CN"/>
              </w:rPr>
            </w:pPr>
          </w:p>
        </w:tc>
        <w:tc>
          <w:tcPr>
            <w:tcW w:w="1541" w:type="dxa"/>
            <w:vMerge w:val="continue"/>
            <w:tcBorders>
              <w:left w:val="single" w:color="auto" w:sz="4" w:space="0"/>
              <w:bottom w:val="single" w:color="auto" w:sz="4" w:space="0"/>
              <w:right w:val="single" w:color="auto" w:sz="4" w:space="0"/>
            </w:tcBorders>
          </w:tcPr>
          <w:p w14:paraId="38D7EB74">
            <w:pPr>
              <w:spacing w:line="360" w:lineRule="auto"/>
              <w:jc w:val="left"/>
              <w:rPr>
                <w:rFonts w:hint="eastAsia" w:ascii="宋体" w:hAnsi="宋体" w:eastAsia="宋体" w:cs="宋体"/>
                <w:b w:val="0"/>
                <w:bCs w:val="0"/>
                <w:sz w:val="24"/>
                <w:szCs w:val="24"/>
                <w:vertAlign w:val="baseline"/>
                <w:lang w:val="en-US" w:eastAsia="zh-CN"/>
              </w:rPr>
            </w:pPr>
          </w:p>
        </w:tc>
        <w:tc>
          <w:tcPr>
            <w:tcW w:w="5045" w:type="dxa"/>
            <w:tcBorders>
              <w:left w:val="single" w:color="auto" w:sz="4" w:space="0"/>
            </w:tcBorders>
          </w:tcPr>
          <w:p w14:paraId="7059F25C">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门板：芋儿砂白  </w:t>
            </w:r>
          </w:p>
        </w:tc>
        <w:tc>
          <w:tcPr>
            <w:tcW w:w="2330" w:type="dxa"/>
          </w:tcPr>
          <w:p w14:paraId="7ABB1AB9">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静电喷粉</w:t>
            </w:r>
          </w:p>
        </w:tc>
        <w:tc>
          <w:tcPr>
            <w:tcW w:w="1420" w:type="dxa"/>
          </w:tcPr>
          <w:p w14:paraId="2513A859">
            <w:pPr>
              <w:spacing w:line="360" w:lineRule="auto"/>
              <w:jc w:val="left"/>
              <w:rPr>
                <w:rFonts w:hint="eastAsia" w:ascii="宋体" w:hAnsi="宋体" w:eastAsia="宋体" w:cs="宋体"/>
                <w:b w:val="0"/>
                <w:bCs w:val="0"/>
                <w:sz w:val="24"/>
                <w:szCs w:val="24"/>
                <w:vertAlign w:val="baseline"/>
                <w:lang w:val="en-US" w:eastAsia="zh-CN"/>
              </w:rPr>
            </w:pPr>
          </w:p>
        </w:tc>
      </w:tr>
      <w:tr w14:paraId="5D1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428B1B9E">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541" w:type="dxa"/>
            <w:vMerge w:val="restart"/>
            <w:tcBorders>
              <w:top w:val="single" w:color="auto" w:sz="4" w:space="0"/>
            </w:tcBorders>
          </w:tcPr>
          <w:p w14:paraId="618DB1A6">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二楼休闲区</w:t>
            </w:r>
          </w:p>
        </w:tc>
        <w:tc>
          <w:tcPr>
            <w:tcW w:w="5045" w:type="dxa"/>
          </w:tcPr>
          <w:p w14:paraId="3740D17A">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柜体：暖阳灰   玻璃门：黑框+灰玻</w:t>
            </w:r>
          </w:p>
        </w:tc>
        <w:tc>
          <w:tcPr>
            <w:tcW w:w="2330" w:type="dxa"/>
          </w:tcPr>
          <w:p w14:paraId="7AB09735">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实木颗粒双饰面板</w:t>
            </w:r>
          </w:p>
        </w:tc>
        <w:tc>
          <w:tcPr>
            <w:tcW w:w="1420" w:type="dxa"/>
          </w:tcPr>
          <w:p w14:paraId="69FA5022">
            <w:pPr>
              <w:spacing w:line="360" w:lineRule="auto"/>
              <w:jc w:val="left"/>
              <w:rPr>
                <w:rFonts w:hint="eastAsia" w:ascii="宋体" w:hAnsi="宋体" w:eastAsia="宋体" w:cs="宋体"/>
                <w:b w:val="0"/>
                <w:bCs w:val="0"/>
                <w:sz w:val="24"/>
                <w:szCs w:val="24"/>
                <w:vertAlign w:val="baseline"/>
                <w:lang w:val="en-US" w:eastAsia="zh-CN"/>
              </w:rPr>
            </w:pPr>
          </w:p>
        </w:tc>
      </w:tr>
      <w:tr w14:paraId="3939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0815949">
            <w:pPr>
              <w:spacing w:line="360" w:lineRule="auto"/>
              <w:jc w:val="center"/>
              <w:rPr>
                <w:rFonts w:hint="eastAsia" w:ascii="宋体" w:hAnsi="宋体" w:eastAsia="宋体" w:cs="宋体"/>
                <w:b w:val="0"/>
                <w:bCs w:val="0"/>
                <w:sz w:val="24"/>
                <w:szCs w:val="24"/>
                <w:vertAlign w:val="baseline"/>
                <w:lang w:val="en-US" w:eastAsia="zh-CN"/>
              </w:rPr>
            </w:pPr>
          </w:p>
        </w:tc>
        <w:tc>
          <w:tcPr>
            <w:tcW w:w="1541" w:type="dxa"/>
            <w:vMerge w:val="continue"/>
          </w:tcPr>
          <w:p w14:paraId="64054371">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23EAB855">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门板：芋儿砂白</w:t>
            </w:r>
          </w:p>
        </w:tc>
        <w:tc>
          <w:tcPr>
            <w:tcW w:w="2330" w:type="dxa"/>
          </w:tcPr>
          <w:p w14:paraId="42B0E2F9">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静电喷粉</w:t>
            </w:r>
          </w:p>
        </w:tc>
        <w:tc>
          <w:tcPr>
            <w:tcW w:w="1420" w:type="dxa"/>
          </w:tcPr>
          <w:p w14:paraId="7620CB80">
            <w:pPr>
              <w:spacing w:line="360" w:lineRule="auto"/>
              <w:jc w:val="left"/>
              <w:rPr>
                <w:rFonts w:hint="eastAsia" w:ascii="宋体" w:hAnsi="宋体" w:eastAsia="宋体" w:cs="宋体"/>
                <w:b w:val="0"/>
                <w:bCs w:val="0"/>
                <w:sz w:val="24"/>
                <w:szCs w:val="24"/>
                <w:vertAlign w:val="baseline"/>
                <w:lang w:val="en-US" w:eastAsia="zh-CN"/>
              </w:rPr>
            </w:pPr>
          </w:p>
        </w:tc>
      </w:tr>
      <w:tr w14:paraId="312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D84CF">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541" w:type="dxa"/>
          </w:tcPr>
          <w:p w14:paraId="62143007">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家政间</w:t>
            </w:r>
          </w:p>
        </w:tc>
        <w:tc>
          <w:tcPr>
            <w:tcW w:w="5045" w:type="dxa"/>
          </w:tcPr>
          <w:p w14:paraId="063CD821">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柜体+柜门：琥珀棕</w:t>
            </w:r>
          </w:p>
        </w:tc>
        <w:tc>
          <w:tcPr>
            <w:tcW w:w="2330" w:type="dxa"/>
          </w:tcPr>
          <w:p w14:paraId="56D8BB45">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实木颗粒双饰面板</w:t>
            </w:r>
          </w:p>
        </w:tc>
        <w:tc>
          <w:tcPr>
            <w:tcW w:w="1420" w:type="dxa"/>
          </w:tcPr>
          <w:p w14:paraId="67EC7F83">
            <w:pPr>
              <w:spacing w:line="360" w:lineRule="auto"/>
              <w:jc w:val="left"/>
              <w:rPr>
                <w:rFonts w:hint="eastAsia" w:ascii="宋体" w:hAnsi="宋体" w:eastAsia="宋体" w:cs="宋体"/>
                <w:b w:val="0"/>
                <w:bCs w:val="0"/>
                <w:sz w:val="24"/>
                <w:szCs w:val="24"/>
                <w:vertAlign w:val="baseline"/>
                <w:lang w:val="en-US" w:eastAsia="zh-CN"/>
              </w:rPr>
            </w:pPr>
          </w:p>
        </w:tc>
      </w:tr>
      <w:tr w14:paraId="67E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7ABBAC92">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1541" w:type="dxa"/>
            <w:vMerge w:val="restart"/>
          </w:tcPr>
          <w:p w14:paraId="5C64C70A">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次卧1衣柜</w:t>
            </w:r>
          </w:p>
        </w:tc>
        <w:tc>
          <w:tcPr>
            <w:tcW w:w="5045" w:type="dxa"/>
          </w:tcPr>
          <w:p w14:paraId="06BDE47F">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柜体+书桌：五峰公孙</w:t>
            </w:r>
          </w:p>
        </w:tc>
        <w:tc>
          <w:tcPr>
            <w:tcW w:w="2330" w:type="dxa"/>
          </w:tcPr>
          <w:p w14:paraId="2E8E9D14">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实木颗粒双饰面板</w:t>
            </w:r>
          </w:p>
        </w:tc>
        <w:tc>
          <w:tcPr>
            <w:tcW w:w="1420" w:type="dxa"/>
          </w:tcPr>
          <w:p w14:paraId="246746AE">
            <w:pPr>
              <w:spacing w:line="360" w:lineRule="auto"/>
              <w:jc w:val="left"/>
              <w:rPr>
                <w:rFonts w:hint="eastAsia" w:ascii="宋体" w:hAnsi="宋体" w:eastAsia="宋体" w:cs="宋体"/>
                <w:b w:val="0"/>
                <w:bCs w:val="0"/>
                <w:sz w:val="24"/>
                <w:szCs w:val="24"/>
                <w:vertAlign w:val="baseline"/>
                <w:lang w:val="en-US" w:eastAsia="zh-CN"/>
              </w:rPr>
            </w:pPr>
          </w:p>
        </w:tc>
      </w:tr>
      <w:tr w14:paraId="768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1AA08F61">
            <w:pPr>
              <w:spacing w:line="360" w:lineRule="auto"/>
              <w:jc w:val="center"/>
              <w:rPr>
                <w:rFonts w:hint="eastAsia" w:ascii="宋体" w:hAnsi="宋体" w:eastAsia="宋体" w:cs="宋体"/>
                <w:b w:val="0"/>
                <w:bCs w:val="0"/>
                <w:sz w:val="24"/>
                <w:szCs w:val="24"/>
                <w:vertAlign w:val="baseline"/>
                <w:lang w:val="en-US" w:eastAsia="zh-CN"/>
              </w:rPr>
            </w:pPr>
          </w:p>
        </w:tc>
        <w:tc>
          <w:tcPr>
            <w:tcW w:w="1541" w:type="dxa"/>
            <w:vMerge w:val="continue"/>
          </w:tcPr>
          <w:p w14:paraId="50FFC362">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3D47F154">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门板：芋儿砂白</w:t>
            </w:r>
          </w:p>
        </w:tc>
        <w:tc>
          <w:tcPr>
            <w:tcW w:w="2330" w:type="dxa"/>
          </w:tcPr>
          <w:p w14:paraId="08E5EFB2">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静电喷粉</w:t>
            </w:r>
          </w:p>
        </w:tc>
        <w:tc>
          <w:tcPr>
            <w:tcW w:w="1420" w:type="dxa"/>
          </w:tcPr>
          <w:p w14:paraId="03027A18">
            <w:pPr>
              <w:spacing w:line="360" w:lineRule="auto"/>
              <w:jc w:val="left"/>
              <w:rPr>
                <w:rFonts w:hint="eastAsia" w:ascii="宋体" w:hAnsi="宋体" w:eastAsia="宋体" w:cs="宋体"/>
                <w:b w:val="0"/>
                <w:bCs w:val="0"/>
                <w:sz w:val="24"/>
                <w:szCs w:val="24"/>
                <w:vertAlign w:val="baseline"/>
                <w:lang w:val="en-US" w:eastAsia="zh-CN"/>
              </w:rPr>
            </w:pPr>
          </w:p>
        </w:tc>
      </w:tr>
      <w:tr w14:paraId="2DB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28102810">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541" w:type="dxa"/>
            <w:vMerge w:val="restart"/>
          </w:tcPr>
          <w:p w14:paraId="742B45FA">
            <w:pPr>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次卧2衣柜</w:t>
            </w:r>
          </w:p>
        </w:tc>
        <w:tc>
          <w:tcPr>
            <w:tcW w:w="5045" w:type="dxa"/>
            <w:shd w:val="clear" w:color="auto" w:fill="auto"/>
            <w:vAlign w:val="top"/>
          </w:tcPr>
          <w:p w14:paraId="0866E0C8">
            <w:pPr>
              <w:spacing w:line="360" w:lineRule="auto"/>
              <w:ind w:left="0" w:leftChars="0" w:right="0" w:rightChars="0"/>
              <w:jc w:val="left"/>
              <w:rPr>
                <w:rFonts w:hint="eastAsia" w:ascii="宋体" w:hAnsi="宋体" w:eastAsia="宋体" w:cs="宋体"/>
                <w:b w:val="0"/>
                <w:bCs w:val="0"/>
                <w:sz w:val="24"/>
                <w:szCs w:val="24"/>
                <w:vertAlign w:val="baseline"/>
                <w:lang w:val="en-US" w:eastAsia="zh-CN" w:bidi="en-US"/>
              </w:rPr>
            </w:pPr>
            <w:r>
              <w:rPr>
                <w:rFonts w:hint="eastAsia" w:ascii="宋体" w:hAnsi="宋体" w:eastAsia="宋体" w:cs="宋体"/>
                <w:b w:val="0"/>
                <w:bCs w:val="0"/>
                <w:sz w:val="24"/>
                <w:szCs w:val="24"/>
                <w:vertAlign w:val="baseline"/>
                <w:lang w:val="en-US" w:eastAsia="zh-CN"/>
              </w:rPr>
              <w:t>柜体+书桌：五峰公孙</w:t>
            </w:r>
          </w:p>
        </w:tc>
        <w:tc>
          <w:tcPr>
            <w:tcW w:w="2330" w:type="dxa"/>
            <w:shd w:val="clear" w:color="auto" w:fill="auto"/>
            <w:vAlign w:val="top"/>
          </w:tcPr>
          <w:p w14:paraId="4A21C6C3">
            <w:pPr>
              <w:spacing w:line="360" w:lineRule="auto"/>
              <w:ind w:left="0" w:leftChars="0" w:right="0" w:rightChars="0"/>
              <w:jc w:val="left"/>
              <w:rPr>
                <w:rFonts w:hint="eastAsia" w:ascii="宋体" w:hAnsi="宋体" w:eastAsia="宋体" w:cs="宋体"/>
                <w:b w:val="0"/>
                <w:bCs w:val="0"/>
                <w:sz w:val="24"/>
                <w:szCs w:val="24"/>
                <w:vertAlign w:val="baseline"/>
                <w:lang w:val="en-US" w:eastAsia="zh-CN" w:bidi="en-US"/>
              </w:rPr>
            </w:pPr>
            <w:r>
              <w:rPr>
                <w:rFonts w:hint="eastAsia" w:ascii="宋体" w:hAnsi="宋体" w:eastAsia="宋体" w:cs="宋体"/>
                <w:b w:val="0"/>
                <w:bCs w:val="0"/>
                <w:sz w:val="24"/>
                <w:szCs w:val="24"/>
                <w:vertAlign w:val="baseline"/>
                <w:lang w:val="en-US" w:eastAsia="zh-CN"/>
              </w:rPr>
              <w:t>实木颗粒双饰面板</w:t>
            </w:r>
          </w:p>
        </w:tc>
        <w:tc>
          <w:tcPr>
            <w:tcW w:w="1420" w:type="dxa"/>
          </w:tcPr>
          <w:p w14:paraId="5C950596">
            <w:pPr>
              <w:spacing w:line="360" w:lineRule="auto"/>
              <w:jc w:val="left"/>
              <w:rPr>
                <w:rFonts w:hint="eastAsia" w:ascii="宋体" w:hAnsi="宋体" w:eastAsia="宋体" w:cs="宋体"/>
                <w:b w:val="0"/>
                <w:bCs w:val="0"/>
                <w:sz w:val="24"/>
                <w:szCs w:val="24"/>
                <w:vertAlign w:val="baseline"/>
                <w:lang w:val="en-US" w:eastAsia="zh-CN"/>
              </w:rPr>
            </w:pPr>
          </w:p>
        </w:tc>
      </w:tr>
      <w:tr w14:paraId="52B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46940BB">
            <w:pPr>
              <w:spacing w:line="360" w:lineRule="auto"/>
              <w:jc w:val="center"/>
              <w:rPr>
                <w:rFonts w:hint="eastAsia" w:ascii="宋体" w:hAnsi="宋体" w:eastAsia="宋体" w:cs="宋体"/>
                <w:b w:val="0"/>
                <w:bCs w:val="0"/>
                <w:sz w:val="24"/>
                <w:szCs w:val="24"/>
                <w:vertAlign w:val="baseline"/>
                <w:lang w:val="en-US" w:eastAsia="zh-CN"/>
              </w:rPr>
            </w:pPr>
          </w:p>
        </w:tc>
        <w:tc>
          <w:tcPr>
            <w:tcW w:w="1541" w:type="dxa"/>
            <w:vMerge w:val="continue"/>
          </w:tcPr>
          <w:p w14:paraId="41D3E840">
            <w:pPr>
              <w:spacing w:line="360" w:lineRule="auto"/>
              <w:jc w:val="left"/>
              <w:rPr>
                <w:rFonts w:hint="eastAsia" w:ascii="宋体" w:hAnsi="宋体" w:eastAsia="宋体" w:cs="宋体"/>
                <w:b w:val="0"/>
                <w:bCs w:val="0"/>
                <w:sz w:val="24"/>
                <w:szCs w:val="24"/>
                <w:vertAlign w:val="baseline"/>
                <w:lang w:val="en-US" w:eastAsia="zh-CN"/>
              </w:rPr>
            </w:pPr>
          </w:p>
        </w:tc>
        <w:tc>
          <w:tcPr>
            <w:tcW w:w="5045" w:type="dxa"/>
            <w:shd w:val="clear" w:color="auto" w:fill="auto"/>
            <w:vAlign w:val="top"/>
          </w:tcPr>
          <w:p w14:paraId="3F079A06">
            <w:pPr>
              <w:spacing w:line="360" w:lineRule="auto"/>
              <w:ind w:left="0" w:leftChars="0" w:right="0" w:rightChars="0"/>
              <w:jc w:val="left"/>
              <w:rPr>
                <w:rFonts w:hint="eastAsia" w:ascii="宋体" w:hAnsi="宋体" w:eastAsia="宋体" w:cs="宋体"/>
                <w:b w:val="0"/>
                <w:bCs w:val="0"/>
                <w:sz w:val="24"/>
                <w:szCs w:val="24"/>
                <w:vertAlign w:val="baseline"/>
                <w:lang w:val="en-US" w:eastAsia="zh-CN" w:bidi="en-US"/>
              </w:rPr>
            </w:pPr>
            <w:r>
              <w:rPr>
                <w:rFonts w:hint="eastAsia" w:ascii="宋体" w:hAnsi="宋体" w:eastAsia="宋体" w:cs="宋体"/>
                <w:b w:val="0"/>
                <w:bCs w:val="0"/>
                <w:sz w:val="24"/>
                <w:szCs w:val="24"/>
                <w:vertAlign w:val="baseline"/>
                <w:lang w:val="en-US" w:eastAsia="zh-CN"/>
              </w:rPr>
              <w:t>门板：芋儿砂白</w:t>
            </w:r>
          </w:p>
        </w:tc>
        <w:tc>
          <w:tcPr>
            <w:tcW w:w="2330" w:type="dxa"/>
            <w:shd w:val="clear" w:color="auto" w:fill="auto"/>
            <w:vAlign w:val="top"/>
          </w:tcPr>
          <w:p w14:paraId="1A10BC84">
            <w:pPr>
              <w:spacing w:line="360" w:lineRule="auto"/>
              <w:ind w:left="0" w:leftChars="0" w:right="0" w:rightChars="0"/>
              <w:jc w:val="left"/>
              <w:rPr>
                <w:rFonts w:hint="eastAsia" w:ascii="宋体" w:hAnsi="宋体" w:eastAsia="宋体" w:cs="宋体"/>
                <w:b w:val="0"/>
                <w:bCs w:val="0"/>
                <w:sz w:val="24"/>
                <w:szCs w:val="24"/>
                <w:vertAlign w:val="baseline"/>
                <w:lang w:val="en-US" w:eastAsia="zh-CN" w:bidi="en-US"/>
              </w:rPr>
            </w:pPr>
            <w:r>
              <w:rPr>
                <w:rFonts w:hint="eastAsia" w:ascii="宋体" w:hAnsi="宋体" w:eastAsia="宋体" w:cs="宋体"/>
                <w:b w:val="0"/>
                <w:bCs w:val="0"/>
                <w:sz w:val="24"/>
                <w:szCs w:val="24"/>
                <w:vertAlign w:val="baseline"/>
                <w:lang w:val="en-US" w:eastAsia="zh-CN"/>
              </w:rPr>
              <w:t>静电喷粉</w:t>
            </w:r>
          </w:p>
        </w:tc>
        <w:tc>
          <w:tcPr>
            <w:tcW w:w="1420" w:type="dxa"/>
          </w:tcPr>
          <w:p w14:paraId="6EAB190E">
            <w:pPr>
              <w:spacing w:line="360" w:lineRule="auto"/>
              <w:jc w:val="left"/>
              <w:rPr>
                <w:rFonts w:hint="eastAsia" w:ascii="宋体" w:hAnsi="宋体" w:eastAsia="宋体" w:cs="宋体"/>
                <w:b w:val="0"/>
                <w:bCs w:val="0"/>
                <w:sz w:val="24"/>
                <w:szCs w:val="24"/>
                <w:vertAlign w:val="baseline"/>
                <w:lang w:val="en-US" w:eastAsia="zh-CN"/>
              </w:rPr>
            </w:pPr>
          </w:p>
        </w:tc>
      </w:tr>
      <w:tr w14:paraId="2BC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2CA3032">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42EB59E5">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36F4EE89">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55E970B6">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7024D43E">
            <w:pPr>
              <w:spacing w:line="360" w:lineRule="auto"/>
              <w:jc w:val="left"/>
              <w:rPr>
                <w:rFonts w:hint="eastAsia" w:ascii="宋体" w:hAnsi="宋体" w:eastAsia="宋体" w:cs="宋体"/>
                <w:b w:val="0"/>
                <w:bCs w:val="0"/>
                <w:sz w:val="24"/>
                <w:szCs w:val="24"/>
                <w:vertAlign w:val="baseline"/>
                <w:lang w:val="en-US" w:eastAsia="zh-CN"/>
              </w:rPr>
            </w:pPr>
          </w:p>
        </w:tc>
      </w:tr>
      <w:tr w14:paraId="4EB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B3DEB6E">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78C8C479">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05910B88">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3DB69263">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0DBCAB29">
            <w:pPr>
              <w:spacing w:line="360" w:lineRule="auto"/>
              <w:jc w:val="left"/>
              <w:rPr>
                <w:rFonts w:hint="eastAsia" w:ascii="宋体" w:hAnsi="宋体" w:eastAsia="宋体" w:cs="宋体"/>
                <w:b w:val="0"/>
                <w:bCs w:val="0"/>
                <w:sz w:val="24"/>
                <w:szCs w:val="24"/>
                <w:vertAlign w:val="baseline"/>
                <w:lang w:val="en-US" w:eastAsia="zh-CN"/>
              </w:rPr>
            </w:pPr>
          </w:p>
        </w:tc>
      </w:tr>
      <w:tr w14:paraId="22B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3DF15763">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1F5004DA">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333A54F5">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0A23FF8B">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006AFF01">
            <w:pPr>
              <w:spacing w:line="360" w:lineRule="auto"/>
              <w:jc w:val="left"/>
              <w:rPr>
                <w:rFonts w:hint="eastAsia" w:ascii="宋体" w:hAnsi="宋体" w:eastAsia="宋体" w:cs="宋体"/>
                <w:b w:val="0"/>
                <w:bCs w:val="0"/>
                <w:sz w:val="24"/>
                <w:szCs w:val="24"/>
                <w:vertAlign w:val="baseline"/>
                <w:lang w:val="en-US" w:eastAsia="zh-CN"/>
              </w:rPr>
            </w:pPr>
          </w:p>
        </w:tc>
      </w:tr>
      <w:tr w14:paraId="51A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42ADD">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28C83F4C">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34CA9F68">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4877D755">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53C175DF">
            <w:pPr>
              <w:spacing w:line="360" w:lineRule="auto"/>
              <w:jc w:val="left"/>
              <w:rPr>
                <w:rFonts w:hint="eastAsia" w:ascii="宋体" w:hAnsi="宋体" w:eastAsia="宋体" w:cs="宋体"/>
                <w:b w:val="0"/>
                <w:bCs w:val="0"/>
                <w:sz w:val="24"/>
                <w:szCs w:val="24"/>
                <w:vertAlign w:val="baseline"/>
                <w:lang w:val="en-US" w:eastAsia="zh-CN"/>
              </w:rPr>
            </w:pPr>
          </w:p>
        </w:tc>
      </w:tr>
      <w:tr w14:paraId="1B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BCD171E">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03E994C5">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3A2068F8">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166A8831">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36132BBB">
            <w:pPr>
              <w:spacing w:line="360" w:lineRule="auto"/>
              <w:jc w:val="left"/>
              <w:rPr>
                <w:rFonts w:hint="eastAsia" w:ascii="宋体" w:hAnsi="宋体" w:eastAsia="宋体" w:cs="宋体"/>
                <w:b w:val="0"/>
                <w:bCs w:val="0"/>
                <w:sz w:val="24"/>
                <w:szCs w:val="24"/>
                <w:vertAlign w:val="baseline"/>
                <w:lang w:val="en-US" w:eastAsia="zh-CN"/>
              </w:rPr>
            </w:pPr>
          </w:p>
        </w:tc>
      </w:tr>
      <w:tr w14:paraId="04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B3D2AE0">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2E48541E">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44AB1A61">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7B666891">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4B73A6DF">
            <w:pPr>
              <w:spacing w:line="360" w:lineRule="auto"/>
              <w:jc w:val="left"/>
              <w:rPr>
                <w:rFonts w:hint="eastAsia" w:ascii="宋体" w:hAnsi="宋体" w:eastAsia="宋体" w:cs="宋体"/>
                <w:b w:val="0"/>
                <w:bCs w:val="0"/>
                <w:sz w:val="24"/>
                <w:szCs w:val="24"/>
                <w:vertAlign w:val="baseline"/>
                <w:lang w:val="en-US" w:eastAsia="zh-CN"/>
              </w:rPr>
            </w:pPr>
          </w:p>
        </w:tc>
      </w:tr>
      <w:tr w14:paraId="52D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18093D2">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7D9354A8">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7065951D">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04FDCA74">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3846C447">
            <w:pPr>
              <w:spacing w:line="360" w:lineRule="auto"/>
              <w:jc w:val="left"/>
              <w:rPr>
                <w:rFonts w:hint="eastAsia" w:ascii="宋体" w:hAnsi="宋体" w:eastAsia="宋体" w:cs="宋体"/>
                <w:b w:val="0"/>
                <w:bCs w:val="0"/>
                <w:sz w:val="24"/>
                <w:szCs w:val="24"/>
                <w:vertAlign w:val="baseline"/>
                <w:lang w:val="en-US" w:eastAsia="zh-CN"/>
              </w:rPr>
            </w:pPr>
          </w:p>
        </w:tc>
      </w:tr>
      <w:tr w14:paraId="5D6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3F6191B">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34D6B65B">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25D0A952">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7C78756E">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3F178283">
            <w:pPr>
              <w:spacing w:line="360" w:lineRule="auto"/>
              <w:jc w:val="left"/>
              <w:rPr>
                <w:rFonts w:hint="eastAsia" w:ascii="宋体" w:hAnsi="宋体" w:eastAsia="宋体" w:cs="宋体"/>
                <w:b w:val="0"/>
                <w:bCs w:val="0"/>
                <w:sz w:val="24"/>
                <w:szCs w:val="24"/>
                <w:vertAlign w:val="baseline"/>
                <w:lang w:val="en-US" w:eastAsia="zh-CN"/>
              </w:rPr>
            </w:pPr>
          </w:p>
        </w:tc>
      </w:tr>
      <w:tr w14:paraId="6C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B1F23AC">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4A5B8080">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6BF50E14">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7BC44F22">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207707D1">
            <w:pPr>
              <w:spacing w:line="360" w:lineRule="auto"/>
              <w:jc w:val="left"/>
              <w:rPr>
                <w:rFonts w:hint="eastAsia" w:ascii="宋体" w:hAnsi="宋体" w:eastAsia="宋体" w:cs="宋体"/>
                <w:b w:val="0"/>
                <w:bCs w:val="0"/>
                <w:sz w:val="24"/>
                <w:szCs w:val="24"/>
                <w:vertAlign w:val="baseline"/>
                <w:lang w:val="en-US" w:eastAsia="zh-CN"/>
              </w:rPr>
            </w:pPr>
          </w:p>
        </w:tc>
      </w:tr>
      <w:tr w14:paraId="63F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001A292">
            <w:pPr>
              <w:spacing w:line="360" w:lineRule="auto"/>
              <w:jc w:val="center"/>
              <w:rPr>
                <w:rFonts w:hint="eastAsia" w:ascii="宋体" w:hAnsi="宋体" w:eastAsia="宋体" w:cs="宋体"/>
                <w:b w:val="0"/>
                <w:bCs w:val="0"/>
                <w:sz w:val="24"/>
                <w:szCs w:val="24"/>
                <w:vertAlign w:val="baseline"/>
                <w:lang w:val="en-US" w:eastAsia="zh-CN"/>
              </w:rPr>
            </w:pPr>
          </w:p>
        </w:tc>
        <w:tc>
          <w:tcPr>
            <w:tcW w:w="1541" w:type="dxa"/>
          </w:tcPr>
          <w:p w14:paraId="7BFE8D5B">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27E05668">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567B9F3E">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0525B5E3">
            <w:pPr>
              <w:spacing w:line="360" w:lineRule="auto"/>
              <w:jc w:val="left"/>
              <w:rPr>
                <w:rFonts w:hint="eastAsia" w:ascii="宋体" w:hAnsi="宋体" w:eastAsia="宋体" w:cs="宋体"/>
                <w:b w:val="0"/>
                <w:bCs w:val="0"/>
                <w:sz w:val="24"/>
                <w:szCs w:val="24"/>
                <w:vertAlign w:val="baseline"/>
                <w:lang w:val="en-US" w:eastAsia="zh-CN"/>
              </w:rPr>
            </w:pPr>
          </w:p>
        </w:tc>
      </w:tr>
      <w:tr w14:paraId="6A6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398A5AE">
            <w:pPr>
              <w:spacing w:line="360" w:lineRule="auto"/>
              <w:jc w:val="left"/>
              <w:rPr>
                <w:rFonts w:hint="eastAsia" w:ascii="宋体" w:hAnsi="宋体" w:eastAsia="宋体" w:cs="宋体"/>
                <w:b w:val="0"/>
                <w:bCs w:val="0"/>
                <w:sz w:val="24"/>
                <w:szCs w:val="24"/>
                <w:vertAlign w:val="baseline"/>
                <w:lang w:val="en-US" w:eastAsia="zh-CN"/>
              </w:rPr>
            </w:pPr>
          </w:p>
        </w:tc>
        <w:tc>
          <w:tcPr>
            <w:tcW w:w="1541" w:type="dxa"/>
          </w:tcPr>
          <w:p w14:paraId="77F4C02F">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126991BC">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678EB74A">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2C807A1D">
            <w:pPr>
              <w:spacing w:line="360" w:lineRule="auto"/>
              <w:jc w:val="left"/>
              <w:rPr>
                <w:rFonts w:hint="eastAsia" w:ascii="宋体" w:hAnsi="宋体" w:eastAsia="宋体" w:cs="宋体"/>
                <w:b w:val="0"/>
                <w:bCs w:val="0"/>
                <w:sz w:val="24"/>
                <w:szCs w:val="24"/>
                <w:vertAlign w:val="baseline"/>
                <w:lang w:val="en-US" w:eastAsia="zh-CN"/>
              </w:rPr>
            </w:pPr>
          </w:p>
        </w:tc>
      </w:tr>
      <w:tr w14:paraId="1B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BA3D04D">
            <w:pPr>
              <w:spacing w:line="360" w:lineRule="auto"/>
              <w:jc w:val="left"/>
              <w:rPr>
                <w:rFonts w:hint="eastAsia" w:ascii="宋体" w:hAnsi="宋体" w:eastAsia="宋体" w:cs="宋体"/>
                <w:b w:val="0"/>
                <w:bCs w:val="0"/>
                <w:sz w:val="24"/>
                <w:szCs w:val="24"/>
                <w:vertAlign w:val="baseline"/>
                <w:lang w:val="en-US" w:eastAsia="zh-CN"/>
              </w:rPr>
            </w:pPr>
          </w:p>
        </w:tc>
        <w:tc>
          <w:tcPr>
            <w:tcW w:w="1541" w:type="dxa"/>
          </w:tcPr>
          <w:p w14:paraId="6C4DAB5C">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5858EB79">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7508497D">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0FAACDE5">
            <w:pPr>
              <w:spacing w:line="360" w:lineRule="auto"/>
              <w:jc w:val="left"/>
              <w:rPr>
                <w:rFonts w:hint="eastAsia" w:ascii="宋体" w:hAnsi="宋体" w:eastAsia="宋体" w:cs="宋体"/>
                <w:b w:val="0"/>
                <w:bCs w:val="0"/>
                <w:sz w:val="24"/>
                <w:szCs w:val="24"/>
                <w:vertAlign w:val="baseline"/>
                <w:lang w:val="en-US" w:eastAsia="zh-CN"/>
              </w:rPr>
            </w:pPr>
          </w:p>
        </w:tc>
      </w:tr>
      <w:tr w14:paraId="20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7B9F87B">
            <w:pPr>
              <w:spacing w:line="360" w:lineRule="auto"/>
              <w:jc w:val="left"/>
              <w:rPr>
                <w:rFonts w:hint="eastAsia" w:ascii="宋体" w:hAnsi="宋体" w:eastAsia="宋体" w:cs="宋体"/>
                <w:b w:val="0"/>
                <w:bCs w:val="0"/>
                <w:sz w:val="24"/>
                <w:szCs w:val="24"/>
                <w:vertAlign w:val="baseline"/>
                <w:lang w:val="en-US" w:eastAsia="zh-CN"/>
              </w:rPr>
            </w:pPr>
          </w:p>
        </w:tc>
        <w:tc>
          <w:tcPr>
            <w:tcW w:w="1541" w:type="dxa"/>
          </w:tcPr>
          <w:p w14:paraId="1C67D782">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3D890775">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1D6ADC0C">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290D098A">
            <w:pPr>
              <w:spacing w:line="360" w:lineRule="auto"/>
              <w:jc w:val="left"/>
              <w:rPr>
                <w:rFonts w:hint="eastAsia" w:ascii="宋体" w:hAnsi="宋体" w:eastAsia="宋体" w:cs="宋体"/>
                <w:b w:val="0"/>
                <w:bCs w:val="0"/>
                <w:sz w:val="24"/>
                <w:szCs w:val="24"/>
                <w:vertAlign w:val="baseline"/>
                <w:lang w:val="en-US" w:eastAsia="zh-CN"/>
              </w:rPr>
            </w:pPr>
          </w:p>
        </w:tc>
      </w:tr>
      <w:tr w14:paraId="4F3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2CCC268">
            <w:pPr>
              <w:spacing w:line="360" w:lineRule="auto"/>
              <w:jc w:val="left"/>
              <w:rPr>
                <w:rFonts w:hint="eastAsia" w:ascii="宋体" w:hAnsi="宋体" w:eastAsia="宋体" w:cs="宋体"/>
                <w:b w:val="0"/>
                <w:bCs w:val="0"/>
                <w:sz w:val="24"/>
                <w:szCs w:val="24"/>
                <w:vertAlign w:val="baseline"/>
                <w:lang w:val="en-US" w:eastAsia="zh-CN"/>
              </w:rPr>
            </w:pPr>
          </w:p>
        </w:tc>
        <w:tc>
          <w:tcPr>
            <w:tcW w:w="1541" w:type="dxa"/>
          </w:tcPr>
          <w:p w14:paraId="4CA80B60">
            <w:pPr>
              <w:spacing w:line="360" w:lineRule="auto"/>
              <w:jc w:val="left"/>
              <w:rPr>
                <w:rFonts w:hint="eastAsia" w:ascii="宋体" w:hAnsi="宋体" w:eastAsia="宋体" w:cs="宋体"/>
                <w:b w:val="0"/>
                <w:bCs w:val="0"/>
                <w:sz w:val="24"/>
                <w:szCs w:val="24"/>
                <w:vertAlign w:val="baseline"/>
                <w:lang w:val="en-US" w:eastAsia="zh-CN"/>
              </w:rPr>
            </w:pPr>
          </w:p>
        </w:tc>
        <w:tc>
          <w:tcPr>
            <w:tcW w:w="5045" w:type="dxa"/>
          </w:tcPr>
          <w:p w14:paraId="758E0C58">
            <w:pPr>
              <w:spacing w:line="360" w:lineRule="auto"/>
              <w:jc w:val="left"/>
              <w:rPr>
                <w:rFonts w:hint="eastAsia" w:ascii="宋体" w:hAnsi="宋体" w:eastAsia="宋体" w:cs="宋体"/>
                <w:b w:val="0"/>
                <w:bCs w:val="0"/>
                <w:sz w:val="24"/>
                <w:szCs w:val="24"/>
                <w:vertAlign w:val="baseline"/>
                <w:lang w:val="en-US" w:eastAsia="zh-CN"/>
              </w:rPr>
            </w:pPr>
          </w:p>
        </w:tc>
        <w:tc>
          <w:tcPr>
            <w:tcW w:w="2330" w:type="dxa"/>
          </w:tcPr>
          <w:p w14:paraId="3B199B3A">
            <w:pPr>
              <w:spacing w:line="360" w:lineRule="auto"/>
              <w:jc w:val="left"/>
              <w:rPr>
                <w:rFonts w:hint="eastAsia" w:ascii="宋体" w:hAnsi="宋体" w:eastAsia="宋体" w:cs="宋体"/>
                <w:b w:val="0"/>
                <w:bCs w:val="0"/>
                <w:sz w:val="24"/>
                <w:szCs w:val="24"/>
                <w:vertAlign w:val="baseline"/>
                <w:lang w:val="en-US" w:eastAsia="zh-CN"/>
              </w:rPr>
            </w:pPr>
          </w:p>
        </w:tc>
        <w:tc>
          <w:tcPr>
            <w:tcW w:w="1420" w:type="dxa"/>
          </w:tcPr>
          <w:p w14:paraId="5A8D0CFD">
            <w:pPr>
              <w:spacing w:line="360" w:lineRule="auto"/>
              <w:jc w:val="left"/>
              <w:rPr>
                <w:rFonts w:hint="eastAsia" w:ascii="宋体" w:hAnsi="宋体" w:eastAsia="宋体" w:cs="宋体"/>
                <w:b w:val="0"/>
                <w:bCs w:val="0"/>
                <w:sz w:val="24"/>
                <w:szCs w:val="24"/>
                <w:vertAlign w:val="baseline"/>
                <w:lang w:val="en-US" w:eastAsia="zh-CN"/>
              </w:rPr>
            </w:pPr>
          </w:p>
        </w:tc>
      </w:tr>
    </w:tbl>
    <w:p w14:paraId="072766C7">
      <w:pPr>
        <w:spacing w:line="360" w:lineRule="auto"/>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 xml:space="preserve">  </w:t>
      </w:r>
    </w:p>
    <w:p w14:paraId="2CC67E2F">
      <w:pPr>
        <w:spacing w:line="360" w:lineRule="auto"/>
        <w:ind w:firstLine="480" w:firstLineChars="200"/>
        <w:jc w:val="left"/>
        <w:rPr>
          <w:rFonts w:hint="eastAsia" w:ascii="宋体" w:hAnsi="宋体" w:eastAsia="宋体" w:cs="宋体"/>
          <w:b w:val="0"/>
          <w:bCs w:val="0"/>
          <w:sz w:val="24"/>
          <w:szCs w:val="24"/>
          <w:lang w:val="en-US" w:eastAsia="zh-CN"/>
        </w:rPr>
      </w:pPr>
    </w:p>
    <w:p w14:paraId="3F470641">
      <w:pPr>
        <w:spacing w:line="360" w:lineRule="auto"/>
        <w:ind w:left="5280" w:leftChars="218" w:hanging="4800" w:hangingChars="20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客户签字：</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 xml:space="preserve">                            设计师签字：</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14:paraId="54970DB8">
      <w:pPr>
        <w:spacing w:line="360" w:lineRule="auto"/>
        <w:ind w:left="5280" w:leftChars="218" w:hanging="4800" w:hangingChars="2000"/>
        <w:jc w:val="left"/>
        <w:rPr>
          <w:rFonts w:hint="eastAsia" w:ascii="宋体" w:hAnsi="宋体" w:eastAsia="宋体" w:cs="宋体"/>
          <w:b w:val="0"/>
          <w:bCs w:val="0"/>
          <w:sz w:val="24"/>
          <w:szCs w:val="24"/>
          <w:lang w:val="en-US" w:eastAsia="zh-CN"/>
        </w:rPr>
      </w:pPr>
    </w:p>
    <w:tbl>
      <w:tblPr>
        <w:tblStyle w:val="4"/>
        <w:tblpPr w:leftFromText="180" w:rightFromText="180" w:vertAnchor="text" w:horzAnchor="page" w:tblpX="485" w:tblpY="146"/>
        <w:tblOverlap w:val="never"/>
        <w:tblW w:w="111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3"/>
        <w:gridCol w:w="1927"/>
        <w:gridCol w:w="1852"/>
        <w:gridCol w:w="1357"/>
        <w:gridCol w:w="753"/>
        <w:gridCol w:w="645"/>
        <w:gridCol w:w="753"/>
        <w:gridCol w:w="513"/>
        <w:gridCol w:w="753"/>
        <w:gridCol w:w="968"/>
        <w:gridCol w:w="1182"/>
      </w:tblGrid>
      <w:tr w14:paraId="11D6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111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3E60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9-2-502定制柜、定制门增项测算</w:t>
            </w:r>
          </w:p>
        </w:tc>
      </w:tr>
      <w:tr w14:paraId="1D9F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467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96D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141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柜体材质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106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门板材质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4C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宽</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9E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9E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面积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FD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64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工程量</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301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A87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小计</w:t>
            </w:r>
          </w:p>
        </w:tc>
      </w:tr>
      <w:tr w14:paraId="1304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CD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0E0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儿童房书柜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93E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实木颗粒板（定制套色）</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AB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科技木皮+玻璃门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F23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1.82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38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2.68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027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4.88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03E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C3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4.88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41C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1900.00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C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9267.44 </w:t>
            </w:r>
          </w:p>
        </w:tc>
      </w:tr>
      <w:tr w14:paraId="60D0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5A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FB4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书桌</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597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702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抽面科技木皮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32F7">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565B">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B3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1.54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2EF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6F9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1.54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92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99E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1848.00 </w:t>
            </w:r>
          </w:p>
        </w:tc>
      </w:tr>
      <w:tr w14:paraId="2EC3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03C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A1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抽屉</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F83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93C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4EA">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59A2">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FCE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387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DA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1B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6DF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400.00 </w:t>
            </w:r>
          </w:p>
        </w:tc>
      </w:tr>
      <w:tr w14:paraId="36E0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694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353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儿童房衣柜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614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4E4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门科技木皮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BA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1.49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48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2.68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F1B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3.99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F1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83C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3.99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0F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1800.00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FC6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7187.76 </w:t>
            </w:r>
          </w:p>
        </w:tc>
      </w:tr>
      <w:tr w14:paraId="4394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8A0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43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脚踏</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6DC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D6A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CD0E">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2A67">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2E5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1CE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B15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00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76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1500.00 </w:t>
            </w:r>
          </w:p>
        </w:tc>
      </w:tr>
      <w:tr w14:paraId="1609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F30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3BC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二楼玩乐区域吊柜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37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20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玻璃门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DC8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4.63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44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1.02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22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4.72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05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AE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4.72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7C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1600.00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8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7556.16 </w:t>
            </w:r>
          </w:p>
        </w:tc>
      </w:tr>
      <w:tr w14:paraId="3C0E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E3E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DCD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二楼玩乐区灯</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11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13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BF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17.29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C73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82D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17.29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B98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FC5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17.29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8E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47.00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7D4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812.63 </w:t>
            </w:r>
          </w:p>
        </w:tc>
      </w:tr>
      <w:tr w14:paraId="2731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A7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7C1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变压器</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A07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F6C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BFE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6.00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919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B67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4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53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16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65.00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149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390.00 </w:t>
            </w:r>
          </w:p>
        </w:tc>
      </w:tr>
      <w:tr w14:paraId="0BE3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168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09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地柜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0EA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124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门科技木皮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2D7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2.40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3A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0.93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FCD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2.40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C1F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D1C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2.40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B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504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2880.00 </w:t>
            </w:r>
          </w:p>
        </w:tc>
      </w:tr>
      <w:tr w14:paraId="1FEE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AA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F8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家政间A</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EF1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8ED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7F9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2.31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B05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2.68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35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6.19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FC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B4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6.19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DF2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B5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6190.80 </w:t>
            </w:r>
          </w:p>
        </w:tc>
      </w:tr>
      <w:tr w14:paraId="17DF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F8D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D06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家政间B</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D7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C4D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4A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2.22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E9D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2.68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44C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5.95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907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24E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5.95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A3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565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5949.60 </w:t>
            </w:r>
          </w:p>
        </w:tc>
      </w:tr>
      <w:tr w14:paraId="33DC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60E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6F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家政间C吊柜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DA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95E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C9C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3.21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96E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0.96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80B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3.21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EC6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18D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3.21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F19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780.00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E3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2503.80 </w:t>
            </w:r>
          </w:p>
        </w:tc>
      </w:tr>
      <w:tr w14:paraId="46CC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78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C2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家政间C地柜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39F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F8B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1F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3.32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EDC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0.92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1C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3.32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9DB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88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3.32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F2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8D0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2988.00 </w:t>
            </w:r>
          </w:p>
        </w:tc>
      </w:tr>
      <w:tr w14:paraId="4779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78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FC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交标家政间</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DDCC">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B92C">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FA90">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1412">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4AB4">
            <w:pPr>
              <w:spacing w:line="360" w:lineRule="auto"/>
              <w:jc w:val="center"/>
              <w:rPr>
                <w:rFonts w:hint="eastAsia" w:ascii="宋体" w:hAnsi="宋体" w:eastAsia="宋体" w:cs="宋体"/>
                <w:b w:val="0"/>
                <w:bCs w:val="0"/>
                <w:i w:val="0"/>
                <w:iCs w:val="0"/>
                <w:color w:val="000000"/>
                <w:sz w:val="24"/>
                <w:szCs w:val="24"/>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F9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6F89">
            <w:pPr>
              <w:spacing w:line="360" w:lineRule="auto"/>
              <w:jc w:val="center"/>
              <w:rPr>
                <w:rFonts w:hint="eastAsia" w:ascii="宋体" w:hAnsi="宋体" w:eastAsia="宋体" w:cs="宋体"/>
                <w:b w:val="0"/>
                <w:bCs w:val="0"/>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033">
            <w:pPr>
              <w:spacing w:line="360" w:lineRule="auto"/>
              <w:jc w:val="center"/>
              <w:rPr>
                <w:rFonts w:hint="eastAsia" w:ascii="宋体" w:hAnsi="宋体" w:eastAsia="宋体" w:cs="宋体"/>
                <w:b w:val="0"/>
                <w:bCs w:val="0"/>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9C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-2190.00 </w:t>
            </w:r>
          </w:p>
        </w:tc>
      </w:tr>
      <w:tr w14:paraId="7503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A1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879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楼上次卧2衣柜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CC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4D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门科技木皮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DE8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1.92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33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2.68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64E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5.15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0B7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82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5.15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1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1800.00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73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9262.08 </w:t>
            </w:r>
          </w:p>
        </w:tc>
      </w:tr>
      <w:tr w14:paraId="526A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7C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C2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楼上次卧2书桌</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1CA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C3D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抽面科技木皮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6D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85F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0.75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2E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1.28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9D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6B5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08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FAE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2040.00 </w:t>
            </w:r>
          </w:p>
        </w:tc>
      </w:tr>
      <w:tr w14:paraId="13C8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B5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93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楼上次卧2衣柜抽屉</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0C7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0A8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7E94">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63B7">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9C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CA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FCE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9FB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3B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1000.00 </w:t>
            </w:r>
          </w:p>
        </w:tc>
      </w:tr>
      <w:tr w14:paraId="65A7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615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47A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楼上次卧1衣柜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E4A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51A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门科技木皮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FD4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1.92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DA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2.68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5D9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5.15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38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639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5.15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2A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1800.00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C65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9262.08 </w:t>
            </w:r>
          </w:p>
        </w:tc>
      </w:tr>
      <w:tr w14:paraId="46B3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F6C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E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楼上次卧1书桌</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8F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A1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抽面科技木皮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465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8B3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0.75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C0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1.28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7E1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16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3FE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C2B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2040.00 </w:t>
            </w:r>
          </w:p>
        </w:tc>
      </w:tr>
      <w:tr w14:paraId="479D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47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C7F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楼上次卧1衣柜抽屉</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CD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BB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66B2">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B395">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C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4D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77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B67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B6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1000.00 </w:t>
            </w:r>
          </w:p>
        </w:tc>
      </w:tr>
      <w:tr w14:paraId="31D3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C8B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B0F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电梯间鞋柜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69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实木颗粒板+格栅造型</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FC4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73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2.20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86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2.68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51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5.90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8E0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25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5.90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F7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1150.00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01F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6780.40 </w:t>
            </w:r>
          </w:p>
        </w:tc>
      </w:tr>
      <w:tr w14:paraId="7ADAC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9B9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84D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15层抽拉鞋架大五金</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D4A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EA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F0A4">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152E">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BD5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A1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84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2A9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B7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5200.00 </w:t>
            </w:r>
          </w:p>
        </w:tc>
      </w:tr>
      <w:tr w14:paraId="1C16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4EA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E6A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零食柜五金</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09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7A7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A4C5">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5BC9">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87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64A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61A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DB3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390.00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F2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1170.00 </w:t>
            </w:r>
          </w:p>
        </w:tc>
      </w:tr>
      <w:tr w14:paraId="44A4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644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AC0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托盘鞋架</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4B0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0E7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ABF5">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FD69">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F84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BEF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D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387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390.00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97D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1560.00 </w:t>
            </w:r>
          </w:p>
        </w:tc>
      </w:tr>
      <w:tr w14:paraId="3CC6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CA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F3C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抽屉</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743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21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A1C1">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D65D">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7EFE">
            <w:pPr>
              <w:spacing w:line="360" w:lineRule="auto"/>
              <w:jc w:val="center"/>
              <w:rPr>
                <w:rFonts w:hint="eastAsia" w:ascii="宋体" w:hAnsi="宋体" w:eastAsia="宋体" w:cs="宋体"/>
                <w:b w:val="0"/>
                <w:bCs w:val="0"/>
                <w:i w:val="0"/>
                <w:iCs w:val="0"/>
                <w:color w:val="000000"/>
                <w:sz w:val="24"/>
                <w:szCs w:val="24"/>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1B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18A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85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0F7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800.00 </w:t>
            </w:r>
          </w:p>
        </w:tc>
      </w:tr>
      <w:tr w14:paraId="00C2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8A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DEA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餐厅水槽/隐藏式水槽</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77E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D2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A6E0">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19F0">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AED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BF5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F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DC8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13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1400.00 </w:t>
            </w:r>
          </w:p>
        </w:tc>
      </w:tr>
      <w:tr w14:paraId="0FBA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35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D2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石英石台面</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7F3C">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8A2C">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F30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14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687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3A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66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97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535.00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4EB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749.00 </w:t>
            </w:r>
          </w:p>
        </w:tc>
      </w:tr>
      <w:tr w14:paraId="3256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701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41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15C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删减施工单位合同内岛台</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E8BE">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6C95">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7A83">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444B">
            <w:pPr>
              <w:spacing w:line="360" w:lineRule="auto"/>
              <w:jc w:val="center"/>
              <w:rPr>
                <w:rFonts w:hint="eastAsia" w:ascii="宋体" w:hAnsi="宋体" w:eastAsia="宋体" w:cs="宋体"/>
                <w:b w:val="0"/>
                <w:bCs w:val="0"/>
                <w:i w:val="0"/>
                <w:iCs w:val="0"/>
                <w:color w:val="000000"/>
                <w:sz w:val="24"/>
                <w:szCs w:val="24"/>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8F59">
            <w:pPr>
              <w:spacing w:line="360" w:lineRule="auto"/>
              <w:jc w:val="center"/>
              <w:rPr>
                <w:rFonts w:hint="eastAsia" w:ascii="宋体" w:hAnsi="宋体" w:eastAsia="宋体" w:cs="宋体"/>
                <w:b w:val="0"/>
                <w:bCs w:val="0"/>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7E1D">
            <w:pPr>
              <w:spacing w:line="360" w:lineRule="auto"/>
              <w:jc w:val="center"/>
              <w:rPr>
                <w:rFonts w:hint="eastAsia" w:ascii="宋体" w:hAnsi="宋体" w:eastAsia="宋体" w:cs="宋体"/>
                <w:b w:val="0"/>
                <w:bCs w:val="0"/>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BDE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5DB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0.00 </w:t>
            </w:r>
          </w:p>
        </w:tc>
      </w:tr>
      <w:tr w14:paraId="7354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FE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65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岛台</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856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橱柜方向</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F621">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D9A7">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C601">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EDB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4C9F">
            <w:pPr>
              <w:spacing w:line="360" w:lineRule="auto"/>
              <w:jc w:val="center"/>
              <w:rPr>
                <w:rFonts w:hint="eastAsia" w:ascii="宋体" w:hAnsi="宋体" w:eastAsia="宋体" w:cs="宋体"/>
                <w:b w:val="0"/>
                <w:bCs w:val="0"/>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275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1B8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1257.00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CC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3268.20 </w:t>
            </w:r>
          </w:p>
        </w:tc>
      </w:tr>
      <w:tr w14:paraId="4E41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B85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F64F">
            <w:pPr>
              <w:spacing w:line="360" w:lineRule="auto"/>
              <w:jc w:val="center"/>
              <w:rPr>
                <w:rFonts w:hint="eastAsia" w:ascii="宋体" w:hAnsi="宋体" w:eastAsia="宋体" w:cs="宋体"/>
                <w:b w:val="0"/>
                <w:bCs w:val="0"/>
                <w:i w:val="0"/>
                <w:iCs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729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餐厅方向</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4E0E">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F265">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2EF2">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BFA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1.16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A69">
            <w:pPr>
              <w:spacing w:line="360" w:lineRule="auto"/>
              <w:jc w:val="center"/>
              <w:rPr>
                <w:rFonts w:hint="eastAsia" w:ascii="宋体" w:hAnsi="宋体" w:eastAsia="宋体" w:cs="宋体"/>
                <w:b w:val="0"/>
                <w:bCs w:val="0"/>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403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1.16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C9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628.50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0C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729.06 </w:t>
            </w:r>
          </w:p>
        </w:tc>
      </w:tr>
      <w:tr w14:paraId="5466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4BE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84A1">
            <w:pPr>
              <w:spacing w:line="360" w:lineRule="auto"/>
              <w:jc w:val="center"/>
              <w:rPr>
                <w:rFonts w:hint="eastAsia" w:ascii="宋体" w:hAnsi="宋体" w:eastAsia="宋体" w:cs="宋体"/>
                <w:b w:val="0"/>
                <w:bCs w:val="0"/>
                <w:i w:val="0"/>
                <w:iCs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315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台面深度补差</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1557">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1208">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4D1E">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540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A266">
            <w:pPr>
              <w:spacing w:line="360" w:lineRule="auto"/>
              <w:jc w:val="center"/>
              <w:rPr>
                <w:rFonts w:hint="eastAsia" w:ascii="宋体" w:hAnsi="宋体" w:eastAsia="宋体" w:cs="宋体"/>
                <w:b w:val="0"/>
                <w:bCs w:val="0"/>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373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2.60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024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D6E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1040.00 </w:t>
            </w:r>
          </w:p>
        </w:tc>
      </w:tr>
      <w:tr w14:paraId="7BCE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C5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D296">
            <w:pPr>
              <w:spacing w:line="360" w:lineRule="auto"/>
              <w:jc w:val="center"/>
              <w:rPr>
                <w:rFonts w:hint="eastAsia" w:ascii="宋体" w:hAnsi="宋体" w:eastAsia="宋体" w:cs="宋体"/>
                <w:b w:val="0"/>
                <w:bCs w:val="0"/>
                <w:i w:val="0"/>
                <w:iCs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05D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台面落地</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3536">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7D6C">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3D64">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7B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F089">
            <w:pPr>
              <w:spacing w:line="360" w:lineRule="auto"/>
              <w:jc w:val="center"/>
              <w:rPr>
                <w:rFonts w:hint="eastAsia" w:ascii="宋体" w:hAnsi="宋体" w:eastAsia="宋体" w:cs="宋体"/>
                <w:b w:val="0"/>
                <w:bCs w:val="0"/>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872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963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06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1530.00 </w:t>
            </w:r>
          </w:p>
        </w:tc>
      </w:tr>
      <w:tr w14:paraId="25AC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8A8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9509" w:type="dxa"/>
            <w:gridSpan w:val="9"/>
            <w:tcBorders>
              <w:top w:val="single" w:color="000000" w:sz="4" w:space="0"/>
              <w:left w:val="nil"/>
              <w:bottom w:val="single" w:color="000000" w:sz="4" w:space="0"/>
              <w:right w:val="single" w:color="000000" w:sz="4" w:space="0"/>
            </w:tcBorders>
            <w:shd w:val="clear" w:color="auto" w:fill="auto"/>
            <w:noWrap/>
            <w:vAlign w:val="center"/>
          </w:tcPr>
          <w:p w14:paraId="7AE02F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530版本核对版合计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426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96115.01 </w:t>
            </w:r>
          </w:p>
        </w:tc>
      </w:tr>
      <w:tr w14:paraId="745C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9BE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c>
          <w:tcPr>
            <w:tcW w:w="2128" w:type="dxa"/>
            <w:tcBorders>
              <w:top w:val="single" w:color="000000" w:sz="4" w:space="0"/>
              <w:left w:val="single" w:color="000000" w:sz="4" w:space="0"/>
              <w:bottom w:val="single" w:color="000000" w:sz="4" w:space="0"/>
              <w:right w:val="nil"/>
            </w:tcBorders>
            <w:shd w:val="clear" w:color="auto" w:fill="auto"/>
            <w:noWrap/>
            <w:vAlign w:val="center"/>
          </w:tcPr>
          <w:p w14:paraId="4F425BD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删减一层厨房：橱柜-地柜</w:t>
            </w:r>
          </w:p>
        </w:tc>
        <w:tc>
          <w:tcPr>
            <w:tcW w:w="2045" w:type="dxa"/>
            <w:tcBorders>
              <w:top w:val="single" w:color="000000" w:sz="4" w:space="0"/>
              <w:left w:val="nil"/>
              <w:bottom w:val="single" w:color="000000" w:sz="4" w:space="0"/>
              <w:right w:val="single" w:color="000000" w:sz="4" w:space="0"/>
            </w:tcBorders>
            <w:shd w:val="clear" w:color="auto" w:fill="auto"/>
            <w:noWrap/>
            <w:vAlign w:val="center"/>
          </w:tcPr>
          <w:p w14:paraId="656EE4FF">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54CC">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FD9C">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E4E3">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D9CD">
            <w:pPr>
              <w:spacing w:line="360" w:lineRule="auto"/>
              <w:jc w:val="center"/>
              <w:rPr>
                <w:rFonts w:hint="eastAsia" w:ascii="宋体" w:hAnsi="宋体" w:eastAsia="宋体" w:cs="宋体"/>
                <w:b w:val="0"/>
                <w:bCs w:val="0"/>
                <w:i w:val="0"/>
                <w:iCs w:val="0"/>
                <w:color w:val="000000"/>
                <w:sz w:val="24"/>
                <w:szCs w:val="24"/>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4319">
            <w:pPr>
              <w:spacing w:line="360" w:lineRule="auto"/>
              <w:jc w:val="center"/>
              <w:rPr>
                <w:rFonts w:hint="eastAsia" w:ascii="宋体" w:hAnsi="宋体" w:eastAsia="宋体" w:cs="宋体"/>
                <w:b w:val="0"/>
                <w:bCs w:val="0"/>
                <w:i w:val="0"/>
                <w:iCs w:val="0"/>
                <w:color w:val="000000"/>
                <w:sz w:val="24"/>
                <w:szCs w:val="24"/>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6C0C">
            <w:pPr>
              <w:spacing w:line="360" w:lineRule="auto"/>
              <w:jc w:val="center"/>
              <w:rPr>
                <w:rFonts w:hint="eastAsia" w:ascii="宋体" w:hAnsi="宋体" w:eastAsia="宋体" w:cs="宋体"/>
                <w:b w:val="0"/>
                <w:bCs w:val="0"/>
                <w:i w:val="0"/>
                <w:iCs w:val="0"/>
                <w:color w:val="000000"/>
                <w:sz w:val="24"/>
                <w:szCs w:val="24"/>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87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-2325.99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028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-2325.99 </w:t>
            </w:r>
          </w:p>
        </w:tc>
      </w:tr>
      <w:tr w14:paraId="27E5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A5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4E6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增二楼隐藏式水槽</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FCD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62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791E">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E74E">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FB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65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95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98C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5CE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1400.00 </w:t>
            </w:r>
          </w:p>
        </w:tc>
      </w:tr>
      <w:tr w14:paraId="1C99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68B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42B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增厨房升降拉篮</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92E4">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3BF1">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52DE">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5E74">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9C4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7E1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01D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E6E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1350.00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BAF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1350.00 </w:t>
            </w:r>
          </w:p>
        </w:tc>
      </w:tr>
      <w:tr w14:paraId="39C0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F94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8EC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增厨房转角拉篮</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594D">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B874">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167D">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235E">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278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EF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916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9A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F1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1500.00 </w:t>
            </w:r>
          </w:p>
        </w:tc>
      </w:tr>
      <w:tr w14:paraId="409B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5A7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65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增厨房增拖底抽屉</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FACD">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1A63">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C6B4">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35B2">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79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957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AF8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700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7B5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300.00 </w:t>
            </w:r>
          </w:p>
        </w:tc>
      </w:tr>
      <w:tr w14:paraId="489A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5C4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CAC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增餐厅吊柜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313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AE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门科技木皮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EB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2.07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BBE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5D6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2.07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E4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63E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2.07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79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936.00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72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1937.52 </w:t>
            </w:r>
          </w:p>
        </w:tc>
      </w:tr>
      <w:tr w14:paraId="36B4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D63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363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岛台托底抽屉</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9DA3">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5C16">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B92C">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95DB">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D26B">
            <w:pPr>
              <w:spacing w:line="360" w:lineRule="auto"/>
              <w:jc w:val="center"/>
              <w:rPr>
                <w:rFonts w:hint="eastAsia" w:ascii="宋体" w:hAnsi="宋体" w:eastAsia="宋体" w:cs="宋体"/>
                <w:b w:val="0"/>
                <w:bCs w:val="0"/>
                <w:i w:val="0"/>
                <w:iCs w:val="0"/>
                <w:color w:val="000000"/>
                <w:sz w:val="24"/>
                <w:szCs w:val="24"/>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CDD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DD1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1B5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300.00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254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900.00 </w:t>
            </w:r>
          </w:p>
        </w:tc>
      </w:tr>
      <w:tr w14:paraId="33AF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DC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37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岛台三节轨抽屉</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0E21">
            <w:pPr>
              <w:spacing w:line="360" w:lineRule="auto"/>
              <w:jc w:val="center"/>
              <w:rPr>
                <w:rFonts w:hint="eastAsia" w:ascii="宋体" w:hAnsi="宋体" w:eastAsia="宋体" w:cs="宋体"/>
                <w:b w:val="0"/>
                <w:bCs w:val="0"/>
                <w:i w:val="0"/>
                <w:iCs w:val="0"/>
                <w:color w:val="000000"/>
                <w:sz w:val="24"/>
                <w:szCs w:val="24"/>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0376">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782B">
            <w:pPr>
              <w:spacing w:line="360" w:lineRule="auto"/>
              <w:jc w:val="center"/>
              <w:rPr>
                <w:rFonts w:hint="eastAsia" w:ascii="宋体" w:hAnsi="宋体" w:eastAsia="宋体" w:cs="宋体"/>
                <w:b w:val="0"/>
                <w:bCs w:val="0"/>
                <w:i w:val="0"/>
                <w:iCs w:val="0"/>
                <w:color w:val="000000"/>
                <w:sz w:val="24"/>
                <w:szCs w:val="24"/>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378E">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72F">
            <w:pPr>
              <w:spacing w:line="360" w:lineRule="auto"/>
              <w:jc w:val="center"/>
              <w:rPr>
                <w:rFonts w:hint="eastAsia" w:ascii="宋体" w:hAnsi="宋体" w:eastAsia="宋体" w:cs="宋体"/>
                <w:b w:val="0"/>
                <w:bCs w:val="0"/>
                <w:i w:val="0"/>
                <w:iCs w:val="0"/>
                <w:color w:val="000000"/>
                <w:sz w:val="24"/>
                <w:szCs w:val="24"/>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64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A9A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A12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200.00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48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400.00 </w:t>
            </w:r>
          </w:p>
        </w:tc>
      </w:tr>
      <w:tr w14:paraId="4F86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27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E7E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增儿童房镜柜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68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0A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镜门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3FC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1.65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792F">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D1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1.65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78F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7EE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1.65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5F2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1088.31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A2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1795.72 </w:t>
            </w:r>
          </w:p>
        </w:tc>
      </w:tr>
      <w:tr w14:paraId="13E2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F2D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243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增儿童房浴室柜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050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D9C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549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0.85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65C5">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9F0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0.85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5A2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D26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0.85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1D5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1235.00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3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1049.75 </w:t>
            </w:r>
          </w:p>
        </w:tc>
      </w:tr>
      <w:tr w14:paraId="1CC2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FEA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91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增露台镜门</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B5D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7AC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镜门</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EBD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0.60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79C5">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376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0.60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D0E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00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0.60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93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680.00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659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408.00 </w:t>
            </w:r>
          </w:p>
        </w:tc>
      </w:tr>
      <w:tr w14:paraId="6566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A5B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95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增露台浴室柜</w:t>
            </w:r>
          </w:p>
        </w:tc>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59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实木颗粒板</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11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科技木皮</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BA6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F30C">
            <w:pPr>
              <w:spacing w:line="360" w:lineRule="auto"/>
              <w:jc w:val="center"/>
              <w:rPr>
                <w:rFonts w:hint="eastAsia" w:ascii="宋体" w:hAnsi="宋体" w:eastAsia="宋体" w:cs="宋体"/>
                <w:b w:val="0"/>
                <w:bCs w:val="0"/>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F9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1FC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422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1.00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70D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1235.00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C96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1235.00 </w:t>
            </w:r>
          </w:p>
        </w:tc>
      </w:tr>
      <w:tr w14:paraId="3B01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884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w:t>
            </w:r>
          </w:p>
        </w:tc>
        <w:tc>
          <w:tcPr>
            <w:tcW w:w="9509" w:type="dxa"/>
            <w:gridSpan w:val="9"/>
            <w:tcBorders>
              <w:top w:val="single" w:color="000000" w:sz="4" w:space="0"/>
              <w:left w:val="nil"/>
              <w:bottom w:val="single" w:color="000000" w:sz="4" w:space="0"/>
              <w:right w:val="single" w:color="000000" w:sz="4" w:space="0"/>
            </w:tcBorders>
            <w:shd w:val="clear" w:color="auto" w:fill="auto"/>
            <w:noWrap/>
            <w:vAlign w:val="center"/>
          </w:tcPr>
          <w:p w14:paraId="562D84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增加部分合计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7B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9949.99 </w:t>
            </w:r>
          </w:p>
        </w:tc>
      </w:tr>
      <w:tr w14:paraId="63EE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023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w:t>
            </w:r>
          </w:p>
        </w:tc>
        <w:tc>
          <w:tcPr>
            <w:tcW w:w="9509" w:type="dxa"/>
            <w:gridSpan w:val="9"/>
            <w:tcBorders>
              <w:top w:val="single" w:color="000000" w:sz="4" w:space="0"/>
              <w:left w:val="nil"/>
              <w:bottom w:val="single" w:color="000000" w:sz="4" w:space="0"/>
              <w:right w:val="single" w:color="000000" w:sz="4" w:space="0"/>
            </w:tcBorders>
            <w:shd w:val="clear" w:color="auto" w:fill="auto"/>
            <w:noWrap/>
            <w:vAlign w:val="center"/>
          </w:tcPr>
          <w:p w14:paraId="583FD25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总计</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54C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106065.00 </w:t>
            </w:r>
          </w:p>
        </w:tc>
      </w:tr>
      <w:tr w14:paraId="654D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54F9">
            <w:pPr>
              <w:spacing w:line="360" w:lineRule="auto"/>
              <w:jc w:val="center"/>
              <w:rPr>
                <w:rFonts w:hint="eastAsia" w:ascii="宋体" w:hAnsi="宋体" w:eastAsia="宋体" w:cs="宋体"/>
                <w:b w:val="0"/>
                <w:bCs w:val="0"/>
                <w:i w:val="0"/>
                <w:iCs w:val="0"/>
                <w:color w:val="000000"/>
                <w:sz w:val="24"/>
                <w:szCs w:val="24"/>
                <w:u w:val="none"/>
              </w:rPr>
            </w:pPr>
          </w:p>
        </w:tc>
        <w:tc>
          <w:tcPr>
            <w:tcW w:w="10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CFA5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所有柜体为双饰面实木颗粒板材质，门板、抽面为科技木皮材质。</w:t>
            </w:r>
          </w:p>
        </w:tc>
      </w:tr>
    </w:tbl>
    <w:p w14:paraId="5D4F139E">
      <w:pPr>
        <w:tabs>
          <w:tab w:val="left" w:pos="4208"/>
        </w:tabs>
        <w:bidi w:val="0"/>
        <w:spacing w:line="360" w:lineRule="auto"/>
        <w:jc w:val="left"/>
        <w:rPr>
          <w:rFonts w:hint="eastAsia" w:ascii="宋体" w:hAnsi="宋体" w:eastAsia="宋体" w:cs="宋体"/>
          <w:b w:val="0"/>
          <w:bCs w:val="0"/>
          <w:sz w:val="24"/>
          <w:szCs w:val="24"/>
          <w:lang w:val="en-US" w:eastAsia="zh-CN"/>
        </w:rPr>
      </w:pPr>
    </w:p>
    <w:p w14:paraId="44AB37F0">
      <w:pPr>
        <w:tabs>
          <w:tab w:val="left" w:pos="4208"/>
        </w:tabs>
        <w:bidi w:val="0"/>
        <w:spacing w:line="360" w:lineRule="auto"/>
        <w:jc w:val="left"/>
        <w:rPr>
          <w:rFonts w:hint="eastAsia" w:ascii="宋体" w:hAnsi="宋体" w:eastAsia="宋体" w:cs="宋体"/>
          <w:b w:val="0"/>
          <w:bCs w:val="0"/>
          <w:sz w:val="24"/>
          <w:szCs w:val="24"/>
          <w:lang w:val="en-US" w:eastAsia="zh-CN"/>
        </w:rPr>
      </w:pPr>
    </w:p>
    <w:p w14:paraId="5CB6BA60">
      <w:pPr>
        <w:tabs>
          <w:tab w:val="left" w:pos="4208"/>
        </w:tabs>
        <w:bidi w:val="0"/>
        <w:spacing w:line="360" w:lineRule="auto"/>
        <w:jc w:val="left"/>
        <w:rPr>
          <w:rFonts w:hint="eastAsia" w:ascii="宋体" w:hAnsi="宋体" w:eastAsia="宋体" w:cs="宋体"/>
          <w:b w:val="0"/>
          <w:bCs w:val="0"/>
          <w:sz w:val="24"/>
          <w:szCs w:val="24"/>
          <w:lang w:eastAsia="zh-CN"/>
        </w:rPr>
      </w:pPr>
    </w:p>
    <w:sectPr>
      <w:headerReference r:id="rId5" w:type="default"/>
      <w:footerReference r:id="rId6" w:type="default"/>
      <w:pgSz w:w="11900" w:h="16840"/>
      <w:pgMar w:top="520" w:right="440" w:bottom="480" w:left="460" w:header="274" w:footer="2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7">
    <w:pPr>
      <w:pStyle w:val="3"/>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323215</wp:posOffset>
              </wp:positionH>
              <wp:positionV relativeFrom="page">
                <wp:posOffset>10370820</wp:posOffset>
              </wp:positionV>
              <wp:extent cx="6910070" cy="140335"/>
              <wp:effectExtent l="0" t="0" r="0" b="0"/>
              <wp:wrapNone/>
              <wp:docPr id="30" name="文本框 3"/>
              <wp:cNvGraphicFramePr/>
              <a:graphic xmlns:a="http://schemas.openxmlformats.org/drawingml/2006/main">
                <a:graphicData uri="http://schemas.microsoft.com/office/word/2010/wordprocessingShape">
                  <wps:wsp>
                    <wps:cNvSpPr txBox="1"/>
                    <wps:spPr>
                      <a:xfrm>
                        <a:off x="0" y="0"/>
                        <a:ext cx="6910070" cy="140335"/>
                      </a:xfrm>
                      <a:prstGeom prst="rect">
                        <a:avLst/>
                      </a:prstGeom>
                      <a:noFill/>
                      <a:ln>
                        <a:noFill/>
                      </a:ln>
                    </wps:spPr>
                    <wps:txbx>
                      <w:txbxContent>
                        <w:p w14:paraId="62015AF3">
                          <w:pPr>
                            <w:tabs>
                              <w:tab w:val="left" w:pos="10638"/>
                            </w:tabs>
                            <w:spacing w:before="17"/>
                            <w:ind w:right="0"/>
                            <w:jc w:val="left"/>
                            <w:rPr>
                              <w:rFonts w:ascii="Arial" w:hAnsi="Arial"/>
                              <w:sz w:val="16"/>
                            </w:rPr>
                          </w:pPr>
                        </w:p>
                      </w:txbxContent>
                    </wps:txbx>
                    <wps:bodyPr lIns="0" tIns="0" rIns="0" bIns="0" upright="1"/>
                  </wps:wsp>
                </a:graphicData>
              </a:graphic>
            </wp:anchor>
          </w:drawing>
        </mc:Choice>
        <mc:Fallback>
          <w:pict>
            <v:shape id="文本框 3" o:spid="_x0000_s1026" o:spt="202" type="#_x0000_t202" style="position:absolute;left:0pt;margin-left:25.45pt;margin-top:816.6pt;height:11.05pt;width:544.1pt;mso-position-horizontal-relative:page;mso-position-vertical-relative:page;z-index:-251657216;mso-width-relative:page;mso-height-relative:page;" filled="f" stroked="f" coordsize="21600,21600" o:gfxdata="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AW+XaAAAADQEAAA8AAAAAAAAAAQAgAAAAIgAAAGRycy9kb3ducmV2LnhtbFBL&#10;AQIUABQAAAAIAIdO4kCQsvSLuwEAAHMDAAAOAAAAAAAAAAEAIAAAACkBAABkcnMvZTJvRG9jLnht&#10;bFBLBQYAAAAABgAGAFkBAABWBQAAAAA=&#10;">
              <v:fill on="f" focussize="0,0"/>
              <v:stroke on="f"/>
              <v:imagedata o:title=""/>
              <o:lock v:ext="edit" aspectratio="f"/>
              <v:textbox inset="0mm,0mm,0mm,0mm">
                <w:txbxContent>
                  <w:p w14:paraId="62015AF3">
                    <w:pPr>
                      <w:tabs>
                        <w:tab w:val="left" w:pos="10638"/>
                      </w:tabs>
                      <w:spacing w:before="17"/>
                      <w:ind w:right="0"/>
                      <w:jc w:val="left"/>
                      <w:rPr>
                        <w:rFonts w:ascii="Arial" w:hAnsi="Arial"/>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A486">
    <w:pPr>
      <w:pStyle w:val="3"/>
      <w:spacing w:before="0"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zVlM2MxZTljYTFmNDBmMjI1YTcxZTQyODI2MWIifQ=="/>
  </w:docVars>
  <w:rsids>
    <w:rsidRoot w:val="00000000"/>
    <w:rsid w:val="02E828A9"/>
    <w:rsid w:val="042E0790"/>
    <w:rsid w:val="052A35F5"/>
    <w:rsid w:val="05FD666C"/>
    <w:rsid w:val="064F2C3F"/>
    <w:rsid w:val="067C2A86"/>
    <w:rsid w:val="07676577"/>
    <w:rsid w:val="079E6544"/>
    <w:rsid w:val="07AF3DD4"/>
    <w:rsid w:val="0AF838A6"/>
    <w:rsid w:val="0B7C08D5"/>
    <w:rsid w:val="0FB56209"/>
    <w:rsid w:val="107416CA"/>
    <w:rsid w:val="109B71AD"/>
    <w:rsid w:val="13516249"/>
    <w:rsid w:val="13712447"/>
    <w:rsid w:val="146E3547"/>
    <w:rsid w:val="14D7277E"/>
    <w:rsid w:val="155B515D"/>
    <w:rsid w:val="158C7DAB"/>
    <w:rsid w:val="182201B4"/>
    <w:rsid w:val="1A7F369B"/>
    <w:rsid w:val="1A864A2A"/>
    <w:rsid w:val="1DB46401"/>
    <w:rsid w:val="1F84535D"/>
    <w:rsid w:val="207D68CF"/>
    <w:rsid w:val="228D6B72"/>
    <w:rsid w:val="247F65C2"/>
    <w:rsid w:val="25AE6D10"/>
    <w:rsid w:val="25BD776E"/>
    <w:rsid w:val="25C428AA"/>
    <w:rsid w:val="26D95325"/>
    <w:rsid w:val="2B8826DD"/>
    <w:rsid w:val="2BFB2D9E"/>
    <w:rsid w:val="30E21B77"/>
    <w:rsid w:val="356E2833"/>
    <w:rsid w:val="37557806"/>
    <w:rsid w:val="379F6CD3"/>
    <w:rsid w:val="37A2395F"/>
    <w:rsid w:val="3CD411CD"/>
    <w:rsid w:val="3CEA09F1"/>
    <w:rsid w:val="3DE00CBF"/>
    <w:rsid w:val="3E0E4BB3"/>
    <w:rsid w:val="415428DD"/>
    <w:rsid w:val="468B0578"/>
    <w:rsid w:val="46F603F4"/>
    <w:rsid w:val="4B7E5A46"/>
    <w:rsid w:val="4D5414EE"/>
    <w:rsid w:val="4D551EB6"/>
    <w:rsid w:val="50493828"/>
    <w:rsid w:val="51226553"/>
    <w:rsid w:val="53D31D87"/>
    <w:rsid w:val="542425E2"/>
    <w:rsid w:val="55FC0AD3"/>
    <w:rsid w:val="56F02C50"/>
    <w:rsid w:val="58727170"/>
    <w:rsid w:val="598D70F7"/>
    <w:rsid w:val="5A3E6801"/>
    <w:rsid w:val="5C8C1942"/>
    <w:rsid w:val="5CD24808"/>
    <w:rsid w:val="5D3E2967"/>
    <w:rsid w:val="5E587A58"/>
    <w:rsid w:val="607D5554"/>
    <w:rsid w:val="61F57CA7"/>
    <w:rsid w:val="62E418BB"/>
    <w:rsid w:val="63065CD5"/>
    <w:rsid w:val="63E1229E"/>
    <w:rsid w:val="64D92F75"/>
    <w:rsid w:val="651C70D6"/>
    <w:rsid w:val="659B647C"/>
    <w:rsid w:val="665A3F2F"/>
    <w:rsid w:val="67982C74"/>
    <w:rsid w:val="67D619EE"/>
    <w:rsid w:val="680227E3"/>
    <w:rsid w:val="69286279"/>
    <w:rsid w:val="69F8712C"/>
    <w:rsid w:val="6BAF0476"/>
    <w:rsid w:val="6BD477C0"/>
    <w:rsid w:val="6E7C7E1E"/>
    <w:rsid w:val="71236D2A"/>
    <w:rsid w:val="71F66F14"/>
    <w:rsid w:val="74626AE3"/>
    <w:rsid w:val="753F0BD2"/>
    <w:rsid w:val="758111EB"/>
    <w:rsid w:val="759A04FF"/>
    <w:rsid w:val="76595CC4"/>
    <w:rsid w:val="77F533B0"/>
    <w:rsid w:val="79B25E17"/>
    <w:rsid w:val="7A552C46"/>
    <w:rsid w:val="7CC52305"/>
    <w:rsid w:val="7D20753B"/>
    <w:rsid w:val="7DA168CE"/>
    <w:rsid w:val="7DF06F0E"/>
    <w:rsid w:val="7E5D283C"/>
    <w:rsid w:val="7ECF7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38"/>
      <w:ind w:left="119"/>
      <w:outlineLvl w:val="1"/>
    </w:pPr>
    <w:rPr>
      <w:rFonts w:ascii="微软雅黑" w:hAnsi="微软雅黑" w:eastAsia="微软雅黑" w:cs="微软雅黑"/>
      <w:b/>
      <w:bCs/>
      <w:sz w:val="21"/>
      <w:szCs w:val="21"/>
      <w:lang w:val="en-US" w:eastAsia="en-US" w:bidi="en-US"/>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38"/>
      <w:ind w:left="119"/>
    </w:pPr>
    <w:rPr>
      <w:rFonts w:ascii="微软雅黑" w:hAnsi="微软雅黑" w:eastAsia="微软雅黑" w:cs="微软雅黑"/>
      <w:sz w:val="21"/>
      <w:szCs w:val="21"/>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8"/>
      <w:ind w:left="633" w:hanging="274"/>
    </w:pPr>
    <w:rPr>
      <w:rFonts w:ascii="微软雅黑" w:hAnsi="微软雅黑" w:eastAsia="微软雅黑" w:cs="微软雅黑"/>
      <w:lang w:val="en-US" w:eastAsia="en-US" w:bidi="en-US"/>
    </w:rPr>
  </w:style>
  <w:style w:type="paragraph" w:customStyle="1" w:styleId="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3834</Words>
  <Characters>4292</Characters>
  <TotalTime>38</TotalTime>
  <ScaleCrop>false</ScaleCrop>
  <LinksUpToDate>false</LinksUpToDate>
  <CharactersWithSpaces>4495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2020-09-03T08:13:00Z</dcterms:created>
  <dc:creator>Administrator</dc:creator>
  <cp:lastModifiedBy>WPS_1680842735</cp:lastModifiedBy>
  <cp:lastPrinted>2025-07-02T09:08:00Z</cp:lastPrinted>
  <dcterms:modified xsi:type="dcterms:W3CDTF">2025-10-13T11:43:22Z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Chrome/83.0.4103.97 Safari/537.36</vt:lpwstr>
  </property>
  <property fmtid="{D5CDD505-2E9C-101B-9397-08002B2CF9AE}" pid="4" name="LastSaved">
    <vt:filetime>2020-09-03T00:00:00Z</vt:filetime>
  </property>
  <property fmtid="{D5CDD505-2E9C-101B-9397-08002B2CF9AE}" pid="5" name="KSOProductBuildVer">
    <vt:lpwstr>2052-12.1.0.22529</vt:lpwstr>
  </property>
  <property fmtid="{D5CDD505-2E9C-101B-9397-08002B2CF9AE}" pid="6" name="ICV">
    <vt:lpwstr>0252F0125B134DDE98C9D78EB560BD9C_13</vt:lpwstr>
  </property>
  <property fmtid="{D5CDD505-2E9C-101B-9397-08002B2CF9AE}" pid="7" name="KSOTemplateDocerSaveRecord">
    <vt:lpwstr>eyJoZGlkIjoiNzc0NmY5NDUwOTEzZTgyY2EyZWFmMGM2MWM0MTNkMzMiLCJ1c2VySWQiOiIxNDg3Mjk3NzcwIn0=</vt:lpwstr>
  </property>
</Properties>
</file>