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1D44">
      <w:pPr>
        <w:spacing w:line="360" w:lineRule="auto"/>
        <w:jc w:val="center"/>
        <w:rPr>
          <w:rFonts w:ascii="Calibri" w:hAnsi="Calibri" w:eastAsia="宋体" w:cs="宋体"/>
          <w:sz w:val="44"/>
          <w:szCs w:val="44"/>
        </w:rPr>
      </w:pPr>
    </w:p>
    <w:p w14:paraId="555E0BA0">
      <w:pPr>
        <w:spacing w:line="360" w:lineRule="auto"/>
        <w:ind w:left="-424" w:leftChars="-202" w:right="-483" w:rightChars="-230"/>
        <w:jc w:val="center"/>
        <w:rPr>
          <w:rFonts w:ascii="宋体" w:hAnsi="宋体"/>
          <w:b/>
          <w:color w:val="000000" w:themeColor="text1"/>
          <w:spacing w:val="40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40"/>
          <w:sz w:val="36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>宜阳山水文苑项目零星工程施工</w:t>
      </w:r>
      <w:r>
        <w:rPr>
          <w:rFonts w:hint="eastAsia" w:ascii="宋体" w:hAnsi="宋体"/>
          <w:b/>
          <w:color w:val="000000" w:themeColor="text1"/>
          <w:spacing w:val="40"/>
          <w:sz w:val="36"/>
          <w:szCs w:val="44"/>
          <w14:textFill>
            <w14:solidFill>
              <w14:schemeClr w14:val="tx1"/>
            </w14:solidFill>
          </w14:textFill>
        </w:rPr>
        <w:t>合同</w:t>
      </w:r>
    </w:p>
    <w:p w14:paraId="100CD377">
      <w:pPr>
        <w:spacing w:line="360" w:lineRule="auto"/>
        <w:ind w:left="-424" w:leftChars="-202" w:right="-483" w:rightChars="-230"/>
        <w:jc w:val="center"/>
        <w:rPr>
          <w:rFonts w:hint="eastAsia" w:ascii="宋体" w:hAnsi="宋体" w:eastAsia="宋体"/>
          <w:b/>
          <w:spacing w:val="40"/>
          <w:sz w:val="36"/>
          <w:szCs w:val="44"/>
          <w:lang w:val="en-US" w:eastAsia="zh-CN"/>
        </w:rPr>
      </w:pPr>
      <w:r>
        <w:rPr>
          <w:rFonts w:hint="eastAsia" w:ascii="宋体" w:hAnsi="宋体"/>
          <w:b/>
          <w:spacing w:val="40"/>
          <w:sz w:val="36"/>
          <w:szCs w:val="44"/>
        </w:rPr>
        <w:t>补充协议</w:t>
      </w:r>
    </w:p>
    <w:p w14:paraId="714FE8DE">
      <w:pPr>
        <w:widowControl/>
        <w:spacing w:line="240" w:lineRule="auto"/>
        <w:jc w:val="left"/>
        <w:rPr>
          <w:rFonts w:ascii="Calibri" w:hAnsi="Calibri" w:eastAsia="宋体" w:cs="宋体"/>
          <w:b/>
          <w:sz w:val="28"/>
          <w:szCs w:val="28"/>
        </w:rPr>
      </w:pPr>
      <w:r>
        <w:rPr>
          <w:rFonts w:hint="eastAsia" w:ascii="Calibri" w:hAnsi="Calibri" w:eastAsia="宋体" w:cs="宋体"/>
          <w:b/>
          <w:sz w:val="28"/>
          <w:szCs w:val="28"/>
        </w:rPr>
        <w:t xml:space="preserve">甲方：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洛阳莘子园置业有限公司</w:t>
      </w:r>
      <w:r>
        <w:rPr>
          <w:rFonts w:hint="eastAsia" w:ascii="Calibri" w:hAnsi="Calibri" w:eastAsia="宋体" w:cs="宋体"/>
          <w:b/>
          <w:sz w:val="28"/>
          <w:szCs w:val="28"/>
        </w:rPr>
        <w:t xml:space="preserve">          </w:t>
      </w:r>
    </w:p>
    <w:p w14:paraId="0D20965A">
      <w:pPr>
        <w:widowControl/>
        <w:spacing w:line="240" w:lineRule="auto"/>
        <w:jc w:val="left"/>
        <w:rPr>
          <w:rFonts w:ascii="Calibri" w:hAnsi="Calibri" w:eastAsia="宋体" w:cs="宋体"/>
          <w:b/>
          <w:sz w:val="28"/>
          <w:szCs w:val="28"/>
        </w:rPr>
      </w:pPr>
      <w:r>
        <w:rPr>
          <w:rFonts w:hint="eastAsia" w:ascii="Calibri" w:hAnsi="Calibri" w:eastAsia="宋体" w:cs="宋体"/>
          <w:b/>
          <w:sz w:val="28"/>
          <w:szCs w:val="28"/>
        </w:rPr>
        <w:t xml:space="preserve">乙方：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海南建虹防水装饰工程有限公司</w:t>
      </w:r>
    </w:p>
    <w:p w14:paraId="79E04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鉴于：</w:t>
      </w:r>
      <w:r>
        <w:rPr>
          <w:rFonts w:hint="eastAsia" w:ascii="宋体" w:hAnsi="宋体" w:eastAsia="宋体" w:cs="宋体"/>
          <w:sz w:val="28"/>
          <w:szCs w:val="28"/>
        </w:rPr>
        <w:t>甲乙双方于20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月签订了合同编号为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SSWY.01-JA-119</w:t>
      </w:r>
      <w:r>
        <w:rPr>
          <w:rFonts w:hint="eastAsia" w:ascii="宋体" w:hAnsi="宋体" w:eastAsia="宋体" w:cs="宋体"/>
          <w:sz w:val="28"/>
          <w:szCs w:val="28"/>
        </w:rPr>
        <w:t>的《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宜阳山水文苑项目零星工程施工</w:t>
      </w:r>
      <w:r>
        <w:rPr>
          <w:rFonts w:hint="eastAsia" w:ascii="宋体" w:hAnsi="宋体" w:eastAsia="宋体" w:cs="宋体"/>
          <w:sz w:val="28"/>
          <w:szCs w:val="28"/>
        </w:rPr>
        <w:t>合同》，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（下称“原合同”）。现双方在协商一致的基础上达成如下一致意见：</w:t>
      </w:r>
      <w:bookmarkStart w:id="0" w:name="_GoBack"/>
      <w:bookmarkEnd w:id="0"/>
    </w:p>
    <w:p w14:paraId="5353543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原合同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基础上增加</w:t>
      </w:r>
      <w:r>
        <w:rPr>
          <w:rFonts w:hint="eastAsia" w:ascii="宋体" w:hAnsi="宋体" w:cs="宋体"/>
          <w:sz w:val="28"/>
          <w:szCs w:val="28"/>
          <w:lang w:eastAsia="zh-CN"/>
        </w:rPr>
        <w:t>换热站电源，</w:t>
      </w:r>
      <w:r>
        <w:rPr>
          <w:rFonts w:hint="eastAsia"/>
          <w:sz w:val="28"/>
          <w:szCs w:val="28"/>
          <w:lang w:eastAsia="zh-CN"/>
        </w:rPr>
        <w:t>从二号住宅配外墙动力箱引至换热站，主要工作内容</w:t>
      </w:r>
      <w:r>
        <w:rPr>
          <w:rFonts w:hint="eastAsia"/>
          <w:sz w:val="28"/>
          <w:szCs w:val="28"/>
          <w:lang w:val="en-US" w:eastAsia="zh-CN"/>
        </w:rPr>
        <w:t>60米电缆ZR-YJV4x70+1x35采购及安装，电缆头安装，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相关施工内容包含不限于约谈记录清单施工范围，保证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施工完成的所有费用，约谈固定总价为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19290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元（详见附件一），含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%增值税；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、付款方式：电缆项货到现场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安装完成，经甲方验收合格后支付100%，质保期为18个月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综上原合同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暂定总价基础上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增加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¥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19290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（大写人民币：壹万玖仟贰佰玖拾元整），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其中不含税金额为¥</w:t>
      </w:r>
      <w:r>
        <w:rPr>
          <w:rFonts w:hint="eastAsia" w:ascii="宋体" w:hAnsi="宋体" w:cs="宋体"/>
          <w:kern w:val="2"/>
          <w:sz w:val="28"/>
          <w:szCs w:val="28"/>
          <w:highlight w:val="none"/>
          <w:lang w:val="en-US" w:eastAsia="zh-CN" w:bidi="ar"/>
        </w:rPr>
        <w:t>18728.16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元（大写</w:t>
      </w:r>
      <w:r>
        <w:rPr>
          <w:rFonts w:hint="eastAsia" w:ascii="宋体" w:hAnsi="宋体" w:cs="宋体"/>
          <w:kern w:val="2"/>
          <w:sz w:val="28"/>
          <w:szCs w:val="28"/>
          <w:highlight w:val="none"/>
          <w:lang w:val="en-US" w:eastAsia="zh-CN" w:bidi="ar"/>
        </w:rPr>
        <w:t>人民币：壹万捌仟柒佰贰拾捌元壹角陆分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增值税税金为¥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561.84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元（大写人民币 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伍佰陆拾壹元捌角肆分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），税率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%。</w:t>
      </w:r>
    </w:p>
    <w:p w14:paraId="6AA47FD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由此产生的一切额外费用及风险，均有乙方自行承担。</w:t>
      </w:r>
    </w:p>
    <w:p w14:paraId="7DAAB91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原合同其他条款保持不变，本协议未尽事宜均以原合同为准，</w:t>
      </w:r>
    </w:p>
    <w:p w14:paraId="0270F7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本协议与原合同具有同等法律效益。 </w:t>
      </w:r>
    </w:p>
    <w:p w14:paraId="743AD1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本协议一式四份，双方各执贰份，经双方签章后立即生效，各份具有同等法律效力。</w:t>
      </w:r>
    </w:p>
    <w:p w14:paraId="298C5619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b w:val="0"/>
          <w:bCs/>
          <w:sz w:val="28"/>
          <w:szCs w:val="28"/>
        </w:rPr>
      </w:pPr>
      <w:r>
        <w:rPr>
          <w:rFonts w:hint="eastAsia" w:ascii="Calibri" w:hAnsi="Calibri" w:eastAsia="宋体" w:cs="宋体"/>
          <w:b w:val="0"/>
          <w:bCs/>
          <w:sz w:val="28"/>
          <w:szCs w:val="28"/>
        </w:rPr>
        <w:t>甲方：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洛阳莘子园置业有限公司</w:t>
      </w:r>
      <w:r>
        <w:rPr>
          <w:rFonts w:hint="eastAsia" w:ascii="宋体" w:hAnsi="宋体" w:eastAsia="宋体" w:cs="宋体"/>
          <w:b w:val="0"/>
          <w:sz w:val="28"/>
          <w:szCs w:val="28"/>
        </w:rPr>
        <w:t xml:space="preserve"> </w:t>
      </w:r>
      <w:r>
        <w:rPr>
          <w:rFonts w:hint="eastAsia" w:ascii="Calibri" w:hAnsi="Calibri" w:eastAsia="宋体" w:cs="宋体"/>
          <w:bCs/>
          <w:sz w:val="28"/>
          <w:szCs w:val="28"/>
          <w:lang w:val="en-US"/>
        </w:rPr>
        <w:t xml:space="preserve"> </w:t>
      </w:r>
      <w:r>
        <w:rPr>
          <w:rFonts w:hint="eastAsia" w:ascii="Calibri" w:hAnsi="Calibri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b w:val="0"/>
          <w:bCs/>
          <w:sz w:val="28"/>
          <w:szCs w:val="28"/>
        </w:rPr>
        <w:t>乙方：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海南建虹防水装饰工程有限公司</w:t>
      </w:r>
    </w:p>
    <w:p w14:paraId="122BD065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bCs/>
          <w:sz w:val="28"/>
          <w:szCs w:val="28"/>
        </w:rPr>
      </w:pPr>
      <w:r>
        <w:rPr>
          <w:rFonts w:hint="eastAsia" w:ascii="Calibri" w:hAnsi="Calibri" w:eastAsia="宋体" w:cs="宋体"/>
          <w:bCs/>
          <w:sz w:val="28"/>
          <w:szCs w:val="28"/>
        </w:rPr>
        <w:t>法定代表人：                    法定代表人：</w:t>
      </w:r>
    </w:p>
    <w:p w14:paraId="21F8A8C9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bCs/>
          <w:sz w:val="28"/>
          <w:szCs w:val="28"/>
        </w:rPr>
      </w:pPr>
      <w:r>
        <w:rPr>
          <w:rFonts w:hint="eastAsia" w:ascii="Calibri" w:hAnsi="Calibri" w:eastAsia="宋体" w:cs="宋体"/>
          <w:bCs/>
          <w:sz w:val="28"/>
          <w:szCs w:val="28"/>
        </w:rPr>
        <w:t>或授权代表人：                  或授权代表人：</w:t>
      </w:r>
    </w:p>
    <w:p w14:paraId="12629F68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经办人：                        经办人： </w:t>
      </w:r>
    </w:p>
    <w:p w14:paraId="2BDB12A6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联系电话：                      联系电话： </w:t>
      </w:r>
    </w:p>
    <w:p w14:paraId="6D153118">
      <w:pPr>
        <w:spacing w:line="360" w:lineRule="auto"/>
        <w:ind w:left="-424" w:leftChars="-202" w:right="-483" w:rightChars="-230" w:firstLine="560" w:firstLineChars="20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年   月    日                   年    月    日   </w:t>
      </w:r>
    </w:p>
    <w:p w14:paraId="0D38E57A">
      <w:pPr>
        <w:spacing w:line="360" w:lineRule="auto"/>
        <w:ind w:left="-424" w:leftChars="-202" w:right="-483" w:rightChars="-230" w:firstLine="4760" w:firstLineChars="1700"/>
        <w:jc w:val="left"/>
        <w:rPr>
          <w:rFonts w:ascii="Calibri" w:hAnsi="Calibri" w:eastAsia="宋体" w:cs="宋体"/>
          <w:sz w:val="28"/>
          <w:szCs w:val="28"/>
        </w:rPr>
      </w:pPr>
    </w:p>
    <w:p w14:paraId="05E6ACED">
      <w:pPr>
        <w:spacing w:line="360" w:lineRule="auto"/>
        <w:ind w:left="-424" w:leftChars="-202" w:right="-483" w:rightChars="-230" w:firstLine="5600" w:firstLineChars="200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签约地点：洛阳市洛龙区</w:t>
      </w:r>
    </w:p>
    <w:p w14:paraId="4B3C5C2A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p w14:paraId="1552347A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p w14:paraId="0141E944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42F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7373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A39D5"/>
    <w:rsid w:val="062E77B0"/>
    <w:rsid w:val="092403B3"/>
    <w:rsid w:val="0991756E"/>
    <w:rsid w:val="0ACE4A7B"/>
    <w:rsid w:val="0C2506CA"/>
    <w:rsid w:val="0D701748"/>
    <w:rsid w:val="0E6301A5"/>
    <w:rsid w:val="146379ED"/>
    <w:rsid w:val="14EE63D1"/>
    <w:rsid w:val="1664180A"/>
    <w:rsid w:val="181E3466"/>
    <w:rsid w:val="1A5566A6"/>
    <w:rsid w:val="1EC009A6"/>
    <w:rsid w:val="205253AE"/>
    <w:rsid w:val="23144A10"/>
    <w:rsid w:val="2E450300"/>
    <w:rsid w:val="34A55F9D"/>
    <w:rsid w:val="367B0DC1"/>
    <w:rsid w:val="375C3CD1"/>
    <w:rsid w:val="38FD0157"/>
    <w:rsid w:val="39BC3B6C"/>
    <w:rsid w:val="3C261162"/>
    <w:rsid w:val="3EDB4CE7"/>
    <w:rsid w:val="3F865455"/>
    <w:rsid w:val="42F2698D"/>
    <w:rsid w:val="45C14336"/>
    <w:rsid w:val="465F18C4"/>
    <w:rsid w:val="4DFE3130"/>
    <w:rsid w:val="50C31E82"/>
    <w:rsid w:val="52B23CBC"/>
    <w:rsid w:val="59352B9C"/>
    <w:rsid w:val="5CA937C2"/>
    <w:rsid w:val="5EE66E12"/>
    <w:rsid w:val="5F5F69E9"/>
    <w:rsid w:val="6065020A"/>
    <w:rsid w:val="6424218B"/>
    <w:rsid w:val="714B6FA9"/>
    <w:rsid w:val="730639C1"/>
    <w:rsid w:val="73823DDE"/>
    <w:rsid w:val="73D501DD"/>
    <w:rsid w:val="76D04887"/>
    <w:rsid w:val="79647295"/>
    <w:rsid w:val="7E206AA9"/>
    <w:rsid w:val="7E2272E3"/>
    <w:rsid w:val="7FCE7723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569</Words>
  <Characters>622</Characters>
  <Paragraphs>32</Paragraphs>
  <TotalTime>113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2024-12-03T08:00:00Z</dcterms:created>
  <dc:creator>匿名用户</dc:creator>
  <cp:lastModifiedBy>苏唐琴行</cp:lastModifiedBy>
  <cp:lastPrinted>2025-08-26T01:16:00Z</cp:lastPrinted>
  <dcterms:modified xsi:type="dcterms:W3CDTF">2025-10-21T10:30:26Z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5323E5C3A98E41FEA5BA33B2BC1C9658_13</vt:lpwstr>
  </property>
  <property fmtid="{D5CDD505-2E9C-101B-9397-08002B2CF9AE}" pid="4" name="KSOTemplateDocerSaveRecord">
    <vt:lpwstr>eyJoZGlkIjoiOGRkYjQ3ZWY0NzU3ZWE2YjhmZjk3ZjIwYjM5ZDQ0NDMiLCJ1c2VySWQiOiIyMjQ4MTU4MzMifQ==</vt:lpwstr>
  </property>
</Properties>
</file>